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00000"/>
          <w:sz w:val="28"/>
          <w:szCs w:val="28"/>
        </w:rPr>
        <w:id w:val="484362603"/>
        <w:docPartObj>
          <w:docPartGallery w:val="Cover Pages"/>
          <w:docPartUnique/>
        </w:docPartObj>
      </w:sdtPr>
      <w:sdtEndPr>
        <w:rPr>
          <w:b w:val="0"/>
          <w:color w:val="auto"/>
          <w:sz w:val="22"/>
          <w:szCs w:val="24"/>
        </w:rPr>
      </w:sdtEndPr>
      <w:sdtContent>
        <w:p w14:paraId="3FC3D9FD" w14:textId="01391EC7" w:rsidR="00C81E04" w:rsidRPr="00D42AA0" w:rsidRDefault="00C81E04" w:rsidP="007B26DA">
          <w:pPr>
            <w:tabs>
              <w:tab w:val="left" w:pos="1440"/>
            </w:tabs>
            <w:spacing w:line="276" w:lineRule="auto"/>
            <w:contextualSpacing/>
            <w:rPr>
              <w:color w:val="000000"/>
              <w:sz w:val="28"/>
              <w:szCs w:val="28"/>
            </w:rPr>
          </w:pPr>
          <w:r w:rsidRPr="00D42AA0">
            <w:rPr>
              <w:noProof/>
              <w:color w:val="000000"/>
              <w:sz w:val="28"/>
              <w:szCs w:val="28"/>
            </w:rPr>
            <mc:AlternateContent>
              <mc:Choice Requires="wps">
                <w:drawing>
                  <wp:anchor distT="0" distB="0" distL="114300" distR="114300" simplePos="0" relativeHeight="251662336" behindDoc="1" locked="0" layoutInCell="1" allowOverlap="1" wp14:anchorId="44D18B3A" wp14:editId="35D711DA">
                    <wp:simplePos x="0" y="0"/>
                    <wp:positionH relativeFrom="column">
                      <wp:posOffset>-906780</wp:posOffset>
                    </wp:positionH>
                    <wp:positionV relativeFrom="paragraph">
                      <wp:posOffset>-915670</wp:posOffset>
                    </wp:positionV>
                    <wp:extent cx="7589520" cy="10759440"/>
                    <wp:effectExtent l="0" t="0" r="0" b="3810"/>
                    <wp:wrapNone/>
                    <wp:docPr id="72" name="직사각형 72"/>
                    <wp:cNvGraphicFramePr/>
                    <a:graphic xmlns:a="http://schemas.openxmlformats.org/drawingml/2006/main">
                      <a:graphicData uri="http://schemas.microsoft.com/office/word/2010/wordprocessingShape">
                        <wps:wsp>
                          <wps:cNvSpPr/>
                          <wps:spPr>
                            <a:xfrm>
                              <a:off x="0" y="0"/>
                              <a:ext cx="7589520" cy="10759440"/>
                            </a:xfrm>
                            <a:prstGeom prst="rect">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294DE" id="직사각형 72" o:spid="_x0000_s1026" style="position:absolute;margin-left:-71.4pt;margin-top:-72.1pt;width:597.6pt;height:847.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EQTqAIAANAFAAAOAAAAZHJzL2Uyb0RvYy54bWysVNtO3DAQfa/Uf7D8&#10;XpKs2AIRWbQCUSEhQFzEs9exSSTfOvbe+vUd29nsClArVd0H79hzO3MyM+cXG63ISoDvrWlodVRS&#10;Igy3bW/eGvryfP3tlBIfmGmZskY0dCs8vZh9/XK+drWY2M6qVgDBIMbXa9fQLgRXF4XnndDMH1kn&#10;DCqlBc0CXuGtaIGtMbpWxaQsvxdrC60Dy4X3+HqVlXSW4kspeLiX0otAVEMRW0gnpHMRz2J2zuo3&#10;YK7r+QCD/QMKzXqDScdQVywwsoT+Qyjdc7DeynDErS6slD0XqQaspirfVfPUMSdSLUiOdyNN/v+F&#10;5XerJ/cASMPa+dqjGKvYSNDxH/GRTSJrO5IlNoFwfDyZnp5NJ8gpR11VnkzPjo8Tn8Xe34EPP4TV&#10;JAoNBfwciSW2uvUBc6LpziSmW6jeXfdK7eShYPxcf2+LTOWV5UstTMi9AUKxgI3pu955SqAWeiFa&#10;xHHTVvnL+wAi8C4mlJj4EQFmWKMCIR7CUibaGhthZsv4UuzJS1LYKhHtlHkUkvQt0jVJhae+FpcK&#10;yIphRzLOEWyVVR1rRX6elviLADH56JFuKeAe7RB7CBBn5mPsHCZXJ6OrSGMxAiv/BCw7jx4pszVh&#10;dNa9sfBZAIVVDZmz/Y6kTE1kaWHb7QMQsHkovePXPbbJLfPhgQFOIfYWbpZwj4dUdt1QO0iUdBZ+&#10;ffYe7bFbUEvJGqe6of7nkoGgRN0YHJuzKjYpCelyPD2J/QuHmsWhxiz1pcXPVOEOczyJ0T6onSjB&#10;6ldcQPOYFVXMcMzdUB5gd7kMedvgCuNiPk9mOPqOhVvz5HgMHlmNY/C8eWXghlkJOGd3drcBWP1u&#10;ZLJt9DR2vgxW9qlx97wOfOPaSI0zrLi4lw7vyWq/iGe/AQ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DoQivX&#10;3wAAAA8BAAAPAAAAZHJzL2Rvd25yZXYueG1sTI/NTsMwEITvSLyDtZW4tXatpKAQp0IIegXaPoAT&#10;L3HU2I5s56dvj8sFbrOa0cy35X4xPZnQh85ZAdsNA4K2caqzrYDz6X39BCREaZXsnUUBVwywr+7v&#10;SlkoN9svnI6xJanEhkIK0DEOBaWh0Whk2LgBbfK+nTcyptO3VHk5p3LTU87YjhrZ2bSg5YCvGpvL&#10;cTQCPH07LH74rHfj+aDHR5yup/lDiIfV8vIMJOIS/8Jww0/oUCWm2o1WBdILWG8zntjjr8o4kFuG&#10;5TwDUieV54wDrUr6/4/q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l8RBOoAgAA0AUAAA4AAAAAAAAAAAAAAAAAOgIAAGRycy9lMm9Eb2MueG1sUEsBAi0ACgAA&#10;AAAAAAAhAKEmzNrZUAAA2VAAABQAAAAAAAAAAAAAAAAADgUAAGRycy9tZWRpYS9pbWFnZTEucG5n&#10;UEsBAi0AFAAGAAgAAAAhAOhCK9ffAAAADwEAAA8AAAAAAAAAAAAAAAAAGVYAAGRycy9kb3ducmV2&#10;LnhtbFBLAQItABQABgAIAAAAIQCqJg6+vAAAACEBAAAZAAAAAAAAAAAAAAAAACVXAABkcnMvX3Jl&#10;bHMvZTJvRG9jLnhtbC5yZWxzUEsFBgAAAAAGAAYAfAEAABhYAAAAAA==&#10;" stroked="f" strokeweight="1pt">
                    <v:fill r:id="rId9" o:title="" recolor="t" rotate="t" type="frame"/>
                  </v:rect>
                </w:pict>
              </mc:Fallback>
            </mc:AlternateContent>
          </w:r>
        </w:p>
        <w:p w14:paraId="578E98D3" w14:textId="77777777" w:rsidR="00C81E04" w:rsidRPr="00D42AA0" w:rsidRDefault="00C81E04" w:rsidP="007B26DA">
          <w:pPr>
            <w:contextualSpacing/>
            <w:rPr>
              <w:sz w:val="28"/>
              <w:szCs w:val="28"/>
            </w:rPr>
          </w:pPr>
        </w:p>
        <w:p w14:paraId="1489AF4C" w14:textId="77777777" w:rsidR="00C81E04" w:rsidRPr="00D42AA0" w:rsidRDefault="00C81E04" w:rsidP="007B26DA">
          <w:pPr>
            <w:contextualSpacing/>
            <w:rPr>
              <w:sz w:val="28"/>
              <w:szCs w:val="28"/>
            </w:rPr>
          </w:pPr>
        </w:p>
        <w:p w14:paraId="0116A585" w14:textId="77777777" w:rsidR="00C81E04" w:rsidRPr="00D42AA0" w:rsidRDefault="00C81E04" w:rsidP="007B26DA">
          <w:pPr>
            <w:contextualSpacing/>
            <w:rPr>
              <w:sz w:val="28"/>
              <w:szCs w:val="28"/>
            </w:rPr>
          </w:pPr>
        </w:p>
        <w:p w14:paraId="5CD8878D" w14:textId="77777777" w:rsidR="00C81E04" w:rsidRPr="00D42AA0" w:rsidRDefault="00C81E04" w:rsidP="007B26DA">
          <w:pPr>
            <w:contextualSpacing/>
            <w:rPr>
              <w:sz w:val="28"/>
              <w:szCs w:val="28"/>
            </w:rPr>
          </w:pPr>
        </w:p>
        <w:p w14:paraId="79D51AD1" w14:textId="77777777" w:rsidR="00C81E04" w:rsidRPr="00D42AA0" w:rsidRDefault="00C81E04" w:rsidP="007B26DA">
          <w:pPr>
            <w:contextualSpacing/>
            <w:rPr>
              <w:sz w:val="28"/>
              <w:szCs w:val="28"/>
            </w:rPr>
          </w:pPr>
        </w:p>
        <w:p w14:paraId="7F72AD1F" w14:textId="77777777" w:rsidR="00C81E04" w:rsidRPr="00D42AA0" w:rsidRDefault="00C81E04" w:rsidP="007B26DA">
          <w:pPr>
            <w:contextualSpacing/>
            <w:rPr>
              <w:sz w:val="28"/>
              <w:szCs w:val="28"/>
            </w:rPr>
          </w:pPr>
          <w:r>
            <w:rPr>
              <w:noProof/>
            </w:rPr>
            <w:drawing>
              <wp:anchor distT="0" distB="0" distL="114300" distR="114300" simplePos="0" relativeHeight="251664384" behindDoc="0" locked="0" layoutInCell="1" allowOverlap="1" wp14:anchorId="16D4B39C" wp14:editId="78FB3239">
                <wp:simplePos x="0" y="0"/>
                <wp:positionH relativeFrom="column">
                  <wp:posOffset>-33655</wp:posOffset>
                </wp:positionH>
                <wp:positionV relativeFrom="paragraph">
                  <wp:posOffset>189865</wp:posOffset>
                </wp:positionV>
                <wp:extent cx="926465" cy="819150"/>
                <wp:effectExtent l="0" t="0" r="6985" b="0"/>
                <wp:wrapSquare wrapText="bothSides"/>
                <wp:docPr id="612151214" name="그림 3" descr="A logo of a globe with a map and text with Green Wheel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3" descr="A logo of a globe with a map and text with Green Wheel in th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6465" cy="819150"/>
                        </a:xfrm>
                        <a:prstGeom prst="rect">
                          <a:avLst/>
                        </a:prstGeom>
                      </pic:spPr>
                    </pic:pic>
                  </a:graphicData>
                </a:graphic>
                <wp14:sizeRelH relativeFrom="page">
                  <wp14:pctWidth>0</wp14:pctWidth>
                </wp14:sizeRelH>
                <wp14:sizeRelV relativeFrom="page">
                  <wp14:pctHeight>0</wp14:pctHeight>
                </wp14:sizeRelV>
              </wp:anchor>
            </w:drawing>
          </w:r>
        </w:p>
        <w:p w14:paraId="6D687F5C" w14:textId="5BF88879" w:rsidR="00C81E04" w:rsidRPr="00D42AA0" w:rsidRDefault="00C81E04" w:rsidP="007B26DA">
          <w:pPr>
            <w:contextualSpacing/>
            <w:rPr>
              <w:sz w:val="28"/>
              <w:szCs w:val="28"/>
            </w:rPr>
          </w:pPr>
        </w:p>
        <w:p w14:paraId="5CEAEB6D" w14:textId="77777777" w:rsidR="00C81E04" w:rsidRDefault="00C81E04" w:rsidP="007B26DA">
          <w:pPr>
            <w:contextualSpacing/>
          </w:pPr>
        </w:p>
        <w:p w14:paraId="3B5689F1" w14:textId="77777777" w:rsidR="00C81E04" w:rsidRPr="00D42AA0" w:rsidRDefault="00C81E04" w:rsidP="007B26DA">
          <w:pPr>
            <w:spacing w:line="276" w:lineRule="auto"/>
            <w:contextualSpacing/>
            <w:rPr>
              <w:sz w:val="28"/>
              <w:szCs w:val="28"/>
            </w:rPr>
          </w:pPr>
        </w:p>
        <w:p w14:paraId="01F6B81F" w14:textId="77777777" w:rsidR="00C81E04" w:rsidRPr="00D42AA0" w:rsidRDefault="00C81E04" w:rsidP="007B26DA">
          <w:pPr>
            <w:spacing w:line="276" w:lineRule="auto"/>
            <w:contextualSpacing/>
            <w:rPr>
              <w:sz w:val="28"/>
              <w:szCs w:val="28"/>
            </w:rPr>
          </w:pPr>
        </w:p>
        <w:p w14:paraId="7102415E" w14:textId="77777777" w:rsidR="00C81E04" w:rsidRPr="00DB137F" w:rsidRDefault="00C81E04" w:rsidP="007B26DA">
          <w:pPr>
            <w:spacing w:line="276" w:lineRule="auto"/>
            <w:contextualSpacing/>
            <w:rPr>
              <w:b w:val="0"/>
              <w:bCs/>
              <w:sz w:val="44"/>
              <w:szCs w:val="44"/>
            </w:rPr>
          </w:pPr>
          <w:r w:rsidRPr="00DB137F">
            <w:rPr>
              <w:bCs/>
              <w:sz w:val="44"/>
              <w:szCs w:val="44"/>
            </w:rPr>
            <w:t>APT REPORT ON</w:t>
          </w:r>
        </w:p>
        <w:p w14:paraId="7E92B79F" w14:textId="77777777" w:rsidR="00C81E04" w:rsidRPr="00DB137F" w:rsidRDefault="00C81E04" w:rsidP="007B26DA">
          <w:pPr>
            <w:spacing w:line="276" w:lineRule="auto"/>
            <w:contextualSpacing/>
            <w:rPr>
              <w:sz w:val="28"/>
              <w:szCs w:val="28"/>
            </w:rPr>
          </w:pPr>
        </w:p>
        <w:p w14:paraId="28B5BC8D" w14:textId="10493990" w:rsidR="00C81E04" w:rsidRPr="00C81E04" w:rsidRDefault="00C81E04" w:rsidP="00C81E04">
          <w:pPr>
            <w:rPr>
              <w:bCs/>
              <w:spacing w:val="-2"/>
              <w:sz w:val="30"/>
              <w:szCs w:val="30"/>
            </w:rPr>
          </w:pPr>
          <w:r w:rsidRPr="00C81E04">
            <w:rPr>
              <w:bCs/>
              <w:spacing w:val="-2"/>
              <w:sz w:val="30"/>
              <w:szCs w:val="30"/>
            </w:rPr>
            <w:t>EVALUATION OF SPECTRUM UTILISATION IN SATRC MEMBER COUNTRIES</w:t>
          </w:r>
        </w:p>
        <w:p w14:paraId="5F0F2E1C" w14:textId="77777777" w:rsidR="00C81E04" w:rsidRPr="00DB137F" w:rsidRDefault="00C81E04" w:rsidP="007B26DA">
          <w:pPr>
            <w:spacing w:line="276" w:lineRule="auto"/>
            <w:contextualSpacing/>
            <w:rPr>
              <w:sz w:val="28"/>
              <w:szCs w:val="28"/>
            </w:rPr>
          </w:pPr>
        </w:p>
        <w:p w14:paraId="6468CD8C" w14:textId="77777777" w:rsidR="00C81E04" w:rsidRPr="00DB137F" w:rsidRDefault="00C81E04" w:rsidP="007B26DA">
          <w:pPr>
            <w:spacing w:line="276" w:lineRule="auto"/>
            <w:contextualSpacing/>
            <w:rPr>
              <w:sz w:val="28"/>
              <w:szCs w:val="28"/>
            </w:rPr>
          </w:pPr>
        </w:p>
        <w:p w14:paraId="23A26AD9" w14:textId="77777777" w:rsidR="00C81E04" w:rsidRPr="00BE4E3C" w:rsidRDefault="00C81E04" w:rsidP="007B26DA">
          <w:pPr>
            <w:spacing w:line="276" w:lineRule="auto"/>
            <w:contextualSpacing/>
            <w:rPr>
              <w:b w:val="0"/>
              <w:sz w:val="28"/>
              <w:szCs w:val="28"/>
            </w:rPr>
          </w:pPr>
          <w:r w:rsidRPr="00BE4E3C">
            <w:rPr>
              <w:sz w:val="28"/>
              <w:szCs w:val="28"/>
            </w:rPr>
            <w:t xml:space="preserve">Edition: </w:t>
          </w:r>
          <w:r>
            <w:rPr>
              <w:sz w:val="28"/>
              <w:szCs w:val="28"/>
            </w:rPr>
            <w:t>October</w:t>
          </w:r>
          <w:r w:rsidRPr="00BE4E3C">
            <w:rPr>
              <w:sz w:val="28"/>
              <w:szCs w:val="28"/>
            </w:rPr>
            <w:t xml:space="preserve"> 20</w:t>
          </w:r>
          <w:r>
            <w:rPr>
              <w:sz w:val="28"/>
              <w:szCs w:val="28"/>
            </w:rPr>
            <w:t>23</w:t>
          </w:r>
        </w:p>
        <w:p w14:paraId="28E9CB65" w14:textId="77777777" w:rsidR="00C81E04" w:rsidRPr="00BE4E3C" w:rsidRDefault="00C81E04" w:rsidP="007B26DA">
          <w:pPr>
            <w:spacing w:line="276" w:lineRule="auto"/>
            <w:contextualSpacing/>
            <w:rPr>
              <w:bCs/>
              <w:sz w:val="28"/>
              <w:szCs w:val="28"/>
            </w:rPr>
          </w:pPr>
        </w:p>
        <w:p w14:paraId="2C2C9CE3" w14:textId="77777777" w:rsidR="00C81E04" w:rsidRDefault="00C81E04" w:rsidP="007B26DA">
          <w:pPr>
            <w:spacing w:line="276" w:lineRule="auto"/>
            <w:contextualSpacing/>
            <w:rPr>
              <w:bCs/>
              <w:sz w:val="28"/>
              <w:szCs w:val="28"/>
            </w:rPr>
          </w:pPr>
        </w:p>
        <w:p w14:paraId="468B76F9" w14:textId="77777777" w:rsidR="00C81E04" w:rsidRPr="00BE4E3C" w:rsidRDefault="00C81E04" w:rsidP="007B26DA">
          <w:pPr>
            <w:spacing w:line="276" w:lineRule="auto"/>
            <w:contextualSpacing/>
            <w:rPr>
              <w:bCs/>
              <w:sz w:val="28"/>
              <w:szCs w:val="28"/>
            </w:rPr>
          </w:pPr>
        </w:p>
        <w:p w14:paraId="6F60055F" w14:textId="77777777" w:rsidR="00C81E04" w:rsidRPr="00BE4E3C" w:rsidRDefault="00C81E04" w:rsidP="007B26DA">
          <w:pPr>
            <w:spacing w:line="276" w:lineRule="auto"/>
            <w:contextualSpacing/>
            <w:rPr>
              <w:b w:val="0"/>
              <w:sz w:val="28"/>
              <w:szCs w:val="28"/>
            </w:rPr>
          </w:pPr>
          <w:r w:rsidRPr="00BE4E3C">
            <w:rPr>
              <w:iCs/>
              <w:sz w:val="28"/>
              <w:szCs w:val="28"/>
            </w:rPr>
            <w:t xml:space="preserve">The </w:t>
          </w:r>
          <w:r>
            <w:rPr>
              <w:iCs/>
              <w:sz w:val="28"/>
              <w:szCs w:val="28"/>
            </w:rPr>
            <w:t>24</w:t>
          </w:r>
          <w:r w:rsidRPr="00BE4E3C">
            <w:rPr>
              <w:iCs/>
              <w:sz w:val="28"/>
              <w:szCs w:val="28"/>
            </w:rPr>
            <w:t>th</w:t>
          </w:r>
          <w:r>
            <w:rPr>
              <w:iCs/>
              <w:sz w:val="28"/>
              <w:szCs w:val="28"/>
            </w:rPr>
            <w:t xml:space="preserve"> Meeting of</w:t>
          </w:r>
          <w:r w:rsidRPr="00BE4E3C">
            <w:rPr>
              <w:iCs/>
              <w:sz w:val="28"/>
              <w:szCs w:val="28"/>
            </w:rPr>
            <w:t xml:space="preserve"> </w:t>
          </w:r>
          <w:r>
            <w:rPr>
              <w:sz w:val="28"/>
              <w:szCs w:val="28"/>
            </w:rPr>
            <w:t>South Asian Telecommunication Regulators’ Council (SATRC-24)</w:t>
          </w:r>
        </w:p>
        <w:p w14:paraId="51BB0253" w14:textId="77777777" w:rsidR="00C81E04" w:rsidRPr="00BE4E3C" w:rsidRDefault="00C81E04" w:rsidP="007B26DA">
          <w:pPr>
            <w:spacing w:line="276" w:lineRule="auto"/>
            <w:contextualSpacing/>
            <w:rPr>
              <w:b w:val="0"/>
              <w:sz w:val="28"/>
              <w:szCs w:val="28"/>
            </w:rPr>
          </w:pPr>
          <w:r>
            <w:rPr>
              <w:sz w:val="28"/>
              <w:szCs w:val="28"/>
            </w:rPr>
            <w:t>3</w:t>
          </w:r>
          <w:r w:rsidRPr="00BE4E3C">
            <w:rPr>
              <w:sz w:val="28"/>
              <w:szCs w:val="28"/>
            </w:rPr>
            <w:t xml:space="preserve"> – </w:t>
          </w:r>
          <w:r>
            <w:rPr>
              <w:sz w:val="28"/>
              <w:szCs w:val="28"/>
            </w:rPr>
            <w:t>5</w:t>
          </w:r>
          <w:r w:rsidRPr="00BE4E3C">
            <w:rPr>
              <w:sz w:val="28"/>
              <w:szCs w:val="28"/>
            </w:rPr>
            <w:t xml:space="preserve"> </w:t>
          </w:r>
          <w:r>
            <w:rPr>
              <w:sz w:val="28"/>
              <w:szCs w:val="28"/>
            </w:rPr>
            <w:t>October</w:t>
          </w:r>
          <w:r w:rsidRPr="00BE4E3C">
            <w:rPr>
              <w:sz w:val="28"/>
              <w:szCs w:val="28"/>
            </w:rPr>
            <w:t xml:space="preserve"> 20</w:t>
          </w:r>
          <w:r>
            <w:rPr>
              <w:sz w:val="28"/>
              <w:szCs w:val="28"/>
            </w:rPr>
            <w:t>23</w:t>
          </w:r>
        </w:p>
        <w:p w14:paraId="0E550AE3" w14:textId="77777777" w:rsidR="00C81E04" w:rsidRPr="00C9304F" w:rsidRDefault="00C81E04" w:rsidP="007B26DA">
          <w:pPr>
            <w:spacing w:line="276" w:lineRule="auto"/>
            <w:contextualSpacing/>
            <w:rPr>
              <w:rFonts w:eastAsia="Malgun Gothic"/>
              <w:b w:val="0"/>
              <w:bCs/>
              <w:sz w:val="28"/>
              <w:szCs w:val="28"/>
              <w:lang w:eastAsia="ko-KR"/>
            </w:rPr>
          </w:pPr>
          <w:r>
            <w:rPr>
              <w:rFonts w:eastAsia="Malgun Gothic"/>
              <w:bCs/>
              <w:sz w:val="28"/>
              <w:szCs w:val="28"/>
              <w:lang w:eastAsia="ko-KR"/>
            </w:rPr>
            <w:t>Dhaka</w:t>
          </w:r>
          <w:r w:rsidRPr="00C9304F">
            <w:rPr>
              <w:rFonts w:eastAsia="Malgun Gothic"/>
              <w:bCs/>
              <w:sz w:val="28"/>
              <w:szCs w:val="28"/>
              <w:lang w:eastAsia="ko-KR"/>
            </w:rPr>
            <w:t xml:space="preserve">, </w:t>
          </w:r>
          <w:r>
            <w:rPr>
              <w:rFonts w:eastAsia="Malgun Gothic"/>
              <w:bCs/>
              <w:sz w:val="28"/>
              <w:szCs w:val="28"/>
              <w:lang w:eastAsia="ko-KR"/>
            </w:rPr>
            <w:t>Bangladesh</w:t>
          </w:r>
        </w:p>
        <w:p w14:paraId="6F8F6D0B" w14:textId="77777777" w:rsidR="00C81E04" w:rsidRPr="007139FE" w:rsidRDefault="00C81E04" w:rsidP="007B26DA">
          <w:pPr>
            <w:spacing w:line="276" w:lineRule="auto"/>
            <w:contextualSpacing/>
            <w:rPr>
              <w:rFonts w:eastAsia="Malgun Gothic"/>
              <w:color w:val="FF0000"/>
              <w:sz w:val="28"/>
              <w:szCs w:val="28"/>
              <w:lang w:eastAsia="ko-KR"/>
            </w:rPr>
          </w:pPr>
        </w:p>
        <w:p w14:paraId="6C57433E" w14:textId="41CE6595" w:rsidR="00C81E04" w:rsidRPr="007139FE" w:rsidRDefault="00C81E04" w:rsidP="007B26DA">
          <w:pPr>
            <w:spacing w:line="276" w:lineRule="auto"/>
            <w:contextualSpacing/>
            <w:rPr>
              <w:rFonts w:eastAsia="Malgun Gothic"/>
              <w:b w:val="0"/>
              <w:bCs/>
              <w:i/>
              <w:iCs/>
              <w:sz w:val="28"/>
              <w:szCs w:val="28"/>
              <w:lang w:eastAsia="ko-KR"/>
            </w:rPr>
          </w:pPr>
          <w:r>
            <w:rPr>
              <w:rFonts w:eastAsia="Malgun Gothic" w:hint="eastAsia"/>
              <w:bCs/>
              <w:i/>
              <w:iCs/>
              <w:sz w:val="28"/>
              <w:szCs w:val="28"/>
              <w:lang w:eastAsia="ko-KR"/>
            </w:rPr>
            <w:t>(</w:t>
          </w:r>
          <w:r>
            <w:rPr>
              <w:rFonts w:eastAsia="Malgun Gothic"/>
              <w:bCs/>
              <w:i/>
              <w:iCs/>
              <w:sz w:val="28"/>
              <w:szCs w:val="28"/>
              <w:lang w:eastAsia="ko-KR"/>
            </w:rPr>
            <w:t>Source: SATRC-24/OUT-06)</w:t>
          </w:r>
        </w:p>
        <w:p w14:paraId="6ABB924A" w14:textId="77777777" w:rsidR="00C81E04" w:rsidRDefault="00C81E04" w:rsidP="007B26DA">
          <w:pPr>
            <w:spacing w:line="276" w:lineRule="auto"/>
            <w:contextualSpacing/>
            <w:rPr>
              <w:color w:val="FF0000"/>
              <w:sz w:val="28"/>
              <w:szCs w:val="28"/>
            </w:rPr>
          </w:pPr>
        </w:p>
        <w:p w14:paraId="38E808F5" w14:textId="77777777" w:rsidR="00C81E04" w:rsidRDefault="00C81E04" w:rsidP="007B26DA">
          <w:pPr>
            <w:spacing w:line="276" w:lineRule="auto"/>
            <w:contextualSpacing/>
            <w:rPr>
              <w:color w:val="FF0000"/>
              <w:sz w:val="28"/>
              <w:szCs w:val="28"/>
            </w:rPr>
          </w:pPr>
        </w:p>
        <w:p w14:paraId="38AC844F" w14:textId="77777777" w:rsidR="00C81E04" w:rsidRDefault="00C81E04" w:rsidP="007B26DA">
          <w:pPr>
            <w:spacing w:line="276" w:lineRule="auto"/>
            <w:contextualSpacing/>
            <w:rPr>
              <w:color w:val="FF0000"/>
              <w:sz w:val="28"/>
              <w:szCs w:val="28"/>
            </w:rPr>
          </w:pPr>
        </w:p>
        <w:p w14:paraId="4D5C945A" w14:textId="77777777" w:rsidR="00C81E04" w:rsidRDefault="00C81E04" w:rsidP="007B26DA">
          <w:pPr>
            <w:spacing w:line="276" w:lineRule="auto"/>
            <w:contextualSpacing/>
            <w:rPr>
              <w:color w:val="FF0000"/>
              <w:sz w:val="28"/>
              <w:szCs w:val="28"/>
            </w:rPr>
          </w:pPr>
        </w:p>
        <w:p w14:paraId="73B42FBC" w14:textId="77777777" w:rsidR="00C81E04" w:rsidRDefault="00C81E04" w:rsidP="007B26DA">
          <w:pPr>
            <w:spacing w:line="276" w:lineRule="auto"/>
            <w:contextualSpacing/>
            <w:rPr>
              <w:color w:val="FF0000"/>
              <w:sz w:val="28"/>
              <w:szCs w:val="28"/>
            </w:rPr>
          </w:pPr>
        </w:p>
        <w:p w14:paraId="629846D7" w14:textId="77777777" w:rsidR="00C81E04" w:rsidRDefault="00C81E04" w:rsidP="007B26DA">
          <w:pPr>
            <w:spacing w:line="276" w:lineRule="auto"/>
            <w:contextualSpacing/>
            <w:rPr>
              <w:color w:val="FF0000"/>
              <w:sz w:val="28"/>
              <w:szCs w:val="28"/>
            </w:rPr>
          </w:pPr>
        </w:p>
        <w:p w14:paraId="06E29694" w14:textId="77777777" w:rsidR="00C81E04" w:rsidRDefault="00A6068C" w:rsidP="007B26DA">
          <w:pPr>
            <w:rPr>
              <w:b w:val="0"/>
              <w:szCs w:val="24"/>
            </w:rPr>
          </w:pPr>
        </w:p>
      </w:sdtContent>
    </w:sdt>
    <w:p w14:paraId="3DB75188" w14:textId="77777777" w:rsidR="00C81E04" w:rsidRPr="00DD6AFE" w:rsidRDefault="00C81E04" w:rsidP="007B26DA">
      <w:pPr>
        <w:rPr>
          <w:b w:val="0"/>
        </w:rPr>
      </w:pPr>
    </w:p>
    <w:p w14:paraId="3CBF96DD" w14:textId="26EDAD3B" w:rsidR="00C81E04" w:rsidRDefault="00C81E04" w:rsidP="007B26DA">
      <w:pPr>
        <w:spacing w:after="0" w:line="276" w:lineRule="auto"/>
        <w:jc w:val="center"/>
        <w:rPr>
          <w:b w:val="0"/>
        </w:rPr>
      </w:pPr>
    </w:p>
    <w:p w14:paraId="1D0B6891" w14:textId="7C578DB5" w:rsidR="00C81E04" w:rsidRDefault="00C81E04" w:rsidP="007B26DA">
      <w:pPr>
        <w:spacing w:after="0" w:line="276" w:lineRule="auto"/>
        <w:jc w:val="center"/>
        <w:rPr>
          <w:b w:val="0"/>
        </w:rPr>
      </w:pPr>
    </w:p>
    <w:p w14:paraId="59B732B4" w14:textId="071B6988" w:rsidR="00C81E04" w:rsidRDefault="00C81E04" w:rsidP="007B26DA">
      <w:pPr>
        <w:spacing w:after="0" w:line="276" w:lineRule="auto"/>
        <w:jc w:val="center"/>
        <w:rPr>
          <w:b w:val="0"/>
        </w:rPr>
      </w:pPr>
      <w:r>
        <w:rPr>
          <w:rFonts w:eastAsiaTheme="minorEastAsia" w:hint="eastAsia"/>
          <w:noProof/>
          <w:color w:val="FF0000"/>
          <w:sz w:val="28"/>
          <w:szCs w:val="28"/>
          <w:lang w:eastAsia="ko-KR"/>
        </w:rPr>
        <mc:AlternateContent>
          <mc:Choice Requires="wps">
            <w:drawing>
              <wp:anchor distT="0" distB="0" distL="114300" distR="114300" simplePos="0" relativeHeight="251663360" behindDoc="0" locked="0" layoutInCell="1" allowOverlap="1" wp14:anchorId="0072B18A" wp14:editId="040E61E1">
                <wp:simplePos x="0" y="0"/>
                <wp:positionH relativeFrom="column">
                  <wp:posOffset>4090035</wp:posOffset>
                </wp:positionH>
                <wp:positionV relativeFrom="paragraph">
                  <wp:posOffset>50165</wp:posOffset>
                </wp:positionV>
                <wp:extent cx="2481263" cy="3810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481263" cy="381000"/>
                        </a:xfrm>
                        <a:prstGeom prst="rect">
                          <a:avLst/>
                        </a:prstGeom>
                        <a:noFill/>
                        <a:ln w="6350">
                          <a:noFill/>
                        </a:ln>
                      </wps:spPr>
                      <wps:txbx>
                        <w:txbxContent>
                          <w:p w14:paraId="69CE62C1" w14:textId="2DA2B799" w:rsidR="00C81E04" w:rsidRPr="000A61F0" w:rsidRDefault="00C81E04" w:rsidP="007B26DA">
                            <w:pPr>
                              <w:rPr>
                                <w:b w:val="0"/>
                                <w:bCs/>
                                <w:spacing w:val="4"/>
                                <w:sz w:val="28"/>
                                <w:szCs w:val="28"/>
                              </w:rPr>
                            </w:pPr>
                            <w:r w:rsidRPr="000A61F0">
                              <w:rPr>
                                <w:bCs/>
                                <w:spacing w:val="4"/>
                                <w:sz w:val="28"/>
                                <w:szCs w:val="28"/>
                              </w:rPr>
                              <w:t xml:space="preserve">No. </w:t>
                            </w:r>
                            <w:r>
                              <w:rPr>
                                <w:bCs/>
                                <w:spacing w:val="4"/>
                                <w:sz w:val="28"/>
                                <w:szCs w:val="28"/>
                              </w:rPr>
                              <w:t>SAPVIII-</w:t>
                            </w:r>
                            <w:r w:rsidRPr="000A61F0">
                              <w:rPr>
                                <w:bCs/>
                                <w:spacing w:val="4"/>
                                <w:sz w:val="28"/>
                                <w:szCs w:val="28"/>
                              </w:rPr>
                              <w:t>REP-</w:t>
                            </w:r>
                            <w:r>
                              <w:rPr>
                                <w:bCs/>
                                <w:spacing w:val="4"/>
                                <w:sz w:val="28"/>
                                <w:szCs w:val="28"/>
                              </w:rPr>
                              <w:t>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072B18A" id="_x0000_t202" coordsize="21600,21600" o:spt="202" path="m,l,21600r21600,l21600,xe">
                <v:stroke joinstyle="miter"/>
                <v:path gradientshapeok="t" o:connecttype="rect"/>
              </v:shapetype>
              <v:shape id="Text Box 74" o:spid="_x0000_s1026" type="#_x0000_t202" style="position:absolute;left:0;text-align:left;margin-left:322.05pt;margin-top:3.95pt;width:195.4pt;height:30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buGgIAADMEAAAOAAAAZHJzL2Uyb0RvYy54bWysU9uO2yAQfa/Uf0C8N74km6ZWnFW6q1SV&#10;ot2VstU+EwyxJcxQILHTr++Ac9O2T1VfYGCGuZxzmN/3rSIHYV0DuqTZKKVEaA5Vo3cl/fG6+jSj&#10;xHmmK6ZAi5IehaP3i48f5p0pRA41qEpYgkm0KzpT0tp7UySJ47VomRuBERqdEmzLPB7tLqks6zB7&#10;q5I8TadJB7YyFrhwDm8fByddxPxSCu6fpXTCE1VS7M3H1cZ1G9ZkMWfFzjJTN/zUBvuHLlrWaCx6&#10;SfXIPCN72/yRqm24BQfSjzi0CUjZcBFnwGmy9N00m5oZEWdBcJy5wOT+X1r+dNiYF0t8/xV6JDAA&#10;0hlXOLwM8/TStmHHTgn6EcLjBTbRe8LxMp/Msnw6poSjbzzL0jTimlxfG+v8NwEtCUZJLdIS0WKH&#10;tfNYEUPPIaGYhlWjVKRGadKVdDq+S+ODiwdfKI0Pr70Gy/fbnjTVzRxbqI44noWBeWf4qsEe1sz5&#10;F2aRapwI5eufcZEKsBacLEpqsL/+dh/ikQH0UtKhdErqfu6ZFZSo7xq5+ZJNJkFr8TC5+5zjwd56&#10;trcevW8fANWZ4UcxPJoh3quzKS20b6jyZaiKLqY51i6pP5sPfhA0/hIulssYhOoyzK/1xvCQOqAa&#10;EH7t35g1Jxo8EvgEZ5Gx4h0bQ+zAx3LvQTaRqoDzgOoJflRmZPD0i4L0b88x6vrXF78BAAD//wMA&#10;UEsDBBQABgAIAAAAIQA6tHh14AAAAAkBAAAPAAAAZHJzL2Rvd25yZXYueG1sTI9PT8JAEMXvJn6H&#10;zZh4ky1YEWu3hDQhJkYOIBdv0+7QNu6f2l2g+ukdTnqbmffy5vfy5WiNONEQOu8UTCcJCHK1151r&#10;FOzf13cLECGi02i8IwXfFGBZXF/lmGl/dls67WIjOMSFDBW0MfaZlKFuyWKY+J4cawc/WIy8Do3U&#10;A5453Bo5S5K5tNg5/tBiT2VL9efuaBW8lusNbquZXfyY8uXtsOq/9h8PSt3ejKtnEJHG+GeGCz6j&#10;Q8FMlT86HYRRME/TKVsVPD6BuOjJfcpTxQpfZJHL/w2KXwAAAP//AwBQSwECLQAUAAYACAAAACEA&#10;toM4kv4AAADhAQAAEwAAAAAAAAAAAAAAAAAAAAAAW0NvbnRlbnRfVHlwZXNdLnhtbFBLAQItABQA&#10;BgAIAAAAIQA4/SH/1gAAAJQBAAALAAAAAAAAAAAAAAAAAC8BAABfcmVscy8ucmVsc1BLAQItABQA&#10;BgAIAAAAIQDW/RbuGgIAADMEAAAOAAAAAAAAAAAAAAAAAC4CAABkcnMvZTJvRG9jLnhtbFBLAQIt&#10;ABQABgAIAAAAIQA6tHh14AAAAAkBAAAPAAAAAAAAAAAAAAAAAHQEAABkcnMvZG93bnJldi54bWxQ&#10;SwUGAAAAAAQABADzAAAAgQUAAAAA&#10;" filled="f" stroked="f" strokeweight=".5pt">
                <v:textbox>
                  <w:txbxContent>
                    <w:p w14:paraId="69CE62C1" w14:textId="2DA2B799" w:rsidR="00C81E04" w:rsidRPr="000A61F0" w:rsidRDefault="00C81E04" w:rsidP="007B26DA">
                      <w:pPr>
                        <w:rPr>
                          <w:b w:val="0"/>
                          <w:bCs/>
                          <w:spacing w:val="4"/>
                          <w:sz w:val="28"/>
                          <w:szCs w:val="28"/>
                        </w:rPr>
                      </w:pPr>
                      <w:r w:rsidRPr="000A61F0">
                        <w:rPr>
                          <w:bCs/>
                          <w:spacing w:val="4"/>
                          <w:sz w:val="28"/>
                          <w:szCs w:val="28"/>
                        </w:rPr>
                        <w:t xml:space="preserve">No. </w:t>
                      </w:r>
                      <w:r>
                        <w:rPr>
                          <w:bCs/>
                          <w:spacing w:val="4"/>
                          <w:sz w:val="28"/>
                          <w:szCs w:val="28"/>
                        </w:rPr>
                        <w:t>SAPVIII-</w:t>
                      </w:r>
                      <w:r w:rsidRPr="000A61F0">
                        <w:rPr>
                          <w:bCs/>
                          <w:spacing w:val="4"/>
                          <w:sz w:val="28"/>
                          <w:szCs w:val="28"/>
                        </w:rPr>
                        <w:t>REP-</w:t>
                      </w:r>
                      <w:r>
                        <w:rPr>
                          <w:bCs/>
                          <w:spacing w:val="4"/>
                          <w:sz w:val="28"/>
                          <w:szCs w:val="28"/>
                        </w:rPr>
                        <w:t>06</w:t>
                      </w:r>
                    </w:p>
                  </w:txbxContent>
                </v:textbox>
              </v:shape>
            </w:pict>
          </mc:Fallback>
        </mc:AlternateContent>
      </w:r>
    </w:p>
    <w:p w14:paraId="64210DC9" w14:textId="77777777" w:rsidR="00C81E04" w:rsidRDefault="00C81E04" w:rsidP="007B26DA">
      <w:pPr>
        <w:spacing w:after="0" w:line="276" w:lineRule="auto"/>
        <w:jc w:val="center"/>
        <w:rPr>
          <w:b w:val="0"/>
        </w:rPr>
      </w:pPr>
    </w:p>
    <w:p w14:paraId="631AD586" w14:textId="77777777" w:rsidR="00C81E04" w:rsidRDefault="00C81E04" w:rsidP="007B26DA">
      <w:pPr>
        <w:spacing w:after="0" w:line="276" w:lineRule="auto"/>
        <w:jc w:val="center"/>
        <w:rPr>
          <w:b w:val="0"/>
        </w:rPr>
      </w:pPr>
    </w:p>
    <w:p w14:paraId="177E590A" w14:textId="77777777" w:rsidR="00C81E04" w:rsidRDefault="00C81E04" w:rsidP="007B26DA">
      <w:pPr>
        <w:spacing w:after="0" w:line="276" w:lineRule="auto"/>
        <w:jc w:val="center"/>
        <w:rPr>
          <w:b w:val="0"/>
        </w:rPr>
      </w:pPr>
    </w:p>
    <w:p w14:paraId="652A8290" w14:textId="77777777" w:rsidR="00C81E04" w:rsidRDefault="00C81E04" w:rsidP="007B26DA">
      <w:pPr>
        <w:spacing w:after="0" w:line="276" w:lineRule="auto"/>
        <w:jc w:val="center"/>
        <w:rPr>
          <w:b w:val="0"/>
        </w:rPr>
      </w:pPr>
    </w:p>
    <w:p w14:paraId="2ADFB56A" w14:textId="77777777" w:rsidR="00C81E04" w:rsidRDefault="00C81E04" w:rsidP="007B26DA">
      <w:pPr>
        <w:spacing w:after="0" w:line="276" w:lineRule="auto"/>
        <w:jc w:val="center"/>
        <w:rPr>
          <w:b w:val="0"/>
        </w:rPr>
      </w:pPr>
    </w:p>
    <w:p w14:paraId="633F7AF3" w14:textId="77777777" w:rsidR="00C81E04" w:rsidRDefault="00C81E04" w:rsidP="007B26DA">
      <w:pPr>
        <w:spacing w:after="0" w:line="276" w:lineRule="auto"/>
        <w:jc w:val="center"/>
        <w:rPr>
          <w:b w:val="0"/>
        </w:rPr>
      </w:pPr>
    </w:p>
    <w:p w14:paraId="155C9525" w14:textId="77777777" w:rsidR="00C81E04" w:rsidRDefault="00C81E04" w:rsidP="007B26DA">
      <w:pPr>
        <w:spacing w:after="0" w:line="276" w:lineRule="auto"/>
        <w:jc w:val="center"/>
        <w:rPr>
          <w:b w:val="0"/>
        </w:rPr>
      </w:pPr>
    </w:p>
    <w:p w14:paraId="1BD27041" w14:textId="77777777" w:rsidR="00C81E04" w:rsidRDefault="00C81E04" w:rsidP="007B26DA">
      <w:pPr>
        <w:spacing w:after="0" w:line="276" w:lineRule="auto"/>
        <w:jc w:val="center"/>
        <w:rPr>
          <w:b w:val="0"/>
        </w:rPr>
      </w:pPr>
    </w:p>
    <w:p w14:paraId="73292FD9" w14:textId="77777777" w:rsidR="00C81E04" w:rsidRPr="000A61F0" w:rsidRDefault="00C81E04" w:rsidP="007B26DA">
      <w:pPr>
        <w:spacing w:after="0" w:line="276" w:lineRule="auto"/>
        <w:jc w:val="center"/>
        <w:rPr>
          <w:b w:val="0"/>
          <w:sz w:val="28"/>
          <w:szCs w:val="28"/>
        </w:rPr>
      </w:pPr>
      <w:r w:rsidRPr="000A61F0">
        <w:rPr>
          <w:sz w:val="28"/>
          <w:szCs w:val="28"/>
        </w:rPr>
        <w:t>Adopted by</w:t>
      </w:r>
    </w:p>
    <w:p w14:paraId="0E1D878E" w14:textId="77777777" w:rsidR="00C81E04" w:rsidRDefault="00C81E04" w:rsidP="007B26DA">
      <w:pPr>
        <w:spacing w:after="0" w:line="276" w:lineRule="auto"/>
        <w:jc w:val="center"/>
        <w:rPr>
          <w:b w:val="0"/>
        </w:rPr>
      </w:pPr>
    </w:p>
    <w:p w14:paraId="1DE5FF78" w14:textId="77777777" w:rsidR="00C81E04" w:rsidRPr="00B71D04" w:rsidRDefault="00C81E04" w:rsidP="007B26DA">
      <w:pPr>
        <w:spacing w:after="0" w:line="276" w:lineRule="auto"/>
        <w:jc w:val="center"/>
        <w:rPr>
          <w:b w:val="0"/>
        </w:rPr>
      </w:pPr>
      <w:r>
        <w:t>24</w:t>
      </w:r>
      <w:r w:rsidRPr="00B71D04">
        <w:t xml:space="preserve">th Meeting of </w:t>
      </w:r>
      <w:r>
        <w:t>South Asian Telecommunication Regulators’ Council</w:t>
      </w:r>
      <w:r w:rsidRPr="00B71D04">
        <w:t xml:space="preserve"> (</w:t>
      </w:r>
      <w:r>
        <w:t>SATRC</w:t>
      </w:r>
      <w:r w:rsidRPr="00B71D04">
        <w:t>-</w:t>
      </w:r>
      <w:r>
        <w:t>24</w:t>
      </w:r>
      <w:r w:rsidRPr="00B71D04">
        <w:t>)</w:t>
      </w:r>
    </w:p>
    <w:p w14:paraId="1B8670DE" w14:textId="77777777" w:rsidR="00C81E04" w:rsidRDefault="00C81E04" w:rsidP="007B26DA">
      <w:pPr>
        <w:spacing w:after="0" w:line="276" w:lineRule="auto"/>
        <w:jc w:val="center"/>
        <w:rPr>
          <w:b w:val="0"/>
        </w:rPr>
      </w:pPr>
      <w:r>
        <w:t>3 - 5</w:t>
      </w:r>
      <w:r w:rsidRPr="00B71D04">
        <w:t xml:space="preserve"> </w:t>
      </w:r>
      <w:r>
        <w:t>October</w:t>
      </w:r>
      <w:r w:rsidRPr="00B71D04">
        <w:t xml:space="preserve"> 20</w:t>
      </w:r>
      <w:r>
        <w:t>23</w:t>
      </w:r>
    </w:p>
    <w:p w14:paraId="0FA4B910" w14:textId="77777777" w:rsidR="00C81E04" w:rsidRPr="00DD6AFE" w:rsidRDefault="00C81E04" w:rsidP="007B26DA">
      <w:pPr>
        <w:spacing w:after="0" w:line="276" w:lineRule="auto"/>
        <w:jc w:val="center"/>
        <w:rPr>
          <w:b w:val="0"/>
        </w:rPr>
      </w:pPr>
      <w:r>
        <w:t>Dhaka</w:t>
      </w:r>
      <w:r w:rsidRPr="00B71D04">
        <w:t xml:space="preserve">, </w:t>
      </w:r>
      <w:r>
        <w:t>Bangladesh</w:t>
      </w:r>
    </w:p>
    <w:p w14:paraId="3D5C4812" w14:textId="18C984CD" w:rsidR="00C81E04" w:rsidRPr="00DD6AFE" w:rsidRDefault="00C81E04" w:rsidP="007B26DA">
      <w:pPr>
        <w:spacing w:after="0" w:line="276" w:lineRule="auto"/>
        <w:ind w:leftChars="100" w:left="221"/>
        <w:jc w:val="center"/>
        <w:rPr>
          <w:b w:val="0"/>
        </w:rPr>
      </w:pPr>
      <w:r>
        <w:rPr>
          <w:i/>
          <w:iCs/>
        </w:rPr>
        <w:t>(Source: SATRC-24</w:t>
      </w:r>
      <w:r w:rsidRPr="00DD6AFE">
        <w:rPr>
          <w:i/>
          <w:iCs/>
        </w:rPr>
        <w:t>/OUT-</w:t>
      </w:r>
      <w:r>
        <w:rPr>
          <w:rFonts w:eastAsia="MS Mincho"/>
          <w:i/>
          <w:iCs/>
          <w:lang w:eastAsia="ja-JP"/>
        </w:rPr>
        <w:t>06</w:t>
      </w:r>
      <w:r w:rsidRPr="00DD6AFE">
        <w:rPr>
          <w:i/>
          <w:iCs/>
        </w:rPr>
        <w:t>)</w:t>
      </w:r>
    </w:p>
    <w:p w14:paraId="1845A94B" w14:textId="77777777" w:rsidR="00C81E04" w:rsidRPr="00DD6AFE" w:rsidRDefault="00C81E04" w:rsidP="007B26DA">
      <w:pPr>
        <w:spacing w:line="276" w:lineRule="auto"/>
        <w:ind w:leftChars="100" w:left="221"/>
        <w:jc w:val="center"/>
        <w:rPr>
          <w:b w:val="0"/>
        </w:rPr>
      </w:pPr>
    </w:p>
    <w:p w14:paraId="437C520D" w14:textId="77777777" w:rsidR="00C81E04" w:rsidRPr="004718FD" w:rsidRDefault="00C81E04" w:rsidP="007B26DA">
      <w:pPr>
        <w:spacing w:after="0" w:line="276" w:lineRule="auto"/>
        <w:jc w:val="center"/>
        <w:rPr>
          <w:szCs w:val="24"/>
        </w:rPr>
      </w:pPr>
    </w:p>
    <w:p w14:paraId="13649238" w14:textId="77777777" w:rsidR="00C81E04" w:rsidRPr="004718FD" w:rsidRDefault="00C81E04" w:rsidP="007B26DA">
      <w:pPr>
        <w:tabs>
          <w:tab w:val="center" w:pos="4657"/>
          <w:tab w:val="left" w:pos="6555"/>
        </w:tabs>
        <w:spacing w:after="0" w:line="276" w:lineRule="auto"/>
        <w:jc w:val="center"/>
        <w:rPr>
          <w:b w:val="0"/>
          <w:color w:val="000000"/>
          <w:szCs w:val="24"/>
        </w:rPr>
      </w:pPr>
    </w:p>
    <w:p w14:paraId="144A2B7D" w14:textId="77777777" w:rsidR="00C81E04" w:rsidRPr="004718FD" w:rsidRDefault="00C81E04" w:rsidP="007B26DA">
      <w:pPr>
        <w:tabs>
          <w:tab w:val="center" w:pos="4657"/>
          <w:tab w:val="left" w:pos="6555"/>
        </w:tabs>
        <w:spacing w:after="0" w:line="276" w:lineRule="auto"/>
        <w:jc w:val="center"/>
        <w:rPr>
          <w:b w:val="0"/>
          <w:color w:val="000000"/>
          <w:szCs w:val="24"/>
        </w:rPr>
      </w:pPr>
    </w:p>
    <w:p w14:paraId="7C731646" w14:textId="77777777" w:rsidR="00C81E04" w:rsidRDefault="00C81E04" w:rsidP="007B26DA">
      <w:pPr>
        <w:tabs>
          <w:tab w:val="center" w:pos="4657"/>
          <w:tab w:val="left" w:pos="6555"/>
        </w:tabs>
        <w:spacing w:after="0" w:line="276" w:lineRule="auto"/>
        <w:jc w:val="center"/>
        <w:rPr>
          <w:b w:val="0"/>
          <w:color w:val="000000"/>
          <w:szCs w:val="24"/>
        </w:rPr>
      </w:pPr>
    </w:p>
    <w:p w14:paraId="662A80A6" w14:textId="77777777" w:rsidR="00C81E04" w:rsidRDefault="00C81E04" w:rsidP="007B26DA">
      <w:pPr>
        <w:tabs>
          <w:tab w:val="center" w:pos="4657"/>
          <w:tab w:val="left" w:pos="6555"/>
        </w:tabs>
        <w:spacing w:after="0" w:line="276" w:lineRule="auto"/>
        <w:jc w:val="center"/>
        <w:rPr>
          <w:b w:val="0"/>
          <w:color w:val="000000"/>
          <w:szCs w:val="24"/>
        </w:rPr>
      </w:pPr>
    </w:p>
    <w:p w14:paraId="241883DE" w14:textId="77777777" w:rsidR="00C81E04" w:rsidRDefault="00C81E04" w:rsidP="007B26DA">
      <w:pPr>
        <w:tabs>
          <w:tab w:val="center" w:pos="4657"/>
          <w:tab w:val="left" w:pos="6555"/>
        </w:tabs>
        <w:spacing w:after="0" w:line="276" w:lineRule="auto"/>
        <w:jc w:val="center"/>
        <w:rPr>
          <w:b w:val="0"/>
          <w:color w:val="000000"/>
          <w:szCs w:val="24"/>
        </w:rPr>
      </w:pPr>
    </w:p>
    <w:p w14:paraId="7AF20BA3" w14:textId="77777777" w:rsidR="00C81E04" w:rsidRDefault="00C81E04" w:rsidP="007B26DA">
      <w:pPr>
        <w:tabs>
          <w:tab w:val="center" w:pos="4657"/>
          <w:tab w:val="left" w:pos="6555"/>
        </w:tabs>
        <w:spacing w:after="0" w:line="276" w:lineRule="auto"/>
        <w:jc w:val="center"/>
        <w:rPr>
          <w:b w:val="0"/>
          <w:color w:val="000000"/>
          <w:szCs w:val="24"/>
        </w:rPr>
      </w:pPr>
    </w:p>
    <w:p w14:paraId="75BF4E99" w14:textId="77777777" w:rsidR="00C81E04" w:rsidRDefault="00C81E04" w:rsidP="007B26DA">
      <w:pPr>
        <w:tabs>
          <w:tab w:val="center" w:pos="4657"/>
          <w:tab w:val="left" w:pos="6555"/>
        </w:tabs>
        <w:spacing w:after="0" w:line="276" w:lineRule="auto"/>
        <w:jc w:val="center"/>
        <w:rPr>
          <w:b w:val="0"/>
          <w:color w:val="000000"/>
          <w:szCs w:val="24"/>
        </w:rPr>
      </w:pPr>
    </w:p>
    <w:p w14:paraId="2B5EC827" w14:textId="77777777" w:rsidR="00C81E04" w:rsidRDefault="00C81E04" w:rsidP="007B26DA">
      <w:pPr>
        <w:tabs>
          <w:tab w:val="center" w:pos="4657"/>
          <w:tab w:val="left" w:pos="6555"/>
        </w:tabs>
        <w:spacing w:after="0" w:line="276" w:lineRule="auto"/>
        <w:jc w:val="center"/>
        <w:rPr>
          <w:b w:val="0"/>
          <w:color w:val="000000"/>
          <w:szCs w:val="24"/>
        </w:rPr>
      </w:pPr>
    </w:p>
    <w:p w14:paraId="760EF3A1" w14:textId="77777777" w:rsidR="00C81E04" w:rsidRDefault="00C81E04" w:rsidP="007B26DA">
      <w:pPr>
        <w:tabs>
          <w:tab w:val="center" w:pos="4657"/>
          <w:tab w:val="left" w:pos="6555"/>
        </w:tabs>
        <w:spacing w:after="0" w:line="276" w:lineRule="auto"/>
        <w:jc w:val="center"/>
        <w:rPr>
          <w:b w:val="0"/>
          <w:color w:val="000000"/>
          <w:szCs w:val="24"/>
        </w:rPr>
      </w:pPr>
    </w:p>
    <w:p w14:paraId="00AA9885" w14:textId="77777777" w:rsidR="00C81E04" w:rsidRDefault="00C81E04" w:rsidP="007B26DA">
      <w:pPr>
        <w:tabs>
          <w:tab w:val="center" w:pos="4657"/>
          <w:tab w:val="left" w:pos="6555"/>
        </w:tabs>
        <w:spacing w:after="0" w:line="276" w:lineRule="auto"/>
        <w:jc w:val="center"/>
        <w:rPr>
          <w:b w:val="0"/>
          <w:color w:val="000000"/>
          <w:szCs w:val="24"/>
        </w:rPr>
      </w:pPr>
    </w:p>
    <w:p w14:paraId="2E17F24B" w14:textId="77777777" w:rsidR="00C81E04" w:rsidRDefault="00C81E04" w:rsidP="007B26DA">
      <w:pPr>
        <w:tabs>
          <w:tab w:val="center" w:pos="4657"/>
          <w:tab w:val="left" w:pos="6555"/>
        </w:tabs>
        <w:spacing w:after="0" w:line="276" w:lineRule="auto"/>
        <w:jc w:val="center"/>
        <w:rPr>
          <w:b w:val="0"/>
          <w:color w:val="000000"/>
          <w:szCs w:val="24"/>
        </w:rPr>
      </w:pPr>
    </w:p>
    <w:p w14:paraId="6DFBA0EA" w14:textId="77777777" w:rsidR="00C81E04" w:rsidRDefault="00C81E04" w:rsidP="007B26DA">
      <w:pPr>
        <w:tabs>
          <w:tab w:val="center" w:pos="4657"/>
          <w:tab w:val="left" w:pos="6555"/>
        </w:tabs>
        <w:spacing w:after="0" w:line="276" w:lineRule="auto"/>
        <w:jc w:val="center"/>
        <w:rPr>
          <w:b w:val="0"/>
          <w:color w:val="000000"/>
          <w:szCs w:val="24"/>
        </w:rPr>
      </w:pPr>
    </w:p>
    <w:p w14:paraId="1B2F740F" w14:textId="77777777" w:rsidR="00C81E04" w:rsidRDefault="00C81E04" w:rsidP="007B26DA">
      <w:pPr>
        <w:tabs>
          <w:tab w:val="center" w:pos="4657"/>
          <w:tab w:val="left" w:pos="6555"/>
        </w:tabs>
        <w:spacing w:after="0" w:line="276" w:lineRule="auto"/>
        <w:jc w:val="center"/>
        <w:rPr>
          <w:b w:val="0"/>
          <w:color w:val="000000"/>
          <w:szCs w:val="24"/>
        </w:rPr>
      </w:pPr>
    </w:p>
    <w:p w14:paraId="14287701" w14:textId="77777777" w:rsidR="00C81E04" w:rsidRDefault="00C81E04" w:rsidP="007B26DA">
      <w:pPr>
        <w:tabs>
          <w:tab w:val="center" w:pos="4657"/>
          <w:tab w:val="left" w:pos="6555"/>
        </w:tabs>
        <w:spacing w:after="0" w:line="276" w:lineRule="auto"/>
        <w:jc w:val="center"/>
        <w:rPr>
          <w:b w:val="0"/>
          <w:color w:val="000000"/>
          <w:szCs w:val="24"/>
        </w:rPr>
      </w:pPr>
    </w:p>
    <w:p w14:paraId="578E0129" w14:textId="77777777" w:rsidR="00C81E04" w:rsidRDefault="00C81E04" w:rsidP="007B26DA">
      <w:pPr>
        <w:tabs>
          <w:tab w:val="center" w:pos="4657"/>
          <w:tab w:val="left" w:pos="6555"/>
        </w:tabs>
        <w:spacing w:after="0" w:line="276" w:lineRule="auto"/>
        <w:jc w:val="center"/>
        <w:rPr>
          <w:b w:val="0"/>
          <w:color w:val="000000"/>
          <w:szCs w:val="24"/>
        </w:rPr>
      </w:pPr>
    </w:p>
    <w:p w14:paraId="169791A1" w14:textId="77777777" w:rsidR="00C81E04" w:rsidRDefault="00C81E04" w:rsidP="007B26DA">
      <w:pPr>
        <w:tabs>
          <w:tab w:val="center" w:pos="4657"/>
          <w:tab w:val="left" w:pos="6555"/>
        </w:tabs>
        <w:spacing w:after="0" w:line="276" w:lineRule="auto"/>
        <w:jc w:val="center"/>
        <w:rPr>
          <w:b w:val="0"/>
          <w:color w:val="000000"/>
          <w:szCs w:val="24"/>
        </w:rPr>
      </w:pPr>
    </w:p>
    <w:p w14:paraId="40235EB7" w14:textId="77777777" w:rsidR="00C81E04" w:rsidRDefault="00C81E04" w:rsidP="007B26DA">
      <w:pPr>
        <w:tabs>
          <w:tab w:val="center" w:pos="4657"/>
          <w:tab w:val="left" w:pos="6555"/>
        </w:tabs>
        <w:spacing w:after="0" w:line="276" w:lineRule="auto"/>
        <w:jc w:val="center"/>
        <w:rPr>
          <w:b w:val="0"/>
          <w:color w:val="000000"/>
          <w:szCs w:val="24"/>
        </w:rPr>
      </w:pPr>
    </w:p>
    <w:p w14:paraId="0BB129D4" w14:textId="77777777" w:rsidR="00C81E04" w:rsidRDefault="00C81E04" w:rsidP="007B26DA">
      <w:pPr>
        <w:tabs>
          <w:tab w:val="center" w:pos="4657"/>
          <w:tab w:val="left" w:pos="6555"/>
        </w:tabs>
        <w:spacing w:after="0" w:line="276" w:lineRule="auto"/>
        <w:jc w:val="center"/>
        <w:rPr>
          <w:b w:val="0"/>
          <w:color w:val="000000"/>
          <w:szCs w:val="24"/>
        </w:rPr>
      </w:pPr>
    </w:p>
    <w:p w14:paraId="25D9EC69" w14:textId="77777777" w:rsidR="00C81E04" w:rsidRDefault="00C81E04" w:rsidP="007B26DA">
      <w:pPr>
        <w:tabs>
          <w:tab w:val="center" w:pos="4657"/>
          <w:tab w:val="left" w:pos="6555"/>
        </w:tabs>
        <w:spacing w:after="0" w:line="276" w:lineRule="auto"/>
        <w:jc w:val="center"/>
        <w:rPr>
          <w:b w:val="0"/>
          <w:color w:val="000000"/>
          <w:szCs w:val="24"/>
        </w:rPr>
      </w:pPr>
    </w:p>
    <w:p w14:paraId="60205834" w14:textId="77777777" w:rsidR="00C81E04" w:rsidRDefault="00C81E04" w:rsidP="007B26DA">
      <w:pPr>
        <w:tabs>
          <w:tab w:val="center" w:pos="4657"/>
          <w:tab w:val="left" w:pos="6555"/>
        </w:tabs>
        <w:spacing w:after="0" w:line="276" w:lineRule="auto"/>
        <w:jc w:val="center"/>
        <w:rPr>
          <w:b w:val="0"/>
          <w:color w:val="000000"/>
          <w:szCs w:val="24"/>
        </w:rPr>
      </w:pPr>
    </w:p>
    <w:p w14:paraId="05CD730E" w14:textId="77777777" w:rsidR="00C81E04" w:rsidRDefault="00C81E04" w:rsidP="007B26DA">
      <w:pPr>
        <w:tabs>
          <w:tab w:val="center" w:pos="4657"/>
          <w:tab w:val="left" w:pos="6555"/>
        </w:tabs>
        <w:spacing w:after="0" w:line="276" w:lineRule="auto"/>
        <w:jc w:val="center"/>
        <w:rPr>
          <w:b w:val="0"/>
          <w:color w:val="000000"/>
          <w:szCs w:val="24"/>
        </w:rPr>
      </w:pPr>
    </w:p>
    <w:p w14:paraId="2C5F7D35" w14:textId="77777777" w:rsidR="00C81E04" w:rsidRDefault="00C81E04" w:rsidP="007B26DA">
      <w:pPr>
        <w:tabs>
          <w:tab w:val="center" w:pos="4657"/>
          <w:tab w:val="left" w:pos="6555"/>
        </w:tabs>
        <w:spacing w:after="0" w:line="276" w:lineRule="auto"/>
        <w:jc w:val="center"/>
        <w:rPr>
          <w:b w:val="0"/>
          <w:color w:val="000000"/>
          <w:szCs w:val="24"/>
        </w:rPr>
      </w:pPr>
    </w:p>
    <w:p w14:paraId="2055D627" w14:textId="77777777" w:rsidR="00C81E04" w:rsidRDefault="00C81E04" w:rsidP="007B26DA">
      <w:pPr>
        <w:tabs>
          <w:tab w:val="center" w:pos="4657"/>
          <w:tab w:val="left" w:pos="6555"/>
        </w:tabs>
        <w:spacing w:after="0" w:line="276" w:lineRule="auto"/>
        <w:jc w:val="center"/>
        <w:rPr>
          <w:b w:val="0"/>
          <w:color w:val="000000"/>
          <w:szCs w:val="24"/>
        </w:rPr>
      </w:pPr>
    </w:p>
    <w:p w14:paraId="206533E8" w14:textId="77777777" w:rsidR="00C81E04" w:rsidRDefault="00C81E04" w:rsidP="007B26DA">
      <w:pPr>
        <w:tabs>
          <w:tab w:val="center" w:pos="4657"/>
          <w:tab w:val="left" w:pos="6555"/>
        </w:tabs>
        <w:spacing w:after="0" w:line="276" w:lineRule="auto"/>
        <w:jc w:val="center"/>
        <w:rPr>
          <w:b w:val="0"/>
          <w:color w:val="000000"/>
          <w:szCs w:val="24"/>
        </w:rPr>
      </w:pPr>
    </w:p>
    <w:p w14:paraId="3AFD20D6" w14:textId="77777777" w:rsidR="00C81E04" w:rsidRDefault="00C81E04" w:rsidP="007B26DA">
      <w:pPr>
        <w:tabs>
          <w:tab w:val="center" w:pos="4657"/>
          <w:tab w:val="left" w:pos="6555"/>
        </w:tabs>
        <w:spacing w:after="0" w:line="276" w:lineRule="auto"/>
        <w:jc w:val="center"/>
        <w:rPr>
          <w:b w:val="0"/>
          <w:color w:val="000000"/>
          <w:szCs w:val="24"/>
        </w:rPr>
      </w:pPr>
    </w:p>
    <w:p w14:paraId="382A53FD" w14:textId="77777777" w:rsidR="00C81E04" w:rsidRDefault="00C81E04" w:rsidP="007B26DA">
      <w:pPr>
        <w:tabs>
          <w:tab w:val="center" w:pos="4657"/>
          <w:tab w:val="left" w:pos="6555"/>
        </w:tabs>
        <w:spacing w:after="0" w:line="276" w:lineRule="auto"/>
        <w:jc w:val="center"/>
        <w:rPr>
          <w:b w:val="0"/>
          <w:color w:val="000000"/>
          <w:szCs w:val="24"/>
        </w:rPr>
      </w:pPr>
    </w:p>
    <w:p w14:paraId="07965F03" w14:textId="77777777" w:rsidR="00C81E04" w:rsidRPr="004718FD" w:rsidRDefault="00C81E04" w:rsidP="007B26DA">
      <w:pPr>
        <w:tabs>
          <w:tab w:val="center" w:pos="4657"/>
          <w:tab w:val="left" w:pos="6555"/>
        </w:tabs>
        <w:spacing w:after="0" w:line="276" w:lineRule="auto"/>
        <w:jc w:val="center"/>
        <w:rPr>
          <w:b w:val="0"/>
          <w:color w:val="000000"/>
          <w:szCs w:val="24"/>
        </w:rPr>
      </w:pPr>
    </w:p>
    <w:p w14:paraId="2EC7AF7C" w14:textId="77777777" w:rsidR="00C81E04" w:rsidRDefault="00C81E04" w:rsidP="007B26DA">
      <w:pPr>
        <w:tabs>
          <w:tab w:val="center" w:pos="4657"/>
          <w:tab w:val="left" w:pos="6555"/>
        </w:tabs>
        <w:spacing w:after="0" w:line="276" w:lineRule="auto"/>
        <w:jc w:val="center"/>
        <w:rPr>
          <w:b w:val="0"/>
          <w:szCs w:val="24"/>
          <w:lang w:val="en-GB"/>
        </w:rPr>
      </w:pPr>
    </w:p>
    <w:p w14:paraId="3DA40722" w14:textId="77777777" w:rsidR="00C81E04" w:rsidRDefault="00C81E04" w:rsidP="007B26DA">
      <w:pPr>
        <w:spacing w:line="276" w:lineRule="auto"/>
        <w:rPr>
          <w:lang w:eastAsia="zh-CN"/>
        </w:rPr>
      </w:pPr>
    </w:p>
    <w:p w14:paraId="58B26A15" w14:textId="77777777" w:rsidR="00C81E04" w:rsidRDefault="00C81E04" w:rsidP="007B26DA">
      <w:pPr>
        <w:spacing w:line="276" w:lineRule="auto"/>
        <w:rPr>
          <w:lang w:eastAsia="zh-CN"/>
        </w:rPr>
      </w:pPr>
    </w:p>
    <w:p w14:paraId="35DE085F" w14:textId="4F9C9373" w:rsidR="00555093" w:rsidRDefault="00555093">
      <w:pPr>
        <w:rPr>
          <w:rFonts w:cstheme="majorBidi"/>
          <w:b w:val="0"/>
          <w:bCs/>
        </w:rPr>
      </w:pPr>
    </w:p>
    <w:p w14:paraId="4B3117DF" w14:textId="356D9450" w:rsidR="00C81E04" w:rsidRPr="00C81E04" w:rsidRDefault="00C81E04" w:rsidP="00C81E04">
      <w:pPr>
        <w:tabs>
          <w:tab w:val="left" w:pos="2348"/>
        </w:tabs>
        <w:rPr>
          <w:rFonts w:cstheme="majorBidi"/>
        </w:rPr>
      </w:pPr>
      <w:r>
        <w:rPr>
          <w:rFonts w:cstheme="majorBidi"/>
        </w:rPr>
        <w:tab/>
      </w:r>
    </w:p>
    <w:p w14:paraId="21F3E7F3" w14:textId="77777777" w:rsidR="00C816B0" w:rsidRPr="00217749" w:rsidRDefault="00C816B0">
      <w:pPr>
        <w:rPr>
          <w:rFonts w:cstheme="majorBidi"/>
          <w:sz w:val="28"/>
          <w:szCs w:val="28"/>
        </w:rPr>
      </w:pPr>
      <w:r w:rsidRPr="00217749">
        <w:rPr>
          <w:rFonts w:cstheme="majorBidi"/>
          <w:sz w:val="28"/>
          <w:szCs w:val="28"/>
        </w:rPr>
        <w:lastRenderedPageBreak/>
        <w:t>Content</w:t>
      </w:r>
    </w:p>
    <w:p w14:paraId="25161B0A" w14:textId="77777777" w:rsidR="00C816B0" w:rsidRPr="00217749" w:rsidRDefault="00C816B0">
      <w:pPr>
        <w:rPr>
          <w:rFonts w:cstheme="majorBidi"/>
          <w:b w:val="0"/>
          <w:bCs/>
          <w:rtl/>
        </w:rPr>
      </w:pPr>
    </w:p>
    <w:p w14:paraId="028AE9D7" w14:textId="77777777" w:rsidR="00723BC6" w:rsidRDefault="003D3290">
      <w:pPr>
        <w:pStyle w:val="TOC1"/>
        <w:rPr>
          <w:rFonts w:asciiTheme="minorHAnsi" w:hAnsiTheme="minorHAnsi" w:cstheme="minorBidi"/>
          <w:b w:val="0"/>
          <w:noProof/>
        </w:rPr>
      </w:pPr>
      <w:r w:rsidRPr="00217749">
        <w:rPr>
          <w:rFonts w:cstheme="majorBidi"/>
          <w:bCs/>
        </w:rPr>
        <w:fldChar w:fldCharType="begin"/>
      </w:r>
      <w:r w:rsidRPr="00217749">
        <w:rPr>
          <w:rFonts w:cstheme="majorBidi"/>
          <w:bCs/>
        </w:rPr>
        <w:instrText xml:space="preserve"> TOC \o "1-3" \h \z \u </w:instrText>
      </w:r>
      <w:r w:rsidRPr="00217749">
        <w:rPr>
          <w:rFonts w:cstheme="majorBidi"/>
          <w:bCs/>
        </w:rPr>
        <w:fldChar w:fldCharType="separate"/>
      </w:r>
      <w:hyperlink w:anchor="_Toc146134192" w:history="1">
        <w:r w:rsidR="00723BC6" w:rsidRPr="005B45FA">
          <w:rPr>
            <w:rStyle w:val="Hyperlink"/>
            <w:noProof/>
          </w:rPr>
          <w:t>1-</w:t>
        </w:r>
        <w:r w:rsidR="00723BC6">
          <w:rPr>
            <w:rFonts w:asciiTheme="minorHAnsi" w:hAnsiTheme="minorHAnsi" w:cstheme="minorBidi"/>
            <w:b w:val="0"/>
            <w:noProof/>
          </w:rPr>
          <w:tab/>
        </w:r>
        <w:r w:rsidR="00723BC6" w:rsidRPr="005B45FA">
          <w:rPr>
            <w:rStyle w:val="Hyperlink"/>
            <w:noProof/>
          </w:rPr>
          <w:t>Chapter 1: Introduction</w:t>
        </w:r>
        <w:r w:rsidR="00723BC6">
          <w:rPr>
            <w:noProof/>
            <w:webHidden/>
          </w:rPr>
          <w:tab/>
        </w:r>
        <w:r w:rsidR="00723BC6">
          <w:rPr>
            <w:noProof/>
            <w:webHidden/>
          </w:rPr>
          <w:fldChar w:fldCharType="begin"/>
        </w:r>
        <w:r w:rsidR="00723BC6">
          <w:rPr>
            <w:noProof/>
            <w:webHidden/>
          </w:rPr>
          <w:instrText xml:space="preserve"> PAGEREF _Toc146134192 \h </w:instrText>
        </w:r>
        <w:r w:rsidR="00723BC6">
          <w:rPr>
            <w:noProof/>
            <w:webHidden/>
          </w:rPr>
        </w:r>
        <w:r w:rsidR="00723BC6">
          <w:rPr>
            <w:noProof/>
            <w:webHidden/>
          </w:rPr>
          <w:fldChar w:fldCharType="separate"/>
        </w:r>
        <w:r w:rsidR="00723BC6">
          <w:rPr>
            <w:noProof/>
            <w:webHidden/>
          </w:rPr>
          <w:t>4</w:t>
        </w:r>
        <w:r w:rsidR="00723BC6">
          <w:rPr>
            <w:noProof/>
            <w:webHidden/>
          </w:rPr>
          <w:fldChar w:fldCharType="end"/>
        </w:r>
      </w:hyperlink>
    </w:p>
    <w:p w14:paraId="26398651" w14:textId="77777777" w:rsidR="00723BC6" w:rsidRDefault="00A6068C">
      <w:pPr>
        <w:pStyle w:val="TOC1"/>
        <w:rPr>
          <w:rFonts w:asciiTheme="minorHAnsi" w:hAnsiTheme="minorHAnsi" w:cstheme="minorBidi"/>
          <w:b w:val="0"/>
          <w:noProof/>
        </w:rPr>
      </w:pPr>
      <w:hyperlink w:anchor="_Toc146134193" w:history="1">
        <w:r w:rsidR="00723BC6" w:rsidRPr="005B45FA">
          <w:rPr>
            <w:rStyle w:val="Hyperlink"/>
            <w:noProof/>
          </w:rPr>
          <w:t>2-</w:t>
        </w:r>
        <w:r w:rsidR="00723BC6">
          <w:rPr>
            <w:rFonts w:asciiTheme="minorHAnsi" w:hAnsiTheme="minorHAnsi" w:cstheme="minorBidi"/>
            <w:b w:val="0"/>
            <w:noProof/>
          </w:rPr>
          <w:tab/>
        </w:r>
        <w:r w:rsidR="00723BC6" w:rsidRPr="005B45FA">
          <w:rPr>
            <w:rStyle w:val="Hyperlink"/>
            <w:noProof/>
          </w:rPr>
          <w:t>Chapter 2: General description of terrestrial Mobile System</w:t>
        </w:r>
        <w:r w:rsidR="00723BC6">
          <w:rPr>
            <w:noProof/>
            <w:webHidden/>
          </w:rPr>
          <w:tab/>
        </w:r>
        <w:r w:rsidR="00723BC6">
          <w:rPr>
            <w:noProof/>
            <w:webHidden/>
          </w:rPr>
          <w:fldChar w:fldCharType="begin"/>
        </w:r>
        <w:r w:rsidR="00723BC6">
          <w:rPr>
            <w:noProof/>
            <w:webHidden/>
          </w:rPr>
          <w:instrText xml:space="preserve"> PAGEREF _Toc146134193 \h </w:instrText>
        </w:r>
        <w:r w:rsidR="00723BC6">
          <w:rPr>
            <w:noProof/>
            <w:webHidden/>
          </w:rPr>
        </w:r>
        <w:r w:rsidR="00723BC6">
          <w:rPr>
            <w:noProof/>
            <w:webHidden/>
          </w:rPr>
          <w:fldChar w:fldCharType="separate"/>
        </w:r>
        <w:r w:rsidR="00723BC6">
          <w:rPr>
            <w:noProof/>
            <w:webHidden/>
          </w:rPr>
          <w:t>5</w:t>
        </w:r>
        <w:r w:rsidR="00723BC6">
          <w:rPr>
            <w:noProof/>
            <w:webHidden/>
          </w:rPr>
          <w:fldChar w:fldCharType="end"/>
        </w:r>
      </w:hyperlink>
    </w:p>
    <w:p w14:paraId="07E2A786" w14:textId="77777777" w:rsidR="00723BC6" w:rsidRDefault="00A6068C">
      <w:pPr>
        <w:pStyle w:val="TOC2"/>
        <w:tabs>
          <w:tab w:val="left" w:pos="880"/>
          <w:tab w:val="right" w:pos="9017"/>
        </w:tabs>
        <w:rPr>
          <w:rFonts w:asciiTheme="minorHAnsi" w:hAnsiTheme="minorHAnsi" w:cstheme="minorBidi"/>
          <w:b w:val="0"/>
          <w:noProof/>
        </w:rPr>
      </w:pPr>
      <w:hyperlink w:anchor="_Toc146134194" w:history="1">
        <w:r w:rsidR="00723BC6" w:rsidRPr="005B45FA">
          <w:rPr>
            <w:rStyle w:val="Hyperlink"/>
            <w:noProof/>
          </w:rPr>
          <w:t>2-1-</w:t>
        </w:r>
        <w:r w:rsidR="00723BC6">
          <w:rPr>
            <w:rFonts w:asciiTheme="minorHAnsi" w:hAnsiTheme="minorHAnsi" w:cstheme="minorBidi"/>
            <w:b w:val="0"/>
            <w:noProof/>
          </w:rPr>
          <w:tab/>
        </w:r>
        <w:r w:rsidR="00723BC6" w:rsidRPr="005B45FA">
          <w:rPr>
            <w:rStyle w:val="Hyperlink"/>
            <w:noProof/>
          </w:rPr>
          <w:t>Introduction</w:t>
        </w:r>
        <w:r w:rsidR="00723BC6">
          <w:rPr>
            <w:noProof/>
            <w:webHidden/>
          </w:rPr>
          <w:tab/>
        </w:r>
        <w:r w:rsidR="00723BC6">
          <w:rPr>
            <w:noProof/>
            <w:webHidden/>
          </w:rPr>
          <w:fldChar w:fldCharType="begin"/>
        </w:r>
        <w:r w:rsidR="00723BC6">
          <w:rPr>
            <w:noProof/>
            <w:webHidden/>
          </w:rPr>
          <w:instrText xml:space="preserve"> PAGEREF _Toc146134194 \h </w:instrText>
        </w:r>
        <w:r w:rsidR="00723BC6">
          <w:rPr>
            <w:noProof/>
            <w:webHidden/>
          </w:rPr>
        </w:r>
        <w:r w:rsidR="00723BC6">
          <w:rPr>
            <w:noProof/>
            <w:webHidden/>
          </w:rPr>
          <w:fldChar w:fldCharType="separate"/>
        </w:r>
        <w:r w:rsidR="00723BC6">
          <w:rPr>
            <w:noProof/>
            <w:webHidden/>
          </w:rPr>
          <w:t>5</w:t>
        </w:r>
        <w:r w:rsidR="00723BC6">
          <w:rPr>
            <w:noProof/>
            <w:webHidden/>
          </w:rPr>
          <w:fldChar w:fldCharType="end"/>
        </w:r>
      </w:hyperlink>
    </w:p>
    <w:p w14:paraId="1D417ED9" w14:textId="77777777" w:rsidR="00723BC6" w:rsidRDefault="00A6068C">
      <w:pPr>
        <w:pStyle w:val="TOC2"/>
        <w:tabs>
          <w:tab w:val="left" w:pos="880"/>
          <w:tab w:val="right" w:pos="9017"/>
        </w:tabs>
        <w:rPr>
          <w:rFonts w:asciiTheme="minorHAnsi" w:hAnsiTheme="minorHAnsi" w:cstheme="minorBidi"/>
          <w:b w:val="0"/>
          <w:noProof/>
        </w:rPr>
      </w:pPr>
      <w:hyperlink w:anchor="_Toc146134195" w:history="1">
        <w:r w:rsidR="00723BC6" w:rsidRPr="005B45FA">
          <w:rPr>
            <w:rStyle w:val="Hyperlink"/>
            <w:noProof/>
          </w:rPr>
          <w:t>2-2-</w:t>
        </w:r>
        <w:r w:rsidR="00723BC6">
          <w:rPr>
            <w:rFonts w:asciiTheme="minorHAnsi" w:hAnsiTheme="minorHAnsi" w:cstheme="minorBidi"/>
            <w:b w:val="0"/>
            <w:noProof/>
          </w:rPr>
          <w:tab/>
        </w:r>
        <w:r w:rsidR="00723BC6" w:rsidRPr="005B45FA">
          <w:rPr>
            <w:rStyle w:val="Hyperlink"/>
            <w:noProof/>
          </w:rPr>
          <w:t>Cellular terrestrial mobile standards</w:t>
        </w:r>
        <w:r w:rsidR="00723BC6">
          <w:rPr>
            <w:noProof/>
            <w:webHidden/>
          </w:rPr>
          <w:tab/>
        </w:r>
        <w:r w:rsidR="00723BC6">
          <w:rPr>
            <w:noProof/>
            <w:webHidden/>
          </w:rPr>
          <w:fldChar w:fldCharType="begin"/>
        </w:r>
        <w:r w:rsidR="00723BC6">
          <w:rPr>
            <w:noProof/>
            <w:webHidden/>
          </w:rPr>
          <w:instrText xml:space="preserve"> PAGEREF _Toc146134195 \h </w:instrText>
        </w:r>
        <w:r w:rsidR="00723BC6">
          <w:rPr>
            <w:noProof/>
            <w:webHidden/>
          </w:rPr>
        </w:r>
        <w:r w:rsidR="00723BC6">
          <w:rPr>
            <w:noProof/>
            <w:webHidden/>
          </w:rPr>
          <w:fldChar w:fldCharType="separate"/>
        </w:r>
        <w:r w:rsidR="00723BC6">
          <w:rPr>
            <w:noProof/>
            <w:webHidden/>
          </w:rPr>
          <w:t>5</w:t>
        </w:r>
        <w:r w:rsidR="00723BC6">
          <w:rPr>
            <w:noProof/>
            <w:webHidden/>
          </w:rPr>
          <w:fldChar w:fldCharType="end"/>
        </w:r>
      </w:hyperlink>
    </w:p>
    <w:p w14:paraId="74AC0306" w14:textId="77777777" w:rsidR="00723BC6" w:rsidRDefault="00A6068C">
      <w:pPr>
        <w:pStyle w:val="TOC3"/>
        <w:tabs>
          <w:tab w:val="left" w:pos="1320"/>
          <w:tab w:val="right" w:pos="9017"/>
        </w:tabs>
        <w:rPr>
          <w:rFonts w:asciiTheme="minorHAnsi" w:hAnsiTheme="minorHAnsi" w:cstheme="minorBidi"/>
          <w:b w:val="0"/>
          <w:noProof/>
        </w:rPr>
      </w:pPr>
      <w:hyperlink w:anchor="_Toc146134196" w:history="1">
        <w:r w:rsidR="00723BC6" w:rsidRPr="005B45FA">
          <w:rPr>
            <w:rStyle w:val="Hyperlink"/>
            <w:noProof/>
          </w:rPr>
          <w:t>2-1-1-</w:t>
        </w:r>
        <w:r w:rsidR="00723BC6">
          <w:rPr>
            <w:rFonts w:asciiTheme="minorHAnsi" w:hAnsiTheme="minorHAnsi" w:cstheme="minorBidi"/>
            <w:b w:val="0"/>
            <w:noProof/>
          </w:rPr>
          <w:tab/>
        </w:r>
        <w:r w:rsidR="00723BC6" w:rsidRPr="005B45FA">
          <w:rPr>
            <w:rStyle w:val="Hyperlink"/>
            <w:noProof/>
          </w:rPr>
          <w:t>P25</w:t>
        </w:r>
        <w:r w:rsidR="00723BC6">
          <w:rPr>
            <w:noProof/>
            <w:webHidden/>
          </w:rPr>
          <w:tab/>
        </w:r>
        <w:r w:rsidR="00723BC6">
          <w:rPr>
            <w:noProof/>
            <w:webHidden/>
          </w:rPr>
          <w:fldChar w:fldCharType="begin"/>
        </w:r>
        <w:r w:rsidR="00723BC6">
          <w:rPr>
            <w:noProof/>
            <w:webHidden/>
          </w:rPr>
          <w:instrText xml:space="preserve"> PAGEREF _Toc146134196 \h </w:instrText>
        </w:r>
        <w:r w:rsidR="00723BC6">
          <w:rPr>
            <w:noProof/>
            <w:webHidden/>
          </w:rPr>
        </w:r>
        <w:r w:rsidR="00723BC6">
          <w:rPr>
            <w:noProof/>
            <w:webHidden/>
          </w:rPr>
          <w:fldChar w:fldCharType="separate"/>
        </w:r>
        <w:r w:rsidR="00723BC6">
          <w:rPr>
            <w:noProof/>
            <w:webHidden/>
          </w:rPr>
          <w:t>5</w:t>
        </w:r>
        <w:r w:rsidR="00723BC6">
          <w:rPr>
            <w:noProof/>
            <w:webHidden/>
          </w:rPr>
          <w:fldChar w:fldCharType="end"/>
        </w:r>
      </w:hyperlink>
    </w:p>
    <w:p w14:paraId="05FD063A" w14:textId="77777777" w:rsidR="00723BC6" w:rsidRDefault="00A6068C">
      <w:pPr>
        <w:pStyle w:val="TOC3"/>
        <w:tabs>
          <w:tab w:val="left" w:pos="1320"/>
          <w:tab w:val="right" w:pos="9017"/>
        </w:tabs>
        <w:rPr>
          <w:rFonts w:asciiTheme="minorHAnsi" w:hAnsiTheme="minorHAnsi" w:cstheme="minorBidi"/>
          <w:b w:val="0"/>
          <w:noProof/>
        </w:rPr>
      </w:pPr>
      <w:hyperlink w:anchor="_Toc146134197" w:history="1">
        <w:r w:rsidR="00723BC6" w:rsidRPr="005B45FA">
          <w:rPr>
            <w:rStyle w:val="Hyperlink"/>
            <w:noProof/>
          </w:rPr>
          <w:t>2-1-2-</w:t>
        </w:r>
        <w:r w:rsidR="00723BC6">
          <w:rPr>
            <w:rFonts w:asciiTheme="minorHAnsi" w:hAnsiTheme="minorHAnsi" w:cstheme="minorBidi"/>
            <w:b w:val="0"/>
            <w:noProof/>
          </w:rPr>
          <w:tab/>
        </w:r>
        <w:r w:rsidR="00723BC6" w:rsidRPr="005B45FA">
          <w:rPr>
            <w:rStyle w:val="Hyperlink"/>
            <w:noProof/>
          </w:rPr>
          <w:t>TETRA</w:t>
        </w:r>
        <w:r w:rsidR="00723BC6">
          <w:rPr>
            <w:noProof/>
            <w:webHidden/>
          </w:rPr>
          <w:tab/>
        </w:r>
        <w:r w:rsidR="00723BC6">
          <w:rPr>
            <w:noProof/>
            <w:webHidden/>
          </w:rPr>
          <w:fldChar w:fldCharType="begin"/>
        </w:r>
        <w:r w:rsidR="00723BC6">
          <w:rPr>
            <w:noProof/>
            <w:webHidden/>
          </w:rPr>
          <w:instrText xml:space="preserve"> PAGEREF _Toc146134197 \h </w:instrText>
        </w:r>
        <w:r w:rsidR="00723BC6">
          <w:rPr>
            <w:noProof/>
            <w:webHidden/>
          </w:rPr>
        </w:r>
        <w:r w:rsidR="00723BC6">
          <w:rPr>
            <w:noProof/>
            <w:webHidden/>
          </w:rPr>
          <w:fldChar w:fldCharType="separate"/>
        </w:r>
        <w:r w:rsidR="00723BC6">
          <w:rPr>
            <w:noProof/>
            <w:webHidden/>
          </w:rPr>
          <w:t>6</w:t>
        </w:r>
        <w:r w:rsidR="00723BC6">
          <w:rPr>
            <w:noProof/>
            <w:webHidden/>
          </w:rPr>
          <w:fldChar w:fldCharType="end"/>
        </w:r>
      </w:hyperlink>
    </w:p>
    <w:p w14:paraId="56E49B16" w14:textId="77777777" w:rsidR="00723BC6" w:rsidRDefault="00A6068C">
      <w:pPr>
        <w:pStyle w:val="TOC3"/>
        <w:tabs>
          <w:tab w:val="left" w:pos="1320"/>
          <w:tab w:val="right" w:pos="9017"/>
        </w:tabs>
        <w:rPr>
          <w:rFonts w:asciiTheme="minorHAnsi" w:hAnsiTheme="minorHAnsi" w:cstheme="minorBidi"/>
          <w:b w:val="0"/>
          <w:noProof/>
        </w:rPr>
      </w:pPr>
      <w:hyperlink w:anchor="_Toc146134198" w:history="1">
        <w:r w:rsidR="00723BC6" w:rsidRPr="005B45FA">
          <w:rPr>
            <w:rStyle w:val="Hyperlink"/>
            <w:noProof/>
          </w:rPr>
          <w:t>2-1-3-</w:t>
        </w:r>
        <w:r w:rsidR="00723BC6">
          <w:rPr>
            <w:rFonts w:asciiTheme="minorHAnsi" w:hAnsiTheme="minorHAnsi" w:cstheme="minorBidi"/>
            <w:b w:val="0"/>
            <w:noProof/>
          </w:rPr>
          <w:tab/>
        </w:r>
        <w:r w:rsidR="00723BC6" w:rsidRPr="005B45FA">
          <w:rPr>
            <w:rStyle w:val="Hyperlink"/>
            <w:noProof/>
          </w:rPr>
          <w:t>DMR</w:t>
        </w:r>
        <w:r w:rsidR="00723BC6">
          <w:rPr>
            <w:noProof/>
            <w:webHidden/>
          </w:rPr>
          <w:tab/>
        </w:r>
        <w:r w:rsidR="00723BC6">
          <w:rPr>
            <w:noProof/>
            <w:webHidden/>
          </w:rPr>
          <w:fldChar w:fldCharType="begin"/>
        </w:r>
        <w:r w:rsidR="00723BC6">
          <w:rPr>
            <w:noProof/>
            <w:webHidden/>
          </w:rPr>
          <w:instrText xml:space="preserve"> PAGEREF _Toc146134198 \h </w:instrText>
        </w:r>
        <w:r w:rsidR="00723BC6">
          <w:rPr>
            <w:noProof/>
            <w:webHidden/>
          </w:rPr>
        </w:r>
        <w:r w:rsidR="00723BC6">
          <w:rPr>
            <w:noProof/>
            <w:webHidden/>
          </w:rPr>
          <w:fldChar w:fldCharType="separate"/>
        </w:r>
        <w:r w:rsidR="00723BC6">
          <w:rPr>
            <w:noProof/>
            <w:webHidden/>
          </w:rPr>
          <w:t>6</w:t>
        </w:r>
        <w:r w:rsidR="00723BC6">
          <w:rPr>
            <w:noProof/>
            <w:webHidden/>
          </w:rPr>
          <w:fldChar w:fldCharType="end"/>
        </w:r>
      </w:hyperlink>
    </w:p>
    <w:p w14:paraId="1B1E87CA" w14:textId="77777777" w:rsidR="00723BC6" w:rsidRDefault="00A6068C">
      <w:pPr>
        <w:pStyle w:val="TOC3"/>
        <w:tabs>
          <w:tab w:val="left" w:pos="1320"/>
          <w:tab w:val="right" w:pos="9017"/>
        </w:tabs>
        <w:rPr>
          <w:rFonts w:asciiTheme="minorHAnsi" w:hAnsiTheme="minorHAnsi" w:cstheme="minorBidi"/>
          <w:b w:val="0"/>
          <w:noProof/>
        </w:rPr>
      </w:pPr>
      <w:hyperlink w:anchor="_Toc146134199" w:history="1">
        <w:r w:rsidR="00723BC6" w:rsidRPr="005B45FA">
          <w:rPr>
            <w:rStyle w:val="Hyperlink"/>
            <w:noProof/>
          </w:rPr>
          <w:t>2-1-4-</w:t>
        </w:r>
        <w:r w:rsidR="00723BC6">
          <w:rPr>
            <w:rFonts w:asciiTheme="minorHAnsi" w:hAnsiTheme="minorHAnsi" w:cstheme="minorBidi"/>
            <w:b w:val="0"/>
            <w:noProof/>
          </w:rPr>
          <w:tab/>
        </w:r>
        <w:r w:rsidR="00723BC6" w:rsidRPr="005B45FA">
          <w:rPr>
            <w:rStyle w:val="Hyperlink"/>
            <w:noProof/>
          </w:rPr>
          <w:t>dPMR</w:t>
        </w:r>
        <w:r w:rsidR="00723BC6">
          <w:rPr>
            <w:noProof/>
            <w:webHidden/>
          </w:rPr>
          <w:tab/>
        </w:r>
        <w:r w:rsidR="00723BC6">
          <w:rPr>
            <w:noProof/>
            <w:webHidden/>
          </w:rPr>
          <w:fldChar w:fldCharType="begin"/>
        </w:r>
        <w:r w:rsidR="00723BC6">
          <w:rPr>
            <w:noProof/>
            <w:webHidden/>
          </w:rPr>
          <w:instrText xml:space="preserve"> PAGEREF _Toc146134199 \h </w:instrText>
        </w:r>
        <w:r w:rsidR="00723BC6">
          <w:rPr>
            <w:noProof/>
            <w:webHidden/>
          </w:rPr>
        </w:r>
        <w:r w:rsidR="00723BC6">
          <w:rPr>
            <w:noProof/>
            <w:webHidden/>
          </w:rPr>
          <w:fldChar w:fldCharType="separate"/>
        </w:r>
        <w:r w:rsidR="00723BC6">
          <w:rPr>
            <w:noProof/>
            <w:webHidden/>
          </w:rPr>
          <w:t>6</w:t>
        </w:r>
        <w:r w:rsidR="00723BC6">
          <w:rPr>
            <w:noProof/>
            <w:webHidden/>
          </w:rPr>
          <w:fldChar w:fldCharType="end"/>
        </w:r>
      </w:hyperlink>
    </w:p>
    <w:p w14:paraId="7D4C2054" w14:textId="77777777" w:rsidR="00723BC6" w:rsidRDefault="00A6068C">
      <w:pPr>
        <w:pStyle w:val="TOC3"/>
        <w:tabs>
          <w:tab w:val="left" w:pos="1320"/>
          <w:tab w:val="right" w:pos="9017"/>
        </w:tabs>
        <w:rPr>
          <w:rFonts w:asciiTheme="minorHAnsi" w:hAnsiTheme="minorHAnsi" w:cstheme="minorBidi"/>
          <w:b w:val="0"/>
          <w:noProof/>
        </w:rPr>
      </w:pPr>
      <w:hyperlink w:anchor="_Toc146134200" w:history="1">
        <w:r w:rsidR="00723BC6" w:rsidRPr="005B45FA">
          <w:rPr>
            <w:rStyle w:val="Hyperlink"/>
            <w:noProof/>
          </w:rPr>
          <w:t>2-1-5-</w:t>
        </w:r>
        <w:r w:rsidR="00723BC6">
          <w:rPr>
            <w:rFonts w:asciiTheme="minorHAnsi" w:hAnsiTheme="minorHAnsi" w:cstheme="minorBidi"/>
            <w:b w:val="0"/>
            <w:noProof/>
          </w:rPr>
          <w:tab/>
        </w:r>
        <w:r w:rsidR="00723BC6" w:rsidRPr="005B45FA">
          <w:rPr>
            <w:rStyle w:val="Hyperlink"/>
            <w:noProof/>
          </w:rPr>
          <w:t>IMT</w:t>
        </w:r>
        <w:r w:rsidR="00723BC6">
          <w:rPr>
            <w:noProof/>
            <w:webHidden/>
          </w:rPr>
          <w:tab/>
        </w:r>
        <w:r w:rsidR="00723BC6">
          <w:rPr>
            <w:noProof/>
            <w:webHidden/>
          </w:rPr>
          <w:fldChar w:fldCharType="begin"/>
        </w:r>
        <w:r w:rsidR="00723BC6">
          <w:rPr>
            <w:noProof/>
            <w:webHidden/>
          </w:rPr>
          <w:instrText xml:space="preserve"> PAGEREF _Toc146134200 \h </w:instrText>
        </w:r>
        <w:r w:rsidR="00723BC6">
          <w:rPr>
            <w:noProof/>
            <w:webHidden/>
          </w:rPr>
        </w:r>
        <w:r w:rsidR="00723BC6">
          <w:rPr>
            <w:noProof/>
            <w:webHidden/>
          </w:rPr>
          <w:fldChar w:fldCharType="separate"/>
        </w:r>
        <w:r w:rsidR="00723BC6">
          <w:rPr>
            <w:noProof/>
            <w:webHidden/>
          </w:rPr>
          <w:t>6</w:t>
        </w:r>
        <w:r w:rsidR="00723BC6">
          <w:rPr>
            <w:noProof/>
            <w:webHidden/>
          </w:rPr>
          <w:fldChar w:fldCharType="end"/>
        </w:r>
      </w:hyperlink>
    </w:p>
    <w:p w14:paraId="6C812F73" w14:textId="77777777" w:rsidR="00723BC6" w:rsidRDefault="00A6068C">
      <w:pPr>
        <w:pStyle w:val="TOC1"/>
        <w:rPr>
          <w:rFonts w:asciiTheme="minorHAnsi" w:hAnsiTheme="minorHAnsi" w:cstheme="minorBidi"/>
          <w:b w:val="0"/>
          <w:noProof/>
        </w:rPr>
      </w:pPr>
      <w:hyperlink w:anchor="_Toc146134201" w:history="1">
        <w:r w:rsidR="00723BC6" w:rsidRPr="005B45FA">
          <w:rPr>
            <w:rStyle w:val="Hyperlink"/>
            <w:noProof/>
          </w:rPr>
          <w:t>3-</w:t>
        </w:r>
        <w:r w:rsidR="00723BC6">
          <w:rPr>
            <w:rFonts w:asciiTheme="minorHAnsi" w:hAnsiTheme="minorHAnsi" w:cstheme="minorBidi"/>
            <w:b w:val="0"/>
            <w:noProof/>
          </w:rPr>
          <w:tab/>
        </w:r>
        <w:r w:rsidR="00723BC6" w:rsidRPr="005B45FA">
          <w:rPr>
            <w:rStyle w:val="Hyperlink"/>
            <w:noProof/>
          </w:rPr>
          <w:t>Chapter 3: Spectrum utilization</w:t>
        </w:r>
        <w:r w:rsidR="00723BC6">
          <w:rPr>
            <w:noProof/>
            <w:webHidden/>
          </w:rPr>
          <w:tab/>
        </w:r>
        <w:r w:rsidR="00723BC6">
          <w:rPr>
            <w:noProof/>
            <w:webHidden/>
          </w:rPr>
          <w:fldChar w:fldCharType="begin"/>
        </w:r>
        <w:r w:rsidR="00723BC6">
          <w:rPr>
            <w:noProof/>
            <w:webHidden/>
          </w:rPr>
          <w:instrText xml:space="preserve"> PAGEREF _Toc146134201 \h </w:instrText>
        </w:r>
        <w:r w:rsidR="00723BC6">
          <w:rPr>
            <w:noProof/>
            <w:webHidden/>
          </w:rPr>
        </w:r>
        <w:r w:rsidR="00723BC6">
          <w:rPr>
            <w:noProof/>
            <w:webHidden/>
          </w:rPr>
          <w:fldChar w:fldCharType="separate"/>
        </w:r>
        <w:r w:rsidR="00723BC6">
          <w:rPr>
            <w:noProof/>
            <w:webHidden/>
          </w:rPr>
          <w:t>11</w:t>
        </w:r>
        <w:r w:rsidR="00723BC6">
          <w:rPr>
            <w:noProof/>
            <w:webHidden/>
          </w:rPr>
          <w:fldChar w:fldCharType="end"/>
        </w:r>
      </w:hyperlink>
    </w:p>
    <w:p w14:paraId="33062F36" w14:textId="77777777" w:rsidR="00723BC6" w:rsidRDefault="00A6068C">
      <w:pPr>
        <w:pStyle w:val="TOC2"/>
        <w:tabs>
          <w:tab w:val="left" w:pos="880"/>
          <w:tab w:val="right" w:pos="9017"/>
        </w:tabs>
        <w:rPr>
          <w:rFonts w:asciiTheme="minorHAnsi" w:hAnsiTheme="minorHAnsi" w:cstheme="minorBidi"/>
          <w:b w:val="0"/>
          <w:noProof/>
        </w:rPr>
      </w:pPr>
      <w:hyperlink w:anchor="_Toc146134202" w:history="1">
        <w:r w:rsidR="00723BC6" w:rsidRPr="005B45FA">
          <w:rPr>
            <w:rStyle w:val="Hyperlink"/>
            <w:noProof/>
          </w:rPr>
          <w:t>3-1-</w:t>
        </w:r>
        <w:r w:rsidR="00723BC6">
          <w:rPr>
            <w:rFonts w:asciiTheme="minorHAnsi" w:hAnsiTheme="minorHAnsi" w:cstheme="minorBidi"/>
            <w:b w:val="0"/>
            <w:noProof/>
          </w:rPr>
          <w:tab/>
        </w:r>
        <w:r w:rsidR="00723BC6" w:rsidRPr="005B45FA">
          <w:rPr>
            <w:rStyle w:val="Hyperlink"/>
            <w:noProof/>
          </w:rPr>
          <w:t>Introduction</w:t>
        </w:r>
        <w:r w:rsidR="00723BC6">
          <w:rPr>
            <w:noProof/>
            <w:webHidden/>
          </w:rPr>
          <w:tab/>
        </w:r>
        <w:r w:rsidR="00723BC6">
          <w:rPr>
            <w:noProof/>
            <w:webHidden/>
          </w:rPr>
          <w:fldChar w:fldCharType="begin"/>
        </w:r>
        <w:r w:rsidR="00723BC6">
          <w:rPr>
            <w:noProof/>
            <w:webHidden/>
          </w:rPr>
          <w:instrText xml:space="preserve"> PAGEREF _Toc146134202 \h </w:instrText>
        </w:r>
        <w:r w:rsidR="00723BC6">
          <w:rPr>
            <w:noProof/>
            <w:webHidden/>
          </w:rPr>
        </w:r>
        <w:r w:rsidR="00723BC6">
          <w:rPr>
            <w:noProof/>
            <w:webHidden/>
          </w:rPr>
          <w:fldChar w:fldCharType="separate"/>
        </w:r>
        <w:r w:rsidR="00723BC6">
          <w:rPr>
            <w:noProof/>
            <w:webHidden/>
          </w:rPr>
          <w:t>11</w:t>
        </w:r>
        <w:r w:rsidR="00723BC6">
          <w:rPr>
            <w:noProof/>
            <w:webHidden/>
          </w:rPr>
          <w:fldChar w:fldCharType="end"/>
        </w:r>
      </w:hyperlink>
    </w:p>
    <w:p w14:paraId="0F4DFBC5" w14:textId="77777777" w:rsidR="00723BC6" w:rsidRDefault="00A6068C">
      <w:pPr>
        <w:pStyle w:val="TOC2"/>
        <w:tabs>
          <w:tab w:val="left" w:pos="880"/>
          <w:tab w:val="right" w:pos="9017"/>
        </w:tabs>
        <w:rPr>
          <w:rFonts w:asciiTheme="minorHAnsi" w:hAnsiTheme="minorHAnsi" w:cstheme="minorBidi"/>
          <w:b w:val="0"/>
          <w:noProof/>
        </w:rPr>
      </w:pPr>
      <w:hyperlink w:anchor="_Toc146134203" w:history="1">
        <w:r w:rsidR="00723BC6" w:rsidRPr="005B45FA">
          <w:rPr>
            <w:rStyle w:val="Hyperlink"/>
            <w:noProof/>
          </w:rPr>
          <w:t>3-2-</w:t>
        </w:r>
        <w:r w:rsidR="00723BC6">
          <w:rPr>
            <w:rFonts w:asciiTheme="minorHAnsi" w:hAnsiTheme="minorHAnsi" w:cstheme="minorBidi"/>
            <w:b w:val="0"/>
            <w:noProof/>
          </w:rPr>
          <w:tab/>
        </w:r>
        <w:r w:rsidR="00723BC6" w:rsidRPr="005B45FA">
          <w:rPr>
            <w:rStyle w:val="Hyperlink"/>
            <w:noProof/>
          </w:rPr>
          <w:t>Spectrum utilization theory</w:t>
        </w:r>
        <w:r w:rsidR="00723BC6">
          <w:rPr>
            <w:noProof/>
            <w:webHidden/>
          </w:rPr>
          <w:tab/>
        </w:r>
        <w:r w:rsidR="00723BC6">
          <w:rPr>
            <w:noProof/>
            <w:webHidden/>
          </w:rPr>
          <w:fldChar w:fldCharType="begin"/>
        </w:r>
        <w:r w:rsidR="00723BC6">
          <w:rPr>
            <w:noProof/>
            <w:webHidden/>
          </w:rPr>
          <w:instrText xml:space="preserve"> PAGEREF _Toc146134203 \h </w:instrText>
        </w:r>
        <w:r w:rsidR="00723BC6">
          <w:rPr>
            <w:noProof/>
            <w:webHidden/>
          </w:rPr>
        </w:r>
        <w:r w:rsidR="00723BC6">
          <w:rPr>
            <w:noProof/>
            <w:webHidden/>
          </w:rPr>
          <w:fldChar w:fldCharType="separate"/>
        </w:r>
        <w:r w:rsidR="00723BC6">
          <w:rPr>
            <w:noProof/>
            <w:webHidden/>
          </w:rPr>
          <w:t>11</w:t>
        </w:r>
        <w:r w:rsidR="00723BC6">
          <w:rPr>
            <w:noProof/>
            <w:webHidden/>
          </w:rPr>
          <w:fldChar w:fldCharType="end"/>
        </w:r>
      </w:hyperlink>
    </w:p>
    <w:p w14:paraId="3DC05D2E" w14:textId="77777777" w:rsidR="00723BC6" w:rsidRDefault="00A6068C">
      <w:pPr>
        <w:pStyle w:val="TOC2"/>
        <w:tabs>
          <w:tab w:val="left" w:pos="880"/>
          <w:tab w:val="right" w:pos="9017"/>
        </w:tabs>
        <w:rPr>
          <w:rFonts w:asciiTheme="minorHAnsi" w:hAnsiTheme="minorHAnsi" w:cstheme="minorBidi"/>
          <w:b w:val="0"/>
          <w:noProof/>
        </w:rPr>
      </w:pPr>
      <w:hyperlink w:anchor="_Toc146134204" w:history="1">
        <w:r w:rsidR="00723BC6" w:rsidRPr="005B45FA">
          <w:rPr>
            <w:rStyle w:val="Hyperlink"/>
            <w:noProof/>
          </w:rPr>
          <w:t>3-3-</w:t>
        </w:r>
        <w:r w:rsidR="00723BC6">
          <w:rPr>
            <w:rFonts w:asciiTheme="minorHAnsi" w:hAnsiTheme="minorHAnsi" w:cstheme="minorBidi"/>
            <w:b w:val="0"/>
            <w:noProof/>
          </w:rPr>
          <w:tab/>
        </w:r>
        <w:r w:rsidR="00723BC6" w:rsidRPr="005B45FA">
          <w:rPr>
            <w:rStyle w:val="Hyperlink"/>
            <w:noProof/>
          </w:rPr>
          <w:t>Spectrum utilization measurement</w:t>
        </w:r>
        <w:r w:rsidR="00723BC6">
          <w:rPr>
            <w:noProof/>
            <w:webHidden/>
          </w:rPr>
          <w:tab/>
        </w:r>
        <w:r w:rsidR="00723BC6">
          <w:rPr>
            <w:noProof/>
            <w:webHidden/>
          </w:rPr>
          <w:fldChar w:fldCharType="begin"/>
        </w:r>
        <w:r w:rsidR="00723BC6">
          <w:rPr>
            <w:noProof/>
            <w:webHidden/>
          </w:rPr>
          <w:instrText xml:space="preserve"> PAGEREF _Toc146134204 \h </w:instrText>
        </w:r>
        <w:r w:rsidR="00723BC6">
          <w:rPr>
            <w:noProof/>
            <w:webHidden/>
          </w:rPr>
        </w:r>
        <w:r w:rsidR="00723BC6">
          <w:rPr>
            <w:noProof/>
            <w:webHidden/>
          </w:rPr>
          <w:fldChar w:fldCharType="separate"/>
        </w:r>
        <w:r w:rsidR="00723BC6">
          <w:rPr>
            <w:noProof/>
            <w:webHidden/>
          </w:rPr>
          <w:t>12</w:t>
        </w:r>
        <w:r w:rsidR="00723BC6">
          <w:rPr>
            <w:noProof/>
            <w:webHidden/>
          </w:rPr>
          <w:fldChar w:fldCharType="end"/>
        </w:r>
      </w:hyperlink>
    </w:p>
    <w:p w14:paraId="17C3726C" w14:textId="77777777" w:rsidR="00723BC6" w:rsidRDefault="00A6068C">
      <w:pPr>
        <w:pStyle w:val="TOC3"/>
        <w:tabs>
          <w:tab w:val="left" w:pos="1320"/>
          <w:tab w:val="right" w:pos="9017"/>
        </w:tabs>
        <w:rPr>
          <w:rFonts w:asciiTheme="minorHAnsi" w:hAnsiTheme="minorHAnsi" w:cstheme="minorBidi"/>
          <w:b w:val="0"/>
          <w:noProof/>
        </w:rPr>
      </w:pPr>
      <w:hyperlink w:anchor="_Toc146134205" w:history="1">
        <w:r w:rsidR="00723BC6" w:rsidRPr="005B45FA">
          <w:rPr>
            <w:rStyle w:val="Hyperlink"/>
            <w:noProof/>
          </w:rPr>
          <w:t>3-3-1-</w:t>
        </w:r>
        <w:r w:rsidR="00723BC6">
          <w:rPr>
            <w:rFonts w:asciiTheme="minorHAnsi" w:hAnsiTheme="minorHAnsi" w:cstheme="minorBidi"/>
            <w:b w:val="0"/>
            <w:noProof/>
          </w:rPr>
          <w:tab/>
        </w:r>
        <w:r w:rsidR="00723BC6" w:rsidRPr="005B45FA">
          <w:rPr>
            <w:rStyle w:val="Hyperlink"/>
            <w:noProof/>
          </w:rPr>
          <w:t>Spectrum measurement</w:t>
        </w:r>
        <w:r w:rsidR="00723BC6">
          <w:rPr>
            <w:noProof/>
            <w:webHidden/>
          </w:rPr>
          <w:tab/>
        </w:r>
        <w:r w:rsidR="00723BC6">
          <w:rPr>
            <w:noProof/>
            <w:webHidden/>
          </w:rPr>
          <w:fldChar w:fldCharType="begin"/>
        </w:r>
        <w:r w:rsidR="00723BC6">
          <w:rPr>
            <w:noProof/>
            <w:webHidden/>
          </w:rPr>
          <w:instrText xml:space="preserve"> PAGEREF _Toc146134205 \h </w:instrText>
        </w:r>
        <w:r w:rsidR="00723BC6">
          <w:rPr>
            <w:noProof/>
            <w:webHidden/>
          </w:rPr>
        </w:r>
        <w:r w:rsidR="00723BC6">
          <w:rPr>
            <w:noProof/>
            <w:webHidden/>
          </w:rPr>
          <w:fldChar w:fldCharType="separate"/>
        </w:r>
        <w:r w:rsidR="00723BC6">
          <w:rPr>
            <w:noProof/>
            <w:webHidden/>
          </w:rPr>
          <w:t>12</w:t>
        </w:r>
        <w:r w:rsidR="00723BC6">
          <w:rPr>
            <w:noProof/>
            <w:webHidden/>
          </w:rPr>
          <w:fldChar w:fldCharType="end"/>
        </w:r>
      </w:hyperlink>
    </w:p>
    <w:p w14:paraId="4009625D" w14:textId="77777777" w:rsidR="00723BC6" w:rsidRDefault="00A6068C">
      <w:pPr>
        <w:pStyle w:val="TOC3"/>
        <w:tabs>
          <w:tab w:val="left" w:pos="1320"/>
          <w:tab w:val="right" w:pos="9017"/>
        </w:tabs>
        <w:rPr>
          <w:rFonts w:asciiTheme="minorHAnsi" w:hAnsiTheme="minorHAnsi" w:cstheme="minorBidi"/>
          <w:b w:val="0"/>
          <w:noProof/>
        </w:rPr>
      </w:pPr>
      <w:hyperlink w:anchor="_Toc146134206" w:history="1">
        <w:r w:rsidR="00723BC6" w:rsidRPr="005B45FA">
          <w:rPr>
            <w:rStyle w:val="Hyperlink"/>
            <w:noProof/>
          </w:rPr>
          <w:t>3-3-2-</w:t>
        </w:r>
        <w:r w:rsidR="00723BC6">
          <w:rPr>
            <w:rFonts w:asciiTheme="minorHAnsi" w:hAnsiTheme="minorHAnsi" w:cstheme="minorBidi"/>
            <w:b w:val="0"/>
            <w:noProof/>
          </w:rPr>
          <w:tab/>
        </w:r>
        <w:r w:rsidR="00723BC6" w:rsidRPr="005B45FA">
          <w:rPr>
            <w:rStyle w:val="Hyperlink"/>
            <w:noProof/>
          </w:rPr>
          <w:t>Evaluate of the Spectrum Utilization</w:t>
        </w:r>
        <w:r w:rsidR="00723BC6">
          <w:rPr>
            <w:noProof/>
            <w:webHidden/>
          </w:rPr>
          <w:tab/>
        </w:r>
        <w:r w:rsidR="00723BC6">
          <w:rPr>
            <w:noProof/>
            <w:webHidden/>
          </w:rPr>
          <w:fldChar w:fldCharType="begin"/>
        </w:r>
        <w:r w:rsidR="00723BC6">
          <w:rPr>
            <w:noProof/>
            <w:webHidden/>
          </w:rPr>
          <w:instrText xml:space="preserve"> PAGEREF _Toc146134206 \h </w:instrText>
        </w:r>
        <w:r w:rsidR="00723BC6">
          <w:rPr>
            <w:noProof/>
            <w:webHidden/>
          </w:rPr>
        </w:r>
        <w:r w:rsidR="00723BC6">
          <w:rPr>
            <w:noProof/>
            <w:webHidden/>
          </w:rPr>
          <w:fldChar w:fldCharType="separate"/>
        </w:r>
        <w:r w:rsidR="00723BC6">
          <w:rPr>
            <w:noProof/>
            <w:webHidden/>
          </w:rPr>
          <w:t>13</w:t>
        </w:r>
        <w:r w:rsidR="00723BC6">
          <w:rPr>
            <w:noProof/>
            <w:webHidden/>
          </w:rPr>
          <w:fldChar w:fldCharType="end"/>
        </w:r>
      </w:hyperlink>
    </w:p>
    <w:p w14:paraId="430F6E6A" w14:textId="77777777" w:rsidR="00723BC6" w:rsidRDefault="00A6068C">
      <w:pPr>
        <w:pStyle w:val="TOC1"/>
        <w:rPr>
          <w:rFonts w:asciiTheme="minorHAnsi" w:hAnsiTheme="minorHAnsi" w:cstheme="minorBidi"/>
          <w:b w:val="0"/>
          <w:noProof/>
        </w:rPr>
      </w:pPr>
      <w:hyperlink w:anchor="_Toc146134207" w:history="1">
        <w:r w:rsidR="00723BC6" w:rsidRPr="005B45FA">
          <w:rPr>
            <w:rStyle w:val="Hyperlink"/>
            <w:noProof/>
          </w:rPr>
          <w:t>4-</w:t>
        </w:r>
        <w:r w:rsidR="00723BC6">
          <w:rPr>
            <w:rFonts w:asciiTheme="minorHAnsi" w:hAnsiTheme="minorHAnsi" w:cstheme="minorBidi"/>
            <w:b w:val="0"/>
            <w:noProof/>
          </w:rPr>
          <w:tab/>
        </w:r>
        <w:r w:rsidR="00723BC6" w:rsidRPr="005B45FA">
          <w:rPr>
            <w:rStyle w:val="Hyperlink"/>
            <w:noProof/>
          </w:rPr>
          <w:t>Chapter 4:  Spectrum Utilization Efficiency</w:t>
        </w:r>
        <w:r w:rsidR="00723BC6">
          <w:rPr>
            <w:noProof/>
            <w:webHidden/>
          </w:rPr>
          <w:tab/>
        </w:r>
        <w:r w:rsidR="00723BC6">
          <w:rPr>
            <w:noProof/>
            <w:webHidden/>
          </w:rPr>
          <w:fldChar w:fldCharType="begin"/>
        </w:r>
        <w:r w:rsidR="00723BC6">
          <w:rPr>
            <w:noProof/>
            <w:webHidden/>
          </w:rPr>
          <w:instrText xml:space="preserve"> PAGEREF _Toc146134207 \h </w:instrText>
        </w:r>
        <w:r w:rsidR="00723BC6">
          <w:rPr>
            <w:noProof/>
            <w:webHidden/>
          </w:rPr>
        </w:r>
        <w:r w:rsidR="00723BC6">
          <w:rPr>
            <w:noProof/>
            <w:webHidden/>
          </w:rPr>
          <w:fldChar w:fldCharType="separate"/>
        </w:r>
        <w:r w:rsidR="00723BC6">
          <w:rPr>
            <w:noProof/>
            <w:webHidden/>
          </w:rPr>
          <w:t>16</w:t>
        </w:r>
        <w:r w:rsidR="00723BC6">
          <w:rPr>
            <w:noProof/>
            <w:webHidden/>
          </w:rPr>
          <w:fldChar w:fldCharType="end"/>
        </w:r>
      </w:hyperlink>
    </w:p>
    <w:p w14:paraId="420BB02D" w14:textId="77777777" w:rsidR="00723BC6" w:rsidRDefault="00A6068C">
      <w:pPr>
        <w:pStyle w:val="TOC2"/>
        <w:tabs>
          <w:tab w:val="left" w:pos="880"/>
          <w:tab w:val="right" w:pos="9017"/>
        </w:tabs>
        <w:rPr>
          <w:rFonts w:asciiTheme="minorHAnsi" w:hAnsiTheme="minorHAnsi" w:cstheme="minorBidi"/>
          <w:b w:val="0"/>
          <w:noProof/>
        </w:rPr>
      </w:pPr>
      <w:hyperlink w:anchor="_Toc146134208" w:history="1">
        <w:r w:rsidR="00723BC6" w:rsidRPr="005B45FA">
          <w:rPr>
            <w:rStyle w:val="Hyperlink"/>
            <w:noProof/>
          </w:rPr>
          <w:t>4-1-</w:t>
        </w:r>
        <w:r w:rsidR="00723BC6">
          <w:rPr>
            <w:rFonts w:asciiTheme="minorHAnsi" w:hAnsiTheme="minorHAnsi" w:cstheme="minorBidi"/>
            <w:b w:val="0"/>
            <w:noProof/>
          </w:rPr>
          <w:tab/>
        </w:r>
        <w:r w:rsidR="00723BC6" w:rsidRPr="005B45FA">
          <w:rPr>
            <w:rStyle w:val="Hyperlink"/>
            <w:noProof/>
          </w:rPr>
          <w:t>Introduction</w:t>
        </w:r>
        <w:r w:rsidR="00723BC6">
          <w:rPr>
            <w:noProof/>
            <w:webHidden/>
          </w:rPr>
          <w:tab/>
        </w:r>
        <w:r w:rsidR="00723BC6">
          <w:rPr>
            <w:noProof/>
            <w:webHidden/>
          </w:rPr>
          <w:fldChar w:fldCharType="begin"/>
        </w:r>
        <w:r w:rsidR="00723BC6">
          <w:rPr>
            <w:noProof/>
            <w:webHidden/>
          </w:rPr>
          <w:instrText xml:space="preserve"> PAGEREF _Toc146134208 \h </w:instrText>
        </w:r>
        <w:r w:rsidR="00723BC6">
          <w:rPr>
            <w:noProof/>
            <w:webHidden/>
          </w:rPr>
        </w:r>
        <w:r w:rsidR="00723BC6">
          <w:rPr>
            <w:noProof/>
            <w:webHidden/>
          </w:rPr>
          <w:fldChar w:fldCharType="separate"/>
        </w:r>
        <w:r w:rsidR="00723BC6">
          <w:rPr>
            <w:noProof/>
            <w:webHidden/>
          </w:rPr>
          <w:t>16</w:t>
        </w:r>
        <w:r w:rsidR="00723BC6">
          <w:rPr>
            <w:noProof/>
            <w:webHidden/>
          </w:rPr>
          <w:fldChar w:fldCharType="end"/>
        </w:r>
      </w:hyperlink>
    </w:p>
    <w:p w14:paraId="557275C1" w14:textId="77777777" w:rsidR="00723BC6" w:rsidRDefault="00A6068C">
      <w:pPr>
        <w:pStyle w:val="TOC2"/>
        <w:tabs>
          <w:tab w:val="left" w:pos="880"/>
          <w:tab w:val="right" w:pos="9017"/>
        </w:tabs>
        <w:rPr>
          <w:rFonts w:asciiTheme="minorHAnsi" w:hAnsiTheme="minorHAnsi" w:cstheme="minorBidi"/>
          <w:b w:val="0"/>
          <w:noProof/>
        </w:rPr>
      </w:pPr>
      <w:hyperlink w:anchor="_Toc146134209" w:history="1">
        <w:r w:rsidR="00723BC6" w:rsidRPr="005B45FA">
          <w:rPr>
            <w:rStyle w:val="Hyperlink"/>
            <w:noProof/>
          </w:rPr>
          <w:t>4-2-</w:t>
        </w:r>
        <w:r w:rsidR="00723BC6">
          <w:rPr>
            <w:rFonts w:asciiTheme="minorHAnsi" w:hAnsiTheme="minorHAnsi" w:cstheme="minorBidi"/>
            <w:b w:val="0"/>
            <w:noProof/>
          </w:rPr>
          <w:tab/>
        </w:r>
        <w:r w:rsidR="00723BC6" w:rsidRPr="005B45FA">
          <w:rPr>
            <w:rStyle w:val="Hyperlink"/>
            <w:noProof/>
          </w:rPr>
          <w:t>Theory of Spectrum utilization efficiency (SUE)</w:t>
        </w:r>
        <w:r w:rsidR="00723BC6">
          <w:rPr>
            <w:noProof/>
            <w:webHidden/>
          </w:rPr>
          <w:tab/>
        </w:r>
        <w:r w:rsidR="00723BC6">
          <w:rPr>
            <w:noProof/>
            <w:webHidden/>
          </w:rPr>
          <w:fldChar w:fldCharType="begin"/>
        </w:r>
        <w:r w:rsidR="00723BC6">
          <w:rPr>
            <w:noProof/>
            <w:webHidden/>
          </w:rPr>
          <w:instrText xml:space="preserve"> PAGEREF _Toc146134209 \h </w:instrText>
        </w:r>
        <w:r w:rsidR="00723BC6">
          <w:rPr>
            <w:noProof/>
            <w:webHidden/>
          </w:rPr>
        </w:r>
        <w:r w:rsidR="00723BC6">
          <w:rPr>
            <w:noProof/>
            <w:webHidden/>
          </w:rPr>
          <w:fldChar w:fldCharType="separate"/>
        </w:r>
        <w:r w:rsidR="00723BC6">
          <w:rPr>
            <w:noProof/>
            <w:webHidden/>
          </w:rPr>
          <w:t>16</w:t>
        </w:r>
        <w:r w:rsidR="00723BC6">
          <w:rPr>
            <w:noProof/>
            <w:webHidden/>
          </w:rPr>
          <w:fldChar w:fldCharType="end"/>
        </w:r>
      </w:hyperlink>
    </w:p>
    <w:p w14:paraId="231C4AED" w14:textId="77777777" w:rsidR="00723BC6" w:rsidRDefault="00A6068C">
      <w:pPr>
        <w:pStyle w:val="TOC2"/>
        <w:tabs>
          <w:tab w:val="left" w:pos="880"/>
          <w:tab w:val="right" w:pos="9017"/>
        </w:tabs>
        <w:rPr>
          <w:rFonts w:asciiTheme="minorHAnsi" w:hAnsiTheme="minorHAnsi" w:cstheme="minorBidi"/>
          <w:b w:val="0"/>
          <w:noProof/>
        </w:rPr>
      </w:pPr>
      <w:hyperlink w:anchor="_Toc146134210" w:history="1">
        <w:r w:rsidR="00723BC6" w:rsidRPr="005B45FA">
          <w:rPr>
            <w:rStyle w:val="Hyperlink"/>
            <w:noProof/>
          </w:rPr>
          <w:t>4-3-</w:t>
        </w:r>
        <w:r w:rsidR="00723BC6">
          <w:rPr>
            <w:rFonts w:asciiTheme="minorHAnsi" w:hAnsiTheme="minorHAnsi" w:cstheme="minorBidi"/>
            <w:b w:val="0"/>
            <w:noProof/>
          </w:rPr>
          <w:tab/>
        </w:r>
        <w:r w:rsidR="00723BC6" w:rsidRPr="005B45FA">
          <w:rPr>
            <w:rStyle w:val="Hyperlink"/>
            <w:noProof/>
          </w:rPr>
          <w:t>Evaluate of SUE in SATRC’s countries based on received answers</w:t>
        </w:r>
        <w:r w:rsidR="00723BC6">
          <w:rPr>
            <w:noProof/>
            <w:webHidden/>
          </w:rPr>
          <w:tab/>
        </w:r>
        <w:r w:rsidR="00723BC6">
          <w:rPr>
            <w:noProof/>
            <w:webHidden/>
          </w:rPr>
          <w:fldChar w:fldCharType="begin"/>
        </w:r>
        <w:r w:rsidR="00723BC6">
          <w:rPr>
            <w:noProof/>
            <w:webHidden/>
          </w:rPr>
          <w:instrText xml:space="preserve"> PAGEREF _Toc146134210 \h </w:instrText>
        </w:r>
        <w:r w:rsidR="00723BC6">
          <w:rPr>
            <w:noProof/>
            <w:webHidden/>
          </w:rPr>
        </w:r>
        <w:r w:rsidR="00723BC6">
          <w:rPr>
            <w:noProof/>
            <w:webHidden/>
          </w:rPr>
          <w:fldChar w:fldCharType="separate"/>
        </w:r>
        <w:r w:rsidR="00723BC6">
          <w:rPr>
            <w:noProof/>
            <w:webHidden/>
          </w:rPr>
          <w:t>16</w:t>
        </w:r>
        <w:r w:rsidR="00723BC6">
          <w:rPr>
            <w:noProof/>
            <w:webHidden/>
          </w:rPr>
          <w:fldChar w:fldCharType="end"/>
        </w:r>
      </w:hyperlink>
    </w:p>
    <w:p w14:paraId="0F732976" w14:textId="77777777" w:rsidR="00723BC6" w:rsidRDefault="00A6068C">
      <w:pPr>
        <w:pStyle w:val="TOC2"/>
        <w:tabs>
          <w:tab w:val="left" w:pos="880"/>
          <w:tab w:val="right" w:pos="9017"/>
        </w:tabs>
        <w:rPr>
          <w:rFonts w:asciiTheme="minorHAnsi" w:hAnsiTheme="minorHAnsi" w:cstheme="minorBidi"/>
          <w:b w:val="0"/>
          <w:noProof/>
        </w:rPr>
      </w:pPr>
      <w:hyperlink w:anchor="_Toc146134211" w:history="1">
        <w:r w:rsidR="00723BC6" w:rsidRPr="005B45FA">
          <w:rPr>
            <w:rStyle w:val="Hyperlink"/>
            <w:noProof/>
          </w:rPr>
          <w:t>4-4-</w:t>
        </w:r>
        <w:r w:rsidR="00723BC6">
          <w:rPr>
            <w:rFonts w:asciiTheme="minorHAnsi" w:hAnsiTheme="minorHAnsi" w:cstheme="minorBidi"/>
            <w:b w:val="0"/>
            <w:noProof/>
          </w:rPr>
          <w:tab/>
        </w:r>
        <w:r w:rsidR="00723BC6" w:rsidRPr="005B45FA">
          <w:rPr>
            <w:rStyle w:val="Hyperlink"/>
            <w:noProof/>
          </w:rPr>
          <w:t>Evaluate of SUE in IMT networks based on Iran’s experience</w:t>
        </w:r>
        <w:r w:rsidR="00723BC6">
          <w:rPr>
            <w:noProof/>
            <w:webHidden/>
          </w:rPr>
          <w:tab/>
        </w:r>
        <w:r w:rsidR="00723BC6">
          <w:rPr>
            <w:noProof/>
            <w:webHidden/>
          </w:rPr>
          <w:fldChar w:fldCharType="begin"/>
        </w:r>
        <w:r w:rsidR="00723BC6">
          <w:rPr>
            <w:noProof/>
            <w:webHidden/>
          </w:rPr>
          <w:instrText xml:space="preserve"> PAGEREF _Toc146134211 \h </w:instrText>
        </w:r>
        <w:r w:rsidR="00723BC6">
          <w:rPr>
            <w:noProof/>
            <w:webHidden/>
          </w:rPr>
        </w:r>
        <w:r w:rsidR="00723BC6">
          <w:rPr>
            <w:noProof/>
            <w:webHidden/>
          </w:rPr>
          <w:fldChar w:fldCharType="separate"/>
        </w:r>
        <w:r w:rsidR="00723BC6">
          <w:rPr>
            <w:noProof/>
            <w:webHidden/>
          </w:rPr>
          <w:t>18</w:t>
        </w:r>
        <w:r w:rsidR="00723BC6">
          <w:rPr>
            <w:noProof/>
            <w:webHidden/>
          </w:rPr>
          <w:fldChar w:fldCharType="end"/>
        </w:r>
      </w:hyperlink>
    </w:p>
    <w:p w14:paraId="500A52A8" w14:textId="77777777" w:rsidR="00723BC6" w:rsidRDefault="00A6068C">
      <w:pPr>
        <w:pStyle w:val="TOC3"/>
        <w:tabs>
          <w:tab w:val="left" w:pos="1320"/>
          <w:tab w:val="right" w:pos="9017"/>
        </w:tabs>
        <w:rPr>
          <w:rFonts w:asciiTheme="minorHAnsi" w:hAnsiTheme="minorHAnsi" w:cstheme="minorBidi"/>
          <w:b w:val="0"/>
          <w:noProof/>
        </w:rPr>
      </w:pPr>
      <w:hyperlink w:anchor="_Toc146134212" w:history="1">
        <w:r w:rsidR="00723BC6" w:rsidRPr="005B45FA">
          <w:rPr>
            <w:rStyle w:val="Hyperlink"/>
            <w:noProof/>
          </w:rPr>
          <w:t>4-4-1-</w:t>
        </w:r>
        <w:r w:rsidR="00723BC6">
          <w:rPr>
            <w:rFonts w:asciiTheme="minorHAnsi" w:hAnsiTheme="minorHAnsi" w:cstheme="minorBidi"/>
            <w:b w:val="0"/>
            <w:noProof/>
          </w:rPr>
          <w:tab/>
        </w:r>
        <w:r w:rsidR="00723BC6" w:rsidRPr="005B45FA">
          <w:rPr>
            <w:rStyle w:val="Hyperlink"/>
            <w:noProof/>
          </w:rPr>
          <w:t>2G Network</w:t>
        </w:r>
        <w:r w:rsidR="00723BC6">
          <w:rPr>
            <w:noProof/>
            <w:webHidden/>
          </w:rPr>
          <w:tab/>
        </w:r>
        <w:r w:rsidR="00723BC6">
          <w:rPr>
            <w:noProof/>
            <w:webHidden/>
          </w:rPr>
          <w:fldChar w:fldCharType="begin"/>
        </w:r>
        <w:r w:rsidR="00723BC6">
          <w:rPr>
            <w:noProof/>
            <w:webHidden/>
          </w:rPr>
          <w:instrText xml:space="preserve"> PAGEREF _Toc146134212 \h </w:instrText>
        </w:r>
        <w:r w:rsidR="00723BC6">
          <w:rPr>
            <w:noProof/>
            <w:webHidden/>
          </w:rPr>
        </w:r>
        <w:r w:rsidR="00723BC6">
          <w:rPr>
            <w:noProof/>
            <w:webHidden/>
          </w:rPr>
          <w:fldChar w:fldCharType="separate"/>
        </w:r>
        <w:r w:rsidR="00723BC6">
          <w:rPr>
            <w:noProof/>
            <w:webHidden/>
          </w:rPr>
          <w:t>19</w:t>
        </w:r>
        <w:r w:rsidR="00723BC6">
          <w:rPr>
            <w:noProof/>
            <w:webHidden/>
          </w:rPr>
          <w:fldChar w:fldCharType="end"/>
        </w:r>
      </w:hyperlink>
    </w:p>
    <w:p w14:paraId="3711D91D" w14:textId="77777777" w:rsidR="00723BC6" w:rsidRDefault="00A6068C">
      <w:pPr>
        <w:pStyle w:val="TOC3"/>
        <w:tabs>
          <w:tab w:val="left" w:pos="1320"/>
          <w:tab w:val="right" w:pos="9017"/>
        </w:tabs>
        <w:rPr>
          <w:rFonts w:asciiTheme="minorHAnsi" w:hAnsiTheme="minorHAnsi" w:cstheme="minorBidi"/>
          <w:b w:val="0"/>
          <w:noProof/>
        </w:rPr>
      </w:pPr>
      <w:hyperlink w:anchor="_Toc146134213" w:history="1">
        <w:r w:rsidR="00723BC6" w:rsidRPr="005B45FA">
          <w:rPr>
            <w:rStyle w:val="Hyperlink"/>
            <w:noProof/>
          </w:rPr>
          <w:t>4-4-2-</w:t>
        </w:r>
        <w:r w:rsidR="00723BC6">
          <w:rPr>
            <w:rFonts w:asciiTheme="minorHAnsi" w:hAnsiTheme="minorHAnsi" w:cstheme="minorBidi"/>
            <w:b w:val="0"/>
            <w:noProof/>
          </w:rPr>
          <w:tab/>
        </w:r>
        <w:r w:rsidR="00723BC6" w:rsidRPr="005B45FA">
          <w:rPr>
            <w:rStyle w:val="Hyperlink"/>
            <w:noProof/>
          </w:rPr>
          <w:t>3G Network</w:t>
        </w:r>
        <w:r w:rsidR="00723BC6">
          <w:rPr>
            <w:noProof/>
            <w:webHidden/>
          </w:rPr>
          <w:tab/>
        </w:r>
        <w:r w:rsidR="00723BC6">
          <w:rPr>
            <w:noProof/>
            <w:webHidden/>
          </w:rPr>
          <w:fldChar w:fldCharType="begin"/>
        </w:r>
        <w:r w:rsidR="00723BC6">
          <w:rPr>
            <w:noProof/>
            <w:webHidden/>
          </w:rPr>
          <w:instrText xml:space="preserve"> PAGEREF _Toc146134213 \h </w:instrText>
        </w:r>
        <w:r w:rsidR="00723BC6">
          <w:rPr>
            <w:noProof/>
            <w:webHidden/>
          </w:rPr>
        </w:r>
        <w:r w:rsidR="00723BC6">
          <w:rPr>
            <w:noProof/>
            <w:webHidden/>
          </w:rPr>
          <w:fldChar w:fldCharType="separate"/>
        </w:r>
        <w:r w:rsidR="00723BC6">
          <w:rPr>
            <w:noProof/>
            <w:webHidden/>
          </w:rPr>
          <w:t>19</w:t>
        </w:r>
        <w:r w:rsidR="00723BC6">
          <w:rPr>
            <w:noProof/>
            <w:webHidden/>
          </w:rPr>
          <w:fldChar w:fldCharType="end"/>
        </w:r>
      </w:hyperlink>
    </w:p>
    <w:p w14:paraId="42C2FE75" w14:textId="77777777" w:rsidR="00723BC6" w:rsidRDefault="00A6068C">
      <w:pPr>
        <w:pStyle w:val="TOC3"/>
        <w:tabs>
          <w:tab w:val="left" w:pos="1320"/>
          <w:tab w:val="right" w:pos="9017"/>
        </w:tabs>
        <w:rPr>
          <w:rFonts w:asciiTheme="minorHAnsi" w:hAnsiTheme="minorHAnsi" w:cstheme="minorBidi"/>
          <w:b w:val="0"/>
          <w:noProof/>
        </w:rPr>
      </w:pPr>
      <w:hyperlink w:anchor="_Toc146134214" w:history="1">
        <w:r w:rsidR="00723BC6" w:rsidRPr="005B45FA">
          <w:rPr>
            <w:rStyle w:val="Hyperlink"/>
            <w:noProof/>
          </w:rPr>
          <w:t>4-4-3-</w:t>
        </w:r>
        <w:r w:rsidR="00723BC6">
          <w:rPr>
            <w:rFonts w:asciiTheme="minorHAnsi" w:hAnsiTheme="minorHAnsi" w:cstheme="minorBidi"/>
            <w:b w:val="0"/>
            <w:noProof/>
          </w:rPr>
          <w:tab/>
        </w:r>
        <w:r w:rsidR="00723BC6" w:rsidRPr="005B45FA">
          <w:rPr>
            <w:rStyle w:val="Hyperlink"/>
            <w:noProof/>
          </w:rPr>
          <w:t>4G Network</w:t>
        </w:r>
        <w:r w:rsidR="00723BC6">
          <w:rPr>
            <w:noProof/>
            <w:webHidden/>
          </w:rPr>
          <w:tab/>
        </w:r>
        <w:r w:rsidR="00723BC6">
          <w:rPr>
            <w:noProof/>
            <w:webHidden/>
          </w:rPr>
          <w:fldChar w:fldCharType="begin"/>
        </w:r>
        <w:r w:rsidR="00723BC6">
          <w:rPr>
            <w:noProof/>
            <w:webHidden/>
          </w:rPr>
          <w:instrText xml:space="preserve"> PAGEREF _Toc146134214 \h </w:instrText>
        </w:r>
        <w:r w:rsidR="00723BC6">
          <w:rPr>
            <w:noProof/>
            <w:webHidden/>
          </w:rPr>
        </w:r>
        <w:r w:rsidR="00723BC6">
          <w:rPr>
            <w:noProof/>
            <w:webHidden/>
          </w:rPr>
          <w:fldChar w:fldCharType="separate"/>
        </w:r>
        <w:r w:rsidR="00723BC6">
          <w:rPr>
            <w:noProof/>
            <w:webHidden/>
          </w:rPr>
          <w:t>19</w:t>
        </w:r>
        <w:r w:rsidR="00723BC6">
          <w:rPr>
            <w:noProof/>
            <w:webHidden/>
          </w:rPr>
          <w:fldChar w:fldCharType="end"/>
        </w:r>
      </w:hyperlink>
    </w:p>
    <w:p w14:paraId="4DA8AEF0" w14:textId="77777777" w:rsidR="00723BC6" w:rsidRDefault="00A6068C">
      <w:pPr>
        <w:pStyle w:val="TOC1"/>
        <w:rPr>
          <w:rFonts w:asciiTheme="minorHAnsi" w:hAnsiTheme="minorHAnsi" w:cstheme="minorBidi"/>
          <w:b w:val="0"/>
          <w:noProof/>
        </w:rPr>
      </w:pPr>
      <w:hyperlink w:anchor="_Toc146134215" w:history="1">
        <w:r w:rsidR="00723BC6" w:rsidRPr="005B45FA">
          <w:rPr>
            <w:rStyle w:val="Hyperlink"/>
            <w:noProof/>
          </w:rPr>
          <w:t>5-</w:t>
        </w:r>
        <w:r w:rsidR="00723BC6">
          <w:rPr>
            <w:rFonts w:asciiTheme="minorHAnsi" w:hAnsiTheme="minorHAnsi" w:cstheme="minorBidi"/>
            <w:b w:val="0"/>
            <w:noProof/>
          </w:rPr>
          <w:tab/>
        </w:r>
        <w:r w:rsidR="00723BC6" w:rsidRPr="005B45FA">
          <w:rPr>
            <w:rStyle w:val="Hyperlink"/>
            <w:noProof/>
          </w:rPr>
          <w:t>Chapter 5: Evaluate of relative spectrum utilization efficiency (RSE)</w:t>
        </w:r>
        <w:r w:rsidR="00723BC6">
          <w:rPr>
            <w:noProof/>
            <w:webHidden/>
          </w:rPr>
          <w:tab/>
        </w:r>
        <w:r w:rsidR="00723BC6">
          <w:rPr>
            <w:noProof/>
            <w:webHidden/>
          </w:rPr>
          <w:fldChar w:fldCharType="begin"/>
        </w:r>
        <w:r w:rsidR="00723BC6">
          <w:rPr>
            <w:noProof/>
            <w:webHidden/>
          </w:rPr>
          <w:instrText xml:space="preserve"> PAGEREF _Toc146134215 \h </w:instrText>
        </w:r>
        <w:r w:rsidR="00723BC6">
          <w:rPr>
            <w:noProof/>
            <w:webHidden/>
          </w:rPr>
        </w:r>
        <w:r w:rsidR="00723BC6">
          <w:rPr>
            <w:noProof/>
            <w:webHidden/>
          </w:rPr>
          <w:fldChar w:fldCharType="separate"/>
        </w:r>
        <w:r w:rsidR="00723BC6">
          <w:rPr>
            <w:noProof/>
            <w:webHidden/>
          </w:rPr>
          <w:t>20</w:t>
        </w:r>
        <w:r w:rsidR="00723BC6">
          <w:rPr>
            <w:noProof/>
            <w:webHidden/>
          </w:rPr>
          <w:fldChar w:fldCharType="end"/>
        </w:r>
      </w:hyperlink>
    </w:p>
    <w:p w14:paraId="5B4BFE42" w14:textId="77777777" w:rsidR="00723BC6" w:rsidRDefault="00A6068C">
      <w:pPr>
        <w:pStyle w:val="TOC2"/>
        <w:tabs>
          <w:tab w:val="left" w:pos="880"/>
          <w:tab w:val="right" w:pos="9017"/>
        </w:tabs>
        <w:rPr>
          <w:rFonts w:asciiTheme="minorHAnsi" w:hAnsiTheme="minorHAnsi" w:cstheme="minorBidi"/>
          <w:b w:val="0"/>
          <w:noProof/>
        </w:rPr>
      </w:pPr>
      <w:hyperlink w:anchor="_Toc146134216" w:history="1">
        <w:r w:rsidR="00723BC6" w:rsidRPr="005B45FA">
          <w:rPr>
            <w:rStyle w:val="Hyperlink"/>
            <w:noProof/>
          </w:rPr>
          <w:t>5-1-</w:t>
        </w:r>
        <w:r w:rsidR="00723BC6">
          <w:rPr>
            <w:rFonts w:asciiTheme="minorHAnsi" w:hAnsiTheme="minorHAnsi" w:cstheme="minorBidi"/>
            <w:b w:val="0"/>
            <w:noProof/>
          </w:rPr>
          <w:tab/>
        </w:r>
        <w:r w:rsidR="00723BC6" w:rsidRPr="005B45FA">
          <w:rPr>
            <w:rStyle w:val="Hyperlink"/>
            <w:noProof/>
          </w:rPr>
          <w:t>Theory of RSE</w:t>
        </w:r>
        <w:r w:rsidR="00723BC6">
          <w:rPr>
            <w:noProof/>
            <w:webHidden/>
          </w:rPr>
          <w:tab/>
        </w:r>
        <w:r w:rsidR="00723BC6">
          <w:rPr>
            <w:noProof/>
            <w:webHidden/>
          </w:rPr>
          <w:fldChar w:fldCharType="begin"/>
        </w:r>
        <w:r w:rsidR="00723BC6">
          <w:rPr>
            <w:noProof/>
            <w:webHidden/>
          </w:rPr>
          <w:instrText xml:space="preserve"> PAGEREF _Toc146134216 \h </w:instrText>
        </w:r>
        <w:r w:rsidR="00723BC6">
          <w:rPr>
            <w:noProof/>
            <w:webHidden/>
          </w:rPr>
        </w:r>
        <w:r w:rsidR="00723BC6">
          <w:rPr>
            <w:noProof/>
            <w:webHidden/>
          </w:rPr>
          <w:fldChar w:fldCharType="separate"/>
        </w:r>
        <w:r w:rsidR="00723BC6">
          <w:rPr>
            <w:noProof/>
            <w:webHidden/>
          </w:rPr>
          <w:t>20</w:t>
        </w:r>
        <w:r w:rsidR="00723BC6">
          <w:rPr>
            <w:noProof/>
            <w:webHidden/>
          </w:rPr>
          <w:fldChar w:fldCharType="end"/>
        </w:r>
      </w:hyperlink>
    </w:p>
    <w:p w14:paraId="0D661859" w14:textId="77777777" w:rsidR="00723BC6" w:rsidRDefault="00A6068C">
      <w:pPr>
        <w:pStyle w:val="TOC2"/>
        <w:tabs>
          <w:tab w:val="left" w:pos="880"/>
          <w:tab w:val="right" w:pos="9017"/>
        </w:tabs>
        <w:rPr>
          <w:rFonts w:asciiTheme="minorHAnsi" w:hAnsiTheme="minorHAnsi" w:cstheme="minorBidi"/>
          <w:b w:val="0"/>
          <w:noProof/>
        </w:rPr>
      </w:pPr>
      <w:hyperlink w:anchor="_Toc146134217" w:history="1">
        <w:r w:rsidR="00723BC6" w:rsidRPr="005B45FA">
          <w:rPr>
            <w:rStyle w:val="Hyperlink"/>
            <w:noProof/>
          </w:rPr>
          <w:t>5-2-</w:t>
        </w:r>
        <w:r w:rsidR="00723BC6">
          <w:rPr>
            <w:rFonts w:asciiTheme="minorHAnsi" w:hAnsiTheme="minorHAnsi" w:cstheme="minorBidi"/>
            <w:b w:val="0"/>
            <w:noProof/>
          </w:rPr>
          <w:tab/>
        </w:r>
        <w:r w:rsidR="00723BC6" w:rsidRPr="005B45FA">
          <w:rPr>
            <w:rStyle w:val="Hyperlink"/>
            <w:noProof/>
          </w:rPr>
          <w:t>Evaluate of standard SUE in SATRC’s countries based on received answers.</w:t>
        </w:r>
        <w:r w:rsidR="00723BC6">
          <w:rPr>
            <w:noProof/>
            <w:webHidden/>
          </w:rPr>
          <w:tab/>
        </w:r>
        <w:r w:rsidR="00723BC6">
          <w:rPr>
            <w:noProof/>
            <w:webHidden/>
          </w:rPr>
          <w:fldChar w:fldCharType="begin"/>
        </w:r>
        <w:r w:rsidR="00723BC6">
          <w:rPr>
            <w:noProof/>
            <w:webHidden/>
          </w:rPr>
          <w:instrText xml:space="preserve"> PAGEREF _Toc146134217 \h </w:instrText>
        </w:r>
        <w:r w:rsidR="00723BC6">
          <w:rPr>
            <w:noProof/>
            <w:webHidden/>
          </w:rPr>
        </w:r>
        <w:r w:rsidR="00723BC6">
          <w:rPr>
            <w:noProof/>
            <w:webHidden/>
          </w:rPr>
          <w:fldChar w:fldCharType="separate"/>
        </w:r>
        <w:r w:rsidR="00723BC6">
          <w:rPr>
            <w:noProof/>
            <w:webHidden/>
          </w:rPr>
          <w:t>20</w:t>
        </w:r>
        <w:r w:rsidR="00723BC6">
          <w:rPr>
            <w:noProof/>
            <w:webHidden/>
          </w:rPr>
          <w:fldChar w:fldCharType="end"/>
        </w:r>
      </w:hyperlink>
    </w:p>
    <w:p w14:paraId="20C0D72A" w14:textId="77777777" w:rsidR="00723BC6" w:rsidRDefault="00A6068C">
      <w:pPr>
        <w:pStyle w:val="TOC2"/>
        <w:tabs>
          <w:tab w:val="left" w:pos="880"/>
          <w:tab w:val="right" w:pos="9017"/>
        </w:tabs>
        <w:rPr>
          <w:rFonts w:asciiTheme="minorHAnsi" w:hAnsiTheme="minorHAnsi" w:cstheme="minorBidi"/>
          <w:b w:val="0"/>
          <w:noProof/>
        </w:rPr>
      </w:pPr>
      <w:hyperlink w:anchor="_Toc146134218" w:history="1">
        <w:r w:rsidR="00723BC6" w:rsidRPr="005B45FA">
          <w:rPr>
            <w:rStyle w:val="Hyperlink"/>
            <w:noProof/>
          </w:rPr>
          <w:t>5-3-</w:t>
        </w:r>
        <w:r w:rsidR="00723BC6">
          <w:rPr>
            <w:rFonts w:asciiTheme="minorHAnsi" w:hAnsiTheme="minorHAnsi" w:cstheme="minorBidi"/>
            <w:b w:val="0"/>
            <w:noProof/>
          </w:rPr>
          <w:tab/>
        </w:r>
        <w:r w:rsidR="00723BC6" w:rsidRPr="005B45FA">
          <w:rPr>
            <w:rStyle w:val="Hyperlink"/>
            <w:noProof/>
          </w:rPr>
          <w:t>Evaluate of standard SUE in IMT networks based on Iran’s experience</w:t>
        </w:r>
        <w:r w:rsidR="00723BC6">
          <w:rPr>
            <w:noProof/>
            <w:webHidden/>
          </w:rPr>
          <w:tab/>
        </w:r>
        <w:r w:rsidR="00723BC6">
          <w:rPr>
            <w:noProof/>
            <w:webHidden/>
          </w:rPr>
          <w:fldChar w:fldCharType="begin"/>
        </w:r>
        <w:r w:rsidR="00723BC6">
          <w:rPr>
            <w:noProof/>
            <w:webHidden/>
          </w:rPr>
          <w:instrText xml:space="preserve"> PAGEREF _Toc146134218 \h </w:instrText>
        </w:r>
        <w:r w:rsidR="00723BC6">
          <w:rPr>
            <w:noProof/>
            <w:webHidden/>
          </w:rPr>
        </w:r>
        <w:r w:rsidR="00723BC6">
          <w:rPr>
            <w:noProof/>
            <w:webHidden/>
          </w:rPr>
          <w:fldChar w:fldCharType="separate"/>
        </w:r>
        <w:r w:rsidR="00723BC6">
          <w:rPr>
            <w:noProof/>
            <w:webHidden/>
          </w:rPr>
          <w:t>21</w:t>
        </w:r>
        <w:r w:rsidR="00723BC6">
          <w:rPr>
            <w:noProof/>
            <w:webHidden/>
          </w:rPr>
          <w:fldChar w:fldCharType="end"/>
        </w:r>
      </w:hyperlink>
    </w:p>
    <w:p w14:paraId="210B2F04" w14:textId="3A6C1823" w:rsidR="00723BC6" w:rsidRDefault="00A6068C" w:rsidP="00723BC6">
      <w:pPr>
        <w:pStyle w:val="TOC3"/>
        <w:tabs>
          <w:tab w:val="left" w:pos="1320"/>
          <w:tab w:val="right" w:pos="9017"/>
        </w:tabs>
        <w:rPr>
          <w:rFonts w:asciiTheme="minorHAnsi" w:hAnsiTheme="minorHAnsi" w:cstheme="minorBidi"/>
          <w:b w:val="0"/>
          <w:noProof/>
        </w:rPr>
      </w:pPr>
      <w:hyperlink w:anchor="_Toc146134219" w:history="1">
        <w:r w:rsidR="00723BC6">
          <w:rPr>
            <w:rStyle w:val="Hyperlink"/>
            <w:noProof/>
          </w:rPr>
          <w:t>5</w:t>
        </w:r>
        <w:r w:rsidR="00723BC6" w:rsidRPr="005B45FA">
          <w:rPr>
            <w:rStyle w:val="Hyperlink"/>
            <w:noProof/>
            <w:rtl/>
          </w:rPr>
          <w:t>-</w:t>
        </w:r>
        <w:r w:rsidR="00723BC6">
          <w:rPr>
            <w:rStyle w:val="Hyperlink"/>
            <w:noProof/>
          </w:rPr>
          <w:t>3</w:t>
        </w:r>
        <w:r w:rsidR="00723BC6" w:rsidRPr="005B45FA">
          <w:rPr>
            <w:rStyle w:val="Hyperlink"/>
            <w:noProof/>
            <w:rtl/>
          </w:rPr>
          <w:t>-</w:t>
        </w:r>
        <w:r w:rsidR="00723BC6">
          <w:rPr>
            <w:rStyle w:val="Hyperlink"/>
            <w:noProof/>
          </w:rPr>
          <w:t>1</w:t>
        </w:r>
        <w:r w:rsidR="00723BC6" w:rsidRPr="005B45FA">
          <w:rPr>
            <w:rStyle w:val="Hyperlink"/>
            <w:noProof/>
            <w:rtl/>
          </w:rPr>
          <w:t>-</w:t>
        </w:r>
        <w:r w:rsidR="00723BC6">
          <w:rPr>
            <w:rStyle w:val="Hyperlink"/>
            <w:noProof/>
          </w:rPr>
          <w:tab/>
        </w:r>
        <w:r w:rsidR="00723BC6" w:rsidRPr="005B45FA">
          <w:rPr>
            <w:rStyle w:val="Hyperlink"/>
            <w:noProof/>
          </w:rPr>
          <w:t>2G Network</w:t>
        </w:r>
        <w:r w:rsidR="00723BC6">
          <w:rPr>
            <w:noProof/>
            <w:webHidden/>
          </w:rPr>
          <w:tab/>
        </w:r>
        <w:r w:rsidR="00723BC6">
          <w:rPr>
            <w:noProof/>
            <w:webHidden/>
          </w:rPr>
          <w:fldChar w:fldCharType="begin"/>
        </w:r>
        <w:r w:rsidR="00723BC6">
          <w:rPr>
            <w:noProof/>
            <w:webHidden/>
          </w:rPr>
          <w:instrText xml:space="preserve"> PAGEREF _Toc146134219 \h </w:instrText>
        </w:r>
        <w:r w:rsidR="00723BC6">
          <w:rPr>
            <w:noProof/>
            <w:webHidden/>
          </w:rPr>
        </w:r>
        <w:r w:rsidR="00723BC6">
          <w:rPr>
            <w:noProof/>
            <w:webHidden/>
          </w:rPr>
          <w:fldChar w:fldCharType="separate"/>
        </w:r>
        <w:r w:rsidR="00723BC6">
          <w:rPr>
            <w:noProof/>
            <w:webHidden/>
          </w:rPr>
          <w:t>21</w:t>
        </w:r>
        <w:r w:rsidR="00723BC6">
          <w:rPr>
            <w:noProof/>
            <w:webHidden/>
          </w:rPr>
          <w:fldChar w:fldCharType="end"/>
        </w:r>
      </w:hyperlink>
    </w:p>
    <w:p w14:paraId="45176E3D" w14:textId="77777777" w:rsidR="00723BC6" w:rsidRDefault="00A6068C">
      <w:pPr>
        <w:pStyle w:val="TOC3"/>
        <w:tabs>
          <w:tab w:val="left" w:pos="1320"/>
          <w:tab w:val="right" w:pos="9017"/>
        </w:tabs>
        <w:rPr>
          <w:rFonts w:asciiTheme="minorHAnsi" w:hAnsiTheme="minorHAnsi" w:cstheme="minorBidi"/>
          <w:b w:val="0"/>
          <w:noProof/>
        </w:rPr>
      </w:pPr>
      <w:hyperlink w:anchor="_Toc146134220" w:history="1">
        <w:r w:rsidR="00723BC6" w:rsidRPr="005B45FA">
          <w:rPr>
            <w:rStyle w:val="Hyperlink"/>
            <w:noProof/>
          </w:rPr>
          <w:t>5-3-2-</w:t>
        </w:r>
        <w:r w:rsidR="00723BC6">
          <w:rPr>
            <w:rFonts w:asciiTheme="minorHAnsi" w:hAnsiTheme="minorHAnsi" w:cstheme="minorBidi"/>
            <w:b w:val="0"/>
            <w:noProof/>
          </w:rPr>
          <w:tab/>
        </w:r>
        <w:r w:rsidR="00723BC6" w:rsidRPr="005B45FA">
          <w:rPr>
            <w:rStyle w:val="Hyperlink"/>
            <w:noProof/>
          </w:rPr>
          <w:t>3G Network</w:t>
        </w:r>
        <w:r w:rsidR="00723BC6">
          <w:rPr>
            <w:noProof/>
            <w:webHidden/>
          </w:rPr>
          <w:tab/>
        </w:r>
        <w:r w:rsidR="00723BC6">
          <w:rPr>
            <w:noProof/>
            <w:webHidden/>
          </w:rPr>
          <w:fldChar w:fldCharType="begin"/>
        </w:r>
        <w:r w:rsidR="00723BC6">
          <w:rPr>
            <w:noProof/>
            <w:webHidden/>
          </w:rPr>
          <w:instrText xml:space="preserve"> PAGEREF _Toc146134220 \h </w:instrText>
        </w:r>
        <w:r w:rsidR="00723BC6">
          <w:rPr>
            <w:noProof/>
            <w:webHidden/>
          </w:rPr>
        </w:r>
        <w:r w:rsidR="00723BC6">
          <w:rPr>
            <w:noProof/>
            <w:webHidden/>
          </w:rPr>
          <w:fldChar w:fldCharType="separate"/>
        </w:r>
        <w:r w:rsidR="00723BC6">
          <w:rPr>
            <w:noProof/>
            <w:webHidden/>
          </w:rPr>
          <w:t>21</w:t>
        </w:r>
        <w:r w:rsidR="00723BC6">
          <w:rPr>
            <w:noProof/>
            <w:webHidden/>
          </w:rPr>
          <w:fldChar w:fldCharType="end"/>
        </w:r>
      </w:hyperlink>
    </w:p>
    <w:p w14:paraId="2EED066F" w14:textId="77777777" w:rsidR="00723BC6" w:rsidRDefault="00A6068C">
      <w:pPr>
        <w:pStyle w:val="TOC3"/>
        <w:tabs>
          <w:tab w:val="left" w:pos="1320"/>
          <w:tab w:val="right" w:pos="9017"/>
        </w:tabs>
        <w:rPr>
          <w:rFonts w:asciiTheme="minorHAnsi" w:hAnsiTheme="minorHAnsi" w:cstheme="minorBidi"/>
          <w:b w:val="0"/>
          <w:noProof/>
        </w:rPr>
      </w:pPr>
      <w:hyperlink w:anchor="_Toc146134221" w:history="1">
        <w:r w:rsidR="00723BC6" w:rsidRPr="005B45FA">
          <w:rPr>
            <w:rStyle w:val="Hyperlink"/>
            <w:noProof/>
          </w:rPr>
          <w:t>5-3-3-</w:t>
        </w:r>
        <w:r w:rsidR="00723BC6">
          <w:rPr>
            <w:rFonts w:asciiTheme="minorHAnsi" w:hAnsiTheme="minorHAnsi" w:cstheme="minorBidi"/>
            <w:b w:val="0"/>
            <w:noProof/>
          </w:rPr>
          <w:tab/>
        </w:r>
        <w:r w:rsidR="00723BC6" w:rsidRPr="005B45FA">
          <w:rPr>
            <w:rStyle w:val="Hyperlink"/>
            <w:noProof/>
          </w:rPr>
          <w:t>4G Network</w:t>
        </w:r>
        <w:r w:rsidR="00723BC6">
          <w:rPr>
            <w:noProof/>
            <w:webHidden/>
          </w:rPr>
          <w:tab/>
        </w:r>
        <w:r w:rsidR="00723BC6">
          <w:rPr>
            <w:noProof/>
            <w:webHidden/>
          </w:rPr>
          <w:fldChar w:fldCharType="begin"/>
        </w:r>
        <w:r w:rsidR="00723BC6">
          <w:rPr>
            <w:noProof/>
            <w:webHidden/>
          </w:rPr>
          <w:instrText xml:space="preserve"> PAGEREF _Toc146134221 \h </w:instrText>
        </w:r>
        <w:r w:rsidR="00723BC6">
          <w:rPr>
            <w:noProof/>
            <w:webHidden/>
          </w:rPr>
        </w:r>
        <w:r w:rsidR="00723BC6">
          <w:rPr>
            <w:noProof/>
            <w:webHidden/>
          </w:rPr>
          <w:fldChar w:fldCharType="separate"/>
        </w:r>
        <w:r w:rsidR="00723BC6">
          <w:rPr>
            <w:noProof/>
            <w:webHidden/>
          </w:rPr>
          <w:t>22</w:t>
        </w:r>
        <w:r w:rsidR="00723BC6">
          <w:rPr>
            <w:noProof/>
            <w:webHidden/>
          </w:rPr>
          <w:fldChar w:fldCharType="end"/>
        </w:r>
      </w:hyperlink>
    </w:p>
    <w:p w14:paraId="561C95DB" w14:textId="77777777" w:rsidR="00723BC6" w:rsidRDefault="00A6068C">
      <w:pPr>
        <w:pStyle w:val="TOC1"/>
        <w:rPr>
          <w:rFonts w:asciiTheme="minorHAnsi" w:hAnsiTheme="minorHAnsi" w:cstheme="minorBidi"/>
          <w:b w:val="0"/>
          <w:noProof/>
        </w:rPr>
      </w:pPr>
      <w:hyperlink w:anchor="_Toc146134222" w:history="1">
        <w:r w:rsidR="00723BC6" w:rsidRPr="005B45FA">
          <w:rPr>
            <w:rStyle w:val="Hyperlink"/>
            <w:noProof/>
          </w:rPr>
          <w:t>6-</w:t>
        </w:r>
        <w:r w:rsidR="00723BC6">
          <w:rPr>
            <w:rFonts w:asciiTheme="minorHAnsi" w:hAnsiTheme="minorHAnsi" w:cstheme="minorBidi"/>
            <w:b w:val="0"/>
            <w:noProof/>
          </w:rPr>
          <w:tab/>
        </w:r>
        <w:r w:rsidR="00723BC6" w:rsidRPr="005B45FA">
          <w:rPr>
            <w:rStyle w:val="Hyperlink"/>
            <w:noProof/>
          </w:rPr>
          <w:t>Chapter 6: Spectrum audit</w:t>
        </w:r>
        <w:r w:rsidR="00723BC6">
          <w:rPr>
            <w:noProof/>
            <w:webHidden/>
          </w:rPr>
          <w:tab/>
        </w:r>
        <w:r w:rsidR="00723BC6">
          <w:rPr>
            <w:noProof/>
            <w:webHidden/>
          </w:rPr>
          <w:fldChar w:fldCharType="begin"/>
        </w:r>
        <w:r w:rsidR="00723BC6">
          <w:rPr>
            <w:noProof/>
            <w:webHidden/>
          </w:rPr>
          <w:instrText xml:space="preserve"> PAGEREF _Toc146134222 \h </w:instrText>
        </w:r>
        <w:r w:rsidR="00723BC6">
          <w:rPr>
            <w:noProof/>
            <w:webHidden/>
          </w:rPr>
        </w:r>
        <w:r w:rsidR="00723BC6">
          <w:rPr>
            <w:noProof/>
            <w:webHidden/>
          </w:rPr>
          <w:fldChar w:fldCharType="separate"/>
        </w:r>
        <w:r w:rsidR="00723BC6">
          <w:rPr>
            <w:noProof/>
            <w:webHidden/>
          </w:rPr>
          <w:t>23</w:t>
        </w:r>
        <w:r w:rsidR="00723BC6">
          <w:rPr>
            <w:noProof/>
            <w:webHidden/>
          </w:rPr>
          <w:fldChar w:fldCharType="end"/>
        </w:r>
      </w:hyperlink>
    </w:p>
    <w:p w14:paraId="21ADE1FB" w14:textId="77777777" w:rsidR="00723BC6" w:rsidRDefault="00A6068C">
      <w:pPr>
        <w:pStyle w:val="TOC2"/>
        <w:tabs>
          <w:tab w:val="left" w:pos="880"/>
          <w:tab w:val="right" w:pos="9017"/>
        </w:tabs>
        <w:rPr>
          <w:rFonts w:asciiTheme="minorHAnsi" w:hAnsiTheme="minorHAnsi" w:cstheme="minorBidi"/>
          <w:b w:val="0"/>
          <w:noProof/>
        </w:rPr>
      </w:pPr>
      <w:hyperlink w:anchor="_Toc146134223" w:history="1">
        <w:r w:rsidR="00723BC6" w:rsidRPr="005B45FA">
          <w:rPr>
            <w:rStyle w:val="Hyperlink"/>
            <w:noProof/>
          </w:rPr>
          <w:t>6-1-</w:t>
        </w:r>
        <w:r w:rsidR="00723BC6">
          <w:rPr>
            <w:rFonts w:asciiTheme="minorHAnsi" w:hAnsiTheme="minorHAnsi" w:cstheme="minorBidi"/>
            <w:b w:val="0"/>
            <w:noProof/>
          </w:rPr>
          <w:tab/>
        </w:r>
        <w:r w:rsidR="00723BC6" w:rsidRPr="005B45FA">
          <w:rPr>
            <w:rStyle w:val="Hyperlink"/>
            <w:noProof/>
          </w:rPr>
          <w:t>Background</w:t>
        </w:r>
        <w:r w:rsidR="00723BC6">
          <w:rPr>
            <w:noProof/>
            <w:webHidden/>
          </w:rPr>
          <w:tab/>
        </w:r>
        <w:r w:rsidR="00723BC6">
          <w:rPr>
            <w:noProof/>
            <w:webHidden/>
          </w:rPr>
          <w:fldChar w:fldCharType="begin"/>
        </w:r>
        <w:r w:rsidR="00723BC6">
          <w:rPr>
            <w:noProof/>
            <w:webHidden/>
          </w:rPr>
          <w:instrText xml:space="preserve"> PAGEREF _Toc146134223 \h </w:instrText>
        </w:r>
        <w:r w:rsidR="00723BC6">
          <w:rPr>
            <w:noProof/>
            <w:webHidden/>
          </w:rPr>
        </w:r>
        <w:r w:rsidR="00723BC6">
          <w:rPr>
            <w:noProof/>
            <w:webHidden/>
          </w:rPr>
          <w:fldChar w:fldCharType="separate"/>
        </w:r>
        <w:r w:rsidR="00723BC6">
          <w:rPr>
            <w:noProof/>
            <w:webHidden/>
          </w:rPr>
          <w:t>23</w:t>
        </w:r>
        <w:r w:rsidR="00723BC6">
          <w:rPr>
            <w:noProof/>
            <w:webHidden/>
          </w:rPr>
          <w:fldChar w:fldCharType="end"/>
        </w:r>
      </w:hyperlink>
    </w:p>
    <w:p w14:paraId="26C3117C" w14:textId="77777777" w:rsidR="00723BC6" w:rsidRDefault="00A6068C">
      <w:pPr>
        <w:pStyle w:val="TOC2"/>
        <w:tabs>
          <w:tab w:val="left" w:pos="880"/>
          <w:tab w:val="right" w:pos="9017"/>
        </w:tabs>
        <w:rPr>
          <w:rFonts w:asciiTheme="minorHAnsi" w:hAnsiTheme="minorHAnsi" w:cstheme="minorBidi"/>
          <w:b w:val="0"/>
          <w:noProof/>
        </w:rPr>
      </w:pPr>
      <w:hyperlink w:anchor="_Toc146134224" w:history="1">
        <w:r w:rsidR="00723BC6" w:rsidRPr="005B45FA">
          <w:rPr>
            <w:rStyle w:val="Hyperlink"/>
            <w:noProof/>
          </w:rPr>
          <w:t>6-2-</w:t>
        </w:r>
        <w:r w:rsidR="00723BC6">
          <w:rPr>
            <w:rFonts w:asciiTheme="minorHAnsi" w:hAnsiTheme="minorHAnsi" w:cstheme="minorBidi"/>
            <w:b w:val="0"/>
            <w:noProof/>
          </w:rPr>
          <w:tab/>
        </w:r>
        <w:r w:rsidR="00723BC6" w:rsidRPr="005B45FA">
          <w:rPr>
            <w:rStyle w:val="Hyperlink"/>
            <w:rFonts w:ascii="Times-Bold" w:hAnsi="Times-Bold" w:cs="Times-Bold"/>
            <w:bCs/>
            <w:noProof/>
          </w:rPr>
          <w:t xml:space="preserve">Audit </w:t>
        </w:r>
        <w:r w:rsidR="00723BC6" w:rsidRPr="005B45FA">
          <w:rPr>
            <w:rStyle w:val="Hyperlink"/>
            <w:noProof/>
          </w:rPr>
          <w:t>Objectives</w:t>
        </w:r>
        <w:r w:rsidR="00723BC6">
          <w:rPr>
            <w:noProof/>
            <w:webHidden/>
          </w:rPr>
          <w:tab/>
        </w:r>
        <w:r w:rsidR="00723BC6">
          <w:rPr>
            <w:noProof/>
            <w:webHidden/>
          </w:rPr>
          <w:fldChar w:fldCharType="begin"/>
        </w:r>
        <w:r w:rsidR="00723BC6">
          <w:rPr>
            <w:noProof/>
            <w:webHidden/>
          </w:rPr>
          <w:instrText xml:space="preserve"> PAGEREF _Toc146134224 \h </w:instrText>
        </w:r>
        <w:r w:rsidR="00723BC6">
          <w:rPr>
            <w:noProof/>
            <w:webHidden/>
          </w:rPr>
        </w:r>
        <w:r w:rsidR="00723BC6">
          <w:rPr>
            <w:noProof/>
            <w:webHidden/>
          </w:rPr>
          <w:fldChar w:fldCharType="separate"/>
        </w:r>
        <w:r w:rsidR="00723BC6">
          <w:rPr>
            <w:noProof/>
            <w:webHidden/>
          </w:rPr>
          <w:t>23</w:t>
        </w:r>
        <w:r w:rsidR="00723BC6">
          <w:rPr>
            <w:noProof/>
            <w:webHidden/>
          </w:rPr>
          <w:fldChar w:fldCharType="end"/>
        </w:r>
      </w:hyperlink>
    </w:p>
    <w:p w14:paraId="24827779" w14:textId="77777777" w:rsidR="00723BC6" w:rsidRDefault="00A6068C">
      <w:pPr>
        <w:pStyle w:val="TOC2"/>
        <w:tabs>
          <w:tab w:val="left" w:pos="880"/>
          <w:tab w:val="right" w:pos="9017"/>
        </w:tabs>
        <w:rPr>
          <w:rFonts w:asciiTheme="minorHAnsi" w:hAnsiTheme="minorHAnsi" w:cstheme="minorBidi"/>
          <w:b w:val="0"/>
          <w:noProof/>
        </w:rPr>
      </w:pPr>
      <w:hyperlink w:anchor="_Toc146134225" w:history="1">
        <w:r w:rsidR="00723BC6" w:rsidRPr="005B45FA">
          <w:rPr>
            <w:rStyle w:val="Hyperlink"/>
            <w:noProof/>
          </w:rPr>
          <w:t>6-3-</w:t>
        </w:r>
        <w:r w:rsidR="00723BC6">
          <w:rPr>
            <w:rFonts w:asciiTheme="minorHAnsi" w:hAnsiTheme="minorHAnsi" w:cstheme="minorBidi"/>
            <w:b w:val="0"/>
            <w:noProof/>
          </w:rPr>
          <w:tab/>
        </w:r>
        <w:r w:rsidR="00723BC6" w:rsidRPr="005B45FA">
          <w:rPr>
            <w:rStyle w:val="Hyperlink"/>
            <w:rFonts w:ascii="Times-Bold" w:hAnsi="Times-Bold" w:cs="Times-Bold"/>
            <w:bCs/>
            <w:noProof/>
          </w:rPr>
          <w:t>Audit Methodology</w:t>
        </w:r>
        <w:r w:rsidR="00723BC6">
          <w:rPr>
            <w:noProof/>
            <w:webHidden/>
          </w:rPr>
          <w:tab/>
        </w:r>
        <w:r w:rsidR="00723BC6">
          <w:rPr>
            <w:noProof/>
            <w:webHidden/>
          </w:rPr>
          <w:fldChar w:fldCharType="begin"/>
        </w:r>
        <w:r w:rsidR="00723BC6">
          <w:rPr>
            <w:noProof/>
            <w:webHidden/>
          </w:rPr>
          <w:instrText xml:space="preserve"> PAGEREF _Toc146134225 \h </w:instrText>
        </w:r>
        <w:r w:rsidR="00723BC6">
          <w:rPr>
            <w:noProof/>
            <w:webHidden/>
          </w:rPr>
        </w:r>
        <w:r w:rsidR="00723BC6">
          <w:rPr>
            <w:noProof/>
            <w:webHidden/>
          </w:rPr>
          <w:fldChar w:fldCharType="separate"/>
        </w:r>
        <w:r w:rsidR="00723BC6">
          <w:rPr>
            <w:noProof/>
            <w:webHidden/>
          </w:rPr>
          <w:t>24</w:t>
        </w:r>
        <w:r w:rsidR="00723BC6">
          <w:rPr>
            <w:noProof/>
            <w:webHidden/>
          </w:rPr>
          <w:fldChar w:fldCharType="end"/>
        </w:r>
      </w:hyperlink>
    </w:p>
    <w:p w14:paraId="3C2E23FD" w14:textId="77777777" w:rsidR="00723BC6" w:rsidRDefault="00A6068C">
      <w:pPr>
        <w:pStyle w:val="TOC2"/>
        <w:tabs>
          <w:tab w:val="left" w:pos="880"/>
          <w:tab w:val="right" w:pos="9017"/>
        </w:tabs>
        <w:rPr>
          <w:rFonts w:asciiTheme="minorHAnsi" w:hAnsiTheme="minorHAnsi" w:cstheme="minorBidi"/>
          <w:b w:val="0"/>
          <w:noProof/>
        </w:rPr>
      </w:pPr>
      <w:hyperlink w:anchor="_Toc146134226" w:history="1">
        <w:r w:rsidR="00723BC6" w:rsidRPr="005B45FA">
          <w:rPr>
            <w:rStyle w:val="Hyperlink"/>
            <w:rFonts w:cs="B Mitra"/>
            <w:noProof/>
          </w:rPr>
          <w:t>6-4-</w:t>
        </w:r>
        <w:r w:rsidR="00723BC6">
          <w:rPr>
            <w:rFonts w:asciiTheme="minorHAnsi" w:hAnsiTheme="minorHAnsi" w:cstheme="minorBidi"/>
            <w:b w:val="0"/>
            <w:noProof/>
          </w:rPr>
          <w:tab/>
        </w:r>
        <w:r w:rsidR="00723BC6" w:rsidRPr="005B45FA">
          <w:rPr>
            <w:rStyle w:val="Hyperlink"/>
            <w:rFonts w:ascii="Times-Bold" w:hAnsi="Times-Bold" w:cs="Times-Bold"/>
            <w:bCs/>
            <w:noProof/>
          </w:rPr>
          <w:t>Sources of Audit Criteria</w:t>
        </w:r>
        <w:r w:rsidR="00723BC6">
          <w:rPr>
            <w:noProof/>
            <w:webHidden/>
          </w:rPr>
          <w:tab/>
        </w:r>
        <w:r w:rsidR="00723BC6">
          <w:rPr>
            <w:noProof/>
            <w:webHidden/>
          </w:rPr>
          <w:fldChar w:fldCharType="begin"/>
        </w:r>
        <w:r w:rsidR="00723BC6">
          <w:rPr>
            <w:noProof/>
            <w:webHidden/>
          </w:rPr>
          <w:instrText xml:space="preserve"> PAGEREF _Toc146134226 \h </w:instrText>
        </w:r>
        <w:r w:rsidR="00723BC6">
          <w:rPr>
            <w:noProof/>
            <w:webHidden/>
          </w:rPr>
        </w:r>
        <w:r w:rsidR="00723BC6">
          <w:rPr>
            <w:noProof/>
            <w:webHidden/>
          </w:rPr>
          <w:fldChar w:fldCharType="separate"/>
        </w:r>
        <w:r w:rsidR="00723BC6">
          <w:rPr>
            <w:noProof/>
            <w:webHidden/>
          </w:rPr>
          <w:t>24</w:t>
        </w:r>
        <w:r w:rsidR="00723BC6">
          <w:rPr>
            <w:noProof/>
            <w:webHidden/>
          </w:rPr>
          <w:fldChar w:fldCharType="end"/>
        </w:r>
      </w:hyperlink>
    </w:p>
    <w:p w14:paraId="5127823E" w14:textId="4ACBF353" w:rsidR="00723BC6" w:rsidRDefault="00A6068C" w:rsidP="00723BC6">
      <w:pPr>
        <w:pStyle w:val="TOC2"/>
        <w:tabs>
          <w:tab w:val="left" w:pos="880"/>
          <w:tab w:val="right" w:pos="9017"/>
        </w:tabs>
        <w:rPr>
          <w:rFonts w:asciiTheme="minorHAnsi" w:hAnsiTheme="minorHAnsi" w:cstheme="minorBidi"/>
          <w:b w:val="0"/>
          <w:noProof/>
        </w:rPr>
      </w:pPr>
      <w:hyperlink w:anchor="_Toc146134227" w:history="1">
        <w:r w:rsidR="00723BC6">
          <w:rPr>
            <w:rStyle w:val="Hyperlink"/>
            <w:rFonts w:ascii="Times-Bold" w:hAnsi="Times-Bold" w:cs="Times-Bold"/>
            <w:bCs/>
            <w:noProof/>
          </w:rPr>
          <w:t>6</w:t>
        </w:r>
        <w:r w:rsidR="00723BC6" w:rsidRPr="005B45FA">
          <w:rPr>
            <w:rStyle w:val="Hyperlink"/>
            <w:rFonts w:ascii="Times-Bold" w:hAnsi="Times-Bold" w:cs="Times-Bold"/>
            <w:bCs/>
            <w:noProof/>
            <w:rtl/>
          </w:rPr>
          <w:t>-</w:t>
        </w:r>
        <w:r w:rsidR="00723BC6">
          <w:rPr>
            <w:rStyle w:val="Hyperlink"/>
            <w:rFonts w:ascii="Times-Bold" w:hAnsi="Times-Bold" w:cs="Times-Bold"/>
            <w:bCs/>
            <w:noProof/>
          </w:rPr>
          <w:t>5</w:t>
        </w:r>
        <w:r w:rsidR="00723BC6" w:rsidRPr="005B45FA">
          <w:rPr>
            <w:rStyle w:val="Hyperlink"/>
            <w:rFonts w:ascii="Times-Bold" w:hAnsi="Times-Bold" w:cs="Times-Bold"/>
            <w:bCs/>
            <w:noProof/>
            <w:rtl/>
          </w:rPr>
          <w:t>-</w:t>
        </w:r>
        <w:r w:rsidR="00723BC6">
          <w:rPr>
            <w:rFonts w:asciiTheme="minorHAnsi" w:hAnsiTheme="minorHAnsi" w:cstheme="minorBidi"/>
            <w:b w:val="0"/>
            <w:noProof/>
          </w:rPr>
          <w:tab/>
        </w:r>
        <w:r w:rsidR="00723BC6" w:rsidRPr="005B45FA">
          <w:rPr>
            <w:rStyle w:val="Hyperlink"/>
            <w:rFonts w:ascii="Times-Bold" w:hAnsi="Times-Bold" w:cs="Times-Bold"/>
            <w:bCs/>
            <w:noProof/>
          </w:rPr>
          <w:t>Audit methods</w:t>
        </w:r>
        <w:r w:rsidR="00723BC6">
          <w:rPr>
            <w:noProof/>
            <w:webHidden/>
          </w:rPr>
          <w:tab/>
        </w:r>
        <w:r w:rsidR="00723BC6">
          <w:rPr>
            <w:noProof/>
            <w:webHidden/>
          </w:rPr>
          <w:fldChar w:fldCharType="begin"/>
        </w:r>
        <w:r w:rsidR="00723BC6">
          <w:rPr>
            <w:noProof/>
            <w:webHidden/>
          </w:rPr>
          <w:instrText xml:space="preserve"> PAGEREF _Toc146134227 \h </w:instrText>
        </w:r>
        <w:r w:rsidR="00723BC6">
          <w:rPr>
            <w:noProof/>
            <w:webHidden/>
          </w:rPr>
        </w:r>
        <w:r w:rsidR="00723BC6">
          <w:rPr>
            <w:noProof/>
            <w:webHidden/>
          </w:rPr>
          <w:fldChar w:fldCharType="separate"/>
        </w:r>
        <w:r w:rsidR="00723BC6">
          <w:rPr>
            <w:noProof/>
            <w:webHidden/>
          </w:rPr>
          <w:t>25</w:t>
        </w:r>
        <w:r w:rsidR="00723BC6">
          <w:rPr>
            <w:noProof/>
            <w:webHidden/>
          </w:rPr>
          <w:fldChar w:fldCharType="end"/>
        </w:r>
      </w:hyperlink>
    </w:p>
    <w:p w14:paraId="73BC5C7D" w14:textId="77777777" w:rsidR="00723BC6" w:rsidRDefault="00A6068C">
      <w:pPr>
        <w:pStyle w:val="TOC3"/>
        <w:tabs>
          <w:tab w:val="left" w:pos="1320"/>
          <w:tab w:val="right" w:pos="9017"/>
        </w:tabs>
        <w:rPr>
          <w:rFonts w:asciiTheme="minorHAnsi" w:hAnsiTheme="minorHAnsi" w:cstheme="minorBidi"/>
          <w:b w:val="0"/>
          <w:noProof/>
        </w:rPr>
      </w:pPr>
      <w:hyperlink w:anchor="_Toc146134228" w:history="1">
        <w:r w:rsidR="00723BC6" w:rsidRPr="005B45FA">
          <w:rPr>
            <w:rStyle w:val="Hyperlink"/>
            <w:noProof/>
          </w:rPr>
          <w:t>6-5-1-</w:t>
        </w:r>
        <w:r w:rsidR="00723BC6">
          <w:rPr>
            <w:rFonts w:asciiTheme="minorHAnsi" w:hAnsiTheme="minorHAnsi" w:cstheme="minorBidi"/>
            <w:b w:val="0"/>
            <w:noProof/>
          </w:rPr>
          <w:tab/>
        </w:r>
        <w:r w:rsidR="00723BC6" w:rsidRPr="005B45FA">
          <w:rPr>
            <w:rStyle w:val="Hyperlink"/>
            <w:noProof/>
          </w:rPr>
          <w:t>ITU</w:t>
        </w:r>
        <w:r w:rsidR="00723BC6">
          <w:rPr>
            <w:noProof/>
            <w:webHidden/>
          </w:rPr>
          <w:tab/>
        </w:r>
        <w:r w:rsidR="00723BC6">
          <w:rPr>
            <w:noProof/>
            <w:webHidden/>
          </w:rPr>
          <w:fldChar w:fldCharType="begin"/>
        </w:r>
        <w:r w:rsidR="00723BC6">
          <w:rPr>
            <w:noProof/>
            <w:webHidden/>
          </w:rPr>
          <w:instrText xml:space="preserve"> PAGEREF _Toc146134228 \h </w:instrText>
        </w:r>
        <w:r w:rsidR="00723BC6">
          <w:rPr>
            <w:noProof/>
            <w:webHidden/>
          </w:rPr>
        </w:r>
        <w:r w:rsidR="00723BC6">
          <w:rPr>
            <w:noProof/>
            <w:webHidden/>
          </w:rPr>
          <w:fldChar w:fldCharType="separate"/>
        </w:r>
        <w:r w:rsidR="00723BC6">
          <w:rPr>
            <w:noProof/>
            <w:webHidden/>
          </w:rPr>
          <w:t>25</w:t>
        </w:r>
        <w:r w:rsidR="00723BC6">
          <w:rPr>
            <w:noProof/>
            <w:webHidden/>
          </w:rPr>
          <w:fldChar w:fldCharType="end"/>
        </w:r>
      </w:hyperlink>
    </w:p>
    <w:p w14:paraId="1C350AB1" w14:textId="77777777" w:rsidR="00723BC6" w:rsidRDefault="00A6068C">
      <w:pPr>
        <w:pStyle w:val="TOC3"/>
        <w:tabs>
          <w:tab w:val="left" w:pos="1320"/>
          <w:tab w:val="right" w:pos="9017"/>
        </w:tabs>
        <w:rPr>
          <w:rFonts w:asciiTheme="minorHAnsi" w:hAnsiTheme="minorHAnsi" w:cstheme="minorBidi"/>
          <w:b w:val="0"/>
          <w:noProof/>
        </w:rPr>
      </w:pPr>
      <w:hyperlink w:anchor="_Toc146134229" w:history="1">
        <w:r w:rsidR="00723BC6" w:rsidRPr="005B45FA">
          <w:rPr>
            <w:rStyle w:val="Hyperlink"/>
            <w:noProof/>
          </w:rPr>
          <w:t>6-5-2-</w:t>
        </w:r>
        <w:r w:rsidR="00723BC6">
          <w:rPr>
            <w:rFonts w:asciiTheme="minorHAnsi" w:hAnsiTheme="minorHAnsi" w:cstheme="minorBidi"/>
            <w:b w:val="0"/>
            <w:noProof/>
          </w:rPr>
          <w:tab/>
        </w:r>
        <w:r w:rsidR="00723BC6" w:rsidRPr="005B45FA">
          <w:rPr>
            <w:rStyle w:val="Hyperlink"/>
            <w:noProof/>
          </w:rPr>
          <w:t>CEPT</w:t>
        </w:r>
        <w:r w:rsidR="00723BC6">
          <w:rPr>
            <w:noProof/>
            <w:webHidden/>
          </w:rPr>
          <w:tab/>
        </w:r>
        <w:r w:rsidR="00723BC6">
          <w:rPr>
            <w:noProof/>
            <w:webHidden/>
          </w:rPr>
          <w:fldChar w:fldCharType="begin"/>
        </w:r>
        <w:r w:rsidR="00723BC6">
          <w:rPr>
            <w:noProof/>
            <w:webHidden/>
          </w:rPr>
          <w:instrText xml:space="preserve"> PAGEREF _Toc146134229 \h </w:instrText>
        </w:r>
        <w:r w:rsidR="00723BC6">
          <w:rPr>
            <w:noProof/>
            <w:webHidden/>
          </w:rPr>
        </w:r>
        <w:r w:rsidR="00723BC6">
          <w:rPr>
            <w:noProof/>
            <w:webHidden/>
          </w:rPr>
          <w:fldChar w:fldCharType="separate"/>
        </w:r>
        <w:r w:rsidR="00723BC6">
          <w:rPr>
            <w:noProof/>
            <w:webHidden/>
          </w:rPr>
          <w:t>25</w:t>
        </w:r>
        <w:r w:rsidR="00723BC6">
          <w:rPr>
            <w:noProof/>
            <w:webHidden/>
          </w:rPr>
          <w:fldChar w:fldCharType="end"/>
        </w:r>
      </w:hyperlink>
    </w:p>
    <w:p w14:paraId="39E7F5B4" w14:textId="77777777" w:rsidR="00723BC6" w:rsidRDefault="00A6068C">
      <w:pPr>
        <w:pStyle w:val="TOC3"/>
        <w:tabs>
          <w:tab w:val="left" w:pos="1320"/>
          <w:tab w:val="right" w:pos="9017"/>
        </w:tabs>
        <w:rPr>
          <w:rFonts w:asciiTheme="minorHAnsi" w:hAnsiTheme="minorHAnsi" w:cstheme="minorBidi"/>
          <w:b w:val="0"/>
          <w:noProof/>
        </w:rPr>
      </w:pPr>
      <w:hyperlink w:anchor="_Toc146134230" w:history="1">
        <w:r w:rsidR="00723BC6" w:rsidRPr="005B45FA">
          <w:rPr>
            <w:rStyle w:val="Hyperlink"/>
            <w:noProof/>
          </w:rPr>
          <w:t>6-5-3-</w:t>
        </w:r>
        <w:r w:rsidR="00723BC6">
          <w:rPr>
            <w:rFonts w:asciiTheme="minorHAnsi" w:hAnsiTheme="minorHAnsi" w:cstheme="minorBidi"/>
            <w:b w:val="0"/>
            <w:noProof/>
          </w:rPr>
          <w:tab/>
        </w:r>
        <w:r w:rsidR="00723BC6" w:rsidRPr="005B45FA">
          <w:rPr>
            <w:rStyle w:val="Hyperlink"/>
            <w:noProof/>
          </w:rPr>
          <w:t>FCC</w:t>
        </w:r>
        <w:r w:rsidR="00723BC6">
          <w:rPr>
            <w:noProof/>
            <w:webHidden/>
          </w:rPr>
          <w:tab/>
        </w:r>
        <w:r w:rsidR="00723BC6">
          <w:rPr>
            <w:noProof/>
            <w:webHidden/>
          </w:rPr>
          <w:fldChar w:fldCharType="begin"/>
        </w:r>
        <w:r w:rsidR="00723BC6">
          <w:rPr>
            <w:noProof/>
            <w:webHidden/>
          </w:rPr>
          <w:instrText xml:space="preserve"> PAGEREF _Toc146134230 \h </w:instrText>
        </w:r>
        <w:r w:rsidR="00723BC6">
          <w:rPr>
            <w:noProof/>
            <w:webHidden/>
          </w:rPr>
        </w:r>
        <w:r w:rsidR="00723BC6">
          <w:rPr>
            <w:noProof/>
            <w:webHidden/>
          </w:rPr>
          <w:fldChar w:fldCharType="separate"/>
        </w:r>
        <w:r w:rsidR="00723BC6">
          <w:rPr>
            <w:noProof/>
            <w:webHidden/>
          </w:rPr>
          <w:t>25</w:t>
        </w:r>
        <w:r w:rsidR="00723BC6">
          <w:rPr>
            <w:noProof/>
            <w:webHidden/>
          </w:rPr>
          <w:fldChar w:fldCharType="end"/>
        </w:r>
      </w:hyperlink>
    </w:p>
    <w:p w14:paraId="12C9C639" w14:textId="77777777" w:rsidR="00723BC6" w:rsidRDefault="00A6068C">
      <w:pPr>
        <w:pStyle w:val="TOC3"/>
        <w:tabs>
          <w:tab w:val="left" w:pos="1320"/>
          <w:tab w:val="right" w:pos="9017"/>
        </w:tabs>
        <w:rPr>
          <w:rFonts w:asciiTheme="minorHAnsi" w:hAnsiTheme="minorHAnsi" w:cstheme="minorBidi"/>
          <w:b w:val="0"/>
          <w:noProof/>
        </w:rPr>
      </w:pPr>
      <w:hyperlink w:anchor="_Toc146134231" w:history="1">
        <w:r w:rsidR="00723BC6" w:rsidRPr="005B45FA">
          <w:rPr>
            <w:rStyle w:val="Hyperlink"/>
            <w:noProof/>
          </w:rPr>
          <w:t>6-5-4-</w:t>
        </w:r>
        <w:r w:rsidR="00723BC6">
          <w:rPr>
            <w:rFonts w:asciiTheme="minorHAnsi" w:hAnsiTheme="minorHAnsi" w:cstheme="minorBidi"/>
            <w:b w:val="0"/>
            <w:noProof/>
          </w:rPr>
          <w:tab/>
        </w:r>
        <w:r w:rsidR="00723BC6" w:rsidRPr="005B45FA">
          <w:rPr>
            <w:rStyle w:val="Hyperlink"/>
            <w:noProof/>
          </w:rPr>
          <w:t>SATRC countries</w:t>
        </w:r>
        <w:r w:rsidR="00723BC6">
          <w:rPr>
            <w:noProof/>
            <w:webHidden/>
          </w:rPr>
          <w:tab/>
        </w:r>
        <w:r w:rsidR="00723BC6">
          <w:rPr>
            <w:noProof/>
            <w:webHidden/>
          </w:rPr>
          <w:fldChar w:fldCharType="begin"/>
        </w:r>
        <w:r w:rsidR="00723BC6">
          <w:rPr>
            <w:noProof/>
            <w:webHidden/>
          </w:rPr>
          <w:instrText xml:space="preserve"> PAGEREF _Toc146134231 \h </w:instrText>
        </w:r>
        <w:r w:rsidR="00723BC6">
          <w:rPr>
            <w:noProof/>
            <w:webHidden/>
          </w:rPr>
        </w:r>
        <w:r w:rsidR="00723BC6">
          <w:rPr>
            <w:noProof/>
            <w:webHidden/>
          </w:rPr>
          <w:fldChar w:fldCharType="separate"/>
        </w:r>
        <w:r w:rsidR="00723BC6">
          <w:rPr>
            <w:noProof/>
            <w:webHidden/>
          </w:rPr>
          <w:t>25</w:t>
        </w:r>
        <w:r w:rsidR="00723BC6">
          <w:rPr>
            <w:noProof/>
            <w:webHidden/>
          </w:rPr>
          <w:fldChar w:fldCharType="end"/>
        </w:r>
      </w:hyperlink>
    </w:p>
    <w:p w14:paraId="61C6254A" w14:textId="77777777" w:rsidR="00723BC6" w:rsidRDefault="00A6068C">
      <w:pPr>
        <w:pStyle w:val="TOC3"/>
        <w:tabs>
          <w:tab w:val="left" w:pos="1320"/>
          <w:tab w:val="right" w:pos="9017"/>
        </w:tabs>
        <w:rPr>
          <w:rFonts w:asciiTheme="minorHAnsi" w:hAnsiTheme="minorHAnsi" w:cstheme="minorBidi"/>
          <w:b w:val="0"/>
          <w:noProof/>
        </w:rPr>
      </w:pPr>
      <w:hyperlink w:anchor="_Toc146134232" w:history="1">
        <w:r w:rsidR="00723BC6" w:rsidRPr="005B45FA">
          <w:rPr>
            <w:rStyle w:val="Hyperlink"/>
            <w:noProof/>
          </w:rPr>
          <w:t>6-5-5-</w:t>
        </w:r>
        <w:r w:rsidR="00723BC6">
          <w:rPr>
            <w:rFonts w:asciiTheme="minorHAnsi" w:hAnsiTheme="minorHAnsi" w:cstheme="minorBidi"/>
            <w:b w:val="0"/>
            <w:noProof/>
          </w:rPr>
          <w:tab/>
        </w:r>
        <w:r w:rsidR="00723BC6" w:rsidRPr="005B45FA">
          <w:rPr>
            <w:rStyle w:val="Hyperlink"/>
            <w:noProof/>
          </w:rPr>
          <w:t>Iran’s experience</w:t>
        </w:r>
        <w:r w:rsidR="00723BC6">
          <w:rPr>
            <w:noProof/>
            <w:webHidden/>
          </w:rPr>
          <w:tab/>
        </w:r>
        <w:r w:rsidR="00723BC6">
          <w:rPr>
            <w:noProof/>
            <w:webHidden/>
          </w:rPr>
          <w:fldChar w:fldCharType="begin"/>
        </w:r>
        <w:r w:rsidR="00723BC6">
          <w:rPr>
            <w:noProof/>
            <w:webHidden/>
          </w:rPr>
          <w:instrText xml:space="preserve"> PAGEREF _Toc146134232 \h </w:instrText>
        </w:r>
        <w:r w:rsidR="00723BC6">
          <w:rPr>
            <w:noProof/>
            <w:webHidden/>
          </w:rPr>
        </w:r>
        <w:r w:rsidR="00723BC6">
          <w:rPr>
            <w:noProof/>
            <w:webHidden/>
          </w:rPr>
          <w:fldChar w:fldCharType="separate"/>
        </w:r>
        <w:r w:rsidR="00723BC6">
          <w:rPr>
            <w:noProof/>
            <w:webHidden/>
          </w:rPr>
          <w:t>26</w:t>
        </w:r>
        <w:r w:rsidR="00723BC6">
          <w:rPr>
            <w:noProof/>
            <w:webHidden/>
          </w:rPr>
          <w:fldChar w:fldCharType="end"/>
        </w:r>
      </w:hyperlink>
    </w:p>
    <w:p w14:paraId="099164A6" w14:textId="77777777" w:rsidR="00723BC6" w:rsidRDefault="00A6068C">
      <w:pPr>
        <w:pStyle w:val="TOC1"/>
        <w:rPr>
          <w:rFonts w:asciiTheme="minorHAnsi" w:hAnsiTheme="minorHAnsi" w:cstheme="minorBidi"/>
          <w:b w:val="0"/>
          <w:noProof/>
        </w:rPr>
      </w:pPr>
      <w:hyperlink w:anchor="_Toc146134233" w:history="1">
        <w:r w:rsidR="00723BC6" w:rsidRPr="005B45FA">
          <w:rPr>
            <w:rStyle w:val="Hyperlink"/>
            <w:noProof/>
          </w:rPr>
          <w:t>7-</w:t>
        </w:r>
        <w:r w:rsidR="00723BC6">
          <w:rPr>
            <w:rFonts w:asciiTheme="minorHAnsi" w:hAnsiTheme="minorHAnsi" w:cstheme="minorBidi"/>
            <w:b w:val="0"/>
            <w:noProof/>
          </w:rPr>
          <w:tab/>
        </w:r>
        <w:r w:rsidR="00723BC6" w:rsidRPr="005B45FA">
          <w:rPr>
            <w:rStyle w:val="Hyperlink"/>
            <w:noProof/>
          </w:rPr>
          <w:t>Chapter 7: Conclusion</w:t>
        </w:r>
        <w:r w:rsidR="00723BC6">
          <w:rPr>
            <w:noProof/>
            <w:webHidden/>
          </w:rPr>
          <w:tab/>
        </w:r>
        <w:r w:rsidR="00723BC6">
          <w:rPr>
            <w:noProof/>
            <w:webHidden/>
          </w:rPr>
          <w:fldChar w:fldCharType="begin"/>
        </w:r>
        <w:r w:rsidR="00723BC6">
          <w:rPr>
            <w:noProof/>
            <w:webHidden/>
          </w:rPr>
          <w:instrText xml:space="preserve"> PAGEREF _Toc146134233 \h </w:instrText>
        </w:r>
        <w:r w:rsidR="00723BC6">
          <w:rPr>
            <w:noProof/>
            <w:webHidden/>
          </w:rPr>
        </w:r>
        <w:r w:rsidR="00723BC6">
          <w:rPr>
            <w:noProof/>
            <w:webHidden/>
          </w:rPr>
          <w:fldChar w:fldCharType="separate"/>
        </w:r>
        <w:r w:rsidR="00723BC6">
          <w:rPr>
            <w:noProof/>
            <w:webHidden/>
          </w:rPr>
          <w:t>27</w:t>
        </w:r>
        <w:r w:rsidR="00723BC6">
          <w:rPr>
            <w:noProof/>
            <w:webHidden/>
          </w:rPr>
          <w:fldChar w:fldCharType="end"/>
        </w:r>
      </w:hyperlink>
    </w:p>
    <w:p w14:paraId="29CEE2D6" w14:textId="77777777" w:rsidR="00723BC6" w:rsidRDefault="00A6068C">
      <w:pPr>
        <w:pStyle w:val="TOC2"/>
        <w:tabs>
          <w:tab w:val="left" w:pos="880"/>
          <w:tab w:val="right" w:pos="9017"/>
        </w:tabs>
        <w:rPr>
          <w:rFonts w:asciiTheme="minorHAnsi" w:hAnsiTheme="minorHAnsi" w:cstheme="minorBidi"/>
          <w:b w:val="0"/>
          <w:noProof/>
        </w:rPr>
      </w:pPr>
      <w:hyperlink w:anchor="_Toc146134234" w:history="1">
        <w:r w:rsidR="00723BC6" w:rsidRPr="005B45FA">
          <w:rPr>
            <w:rStyle w:val="Hyperlink"/>
            <w:noProof/>
          </w:rPr>
          <w:t>7-1-</w:t>
        </w:r>
        <w:r w:rsidR="00723BC6">
          <w:rPr>
            <w:rFonts w:asciiTheme="minorHAnsi" w:hAnsiTheme="minorHAnsi" w:cstheme="minorBidi"/>
            <w:b w:val="0"/>
            <w:noProof/>
          </w:rPr>
          <w:tab/>
        </w:r>
        <w:r w:rsidR="00723BC6" w:rsidRPr="005B45FA">
          <w:rPr>
            <w:rStyle w:val="Hyperlink"/>
            <w:noProof/>
          </w:rPr>
          <w:t>Aim of evaluating spectrum utilization</w:t>
        </w:r>
        <w:r w:rsidR="00723BC6">
          <w:rPr>
            <w:noProof/>
            <w:webHidden/>
          </w:rPr>
          <w:tab/>
        </w:r>
        <w:r w:rsidR="00723BC6">
          <w:rPr>
            <w:noProof/>
            <w:webHidden/>
          </w:rPr>
          <w:fldChar w:fldCharType="begin"/>
        </w:r>
        <w:r w:rsidR="00723BC6">
          <w:rPr>
            <w:noProof/>
            <w:webHidden/>
          </w:rPr>
          <w:instrText xml:space="preserve"> PAGEREF _Toc146134234 \h </w:instrText>
        </w:r>
        <w:r w:rsidR="00723BC6">
          <w:rPr>
            <w:noProof/>
            <w:webHidden/>
          </w:rPr>
        </w:r>
        <w:r w:rsidR="00723BC6">
          <w:rPr>
            <w:noProof/>
            <w:webHidden/>
          </w:rPr>
          <w:fldChar w:fldCharType="separate"/>
        </w:r>
        <w:r w:rsidR="00723BC6">
          <w:rPr>
            <w:noProof/>
            <w:webHidden/>
          </w:rPr>
          <w:t>27</w:t>
        </w:r>
        <w:r w:rsidR="00723BC6">
          <w:rPr>
            <w:noProof/>
            <w:webHidden/>
          </w:rPr>
          <w:fldChar w:fldCharType="end"/>
        </w:r>
      </w:hyperlink>
    </w:p>
    <w:p w14:paraId="00E0FDDE" w14:textId="77777777" w:rsidR="00723BC6" w:rsidRDefault="00A6068C">
      <w:pPr>
        <w:pStyle w:val="TOC2"/>
        <w:tabs>
          <w:tab w:val="left" w:pos="880"/>
          <w:tab w:val="right" w:pos="9017"/>
        </w:tabs>
        <w:rPr>
          <w:rFonts w:asciiTheme="minorHAnsi" w:hAnsiTheme="minorHAnsi" w:cstheme="minorBidi"/>
          <w:b w:val="0"/>
          <w:noProof/>
        </w:rPr>
      </w:pPr>
      <w:hyperlink w:anchor="_Toc146134235" w:history="1">
        <w:r w:rsidR="00723BC6" w:rsidRPr="005B45FA">
          <w:rPr>
            <w:rStyle w:val="Hyperlink"/>
            <w:noProof/>
          </w:rPr>
          <w:t>7-2-</w:t>
        </w:r>
        <w:r w:rsidR="00723BC6">
          <w:rPr>
            <w:rFonts w:asciiTheme="minorHAnsi" w:hAnsiTheme="minorHAnsi" w:cstheme="minorBidi"/>
            <w:b w:val="0"/>
            <w:noProof/>
          </w:rPr>
          <w:tab/>
        </w:r>
        <w:r w:rsidR="00723BC6" w:rsidRPr="005B45FA">
          <w:rPr>
            <w:rStyle w:val="Hyperlink"/>
            <w:noProof/>
          </w:rPr>
          <w:t>Audit</w:t>
        </w:r>
        <w:r w:rsidR="00723BC6">
          <w:rPr>
            <w:noProof/>
            <w:webHidden/>
          </w:rPr>
          <w:tab/>
        </w:r>
        <w:r w:rsidR="00723BC6">
          <w:rPr>
            <w:noProof/>
            <w:webHidden/>
          </w:rPr>
          <w:fldChar w:fldCharType="begin"/>
        </w:r>
        <w:r w:rsidR="00723BC6">
          <w:rPr>
            <w:noProof/>
            <w:webHidden/>
          </w:rPr>
          <w:instrText xml:space="preserve"> PAGEREF _Toc146134235 \h </w:instrText>
        </w:r>
        <w:r w:rsidR="00723BC6">
          <w:rPr>
            <w:noProof/>
            <w:webHidden/>
          </w:rPr>
        </w:r>
        <w:r w:rsidR="00723BC6">
          <w:rPr>
            <w:noProof/>
            <w:webHidden/>
          </w:rPr>
          <w:fldChar w:fldCharType="separate"/>
        </w:r>
        <w:r w:rsidR="00723BC6">
          <w:rPr>
            <w:noProof/>
            <w:webHidden/>
          </w:rPr>
          <w:t>27</w:t>
        </w:r>
        <w:r w:rsidR="00723BC6">
          <w:rPr>
            <w:noProof/>
            <w:webHidden/>
          </w:rPr>
          <w:fldChar w:fldCharType="end"/>
        </w:r>
      </w:hyperlink>
    </w:p>
    <w:p w14:paraId="5277E41F" w14:textId="77777777" w:rsidR="00723BC6" w:rsidRDefault="00A6068C">
      <w:pPr>
        <w:pStyle w:val="TOC3"/>
        <w:tabs>
          <w:tab w:val="left" w:pos="1320"/>
          <w:tab w:val="right" w:pos="9017"/>
        </w:tabs>
        <w:rPr>
          <w:rFonts w:asciiTheme="minorHAnsi" w:hAnsiTheme="minorHAnsi" w:cstheme="minorBidi"/>
          <w:b w:val="0"/>
          <w:noProof/>
        </w:rPr>
      </w:pPr>
      <w:hyperlink w:anchor="_Toc146134236" w:history="1">
        <w:r w:rsidR="00723BC6" w:rsidRPr="005B45FA">
          <w:rPr>
            <w:rStyle w:val="Hyperlink"/>
            <w:rFonts w:eastAsia="MS Mincho"/>
            <w:noProof/>
            <w:lang w:eastAsia="ja-JP"/>
          </w:rPr>
          <w:t>7-2-1-</w:t>
        </w:r>
        <w:r w:rsidR="00723BC6">
          <w:rPr>
            <w:rFonts w:asciiTheme="minorHAnsi" w:hAnsiTheme="minorHAnsi" w:cstheme="minorBidi"/>
            <w:b w:val="0"/>
            <w:noProof/>
          </w:rPr>
          <w:tab/>
        </w:r>
        <w:r w:rsidR="00723BC6" w:rsidRPr="005B45FA">
          <w:rPr>
            <w:rStyle w:val="Hyperlink"/>
            <w:noProof/>
          </w:rPr>
          <w:t>Audit</w:t>
        </w:r>
        <w:r w:rsidR="00723BC6" w:rsidRPr="005B45FA">
          <w:rPr>
            <w:rStyle w:val="Hyperlink"/>
            <w:rFonts w:ascii="Times New Roman" w:eastAsia="MS Mincho" w:hAnsi="Times New Roman"/>
            <w:noProof/>
            <w:lang w:eastAsia="ja-JP"/>
          </w:rPr>
          <w:t xml:space="preserve"> Observations</w:t>
        </w:r>
        <w:r w:rsidR="00723BC6">
          <w:rPr>
            <w:noProof/>
            <w:webHidden/>
          </w:rPr>
          <w:tab/>
        </w:r>
        <w:r w:rsidR="00723BC6">
          <w:rPr>
            <w:noProof/>
            <w:webHidden/>
          </w:rPr>
          <w:fldChar w:fldCharType="begin"/>
        </w:r>
        <w:r w:rsidR="00723BC6">
          <w:rPr>
            <w:noProof/>
            <w:webHidden/>
          </w:rPr>
          <w:instrText xml:space="preserve"> PAGEREF _Toc146134236 \h </w:instrText>
        </w:r>
        <w:r w:rsidR="00723BC6">
          <w:rPr>
            <w:noProof/>
            <w:webHidden/>
          </w:rPr>
        </w:r>
        <w:r w:rsidR="00723BC6">
          <w:rPr>
            <w:noProof/>
            <w:webHidden/>
          </w:rPr>
          <w:fldChar w:fldCharType="separate"/>
        </w:r>
        <w:r w:rsidR="00723BC6">
          <w:rPr>
            <w:noProof/>
            <w:webHidden/>
          </w:rPr>
          <w:t>27</w:t>
        </w:r>
        <w:r w:rsidR="00723BC6">
          <w:rPr>
            <w:noProof/>
            <w:webHidden/>
          </w:rPr>
          <w:fldChar w:fldCharType="end"/>
        </w:r>
      </w:hyperlink>
    </w:p>
    <w:p w14:paraId="5C775520" w14:textId="77777777" w:rsidR="00723BC6" w:rsidRDefault="00A6068C">
      <w:pPr>
        <w:pStyle w:val="TOC3"/>
        <w:tabs>
          <w:tab w:val="left" w:pos="1320"/>
          <w:tab w:val="right" w:pos="9017"/>
        </w:tabs>
        <w:rPr>
          <w:rFonts w:asciiTheme="minorHAnsi" w:hAnsiTheme="minorHAnsi" w:cstheme="minorBidi"/>
          <w:b w:val="0"/>
          <w:noProof/>
        </w:rPr>
      </w:pPr>
      <w:hyperlink w:anchor="_Toc146134237" w:history="1">
        <w:r w:rsidR="00723BC6" w:rsidRPr="005B45FA">
          <w:rPr>
            <w:rStyle w:val="Hyperlink"/>
            <w:rFonts w:eastAsia="MS Mincho"/>
            <w:noProof/>
            <w:lang w:eastAsia="ja-JP"/>
          </w:rPr>
          <w:t>7-2-2-</w:t>
        </w:r>
        <w:r w:rsidR="00723BC6">
          <w:rPr>
            <w:rFonts w:asciiTheme="minorHAnsi" w:hAnsiTheme="minorHAnsi" w:cstheme="minorBidi"/>
            <w:b w:val="0"/>
            <w:noProof/>
          </w:rPr>
          <w:tab/>
        </w:r>
        <w:r w:rsidR="00723BC6" w:rsidRPr="005B45FA">
          <w:rPr>
            <w:rStyle w:val="Hyperlink"/>
            <w:rFonts w:ascii="Times New Roman" w:eastAsia="MS Mincho" w:hAnsi="Times New Roman"/>
            <w:noProof/>
            <w:lang w:eastAsia="ja-JP"/>
          </w:rPr>
          <w:t xml:space="preserve">Key </w:t>
        </w:r>
        <w:r w:rsidR="00723BC6" w:rsidRPr="005B45FA">
          <w:rPr>
            <w:rStyle w:val="Hyperlink"/>
            <w:noProof/>
          </w:rPr>
          <w:t>Audit</w:t>
        </w:r>
        <w:r w:rsidR="00723BC6" w:rsidRPr="005B45FA">
          <w:rPr>
            <w:rStyle w:val="Hyperlink"/>
            <w:rFonts w:ascii="Times New Roman" w:eastAsia="MS Mincho" w:hAnsi="Times New Roman"/>
            <w:noProof/>
            <w:lang w:eastAsia="ja-JP"/>
          </w:rPr>
          <w:t xml:space="preserve"> Recommendations</w:t>
        </w:r>
        <w:r w:rsidR="00723BC6">
          <w:rPr>
            <w:noProof/>
            <w:webHidden/>
          </w:rPr>
          <w:tab/>
        </w:r>
        <w:r w:rsidR="00723BC6">
          <w:rPr>
            <w:noProof/>
            <w:webHidden/>
          </w:rPr>
          <w:fldChar w:fldCharType="begin"/>
        </w:r>
        <w:r w:rsidR="00723BC6">
          <w:rPr>
            <w:noProof/>
            <w:webHidden/>
          </w:rPr>
          <w:instrText xml:space="preserve"> PAGEREF _Toc146134237 \h </w:instrText>
        </w:r>
        <w:r w:rsidR="00723BC6">
          <w:rPr>
            <w:noProof/>
            <w:webHidden/>
          </w:rPr>
        </w:r>
        <w:r w:rsidR="00723BC6">
          <w:rPr>
            <w:noProof/>
            <w:webHidden/>
          </w:rPr>
          <w:fldChar w:fldCharType="separate"/>
        </w:r>
        <w:r w:rsidR="00723BC6">
          <w:rPr>
            <w:noProof/>
            <w:webHidden/>
          </w:rPr>
          <w:t>28</w:t>
        </w:r>
        <w:r w:rsidR="00723BC6">
          <w:rPr>
            <w:noProof/>
            <w:webHidden/>
          </w:rPr>
          <w:fldChar w:fldCharType="end"/>
        </w:r>
      </w:hyperlink>
    </w:p>
    <w:p w14:paraId="69098616" w14:textId="77777777" w:rsidR="00723BC6" w:rsidRDefault="00A6068C">
      <w:pPr>
        <w:pStyle w:val="TOC3"/>
        <w:tabs>
          <w:tab w:val="left" w:pos="1320"/>
          <w:tab w:val="right" w:pos="9017"/>
        </w:tabs>
        <w:rPr>
          <w:rFonts w:asciiTheme="minorHAnsi" w:hAnsiTheme="minorHAnsi" w:cstheme="minorBidi"/>
          <w:b w:val="0"/>
          <w:noProof/>
        </w:rPr>
      </w:pPr>
      <w:hyperlink w:anchor="_Toc146134238" w:history="1">
        <w:r w:rsidR="00723BC6" w:rsidRPr="005B45FA">
          <w:rPr>
            <w:rStyle w:val="Hyperlink"/>
            <w:noProof/>
          </w:rPr>
          <w:t>7-2-3-</w:t>
        </w:r>
        <w:r w:rsidR="00723BC6">
          <w:rPr>
            <w:rFonts w:asciiTheme="minorHAnsi" w:hAnsiTheme="minorHAnsi" w:cstheme="minorBidi"/>
            <w:b w:val="0"/>
            <w:noProof/>
          </w:rPr>
          <w:tab/>
        </w:r>
        <w:r w:rsidR="00723BC6" w:rsidRPr="005B45FA">
          <w:rPr>
            <w:rStyle w:val="Hyperlink"/>
            <w:noProof/>
          </w:rPr>
          <w:t>Benefits of Spectrum Audit</w:t>
        </w:r>
        <w:r w:rsidR="00723BC6">
          <w:rPr>
            <w:noProof/>
            <w:webHidden/>
          </w:rPr>
          <w:tab/>
        </w:r>
        <w:r w:rsidR="00723BC6">
          <w:rPr>
            <w:noProof/>
            <w:webHidden/>
          </w:rPr>
          <w:fldChar w:fldCharType="begin"/>
        </w:r>
        <w:r w:rsidR="00723BC6">
          <w:rPr>
            <w:noProof/>
            <w:webHidden/>
          </w:rPr>
          <w:instrText xml:space="preserve"> PAGEREF _Toc146134238 \h </w:instrText>
        </w:r>
        <w:r w:rsidR="00723BC6">
          <w:rPr>
            <w:noProof/>
            <w:webHidden/>
          </w:rPr>
        </w:r>
        <w:r w:rsidR="00723BC6">
          <w:rPr>
            <w:noProof/>
            <w:webHidden/>
          </w:rPr>
          <w:fldChar w:fldCharType="separate"/>
        </w:r>
        <w:r w:rsidR="00723BC6">
          <w:rPr>
            <w:noProof/>
            <w:webHidden/>
          </w:rPr>
          <w:t>28</w:t>
        </w:r>
        <w:r w:rsidR="00723BC6">
          <w:rPr>
            <w:noProof/>
            <w:webHidden/>
          </w:rPr>
          <w:fldChar w:fldCharType="end"/>
        </w:r>
      </w:hyperlink>
    </w:p>
    <w:p w14:paraId="2D69F58D" w14:textId="77777777" w:rsidR="00723BC6" w:rsidRDefault="00A6068C">
      <w:pPr>
        <w:pStyle w:val="TOC1"/>
        <w:rPr>
          <w:rFonts w:asciiTheme="minorHAnsi" w:hAnsiTheme="minorHAnsi" w:cstheme="minorBidi"/>
          <w:b w:val="0"/>
          <w:noProof/>
        </w:rPr>
      </w:pPr>
      <w:hyperlink w:anchor="_Toc146134239" w:history="1">
        <w:r w:rsidR="00723BC6" w:rsidRPr="005B45FA">
          <w:rPr>
            <w:rStyle w:val="Hyperlink"/>
            <w:noProof/>
          </w:rPr>
          <w:t>8-</w:t>
        </w:r>
        <w:r w:rsidR="00723BC6">
          <w:rPr>
            <w:rFonts w:asciiTheme="minorHAnsi" w:hAnsiTheme="minorHAnsi" w:cstheme="minorBidi"/>
            <w:b w:val="0"/>
            <w:noProof/>
          </w:rPr>
          <w:tab/>
        </w:r>
        <w:r w:rsidR="00723BC6" w:rsidRPr="005B45FA">
          <w:rPr>
            <w:rStyle w:val="Hyperlink"/>
            <w:noProof/>
          </w:rPr>
          <w:t>Chapter 8: Questions and Answers</w:t>
        </w:r>
        <w:r w:rsidR="00723BC6">
          <w:rPr>
            <w:noProof/>
            <w:webHidden/>
          </w:rPr>
          <w:tab/>
        </w:r>
        <w:r w:rsidR="00723BC6">
          <w:rPr>
            <w:noProof/>
            <w:webHidden/>
          </w:rPr>
          <w:fldChar w:fldCharType="begin"/>
        </w:r>
        <w:r w:rsidR="00723BC6">
          <w:rPr>
            <w:noProof/>
            <w:webHidden/>
          </w:rPr>
          <w:instrText xml:space="preserve"> PAGEREF _Toc146134239 \h </w:instrText>
        </w:r>
        <w:r w:rsidR="00723BC6">
          <w:rPr>
            <w:noProof/>
            <w:webHidden/>
          </w:rPr>
        </w:r>
        <w:r w:rsidR="00723BC6">
          <w:rPr>
            <w:noProof/>
            <w:webHidden/>
          </w:rPr>
          <w:fldChar w:fldCharType="separate"/>
        </w:r>
        <w:r w:rsidR="00723BC6">
          <w:rPr>
            <w:noProof/>
            <w:webHidden/>
          </w:rPr>
          <w:t>29</w:t>
        </w:r>
        <w:r w:rsidR="00723BC6">
          <w:rPr>
            <w:noProof/>
            <w:webHidden/>
          </w:rPr>
          <w:fldChar w:fldCharType="end"/>
        </w:r>
      </w:hyperlink>
    </w:p>
    <w:p w14:paraId="54FDE9DA" w14:textId="77777777" w:rsidR="00723BC6" w:rsidRDefault="00A6068C">
      <w:pPr>
        <w:pStyle w:val="TOC2"/>
        <w:tabs>
          <w:tab w:val="left" w:pos="880"/>
          <w:tab w:val="right" w:pos="9017"/>
        </w:tabs>
        <w:rPr>
          <w:rFonts w:asciiTheme="minorHAnsi" w:hAnsiTheme="minorHAnsi" w:cstheme="minorBidi"/>
          <w:b w:val="0"/>
          <w:noProof/>
        </w:rPr>
      </w:pPr>
      <w:hyperlink w:anchor="_Toc146134240" w:history="1">
        <w:r w:rsidR="00723BC6" w:rsidRPr="005B45FA">
          <w:rPr>
            <w:rStyle w:val="Hyperlink"/>
            <w:noProof/>
          </w:rPr>
          <w:t>8-1-</w:t>
        </w:r>
        <w:r w:rsidR="00723BC6">
          <w:rPr>
            <w:rFonts w:asciiTheme="minorHAnsi" w:hAnsiTheme="minorHAnsi" w:cstheme="minorBidi"/>
            <w:b w:val="0"/>
            <w:noProof/>
          </w:rPr>
          <w:tab/>
        </w:r>
        <w:r w:rsidR="00723BC6" w:rsidRPr="005B45FA">
          <w:rPr>
            <w:rStyle w:val="Hyperlink"/>
            <w:noProof/>
          </w:rPr>
          <w:t>Questions</w:t>
        </w:r>
        <w:r w:rsidR="00723BC6">
          <w:rPr>
            <w:noProof/>
            <w:webHidden/>
          </w:rPr>
          <w:tab/>
        </w:r>
        <w:r w:rsidR="00723BC6">
          <w:rPr>
            <w:noProof/>
            <w:webHidden/>
          </w:rPr>
          <w:fldChar w:fldCharType="begin"/>
        </w:r>
        <w:r w:rsidR="00723BC6">
          <w:rPr>
            <w:noProof/>
            <w:webHidden/>
          </w:rPr>
          <w:instrText xml:space="preserve"> PAGEREF _Toc146134240 \h </w:instrText>
        </w:r>
        <w:r w:rsidR="00723BC6">
          <w:rPr>
            <w:noProof/>
            <w:webHidden/>
          </w:rPr>
        </w:r>
        <w:r w:rsidR="00723BC6">
          <w:rPr>
            <w:noProof/>
            <w:webHidden/>
          </w:rPr>
          <w:fldChar w:fldCharType="separate"/>
        </w:r>
        <w:r w:rsidR="00723BC6">
          <w:rPr>
            <w:noProof/>
            <w:webHidden/>
          </w:rPr>
          <w:t>29</w:t>
        </w:r>
        <w:r w:rsidR="00723BC6">
          <w:rPr>
            <w:noProof/>
            <w:webHidden/>
          </w:rPr>
          <w:fldChar w:fldCharType="end"/>
        </w:r>
      </w:hyperlink>
    </w:p>
    <w:p w14:paraId="2C0142E9" w14:textId="77777777" w:rsidR="00723BC6" w:rsidRDefault="00A6068C">
      <w:pPr>
        <w:pStyle w:val="TOC2"/>
        <w:tabs>
          <w:tab w:val="left" w:pos="880"/>
          <w:tab w:val="right" w:pos="9017"/>
        </w:tabs>
        <w:rPr>
          <w:rFonts w:asciiTheme="minorHAnsi" w:hAnsiTheme="minorHAnsi" w:cstheme="minorBidi"/>
          <w:b w:val="0"/>
          <w:noProof/>
        </w:rPr>
      </w:pPr>
      <w:hyperlink w:anchor="_Toc146134241" w:history="1">
        <w:r w:rsidR="00723BC6" w:rsidRPr="005B45FA">
          <w:rPr>
            <w:rStyle w:val="Hyperlink"/>
            <w:noProof/>
          </w:rPr>
          <w:t>8-2-</w:t>
        </w:r>
        <w:r w:rsidR="00723BC6">
          <w:rPr>
            <w:rFonts w:asciiTheme="minorHAnsi" w:hAnsiTheme="minorHAnsi" w:cstheme="minorBidi"/>
            <w:b w:val="0"/>
            <w:noProof/>
          </w:rPr>
          <w:tab/>
        </w:r>
        <w:r w:rsidR="00723BC6" w:rsidRPr="005B45FA">
          <w:rPr>
            <w:rStyle w:val="Hyperlink"/>
            <w:noProof/>
          </w:rPr>
          <w:t>Answers</w:t>
        </w:r>
        <w:r w:rsidR="00723BC6">
          <w:rPr>
            <w:noProof/>
            <w:webHidden/>
          </w:rPr>
          <w:tab/>
        </w:r>
        <w:r w:rsidR="00723BC6">
          <w:rPr>
            <w:noProof/>
            <w:webHidden/>
          </w:rPr>
          <w:fldChar w:fldCharType="begin"/>
        </w:r>
        <w:r w:rsidR="00723BC6">
          <w:rPr>
            <w:noProof/>
            <w:webHidden/>
          </w:rPr>
          <w:instrText xml:space="preserve"> PAGEREF _Toc146134241 \h </w:instrText>
        </w:r>
        <w:r w:rsidR="00723BC6">
          <w:rPr>
            <w:noProof/>
            <w:webHidden/>
          </w:rPr>
        </w:r>
        <w:r w:rsidR="00723BC6">
          <w:rPr>
            <w:noProof/>
            <w:webHidden/>
          </w:rPr>
          <w:fldChar w:fldCharType="separate"/>
        </w:r>
        <w:r w:rsidR="00723BC6">
          <w:rPr>
            <w:noProof/>
            <w:webHidden/>
          </w:rPr>
          <w:t>30</w:t>
        </w:r>
        <w:r w:rsidR="00723BC6">
          <w:rPr>
            <w:noProof/>
            <w:webHidden/>
          </w:rPr>
          <w:fldChar w:fldCharType="end"/>
        </w:r>
      </w:hyperlink>
    </w:p>
    <w:p w14:paraId="4770C201" w14:textId="77777777" w:rsidR="00723BC6" w:rsidRDefault="00A6068C">
      <w:pPr>
        <w:pStyle w:val="TOC3"/>
        <w:tabs>
          <w:tab w:val="left" w:pos="1320"/>
          <w:tab w:val="right" w:pos="9017"/>
        </w:tabs>
        <w:rPr>
          <w:rFonts w:asciiTheme="minorHAnsi" w:hAnsiTheme="minorHAnsi" w:cstheme="minorBidi"/>
          <w:b w:val="0"/>
          <w:noProof/>
        </w:rPr>
      </w:pPr>
      <w:hyperlink w:anchor="_Toc146134242" w:history="1">
        <w:r w:rsidR="00723BC6" w:rsidRPr="005B45FA">
          <w:rPr>
            <w:rStyle w:val="Hyperlink"/>
            <w:noProof/>
          </w:rPr>
          <w:t>8-2-1-</w:t>
        </w:r>
        <w:r w:rsidR="00723BC6">
          <w:rPr>
            <w:rFonts w:asciiTheme="minorHAnsi" w:hAnsiTheme="minorHAnsi" w:cstheme="minorBidi"/>
            <w:b w:val="0"/>
            <w:noProof/>
          </w:rPr>
          <w:tab/>
        </w:r>
        <w:r w:rsidR="00723BC6" w:rsidRPr="005B45FA">
          <w:rPr>
            <w:rStyle w:val="Hyperlink"/>
            <w:noProof/>
          </w:rPr>
          <w:t>Pakistan</w:t>
        </w:r>
        <w:r w:rsidR="00723BC6">
          <w:rPr>
            <w:noProof/>
            <w:webHidden/>
          </w:rPr>
          <w:tab/>
        </w:r>
        <w:r w:rsidR="00723BC6">
          <w:rPr>
            <w:noProof/>
            <w:webHidden/>
          </w:rPr>
          <w:fldChar w:fldCharType="begin"/>
        </w:r>
        <w:r w:rsidR="00723BC6">
          <w:rPr>
            <w:noProof/>
            <w:webHidden/>
          </w:rPr>
          <w:instrText xml:space="preserve"> PAGEREF _Toc146134242 \h </w:instrText>
        </w:r>
        <w:r w:rsidR="00723BC6">
          <w:rPr>
            <w:noProof/>
            <w:webHidden/>
          </w:rPr>
        </w:r>
        <w:r w:rsidR="00723BC6">
          <w:rPr>
            <w:noProof/>
            <w:webHidden/>
          </w:rPr>
          <w:fldChar w:fldCharType="separate"/>
        </w:r>
        <w:r w:rsidR="00723BC6">
          <w:rPr>
            <w:noProof/>
            <w:webHidden/>
          </w:rPr>
          <w:t>30</w:t>
        </w:r>
        <w:r w:rsidR="00723BC6">
          <w:rPr>
            <w:noProof/>
            <w:webHidden/>
          </w:rPr>
          <w:fldChar w:fldCharType="end"/>
        </w:r>
      </w:hyperlink>
    </w:p>
    <w:p w14:paraId="4BCF86A4" w14:textId="77777777" w:rsidR="00723BC6" w:rsidRDefault="00A6068C">
      <w:pPr>
        <w:pStyle w:val="TOC3"/>
        <w:tabs>
          <w:tab w:val="left" w:pos="1320"/>
          <w:tab w:val="right" w:pos="9017"/>
        </w:tabs>
        <w:rPr>
          <w:rFonts w:asciiTheme="minorHAnsi" w:hAnsiTheme="minorHAnsi" w:cstheme="minorBidi"/>
          <w:b w:val="0"/>
          <w:noProof/>
        </w:rPr>
      </w:pPr>
      <w:hyperlink w:anchor="_Toc146134243" w:history="1">
        <w:r w:rsidR="00723BC6" w:rsidRPr="005B45FA">
          <w:rPr>
            <w:rStyle w:val="Hyperlink"/>
            <w:noProof/>
          </w:rPr>
          <w:t>8-2-2-</w:t>
        </w:r>
        <w:r w:rsidR="00723BC6">
          <w:rPr>
            <w:rFonts w:asciiTheme="minorHAnsi" w:hAnsiTheme="minorHAnsi" w:cstheme="minorBidi"/>
            <w:b w:val="0"/>
            <w:noProof/>
          </w:rPr>
          <w:tab/>
        </w:r>
        <w:r w:rsidR="00723BC6" w:rsidRPr="005B45FA">
          <w:rPr>
            <w:rStyle w:val="Hyperlink"/>
            <w:noProof/>
          </w:rPr>
          <w:t>Sri Lanka</w:t>
        </w:r>
        <w:r w:rsidR="00723BC6">
          <w:rPr>
            <w:noProof/>
            <w:webHidden/>
          </w:rPr>
          <w:tab/>
        </w:r>
        <w:r w:rsidR="00723BC6">
          <w:rPr>
            <w:noProof/>
            <w:webHidden/>
          </w:rPr>
          <w:fldChar w:fldCharType="begin"/>
        </w:r>
        <w:r w:rsidR="00723BC6">
          <w:rPr>
            <w:noProof/>
            <w:webHidden/>
          </w:rPr>
          <w:instrText xml:space="preserve"> PAGEREF _Toc146134243 \h </w:instrText>
        </w:r>
        <w:r w:rsidR="00723BC6">
          <w:rPr>
            <w:noProof/>
            <w:webHidden/>
          </w:rPr>
        </w:r>
        <w:r w:rsidR="00723BC6">
          <w:rPr>
            <w:noProof/>
            <w:webHidden/>
          </w:rPr>
          <w:fldChar w:fldCharType="separate"/>
        </w:r>
        <w:r w:rsidR="00723BC6">
          <w:rPr>
            <w:noProof/>
            <w:webHidden/>
          </w:rPr>
          <w:t>32</w:t>
        </w:r>
        <w:r w:rsidR="00723BC6">
          <w:rPr>
            <w:noProof/>
            <w:webHidden/>
          </w:rPr>
          <w:fldChar w:fldCharType="end"/>
        </w:r>
      </w:hyperlink>
    </w:p>
    <w:p w14:paraId="736D1917" w14:textId="77777777" w:rsidR="00723BC6" w:rsidRDefault="00A6068C">
      <w:pPr>
        <w:pStyle w:val="TOC3"/>
        <w:tabs>
          <w:tab w:val="left" w:pos="1320"/>
          <w:tab w:val="right" w:pos="9017"/>
        </w:tabs>
        <w:rPr>
          <w:rFonts w:asciiTheme="minorHAnsi" w:hAnsiTheme="minorHAnsi" w:cstheme="minorBidi"/>
          <w:b w:val="0"/>
          <w:noProof/>
        </w:rPr>
      </w:pPr>
      <w:hyperlink w:anchor="_Toc146134244" w:history="1">
        <w:r w:rsidR="00723BC6" w:rsidRPr="005B45FA">
          <w:rPr>
            <w:rStyle w:val="Hyperlink"/>
            <w:noProof/>
          </w:rPr>
          <w:t>8-2-3-</w:t>
        </w:r>
        <w:r w:rsidR="00723BC6">
          <w:rPr>
            <w:rFonts w:asciiTheme="minorHAnsi" w:hAnsiTheme="minorHAnsi" w:cstheme="minorBidi"/>
            <w:b w:val="0"/>
            <w:noProof/>
          </w:rPr>
          <w:tab/>
        </w:r>
        <w:r w:rsidR="00723BC6" w:rsidRPr="005B45FA">
          <w:rPr>
            <w:rStyle w:val="Hyperlink"/>
            <w:noProof/>
          </w:rPr>
          <w:t>Bangladesh</w:t>
        </w:r>
        <w:r w:rsidR="00723BC6">
          <w:rPr>
            <w:noProof/>
            <w:webHidden/>
          </w:rPr>
          <w:tab/>
        </w:r>
        <w:r w:rsidR="00723BC6">
          <w:rPr>
            <w:noProof/>
            <w:webHidden/>
          </w:rPr>
          <w:fldChar w:fldCharType="begin"/>
        </w:r>
        <w:r w:rsidR="00723BC6">
          <w:rPr>
            <w:noProof/>
            <w:webHidden/>
          </w:rPr>
          <w:instrText xml:space="preserve"> PAGEREF _Toc146134244 \h </w:instrText>
        </w:r>
        <w:r w:rsidR="00723BC6">
          <w:rPr>
            <w:noProof/>
            <w:webHidden/>
          </w:rPr>
        </w:r>
        <w:r w:rsidR="00723BC6">
          <w:rPr>
            <w:noProof/>
            <w:webHidden/>
          </w:rPr>
          <w:fldChar w:fldCharType="separate"/>
        </w:r>
        <w:r w:rsidR="00723BC6">
          <w:rPr>
            <w:noProof/>
            <w:webHidden/>
          </w:rPr>
          <w:t>33</w:t>
        </w:r>
        <w:r w:rsidR="00723BC6">
          <w:rPr>
            <w:noProof/>
            <w:webHidden/>
          </w:rPr>
          <w:fldChar w:fldCharType="end"/>
        </w:r>
      </w:hyperlink>
    </w:p>
    <w:p w14:paraId="3B688D8D" w14:textId="77777777" w:rsidR="00723BC6" w:rsidRDefault="00A6068C">
      <w:pPr>
        <w:pStyle w:val="TOC3"/>
        <w:tabs>
          <w:tab w:val="left" w:pos="1320"/>
          <w:tab w:val="right" w:pos="9017"/>
        </w:tabs>
        <w:rPr>
          <w:rFonts w:asciiTheme="minorHAnsi" w:hAnsiTheme="minorHAnsi" w:cstheme="minorBidi"/>
          <w:b w:val="0"/>
          <w:noProof/>
        </w:rPr>
      </w:pPr>
      <w:hyperlink w:anchor="_Toc146134245" w:history="1">
        <w:r w:rsidR="00723BC6" w:rsidRPr="005B45FA">
          <w:rPr>
            <w:rStyle w:val="Hyperlink"/>
            <w:noProof/>
          </w:rPr>
          <w:t>8-2-4-</w:t>
        </w:r>
        <w:r w:rsidR="00723BC6">
          <w:rPr>
            <w:rFonts w:asciiTheme="minorHAnsi" w:hAnsiTheme="minorHAnsi" w:cstheme="minorBidi"/>
            <w:b w:val="0"/>
            <w:noProof/>
          </w:rPr>
          <w:tab/>
        </w:r>
        <w:r w:rsidR="00723BC6" w:rsidRPr="005B45FA">
          <w:rPr>
            <w:rStyle w:val="Hyperlink"/>
            <w:noProof/>
          </w:rPr>
          <w:t>Nepal</w:t>
        </w:r>
        <w:r w:rsidR="00723BC6">
          <w:rPr>
            <w:noProof/>
            <w:webHidden/>
          </w:rPr>
          <w:tab/>
        </w:r>
        <w:r w:rsidR="00723BC6">
          <w:rPr>
            <w:noProof/>
            <w:webHidden/>
          </w:rPr>
          <w:fldChar w:fldCharType="begin"/>
        </w:r>
        <w:r w:rsidR="00723BC6">
          <w:rPr>
            <w:noProof/>
            <w:webHidden/>
          </w:rPr>
          <w:instrText xml:space="preserve"> PAGEREF _Toc146134245 \h </w:instrText>
        </w:r>
        <w:r w:rsidR="00723BC6">
          <w:rPr>
            <w:noProof/>
            <w:webHidden/>
          </w:rPr>
        </w:r>
        <w:r w:rsidR="00723BC6">
          <w:rPr>
            <w:noProof/>
            <w:webHidden/>
          </w:rPr>
          <w:fldChar w:fldCharType="separate"/>
        </w:r>
        <w:r w:rsidR="00723BC6">
          <w:rPr>
            <w:noProof/>
            <w:webHidden/>
          </w:rPr>
          <w:t>34</w:t>
        </w:r>
        <w:r w:rsidR="00723BC6">
          <w:rPr>
            <w:noProof/>
            <w:webHidden/>
          </w:rPr>
          <w:fldChar w:fldCharType="end"/>
        </w:r>
      </w:hyperlink>
    </w:p>
    <w:p w14:paraId="350B405A" w14:textId="77777777" w:rsidR="00723BC6" w:rsidRDefault="00A6068C">
      <w:pPr>
        <w:pStyle w:val="TOC3"/>
        <w:tabs>
          <w:tab w:val="left" w:pos="1320"/>
          <w:tab w:val="right" w:pos="9017"/>
        </w:tabs>
        <w:rPr>
          <w:rFonts w:asciiTheme="minorHAnsi" w:hAnsiTheme="minorHAnsi" w:cstheme="minorBidi"/>
          <w:b w:val="0"/>
          <w:noProof/>
        </w:rPr>
      </w:pPr>
      <w:hyperlink w:anchor="_Toc146134246" w:history="1">
        <w:r w:rsidR="00723BC6" w:rsidRPr="005B45FA">
          <w:rPr>
            <w:rStyle w:val="Hyperlink"/>
            <w:noProof/>
          </w:rPr>
          <w:t>8-2-5-</w:t>
        </w:r>
        <w:r w:rsidR="00723BC6">
          <w:rPr>
            <w:rFonts w:asciiTheme="minorHAnsi" w:hAnsiTheme="minorHAnsi" w:cstheme="minorBidi"/>
            <w:b w:val="0"/>
            <w:noProof/>
          </w:rPr>
          <w:tab/>
        </w:r>
        <w:r w:rsidR="00723BC6" w:rsidRPr="005B45FA">
          <w:rPr>
            <w:rStyle w:val="Hyperlink"/>
            <w:noProof/>
          </w:rPr>
          <w:t>India</w:t>
        </w:r>
        <w:r w:rsidR="00723BC6">
          <w:rPr>
            <w:noProof/>
            <w:webHidden/>
          </w:rPr>
          <w:tab/>
        </w:r>
        <w:r w:rsidR="00723BC6">
          <w:rPr>
            <w:noProof/>
            <w:webHidden/>
          </w:rPr>
          <w:fldChar w:fldCharType="begin"/>
        </w:r>
        <w:r w:rsidR="00723BC6">
          <w:rPr>
            <w:noProof/>
            <w:webHidden/>
          </w:rPr>
          <w:instrText xml:space="preserve"> PAGEREF _Toc146134246 \h </w:instrText>
        </w:r>
        <w:r w:rsidR="00723BC6">
          <w:rPr>
            <w:noProof/>
            <w:webHidden/>
          </w:rPr>
        </w:r>
        <w:r w:rsidR="00723BC6">
          <w:rPr>
            <w:noProof/>
            <w:webHidden/>
          </w:rPr>
          <w:fldChar w:fldCharType="separate"/>
        </w:r>
        <w:r w:rsidR="00723BC6">
          <w:rPr>
            <w:noProof/>
            <w:webHidden/>
          </w:rPr>
          <w:t>35</w:t>
        </w:r>
        <w:r w:rsidR="00723BC6">
          <w:rPr>
            <w:noProof/>
            <w:webHidden/>
          </w:rPr>
          <w:fldChar w:fldCharType="end"/>
        </w:r>
      </w:hyperlink>
    </w:p>
    <w:p w14:paraId="0BB08647" w14:textId="1EE3D218" w:rsidR="00723BC6" w:rsidRDefault="00A6068C" w:rsidP="00723BC6">
      <w:pPr>
        <w:pStyle w:val="TOC3"/>
        <w:tabs>
          <w:tab w:val="left" w:pos="1320"/>
          <w:tab w:val="right" w:pos="9017"/>
        </w:tabs>
        <w:rPr>
          <w:rFonts w:asciiTheme="minorHAnsi" w:hAnsiTheme="minorHAnsi" w:cstheme="minorBidi"/>
          <w:b w:val="0"/>
          <w:noProof/>
        </w:rPr>
      </w:pPr>
      <w:hyperlink w:anchor="_Toc146134247" w:history="1">
        <w:r w:rsidR="00723BC6">
          <w:rPr>
            <w:rStyle w:val="Hyperlink"/>
            <w:noProof/>
          </w:rPr>
          <w:t>8</w:t>
        </w:r>
        <w:r w:rsidR="00723BC6" w:rsidRPr="005B45FA">
          <w:rPr>
            <w:rStyle w:val="Hyperlink"/>
            <w:noProof/>
            <w:rtl/>
          </w:rPr>
          <w:t>-</w:t>
        </w:r>
        <w:r w:rsidR="00723BC6">
          <w:rPr>
            <w:rStyle w:val="Hyperlink"/>
            <w:noProof/>
          </w:rPr>
          <w:t>2</w:t>
        </w:r>
        <w:r w:rsidR="00723BC6" w:rsidRPr="005B45FA">
          <w:rPr>
            <w:rStyle w:val="Hyperlink"/>
            <w:noProof/>
            <w:rtl/>
          </w:rPr>
          <w:t>-</w:t>
        </w:r>
        <w:r w:rsidR="00723BC6">
          <w:rPr>
            <w:rStyle w:val="Hyperlink"/>
            <w:noProof/>
          </w:rPr>
          <w:t>6</w:t>
        </w:r>
        <w:r w:rsidR="00723BC6" w:rsidRPr="005B45FA">
          <w:rPr>
            <w:rStyle w:val="Hyperlink"/>
            <w:noProof/>
            <w:rtl/>
          </w:rPr>
          <w:t>-</w:t>
        </w:r>
        <w:r w:rsidR="00723BC6">
          <w:rPr>
            <w:rStyle w:val="Hyperlink"/>
            <w:noProof/>
          </w:rPr>
          <w:tab/>
        </w:r>
        <w:r w:rsidR="00723BC6" w:rsidRPr="005B45FA">
          <w:rPr>
            <w:rStyle w:val="Hyperlink"/>
            <w:noProof/>
          </w:rPr>
          <w:t>Iran</w:t>
        </w:r>
        <w:r w:rsidR="00723BC6">
          <w:rPr>
            <w:noProof/>
            <w:webHidden/>
          </w:rPr>
          <w:tab/>
        </w:r>
        <w:r w:rsidR="00723BC6">
          <w:rPr>
            <w:noProof/>
            <w:webHidden/>
          </w:rPr>
          <w:fldChar w:fldCharType="begin"/>
        </w:r>
        <w:r w:rsidR="00723BC6">
          <w:rPr>
            <w:noProof/>
            <w:webHidden/>
          </w:rPr>
          <w:instrText xml:space="preserve"> PAGEREF _Toc146134247 \h </w:instrText>
        </w:r>
        <w:r w:rsidR="00723BC6">
          <w:rPr>
            <w:noProof/>
            <w:webHidden/>
          </w:rPr>
        </w:r>
        <w:r w:rsidR="00723BC6">
          <w:rPr>
            <w:noProof/>
            <w:webHidden/>
          </w:rPr>
          <w:fldChar w:fldCharType="separate"/>
        </w:r>
        <w:r w:rsidR="00723BC6">
          <w:rPr>
            <w:noProof/>
            <w:webHidden/>
          </w:rPr>
          <w:t>36</w:t>
        </w:r>
        <w:r w:rsidR="00723BC6">
          <w:rPr>
            <w:noProof/>
            <w:webHidden/>
          </w:rPr>
          <w:fldChar w:fldCharType="end"/>
        </w:r>
      </w:hyperlink>
    </w:p>
    <w:p w14:paraId="0E1C1382" w14:textId="77777777" w:rsidR="00723BC6" w:rsidRDefault="00A6068C">
      <w:pPr>
        <w:pStyle w:val="TOC3"/>
        <w:tabs>
          <w:tab w:val="left" w:pos="1320"/>
          <w:tab w:val="right" w:pos="9017"/>
        </w:tabs>
        <w:rPr>
          <w:rFonts w:asciiTheme="minorHAnsi" w:hAnsiTheme="minorHAnsi" w:cstheme="minorBidi"/>
          <w:b w:val="0"/>
          <w:noProof/>
        </w:rPr>
      </w:pPr>
      <w:hyperlink w:anchor="_Toc146134248" w:history="1">
        <w:r w:rsidR="00723BC6" w:rsidRPr="005B45FA">
          <w:rPr>
            <w:rStyle w:val="Hyperlink"/>
            <w:noProof/>
          </w:rPr>
          <w:t>8-2-7-</w:t>
        </w:r>
        <w:r w:rsidR="00723BC6">
          <w:rPr>
            <w:rFonts w:asciiTheme="minorHAnsi" w:hAnsiTheme="minorHAnsi" w:cstheme="minorBidi"/>
            <w:b w:val="0"/>
            <w:noProof/>
          </w:rPr>
          <w:tab/>
        </w:r>
        <w:r w:rsidR="00723BC6" w:rsidRPr="005B45FA">
          <w:rPr>
            <w:rStyle w:val="Hyperlink"/>
            <w:noProof/>
          </w:rPr>
          <w:t>Bhutan</w:t>
        </w:r>
        <w:r w:rsidR="00723BC6">
          <w:rPr>
            <w:noProof/>
            <w:webHidden/>
          </w:rPr>
          <w:tab/>
        </w:r>
        <w:r w:rsidR="00723BC6">
          <w:rPr>
            <w:noProof/>
            <w:webHidden/>
          </w:rPr>
          <w:fldChar w:fldCharType="begin"/>
        </w:r>
        <w:r w:rsidR="00723BC6">
          <w:rPr>
            <w:noProof/>
            <w:webHidden/>
          </w:rPr>
          <w:instrText xml:space="preserve"> PAGEREF _Toc146134248 \h </w:instrText>
        </w:r>
        <w:r w:rsidR="00723BC6">
          <w:rPr>
            <w:noProof/>
            <w:webHidden/>
          </w:rPr>
        </w:r>
        <w:r w:rsidR="00723BC6">
          <w:rPr>
            <w:noProof/>
            <w:webHidden/>
          </w:rPr>
          <w:fldChar w:fldCharType="separate"/>
        </w:r>
        <w:r w:rsidR="00723BC6">
          <w:rPr>
            <w:noProof/>
            <w:webHidden/>
          </w:rPr>
          <w:t>37</w:t>
        </w:r>
        <w:r w:rsidR="00723BC6">
          <w:rPr>
            <w:noProof/>
            <w:webHidden/>
          </w:rPr>
          <w:fldChar w:fldCharType="end"/>
        </w:r>
      </w:hyperlink>
    </w:p>
    <w:p w14:paraId="6625212A" w14:textId="77777777" w:rsidR="00723BC6" w:rsidRDefault="00A6068C">
      <w:pPr>
        <w:pStyle w:val="TOC3"/>
        <w:tabs>
          <w:tab w:val="left" w:pos="1320"/>
          <w:tab w:val="right" w:pos="9017"/>
        </w:tabs>
        <w:rPr>
          <w:rFonts w:asciiTheme="minorHAnsi" w:hAnsiTheme="minorHAnsi" w:cstheme="minorBidi"/>
          <w:b w:val="0"/>
          <w:noProof/>
        </w:rPr>
      </w:pPr>
      <w:hyperlink w:anchor="_Toc146134249" w:history="1">
        <w:r w:rsidR="00723BC6" w:rsidRPr="005B45FA">
          <w:rPr>
            <w:rStyle w:val="Hyperlink"/>
            <w:noProof/>
          </w:rPr>
          <w:t>8-2-8-</w:t>
        </w:r>
        <w:r w:rsidR="00723BC6">
          <w:rPr>
            <w:rFonts w:asciiTheme="minorHAnsi" w:hAnsiTheme="minorHAnsi" w:cstheme="minorBidi"/>
            <w:b w:val="0"/>
            <w:noProof/>
          </w:rPr>
          <w:tab/>
        </w:r>
        <w:r w:rsidR="00723BC6" w:rsidRPr="005B45FA">
          <w:rPr>
            <w:rStyle w:val="Hyperlink"/>
            <w:noProof/>
          </w:rPr>
          <w:t>Afghanistan</w:t>
        </w:r>
        <w:r w:rsidR="00723BC6">
          <w:rPr>
            <w:noProof/>
            <w:webHidden/>
          </w:rPr>
          <w:tab/>
        </w:r>
        <w:r w:rsidR="00723BC6">
          <w:rPr>
            <w:noProof/>
            <w:webHidden/>
          </w:rPr>
          <w:fldChar w:fldCharType="begin"/>
        </w:r>
        <w:r w:rsidR="00723BC6">
          <w:rPr>
            <w:noProof/>
            <w:webHidden/>
          </w:rPr>
          <w:instrText xml:space="preserve"> PAGEREF _Toc146134249 \h </w:instrText>
        </w:r>
        <w:r w:rsidR="00723BC6">
          <w:rPr>
            <w:noProof/>
            <w:webHidden/>
          </w:rPr>
        </w:r>
        <w:r w:rsidR="00723BC6">
          <w:rPr>
            <w:noProof/>
            <w:webHidden/>
          </w:rPr>
          <w:fldChar w:fldCharType="separate"/>
        </w:r>
        <w:r w:rsidR="00723BC6">
          <w:rPr>
            <w:noProof/>
            <w:webHidden/>
          </w:rPr>
          <w:t>38</w:t>
        </w:r>
        <w:r w:rsidR="00723BC6">
          <w:rPr>
            <w:noProof/>
            <w:webHidden/>
          </w:rPr>
          <w:fldChar w:fldCharType="end"/>
        </w:r>
      </w:hyperlink>
    </w:p>
    <w:p w14:paraId="39763847" w14:textId="77777777" w:rsidR="00723BC6" w:rsidRDefault="00A6068C">
      <w:pPr>
        <w:pStyle w:val="TOC3"/>
        <w:tabs>
          <w:tab w:val="left" w:pos="1320"/>
          <w:tab w:val="right" w:pos="9017"/>
        </w:tabs>
        <w:rPr>
          <w:rFonts w:asciiTheme="minorHAnsi" w:hAnsiTheme="minorHAnsi" w:cstheme="minorBidi"/>
          <w:b w:val="0"/>
          <w:noProof/>
        </w:rPr>
      </w:pPr>
      <w:hyperlink w:anchor="_Toc146134250" w:history="1">
        <w:r w:rsidR="00723BC6" w:rsidRPr="005B45FA">
          <w:rPr>
            <w:rStyle w:val="Hyperlink"/>
            <w:noProof/>
          </w:rPr>
          <w:t>8-2-9-</w:t>
        </w:r>
        <w:r w:rsidR="00723BC6">
          <w:rPr>
            <w:rFonts w:asciiTheme="minorHAnsi" w:hAnsiTheme="minorHAnsi" w:cstheme="minorBidi"/>
            <w:b w:val="0"/>
            <w:noProof/>
          </w:rPr>
          <w:tab/>
        </w:r>
        <w:r w:rsidR="00723BC6" w:rsidRPr="005B45FA">
          <w:rPr>
            <w:rStyle w:val="Hyperlink"/>
            <w:noProof/>
          </w:rPr>
          <w:t>Maldives</w:t>
        </w:r>
        <w:r w:rsidR="00723BC6">
          <w:rPr>
            <w:noProof/>
            <w:webHidden/>
          </w:rPr>
          <w:tab/>
        </w:r>
        <w:r w:rsidR="00723BC6">
          <w:rPr>
            <w:noProof/>
            <w:webHidden/>
          </w:rPr>
          <w:fldChar w:fldCharType="begin"/>
        </w:r>
        <w:r w:rsidR="00723BC6">
          <w:rPr>
            <w:noProof/>
            <w:webHidden/>
          </w:rPr>
          <w:instrText xml:space="preserve"> PAGEREF _Toc146134250 \h </w:instrText>
        </w:r>
        <w:r w:rsidR="00723BC6">
          <w:rPr>
            <w:noProof/>
            <w:webHidden/>
          </w:rPr>
        </w:r>
        <w:r w:rsidR="00723BC6">
          <w:rPr>
            <w:noProof/>
            <w:webHidden/>
          </w:rPr>
          <w:fldChar w:fldCharType="separate"/>
        </w:r>
        <w:r w:rsidR="00723BC6">
          <w:rPr>
            <w:noProof/>
            <w:webHidden/>
          </w:rPr>
          <w:t>39</w:t>
        </w:r>
        <w:r w:rsidR="00723BC6">
          <w:rPr>
            <w:noProof/>
            <w:webHidden/>
          </w:rPr>
          <w:fldChar w:fldCharType="end"/>
        </w:r>
      </w:hyperlink>
    </w:p>
    <w:p w14:paraId="07E5C4A7" w14:textId="77777777" w:rsidR="00EB2119" w:rsidRPr="00217749" w:rsidRDefault="003D3290" w:rsidP="00104D25">
      <w:pPr>
        <w:tabs>
          <w:tab w:val="left" w:pos="180"/>
        </w:tabs>
        <w:rPr>
          <w:rFonts w:cstheme="majorBidi"/>
          <w:b w:val="0"/>
          <w:bCs/>
        </w:rPr>
      </w:pPr>
      <w:r w:rsidRPr="00217749">
        <w:rPr>
          <w:rFonts w:cstheme="majorBidi"/>
          <w:b w:val="0"/>
          <w:bCs/>
        </w:rPr>
        <w:fldChar w:fldCharType="end"/>
      </w:r>
    </w:p>
    <w:p w14:paraId="14B5F5F0" w14:textId="77777777" w:rsidR="00A97043" w:rsidRPr="00217749" w:rsidRDefault="00EB2119" w:rsidP="00F574D7">
      <w:pPr>
        <w:spacing w:line="259" w:lineRule="auto"/>
        <w:rPr>
          <w:rFonts w:cstheme="majorBidi"/>
          <w:b w:val="0"/>
          <w:bCs/>
          <w:lang w:bidi="fa-IR"/>
        </w:rPr>
      </w:pPr>
      <w:r w:rsidRPr="00217749">
        <w:rPr>
          <w:rFonts w:cstheme="majorBidi"/>
          <w:b w:val="0"/>
          <w:bCs/>
        </w:rPr>
        <w:br w:type="page"/>
      </w:r>
    </w:p>
    <w:p w14:paraId="23A8C5AA" w14:textId="77777777" w:rsidR="006D391E" w:rsidRPr="00217749" w:rsidRDefault="006D391E" w:rsidP="00215C5A">
      <w:pPr>
        <w:pStyle w:val="Heading1"/>
      </w:pPr>
      <w:bookmarkStart w:id="0" w:name="_Toc146134192"/>
      <w:bookmarkStart w:id="1" w:name="_Toc82615803"/>
      <w:r w:rsidRPr="00217749">
        <w:lastRenderedPageBreak/>
        <w:t>Chapter 1: Introduction</w:t>
      </w:r>
      <w:bookmarkEnd w:id="0"/>
    </w:p>
    <w:p w14:paraId="1CB3DD8E" w14:textId="77777777" w:rsidR="001600FC" w:rsidRPr="00217749" w:rsidRDefault="001600FC" w:rsidP="001600FC">
      <w:pPr>
        <w:pStyle w:val="ListParagraph"/>
        <w:spacing w:before="120" w:after="240"/>
        <w:ind w:left="709"/>
        <w:jc w:val="both"/>
        <w:rPr>
          <w:color w:val="000000"/>
          <w:szCs w:val="24"/>
        </w:rPr>
      </w:pPr>
      <w:r w:rsidRPr="00217749">
        <w:rPr>
          <w:color w:val="000000"/>
          <w:szCs w:val="24"/>
        </w:rPr>
        <w:t xml:space="preserve">‘Spectrum’ is collection of various types of electromagnetic radiations of different wavelengths. Spectrum is a finite and scarce but non-exhaustible natural resource which is a vital input for wireless services. With its broad range of applications in personal and business communications, it has ever increasing economic and social utility. The consumer and business benefits derived from it are very significant.  Rapid development of wireless technology has ensured that there is an increasing range of valuable uses of the spectrum. With competing users, uses and growth of wireless services, the demand for spectrum has tremendously increased. The trend of modern communications is towards mobility, </w:t>
      </w:r>
      <w:r w:rsidRPr="00217749">
        <w:rPr>
          <w:szCs w:val="24"/>
        </w:rPr>
        <w:t>with</w:t>
      </w:r>
      <w:r w:rsidRPr="00217749">
        <w:rPr>
          <w:color w:val="000000"/>
          <w:szCs w:val="24"/>
        </w:rPr>
        <w:t xml:space="preserve"> increasingly higher data rates/ speeds, for which wireless is the only option. The requirements of captive applications are also growing. All these have resulted in greater demands/ pressure on the already scarce RF spectrum resource.</w:t>
      </w:r>
    </w:p>
    <w:p w14:paraId="3B475F69" w14:textId="439140B6" w:rsidR="001600FC" w:rsidRPr="00217749" w:rsidRDefault="001600FC" w:rsidP="001600FC">
      <w:pPr>
        <w:pStyle w:val="ListParagraph"/>
        <w:spacing w:before="120" w:after="240"/>
        <w:ind w:left="709"/>
        <w:jc w:val="both"/>
        <w:rPr>
          <w:color w:val="000000"/>
          <w:szCs w:val="24"/>
        </w:rPr>
      </w:pPr>
      <w:r w:rsidRPr="00217749">
        <w:rPr>
          <w:color w:val="000000"/>
          <w:szCs w:val="24"/>
        </w:rPr>
        <w:t xml:space="preserve">Because there is a finite amount of spectrum and a growing demand for it, effectively managing the available spectrum is a strategic issue for the Spectrum Regulators. Increasing demand for spectrum-based services and </w:t>
      </w:r>
      <w:r w:rsidRPr="00217749">
        <w:rPr>
          <w:szCs w:val="24"/>
        </w:rPr>
        <w:t>devices</w:t>
      </w:r>
      <w:r w:rsidRPr="00217749">
        <w:rPr>
          <w:color w:val="000000"/>
          <w:szCs w:val="24"/>
        </w:rPr>
        <w:t xml:space="preserve"> is straining long standing spectrum policies. There is a growing need to appropriately </w:t>
      </w:r>
      <w:r w:rsidR="00280EA0" w:rsidRPr="00217749">
        <w:rPr>
          <w:color w:val="000000"/>
          <w:szCs w:val="24"/>
        </w:rPr>
        <w:t>change</w:t>
      </w:r>
      <w:r w:rsidRPr="00217749">
        <w:rPr>
          <w:color w:val="000000"/>
          <w:szCs w:val="24"/>
        </w:rPr>
        <w:t xml:space="preserve"> to exploit the full potential of spectrum use through market orientation and stimulating development of new technologies that are more efficient and economize the spectrum usage</w:t>
      </w:r>
      <w:r w:rsidR="00284D68" w:rsidRPr="00217749">
        <w:rPr>
          <w:color w:val="000000"/>
          <w:szCs w:val="24"/>
        </w:rPr>
        <w:t>,</w:t>
      </w:r>
      <w:r w:rsidRPr="00217749">
        <w:rPr>
          <w:color w:val="000000"/>
          <w:szCs w:val="24"/>
        </w:rPr>
        <w:t xml:space="preserve"> because future success and growth of telecommunications sector depends heavily on effective and efficient spectrum management. Unless spectrum can be made available to meet the ever growing demand, there will be a setback to innovations and competition and businesses as well as consumers will be worse off. Making spectrum available at a time when convergence is causing rapid and unpredictable change poses a severe challenge. Advances in technology create the potential for </w:t>
      </w:r>
      <w:r w:rsidRPr="00217749">
        <w:rPr>
          <w:szCs w:val="24"/>
        </w:rPr>
        <w:t>systems</w:t>
      </w:r>
      <w:r w:rsidRPr="00217749">
        <w:rPr>
          <w:color w:val="000000"/>
          <w:szCs w:val="24"/>
        </w:rPr>
        <w:t xml:space="preserve"> to use spectrum more efficiently and to be much more tolerant of interference than in the past. </w:t>
      </w:r>
    </w:p>
    <w:p w14:paraId="3C241C48" w14:textId="77777777" w:rsidR="001600FC" w:rsidRPr="00217749" w:rsidRDefault="001600FC" w:rsidP="001600FC">
      <w:pPr>
        <w:pStyle w:val="ListParagraph"/>
        <w:spacing w:before="120" w:after="240"/>
        <w:ind w:left="709"/>
        <w:jc w:val="both"/>
        <w:rPr>
          <w:szCs w:val="24"/>
        </w:rPr>
      </w:pPr>
      <w:r w:rsidRPr="00217749">
        <w:rPr>
          <w:szCs w:val="24"/>
        </w:rPr>
        <w:t xml:space="preserve">As the wireless industry is witnessing explosive growth in the demand for both voice and data services, the number of mobile telephone subscribers, as well as usage rates, have also grown considerably. Consequently, the Service providers have been upgrading their networks with advanced technologies to meet this growing demand for high quality voice and data services. The equipment vendors are driving technical innovations with the latest wireless technologies showing significant gains in the efficiency of spectrum used, thus providing more capacity out of a given bandwidth. </w:t>
      </w:r>
    </w:p>
    <w:p w14:paraId="505DC787" w14:textId="77777777" w:rsidR="00280EA0" w:rsidRPr="00217749" w:rsidRDefault="001600FC" w:rsidP="00C330CE">
      <w:pPr>
        <w:pStyle w:val="ListParagraph"/>
        <w:spacing w:before="120" w:after="240"/>
        <w:ind w:left="709"/>
        <w:jc w:val="both"/>
        <w:rPr>
          <w:szCs w:val="24"/>
        </w:rPr>
      </w:pPr>
      <w:r w:rsidRPr="00217749">
        <w:rPr>
          <w:bCs/>
          <w:color w:val="000000"/>
          <w:szCs w:val="24"/>
        </w:rPr>
        <w:t>The bandwidth intensive services that users will want, and the rising number of users, are placing increasing demands on access networks. These demands may eventually not be met by the enhancement of radio access systems (in terms of peak bit rate to a user, aggregate throughput, and greater flexibility to support many different types of service simultaneously). Therefore there will be a requirement for new radio access technologies to satisfy the anticipated demands for higher bandwidth services. As third</w:t>
      </w:r>
      <w:r w:rsidRPr="00217749">
        <w:rPr>
          <w:szCs w:val="24"/>
        </w:rPr>
        <w:t xml:space="preserve"> generation (3G) International Mobile Telecommunication 2000 (IMT-2000) systems are being deployed, further developments aiming at their enhancement are being conducted on a worldwide scale.  Many operators in the developed countries are focusing on deploying IMT – advanced system networks to cater to the growing requirement of data, speed and content delivery. </w:t>
      </w:r>
    </w:p>
    <w:p w14:paraId="38BC69EC" w14:textId="77777777" w:rsidR="00280EA0" w:rsidRPr="00217749" w:rsidRDefault="00280EA0">
      <w:pPr>
        <w:spacing w:line="259" w:lineRule="auto"/>
        <w:rPr>
          <w:rFonts w:ascii="Times New Roman" w:eastAsia="MS Mincho" w:hAnsi="Times New Roman" w:cs="Times New Roman"/>
          <w:b w:val="0"/>
          <w:sz w:val="24"/>
          <w:szCs w:val="24"/>
          <w:lang w:eastAsia="ja-JP"/>
        </w:rPr>
      </w:pPr>
    </w:p>
    <w:p w14:paraId="2F386172" w14:textId="77777777" w:rsidR="00A020F5" w:rsidRPr="00217749" w:rsidRDefault="006D391E" w:rsidP="0078338E">
      <w:pPr>
        <w:pStyle w:val="Heading1"/>
        <w:ind w:right="927"/>
      </w:pPr>
      <w:bookmarkStart w:id="2" w:name="_Toc146134193"/>
      <w:r w:rsidRPr="00217749">
        <w:lastRenderedPageBreak/>
        <w:t>Chapter 2:</w:t>
      </w:r>
      <w:r w:rsidR="003675D4" w:rsidRPr="00217749">
        <w:t xml:space="preserve"> General description of </w:t>
      </w:r>
      <w:r w:rsidR="0078338E" w:rsidRPr="00217749">
        <w:t>t</w:t>
      </w:r>
      <w:r w:rsidR="00185889" w:rsidRPr="00217749">
        <w:t>errestrial</w:t>
      </w:r>
      <w:r w:rsidR="003675D4" w:rsidRPr="00217749">
        <w:t xml:space="preserve"> </w:t>
      </w:r>
      <w:r w:rsidR="00185889" w:rsidRPr="00217749">
        <w:t>Mobile</w:t>
      </w:r>
      <w:r w:rsidR="003675D4" w:rsidRPr="00217749">
        <w:t xml:space="preserve"> System</w:t>
      </w:r>
      <w:bookmarkEnd w:id="2"/>
    </w:p>
    <w:p w14:paraId="20FF1CAC" w14:textId="77777777" w:rsidR="00243B13" w:rsidRPr="00217749" w:rsidRDefault="00243B13" w:rsidP="00806530">
      <w:pPr>
        <w:pStyle w:val="Heading2"/>
        <w:numPr>
          <w:ilvl w:val="0"/>
          <w:numId w:val="10"/>
        </w:numPr>
        <w:tabs>
          <w:tab w:val="left" w:pos="1260"/>
        </w:tabs>
        <w:spacing w:before="100" w:beforeAutospacing="1" w:after="120"/>
        <w:ind w:left="990"/>
      </w:pPr>
      <w:bookmarkStart w:id="3" w:name="_Toc146134194"/>
      <w:r w:rsidRPr="00217749">
        <w:t>Introduction</w:t>
      </w:r>
      <w:bookmarkEnd w:id="3"/>
    </w:p>
    <w:p w14:paraId="75FBA62F" w14:textId="77777777" w:rsidR="00207CF7" w:rsidRPr="00217749" w:rsidRDefault="006D7667" w:rsidP="00185889">
      <w:pPr>
        <w:pStyle w:val="ListParagraph"/>
        <w:spacing w:before="120" w:after="240"/>
        <w:ind w:left="709"/>
        <w:jc w:val="both"/>
        <w:rPr>
          <w:szCs w:val="24"/>
        </w:rPr>
      </w:pPr>
      <w:r w:rsidRPr="00217749">
        <w:rPr>
          <w:szCs w:val="24"/>
        </w:rPr>
        <w:t>A </w:t>
      </w:r>
      <w:r w:rsidR="00185889" w:rsidRPr="00217749">
        <w:t>Terrestrial Mobile System</w:t>
      </w:r>
      <w:r w:rsidR="00185889" w:rsidRPr="00217749">
        <w:rPr>
          <w:szCs w:val="24"/>
        </w:rPr>
        <w:t xml:space="preserve"> </w:t>
      </w:r>
      <w:r w:rsidRPr="00217749">
        <w:rPr>
          <w:szCs w:val="24"/>
        </w:rPr>
        <w:t>is a person-to-person voice communication system consisting of </w:t>
      </w:r>
      <w:hyperlink r:id="rId11" w:tooltip="Two-way radio" w:history="1">
        <w:r w:rsidRPr="00217749">
          <w:rPr>
            <w:szCs w:val="24"/>
          </w:rPr>
          <w:t>two-way radio</w:t>
        </w:r>
      </w:hyperlink>
      <w:r w:rsidRPr="00217749">
        <w:rPr>
          <w:szCs w:val="24"/>
        </w:rPr>
        <w:t> </w:t>
      </w:r>
      <w:hyperlink r:id="rId12" w:tooltip="Transceiver" w:history="1">
        <w:r w:rsidRPr="00217749">
          <w:rPr>
            <w:szCs w:val="24"/>
          </w:rPr>
          <w:t>transceivers</w:t>
        </w:r>
      </w:hyperlink>
      <w:r w:rsidRPr="00217749">
        <w:rPr>
          <w:szCs w:val="24"/>
        </w:rPr>
        <w:t> (an audio </w:t>
      </w:r>
      <w:hyperlink r:id="rId13" w:tooltip="Transmitter" w:history="1">
        <w:r w:rsidRPr="00217749">
          <w:rPr>
            <w:szCs w:val="24"/>
          </w:rPr>
          <w:t>transmitter</w:t>
        </w:r>
      </w:hyperlink>
      <w:r w:rsidRPr="00217749">
        <w:rPr>
          <w:szCs w:val="24"/>
        </w:rPr>
        <w:t> and </w:t>
      </w:r>
      <w:hyperlink r:id="rId14" w:tooltip="Radio receiver" w:history="1">
        <w:r w:rsidRPr="00217749">
          <w:rPr>
            <w:szCs w:val="24"/>
          </w:rPr>
          <w:t>receiver</w:t>
        </w:r>
      </w:hyperlink>
      <w:r w:rsidRPr="00217749">
        <w:rPr>
          <w:szCs w:val="24"/>
        </w:rPr>
        <w:t> in one unit) which can be stationary (</w:t>
      </w:r>
      <w:hyperlink r:id="rId15" w:tooltip="Base station" w:history="1">
        <w:r w:rsidRPr="00217749">
          <w:rPr>
            <w:szCs w:val="24"/>
          </w:rPr>
          <w:t>base station</w:t>
        </w:r>
      </w:hyperlink>
      <w:r w:rsidRPr="00217749">
        <w:rPr>
          <w:szCs w:val="24"/>
        </w:rPr>
        <w:t> units), mobile (installed in vehicles), or portable (handheld </w:t>
      </w:r>
      <w:hyperlink r:id="rId16" w:tooltip="Walkie-talkie" w:history="1">
        <w:r w:rsidRPr="00217749">
          <w:rPr>
            <w:szCs w:val="24"/>
          </w:rPr>
          <w:t>walkie-talkies</w:t>
        </w:r>
      </w:hyperlink>
      <w:r w:rsidRPr="00217749">
        <w:rPr>
          <w:szCs w:val="24"/>
        </w:rPr>
        <w:t>). Public land mobile radio systems are made for use exclusively by </w:t>
      </w:r>
      <w:hyperlink r:id="rId17" w:tooltip="Public safety" w:history="1">
        <w:r w:rsidRPr="00217749">
          <w:rPr>
            <w:szCs w:val="24"/>
          </w:rPr>
          <w:t>public safety</w:t>
        </w:r>
      </w:hyperlink>
      <w:r w:rsidRPr="00217749">
        <w:rPr>
          <w:szCs w:val="24"/>
        </w:rPr>
        <w:t> organizations such as police, fire, and ambulance services, and other governmental organizations, and use special frequencies reserved for these services. Private land mobile radio systems are designed for private commercial use, by firms such as </w:t>
      </w:r>
      <w:hyperlink r:id="rId18" w:tooltip="Taxi" w:history="1">
        <w:r w:rsidRPr="00217749">
          <w:rPr>
            <w:szCs w:val="24"/>
          </w:rPr>
          <w:t>taxis</w:t>
        </w:r>
      </w:hyperlink>
      <w:r w:rsidRPr="00217749">
        <w:rPr>
          <w:szCs w:val="24"/>
        </w:rPr>
        <w:t xml:space="preserve"> or delivery services. </w:t>
      </w:r>
    </w:p>
    <w:p w14:paraId="52233FA6" w14:textId="77777777" w:rsidR="00207CF7" w:rsidRPr="00217749" w:rsidRDefault="00207CF7" w:rsidP="00207CF7">
      <w:pPr>
        <w:pStyle w:val="ListParagraph"/>
        <w:spacing w:before="120" w:after="240"/>
        <w:ind w:left="709"/>
        <w:jc w:val="both"/>
      </w:pPr>
      <w:r w:rsidRPr="00217749">
        <w:t>Cellular telephony derives its name from the partition of a geographic area into small “cells”. Each cell is covered by a local radio transmitter and receiver just powerful enough to enable connectivity with cellular phones, referred to also as mobile terminals, within its area (Figure 1). The set of cells forms the radio access network, and the radio frequencies used for the transmission of calls and data can be reused between cells. A different type of reuse, digital code reuse, Voice and data exchanged between a mobile terminal and regular phone networks, or the Internet, are transmitted via the mobile network which consists of the cellular operator’s radio access network and core network.</w:t>
      </w:r>
    </w:p>
    <w:p w14:paraId="2D4DB6C5" w14:textId="77777777" w:rsidR="00207CF7" w:rsidRPr="00217749" w:rsidRDefault="00207CF7" w:rsidP="00207CF7">
      <w:pPr>
        <w:pStyle w:val="ListParagraph"/>
        <w:spacing w:before="120" w:after="240"/>
        <w:ind w:left="709"/>
        <w:jc w:val="center"/>
      </w:pPr>
      <w:r w:rsidRPr="00217749">
        <w:rPr>
          <w:noProof/>
          <w:lang w:eastAsia="en-US"/>
        </w:rPr>
        <w:drawing>
          <wp:inline distT="0" distB="0" distL="0" distR="0" wp14:anchorId="5587EBEC" wp14:editId="5A72A6C2">
            <wp:extent cx="4772025" cy="29358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3849" cy="2936944"/>
                    </a:xfrm>
                    <a:prstGeom prst="rect">
                      <a:avLst/>
                    </a:prstGeom>
                    <a:noFill/>
                    <a:ln>
                      <a:noFill/>
                    </a:ln>
                  </pic:spPr>
                </pic:pic>
              </a:graphicData>
            </a:graphic>
          </wp:inline>
        </w:drawing>
      </w:r>
    </w:p>
    <w:p w14:paraId="196979E3" w14:textId="77777777" w:rsidR="00207CF7" w:rsidRPr="00217749" w:rsidRDefault="00207CF7" w:rsidP="00207CF7">
      <w:pPr>
        <w:pStyle w:val="ListParagraph"/>
        <w:spacing w:before="120" w:after="240"/>
        <w:ind w:left="709"/>
        <w:jc w:val="center"/>
        <w:rPr>
          <w:bCs/>
          <w:szCs w:val="24"/>
        </w:rPr>
      </w:pPr>
      <w:r w:rsidRPr="00217749">
        <w:rPr>
          <w:bCs/>
          <w:szCs w:val="24"/>
        </w:rPr>
        <w:t>Figure 1: Mobile network overview</w:t>
      </w:r>
    </w:p>
    <w:p w14:paraId="7E75B687" w14:textId="77777777" w:rsidR="00207CF7" w:rsidRPr="00217749" w:rsidRDefault="00207CF7" w:rsidP="00185889">
      <w:pPr>
        <w:pStyle w:val="ListParagraph"/>
        <w:spacing w:before="120" w:after="240"/>
        <w:ind w:left="709"/>
        <w:jc w:val="both"/>
        <w:rPr>
          <w:szCs w:val="24"/>
        </w:rPr>
      </w:pPr>
    </w:p>
    <w:p w14:paraId="04E85AAC" w14:textId="77777777" w:rsidR="001A0D33" w:rsidRPr="00217749" w:rsidRDefault="005F4733" w:rsidP="00806530">
      <w:pPr>
        <w:pStyle w:val="Heading2"/>
        <w:numPr>
          <w:ilvl w:val="0"/>
          <w:numId w:val="10"/>
        </w:numPr>
        <w:tabs>
          <w:tab w:val="left" w:pos="1260"/>
        </w:tabs>
        <w:spacing w:before="100" w:beforeAutospacing="1" w:after="120"/>
        <w:ind w:left="990"/>
      </w:pPr>
      <w:bookmarkStart w:id="4" w:name="_Toc146134195"/>
      <w:r w:rsidRPr="00217749">
        <w:t xml:space="preserve">Cellular </w:t>
      </w:r>
      <w:r w:rsidR="0078338E" w:rsidRPr="00217749">
        <w:t>terrestrial mobile s</w:t>
      </w:r>
      <w:r w:rsidR="001A0D33" w:rsidRPr="00217749">
        <w:t>tandards</w:t>
      </w:r>
      <w:bookmarkEnd w:id="4"/>
    </w:p>
    <w:p w14:paraId="60EB3540" w14:textId="77777777" w:rsidR="001A0D33" w:rsidRPr="00217749" w:rsidRDefault="001A0D33" w:rsidP="00806530">
      <w:pPr>
        <w:pStyle w:val="Heading3"/>
        <w:numPr>
          <w:ilvl w:val="0"/>
          <w:numId w:val="5"/>
        </w:numPr>
        <w:ind w:left="900" w:hanging="180"/>
      </w:pPr>
      <w:bookmarkStart w:id="5" w:name="_Toc146134196"/>
      <w:r w:rsidRPr="00217749">
        <w:t>P25</w:t>
      </w:r>
      <w:bookmarkEnd w:id="5"/>
    </w:p>
    <w:p w14:paraId="3A66BE01" w14:textId="64A42192" w:rsidR="001A0D33" w:rsidRPr="00217749" w:rsidRDefault="001A0D33" w:rsidP="006856D5">
      <w:pPr>
        <w:pStyle w:val="ListParagraph"/>
        <w:spacing w:before="120" w:after="240"/>
        <w:ind w:left="709"/>
        <w:jc w:val="both"/>
        <w:rPr>
          <w:rFonts w:ascii="Segoe UI" w:hAnsi="Segoe UI" w:cs="Segoe UI"/>
          <w:color w:val="000000"/>
        </w:rPr>
      </w:pPr>
      <w:r w:rsidRPr="00217749">
        <w:rPr>
          <w:szCs w:val="24"/>
        </w:rPr>
        <w:t xml:space="preserve">Project 25 (P25) is a suite of standards for digital radio communications published by The Association of Public Safety Communications Officials (APCO).  The specification was introduced in October 1989.  P25 includes standards for the design and manufacture of interoperable digital two-way wireless communications products intended for public safety professionals. </w:t>
      </w:r>
    </w:p>
    <w:p w14:paraId="1293F978" w14:textId="77777777" w:rsidR="001A0D33" w:rsidRPr="00217749" w:rsidRDefault="001A0D33" w:rsidP="00806530">
      <w:pPr>
        <w:pStyle w:val="Heading3"/>
        <w:numPr>
          <w:ilvl w:val="0"/>
          <w:numId w:val="5"/>
        </w:numPr>
        <w:ind w:left="900" w:hanging="180"/>
        <w:rPr>
          <w:rFonts w:ascii="Segoe UI" w:hAnsi="Segoe UI" w:cs="Segoe UI"/>
          <w:color w:val="000000"/>
        </w:rPr>
      </w:pPr>
      <w:bookmarkStart w:id="6" w:name="_Toc146134197"/>
      <w:r w:rsidRPr="00217749">
        <w:lastRenderedPageBreak/>
        <w:t>TETRA</w:t>
      </w:r>
      <w:bookmarkEnd w:id="6"/>
    </w:p>
    <w:p w14:paraId="51D6208C" w14:textId="77777777" w:rsidR="001A0D33" w:rsidRPr="00217749" w:rsidRDefault="001A0D33" w:rsidP="00D65D0F">
      <w:pPr>
        <w:pStyle w:val="ListParagraph"/>
        <w:spacing w:before="120" w:after="240"/>
        <w:ind w:left="709"/>
        <w:jc w:val="both"/>
        <w:rPr>
          <w:rFonts w:ascii="Segoe UI" w:hAnsi="Segoe UI" w:cs="Segoe UI"/>
          <w:color w:val="000000"/>
        </w:rPr>
      </w:pPr>
      <w:r w:rsidRPr="00217749">
        <w:rPr>
          <w:szCs w:val="24"/>
        </w:rPr>
        <w:t>Terrestrial Trunked Radio (TETRA), formerly known as Trans-European Trunked Radio, is an open standard developed by the European Telecommunications Standards Institute (ETSI) and was first published in 1995.  TETRA was specifically designed for use by government agencies, emergency services, police forces, fire departments, paramedics, and emergency medical technicians for public safety networks.  In addition to public safety, it is used in many commercial applications where voice and data communications services are required such as transportation services, utilities, and even the military.</w:t>
      </w:r>
    </w:p>
    <w:p w14:paraId="1EAB7E4B" w14:textId="77777777" w:rsidR="001A0D33" w:rsidRPr="00217749" w:rsidRDefault="001A0D33" w:rsidP="00806530">
      <w:pPr>
        <w:pStyle w:val="Heading3"/>
        <w:numPr>
          <w:ilvl w:val="0"/>
          <w:numId w:val="5"/>
        </w:numPr>
        <w:ind w:left="900" w:hanging="180"/>
        <w:rPr>
          <w:rFonts w:ascii="Segoe UI" w:hAnsi="Segoe UI" w:cs="Segoe UI"/>
          <w:color w:val="000000"/>
        </w:rPr>
      </w:pPr>
      <w:bookmarkStart w:id="7" w:name="_Toc146134198"/>
      <w:r w:rsidRPr="00217749">
        <w:t>DMR</w:t>
      </w:r>
      <w:bookmarkEnd w:id="7"/>
    </w:p>
    <w:p w14:paraId="3418B826" w14:textId="77777777" w:rsidR="001A0D33" w:rsidRPr="00217749" w:rsidRDefault="001A0D33" w:rsidP="00D65D0F">
      <w:pPr>
        <w:pStyle w:val="ListParagraph"/>
        <w:spacing w:before="120" w:after="240"/>
        <w:ind w:left="709"/>
        <w:jc w:val="both"/>
        <w:rPr>
          <w:szCs w:val="24"/>
        </w:rPr>
      </w:pPr>
      <w:r w:rsidRPr="00217749">
        <w:rPr>
          <w:szCs w:val="24"/>
        </w:rPr>
        <w:t xml:space="preserve">Digital Mobile Radio (DMR) is a digital radio standard developed by the European Telecommunications Standards Institute (ETSI) and was first ratified in 2005.  The standard is designed to operate within the existing </w:t>
      </w:r>
      <w:r w:rsidR="00280EA0" w:rsidRPr="00217749">
        <w:rPr>
          <w:szCs w:val="24"/>
        </w:rPr>
        <w:t>12.5 kHz</w:t>
      </w:r>
      <w:r w:rsidRPr="00217749">
        <w:rPr>
          <w:szCs w:val="24"/>
        </w:rPr>
        <w:t xml:space="preserve"> channel spacing used in licensed land mobile frequency bands globally and to meet future regulatory requirements for </w:t>
      </w:r>
      <w:r w:rsidR="00280EA0" w:rsidRPr="00217749">
        <w:rPr>
          <w:szCs w:val="24"/>
        </w:rPr>
        <w:t>6.25 kHz</w:t>
      </w:r>
      <w:r w:rsidRPr="00217749">
        <w:rPr>
          <w:szCs w:val="24"/>
        </w:rPr>
        <w:t xml:space="preserve"> channel equivalence.  The primary goal is to specify affordable digital systems with low complexity.  DMR provides voice, data and other supplementary services.  Products designed to its specifications are sold in all regions of the world.  The DMR protocol covers unlicensed (Tier I), licensed conventional (Tier II) and licensed trunked (Tier III) modes of operation.  Commercial application is focused on the Tier II and III licensed categories.</w:t>
      </w:r>
    </w:p>
    <w:p w14:paraId="335D466C" w14:textId="77777777" w:rsidR="001A0D33" w:rsidRPr="00217749" w:rsidRDefault="001A0D33" w:rsidP="00806530">
      <w:pPr>
        <w:pStyle w:val="Heading3"/>
        <w:numPr>
          <w:ilvl w:val="0"/>
          <w:numId w:val="5"/>
        </w:numPr>
        <w:ind w:left="900" w:hanging="180"/>
        <w:rPr>
          <w:rFonts w:ascii="Segoe UI" w:hAnsi="Segoe UI" w:cs="Segoe UI"/>
          <w:color w:val="000000"/>
        </w:rPr>
      </w:pPr>
      <w:bookmarkStart w:id="8" w:name="_Toc146134199"/>
      <w:proofErr w:type="spellStart"/>
      <w:r w:rsidRPr="00217749">
        <w:t>dPMR</w:t>
      </w:r>
      <w:bookmarkEnd w:id="8"/>
      <w:proofErr w:type="spellEnd"/>
    </w:p>
    <w:p w14:paraId="1C63750E" w14:textId="03E54710" w:rsidR="00685E13" w:rsidRPr="00217749" w:rsidRDefault="001A0D33" w:rsidP="004C793E">
      <w:pPr>
        <w:pStyle w:val="ListParagraph"/>
        <w:spacing w:before="120" w:after="240"/>
        <w:ind w:left="709"/>
        <w:jc w:val="both"/>
        <w:rPr>
          <w:szCs w:val="24"/>
        </w:rPr>
      </w:pPr>
      <w:r w:rsidRPr="00217749">
        <w:rPr>
          <w:szCs w:val="24"/>
        </w:rPr>
        <w:t>Digital Private Mobile Radio (</w:t>
      </w:r>
      <w:proofErr w:type="spellStart"/>
      <w:r w:rsidRPr="00217749">
        <w:rPr>
          <w:szCs w:val="24"/>
        </w:rPr>
        <w:t>dPMR</w:t>
      </w:r>
      <w:proofErr w:type="spellEnd"/>
      <w:r w:rsidRPr="00217749">
        <w:rPr>
          <w:szCs w:val="24"/>
        </w:rPr>
        <w:t xml:space="preserve">) was developed by the European Telecommunications Standards Institute (ETSI) and published under the reference ETSI TS 102 658.  Although </w:t>
      </w:r>
      <w:proofErr w:type="spellStart"/>
      <w:r w:rsidRPr="00217749">
        <w:rPr>
          <w:szCs w:val="24"/>
        </w:rPr>
        <w:t>d</w:t>
      </w:r>
      <w:r w:rsidR="004C793E" w:rsidRPr="00217749">
        <w:rPr>
          <w:szCs w:val="24"/>
        </w:rPr>
        <w:t>PMR</w:t>
      </w:r>
      <w:proofErr w:type="spellEnd"/>
      <w:r w:rsidRPr="00217749">
        <w:rPr>
          <w:szCs w:val="24"/>
        </w:rPr>
        <w:t xml:space="preserve"> and DMR were all launched around the same time, DMR has seen the greatest success, due to the lower infrastructure costs (two voice paths for one base station).   </w:t>
      </w:r>
      <w:proofErr w:type="spellStart"/>
      <w:r w:rsidRPr="00217749">
        <w:rPr>
          <w:szCs w:val="24"/>
        </w:rPr>
        <w:t>dPMR</w:t>
      </w:r>
      <w:proofErr w:type="spellEnd"/>
      <w:r w:rsidRPr="00217749">
        <w:rPr>
          <w:szCs w:val="24"/>
        </w:rPr>
        <w:t xml:space="preserve"> manufacturers have considerably cut infrastructure costs such that for small scale systems </w:t>
      </w:r>
      <w:proofErr w:type="spellStart"/>
      <w:r w:rsidRPr="00217749">
        <w:rPr>
          <w:szCs w:val="24"/>
        </w:rPr>
        <w:t>dPMR</w:t>
      </w:r>
      <w:proofErr w:type="spellEnd"/>
      <w:r w:rsidRPr="00217749">
        <w:rPr>
          <w:szCs w:val="24"/>
        </w:rPr>
        <w:t xml:space="preserve"> is more cost effective to deploy.</w:t>
      </w:r>
    </w:p>
    <w:p w14:paraId="2E8E4911" w14:textId="77777777" w:rsidR="00770852" w:rsidRPr="00217749" w:rsidRDefault="00770852" w:rsidP="00806530">
      <w:pPr>
        <w:pStyle w:val="Heading3"/>
        <w:numPr>
          <w:ilvl w:val="0"/>
          <w:numId w:val="5"/>
        </w:numPr>
        <w:ind w:left="900" w:hanging="180"/>
      </w:pPr>
      <w:bookmarkStart w:id="9" w:name="_Toc146134200"/>
      <w:r w:rsidRPr="00217749">
        <w:t>IMT</w:t>
      </w:r>
      <w:bookmarkEnd w:id="9"/>
    </w:p>
    <w:p w14:paraId="2395E6BF" w14:textId="77777777" w:rsidR="007C7E18" w:rsidRPr="00217749" w:rsidRDefault="007C7E18" w:rsidP="00806530">
      <w:pPr>
        <w:pStyle w:val="Heading4"/>
        <w:numPr>
          <w:ilvl w:val="0"/>
          <w:numId w:val="6"/>
        </w:numPr>
        <w:ind w:firstLine="0"/>
      </w:pPr>
      <w:r w:rsidRPr="00217749">
        <w:rPr>
          <w:iCs w:val="0"/>
        </w:rPr>
        <w:t>Overview</w:t>
      </w:r>
    </w:p>
    <w:p w14:paraId="48C1F17F" w14:textId="77777777" w:rsidR="002D316B" w:rsidRPr="00217749" w:rsidRDefault="00770852" w:rsidP="00D65D0F">
      <w:pPr>
        <w:pStyle w:val="ListParagraph"/>
        <w:spacing w:before="120" w:after="240"/>
        <w:ind w:left="709"/>
        <w:jc w:val="both"/>
      </w:pPr>
      <w:r w:rsidRPr="00217749">
        <w:t xml:space="preserve">The initiation of IMT Technology was due to the ‘globalization’ trend in all forms of communications, business, or even entertainment. </w:t>
      </w:r>
      <w:r w:rsidR="00F03ACC" w:rsidRPr="00217749">
        <w:t>Globalization</w:t>
      </w:r>
      <w:r w:rsidRPr="00217749">
        <w:t xml:space="preserve"> is necessary in order to have sufficient flexibility to meet local needs and to allow regional or national systems to evolve smoothly toward international involvement for wireless communications.</w:t>
      </w:r>
    </w:p>
    <w:p w14:paraId="535A733F" w14:textId="77777777" w:rsidR="005F4733" w:rsidRPr="00217749" w:rsidRDefault="00770852" w:rsidP="00D65D0F">
      <w:pPr>
        <w:pStyle w:val="ListParagraph"/>
        <w:spacing w:before="120" w:after="240"/>
        <w:ind w:left="709"/>
        <w:jc w:val="both"/>
        <w:rPr>
          <w:rtl/>
          <w:lang w:bidi="fa-IR"/>
        </w:rPr>
      </w:pPr>
      <w:r w:rsidRPr="00217749">
        <w:t xml:space="preserve">Thus, the International Telecommunication Union (ITU) has the objective to develop a flexible standard and universal telecommunications infrastructure especially for wireless access. The standard should serve mobile and fixed users in both public and private networks. The ITU began its studies on global telecommunications in 1986, when the availability of handheld cellular phones offered the potential for worldwide usage, rather than just national, regional or only land mobile systems.   Based on this </w:t>
      </w:r>
      <w:r w:rsidR="00280EA0" w:rsidRPr="00217749">
        <w:t>globalization</w:t>
      </w:r>
      <w:r w:rsidRPr="00217749">
        <w:t xml:space="preserve"> vision, the ITU World Administrative Radio Conference in 1992 (WARC‐92) identified 1885‐2025 MHz and 2110‐2220 MHz including satellite components on a worldwide basis for the use of Future Public Land Mobile Telecommunication Systems (FPLMTS).   Since it was scheduled to start service around the year 2000, FPLMTS was later changed to IMT‐ 2000 which stands for International Mobile Telecommunication‐2000. At time of writing, it has been agreed </w:t>
      </w:r>
      <w:r w:rsidRPr="00217749">
        <w:lastRenderedPageBreak/>
        <w:t>that spectrum currently allocated for exclusive use by IMT‐2000 technologies will now be known as just “IMT spectrum”.</w:t>
      </w:r>
    </w:p>
    <w:p w14:paraId="5004171F" w14:textId="77777777" w:rsidR="00951C7C" w:rsidRPr="00217749" w:rsidRDefault="00951C7C" w:rsidP="00951C7C">
      <w:pPr>
        <w:pStyle w:val="ListParagraph"/>
        <w:spacing w:before="120" w:after="240"/>
        <w:ind w:left="709"/>
        <w:jc w:val="both"/>
        <w:rPr>
          <w:rtl/>
        </w:rPr>
      </w:pPr>
      <w:r w:rsidRPr="00217749">
        <w:t>IMT‐2000 is also known as the third generation mobile systems. In order to differentiate IMT‐ 2000 from the former generation, Table 1 below compares the significant differences between the 2</w:t>
      </w:r>
      <w:r w:rsidRPr="00217749">
        <w:rPr>
          <w:vertAlign w:val="superscript"/>
        </w:rPr>
        <w:t>nd</w:t>
      </w:r>
      <w:r w:rsidRPr="00217749">
        <w:t xml:space="preserve"> and 3</w:t>
      </w:r>
      <w:r w:rsidRPr="00217749">
        <w:rPr>
          <w:vertAlign w:val="superscript"/>
        </w:rPr>
        <w:t>rd</w:t>
      </w:r>
      <w:r w:rsidRPr="00217749">
        <w:t xml:space="preserve"> generation mobile systems.</w:t>
      </w:r>
    </w:p>
    <w:p w14:paraId="47F7D4EE" w14:textId="77777777" w:rsidR="00951C7C" w:rsidRPr="00217749" w:rsidRDefault="00863C2D" w:rsidP="007C7E18">
      <w:pPr>
        <w:pStyle w:val="ListParagraph"/>
        <w:spacing w:before="120" w:after="240"/>
        <w:ind w:left="709"/>
        <w:jc w:val="center"/>
        <w:rPr>
          <w:sz w:val="22"/>
          <w:szCs w:val="18"/>
          <w:rtl/>
        </w:rPr>
      </w:pPr>
      <w:r w:rsidRPr="00217749">
        <w:rPr>
          <w:noProof/>
          <w:lang w:eastAsia="en-US"/>
        </w:rPr>
        <w:drawing>
          <wp:inline distT="0" distB="0" distL="0" distR="0" wp14:anchorId="7B743B23" wp14:editId="350DA5AD">
            <wp:extent cx="5324475" cy="390969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lum bright="-20000" contrast="40000"/>
                      <a:extLst>
                        <a:ext uri="{28A0092B-C50C-407E-A947-70E740481C1C}">
                          <a14:useLocalDpi xmlns:a14="http://schemas.microsoft.com/office/drawing/2010/main" val="0"/>
                        </a:ext>
                      </a:extLst>
                    </a:blip>
                    <a:srcRect/>
                    <a:stretch>
                      <a:fillRect/>
                    </a:stretch>
                  </pic:blipFill>
                  <pic:spPr bwMode="auto">
                    <a:xfrm>
                      <a:off x="0" y="0"/>
                      <a:ext cx="5324477" cy="3909696"/>
                    </a:xfrm>
                    <a:prstGeom prst="rect">
                      <a:avLst/>
                    </a:prstGeom>
                    <a:noFill/>
                    <a:ln>
                      <a:noFill/>
                    </a:ln>
                  </pic:spPr>
                </pic:pic>
              </a:graphicData>
            </a:graphic>
          </wp:inline>
        </w:drawing>
      </w:r>
      <w:r w:rsidR="00280EA0" w:rsidRPr="00217749">
        <w:t xml:space="preserve"> </w:t>
      </w:r>
      <w:r w:rsidR="00280EA0" w:rsidRPr="00217749">
        <w:rPr>
          <w:sz w:val="22"/>
          <w:szCs w:val="18"/>
        </w:rPr>
        <w:t>Table 1</w:t>
      </w:r>
      <w:r w:rsidR="009313BF" w:rsidRPr="00217749">
        <w:rPr>
          <w:sz w:val="22"/>
          <w:szCs w:val="18"/>
        </w:rPr>
        <w:t>-</w:t>
      </w:r>
      <w:r w:rsidR="00280EA0" w:rsidRPr="00217749">
        <w:rPr>
          <w:sz w:val="22"/>
          <w:szCs w:val="18"/>
        </w:rPr>
        <w:t xml:space="preserve"> </w:t>
      </w:r>
      <w:r w:rsidR="009313BF" w:rsidRPr="00217749">
        <w:rPr>
          <w:sz w:val="22"/>
          <w:szCs w:val="18"/>
        </w:rPr>
        <w:t>D</w:t>
      </w:r>
      <w:r w:rsidR="00280EA0" w:rsidRPr="00217749">
        <w:rPr>
          <w:sz w:val="22"/>
          <w:szCs w:val="18"/>
        </w:rPr>
        <w:t>ifferences between the 2</w:t>
      </w:r>
      <w:r w:rsidR="00280EA0" w:rsidRPr="00217749">
        <w:rPr>
          <w:sz w:val="22"/>
          <w:szCs w:val="18"/>
          <w:vertAlign w:val="superscript"/>
        </w:rPr>
        <w:t>nd</w:t>
      </w:r>
      <w:r w:rsidR="00280EA0" w:rsidRPr="00217749">
        <w:rPr>
          <w:sz w:val="22"/>
          <w:szCs w:val="18"/>
        </w:rPr>
        <w:t xml:space="preserve"> and 3</w:t>
      </w:r>
      <w:r w:rsidR="00280EA0" w:rsidRPr="00217749">
        <w:rPr>
          <w:sz w:val="22"/>
          <w:szCs w:val="18"/>
          <w:vertAlign w:val="superscript"/>
        </w:rPr>
        <w:t>rd</w:t>
      </w:r>
      <w:r w:rsidR="00280EA0" w:rsidRPr="00217749">
        <w:rPr>
          <w:sz w:val="22"/>
          <w:szCs w:val="18"/>
        </w:rPr>
        <w:t xml:space="preserve"> generation mobile systems</w:t>
      </w:r>
    </w:p>
    <w:p w14:paraId="09B0920B" w14:textId="77777777" w:rsidR="00B3103D" w:rsidRPr="00217749" w:rsidRDefault="00B3103D" w:rsidP="00B3103D">
      <w:pPr>
        <w:pStyle w:val="ListParagraph"/>
        <w:spacing w:before="120" w:after="240"/>
        <w:ind w:left="709"/>
        <w:jc w:val="both"/>
      </w:pPr>
      <w:r w:rsidRPr="00217749">
        <w:t xml:space="preserve">ITU's Radio communication Sector (ITU-R) has completed the assessment of six candidate submissions for the global 4G mobile wireless broadband technology, otherwise known as </w:t>
      </w:r>
      <w:r w:rsidR="00946F00" w:rsidRPr="00217749">
        <w:t>International Mobile Telecommunications – Advanced (</w:t>
      </w:r>
      <w:r w:rsidRPr="00217749">
        <w:t>IMT-Advanced</w:t>
      </w:r>
      <w:r w:rsidR="00946F00" w:rsidRPr="00217749">
        <w:t>)</w:t>
      </w:r>
      <w:r w:rsidRPr="00217749">
        <w:t xml:space="preserve"> in October 2010. Harmonization among these proposals has resulted in two technologies, "LTE-Advanced" and "</w:t>
      </w:r>
      <w:proofErr w:type="spellStart"/>
      <w:r w:rsidRPr="00217749">
        <w:t>WirelessMAN</w:t>
      </w:r>
      <w:proofErr w:type="spellEnd"/>
      <w:r w:rsidRPr="00217749">
        <w:t>-Advanced" being accorded the official designation of IMT-Advanced, qualifying them as true 4G technologies. ITU-R Working Party 5D, which is charged with defining the IMT-Advanced global 4G technologies, decided on these technologies for the first release of IMT-Advanced. These technologies will now move into the final stage of the IMT-Advanced process, which provides for the development in early 2012 of an ITU-R Recommendation specifying the in-depth technical standards for these radio technologies.</w:t>
      </w:r>
    </w:p>
    <w:p w14:paraId="55DF72D5" w14:textId="77777777" w:rsidR="00B3103D" w:rsidRPr="00217749" w:rsidRDefault="00B3103D" w:rsidP="00B3103D">
      <w:pPr>
        <w:pStyle w:val="ListParagraph"/>
        <w:spacing w:before="120" w:after="240"/>
        <w:ind w:left="709"/>
        <w:jc w:val="both"/>
      </w:pPr>
      <w:r w:rsidRPr="00217749">
        <w:t xml:space="preserve">Pre 4G technologies such as mobile </w:t>
      </w:r>
      <w:proofErr w:type="spellStart"/>
      <w:r w:rsidRPr="00217749">
        <w:t>WiMax</w:t>
      </w:r>
      <w:proofErr w:type="spellEnd"/>
      <w:r w:rsidRPr="00217749">
        <w:t xml:space="preserve"> and the first release Long Term Evolution (LTE) has been in market since 2006 and 2009 respectively and often branded as 4G in marketing material. The current versions of these technologies do not fulfil the IMT- Advanced requirement. IMT- Advanced compliant version of the above two standards are under development and called “LTE Advanced” and “</w:t>
      </w:r>
      <w:proofErr w:type="spellStart"/>
      <w:r w:rsidRPr="00217749">
        <w:t>WirelessMAN</w:t>
      </w:r>
      <w:proofErr w:type="spellEnd"/>
      <w:r w:rsidRPr="00217749">
        <w:t xml:space="preserve"> Advanced” respectively. ITU has decided that “LTE Advanced” technology based on 3GPP release 10 and “</w:t>
      </w:r>
      <w:proofErr w:type="spellStart"/>
      <w:r w:rsidRPr="00217749">
        <w:t>WirelessMAN</w:t>
      </w:r>
      <w:proofErr w:type="spellEnd"/>
      <w:r w:rsidRPr="00217749">
        <w:t xml:space="preserve"> Advanced” technology based on IEEE 802.16m should be accorded the official designation of IMT- Advanced. Both LTE-Advanced technology and the IEEE </w:t>
      </w:r>
      <w:proofErr w:type="spellStart"/>
      <w:r w:rsidRPr="00217749">
        <w:t>WirelessMAN</w:t>
      </w:r>
      <w:proofErr w:type="spellEnd"/>
      <w:r w:rsidRPr="00217749">
        <w:t xml:space="preserve"> -Advanced technology make use of same key technologies </w:t>
      </w:r>
      <w:r w:rsidRPr="00217749">
        <w:lastRenderedPageBreak/>
        <w:t xml:space="preserve">viz. Orthogonal Frequency Division Multiple Access (OFDMA), Multiple Input Multiple Output (MIMO) and System Architecture Evolution (SAE). </w:t>
      </w:r>
    </w:p>
    <w:p w14:paraId="7845301D" w14:textId="77777777" w:rsidR="00280EA0" w:rsidRPr="00217749" w:rsidRDefault="00951C7C" w:rsidP="00946F00">
      <w:pPr>
        <w:pStyle w:val="ListParagraph"/>
        <w:spacing w:before="120" w:after="240"/>
        <w:ind w:left="709"/>
        <w:jc w:val="both"/>
        <w:rPr>
          <w:rtl/>
        </w:rPr>
      </w:pPr>
      <w:r w:rsidRPr="00217749">
        <w:t>IMT‐Advanced</w:t>
      </w:r>
      <w:r w:rsidR="00F574D7" w:rsidRPr="00217749">
        <w:t xml:space="preserve"> </w:t>
      </w:r>
      <w:r w:rsidRPr="00217749">
        <w:t>systems are mobile systems that include the new capabilities of IMT that go beyond those of IMT‐2000. The following Table 2 compares key features between IMT‐2000 and IMT‐Advanced.</w:t>
      </w:r>
    </w:p>
    <w:p w14:paraId="1153C778" w14:textId="77777777" w:rsidR="00280EA0" w:rsidRPr="00217749" w:rsidRDefault="00951C7C" w:rsidP="00280EA0">
      <w:pPr>
        <w:pStyle w:val="ListParagraph"/>
        <w:spacing w:before="120" w:after="240"/>
        <w:ind w:left="709"/>
        <w:jc w:val="center"/>
      </w:pPr>
      <w:r w:rsidRPr="00217749">
        <w:rPr>
          <w:noProof/>
          <w:lang w:eastAsia="en-US"/>
        </w:rPr>
        <w:drawing>
          <wp:inline distT="0" distB="0" distL="0" distR="0" wp14:anchorId="6799B057" wp14:editId="0E0EF949">
            <wp:extent cx="5276850" cy="2253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lum bright="-20000" contrast="40000"/>
                      <a:extLst>
                        <a:ext uri="{28A0092B-C50C-407E-A947-70E740481C1C}">
                          <a14:useLocalDpi xmlns:a14="http://schemas.microsoft.com/office/drawing/2010/main" val="0"/>
                        </a:ext>
                      </a:extLst>
                    </a:blip>
                    <a:srcRect l="1603" t="2652" r="5102" b="7672"/>
                    <a:stretch/>
                  </pic:blipFill>
                  <pic:spPr bwMode="auto">
                    <a:xfrm>
                      <a:off x="0" y="0"/>
                      <a:ext cx="5278340" cy="2254251"/>
                    </a:xfrm>
                    <a:prstGeom prst="rect">
                      <a:avLst/>
                    </a:prstGeom>
                    <a:noFill/>
                    <a:ln>
                      <a:noFill/>
                    </a:ln>
                    <a:extLst>
                      <a:ext uri="{53640926-AAD7-44D8-BBD7-CCE9431645EC}">
                        <a14:shadowObscured xmlns:a14="http://schemas.microsoft.com/office/drawing/2010/main"/>
                      </a:ext>
                    </a:extLst>
                  </pic:spPr>
                </pic:pic>
              </a:graphicData>
            </a:graphic>
          </wp:inline>
        </w:drawing>
      </w:r>
      <w:r w:rsidR="00280EA0" w:rsidRPr="00217749">
        <w:t xml:space="preserve"> </w:t>
      </w:r>
      <w:r w:rsidR="00280EA0" w:rsidRPr="00217749">
        <w:rPr>
          <w:sz w:val="22"/>
          <w:szCs w:val="18"/>
        </w:rPr>
        <w:t>Table 2</w:t>
      </w:r>
      <w:r w:rsidR="00280EA0" w:rsidRPr="00217749">
        <w:rPr>
          <w:rFonts w:hint="cs"/>
          <w:sz w:val="22"/>
          <w:szCs w:val="18"/>
          <w:rtl/>
        </w:rPr>
        <w:t>-</w:t>
      </w:r>
      <w:r w:rsidR="00280EA0" w:rsidRPr="00217749">
        <w:rPr>
          <w:sz w:val="22"/>
          <w:szCs w:val="18"/>
        </w:rPr>
        <w:t xml:space="preserve"> compares key features between IMT‐2000 and IMT‐Advanced.</w:t>
      </w:r>
    </w:p>
    <w:p w14:paraId="5617EEAE" w14:textId="77777777" w:rsidR="0005767B" w:rsidRPr="00217749" w:rsidRDefault="0005767B" w:rsidP="00280EA0">
      <w:pPr>
        <w:pStyle w:val="ListParagraph"/>
        <w:spacing w:before="120" w:after="240"/>
        <w:ind w:left="709"/>
        <w:jc w:val="center"/>
      </w:pPr>
    </w:p>
    <w:p w14:paraId="6F2C69DE" w14:textId="77777777" w:rsidR="0005767B" w:rsidRPr="00217749" w:rsidRDefault="0043485E" w:rsidP="00806530">
      <w:pPr>
        <w:pStyle w:val="Heading4"/>
        <w:numPr>
          <w:ilvl w:val="0"/>
          <w:numId w:val="6"/>
        </w:numPr>
        <w:ind w:firstLine="0"/>
        <w:rPr>
          <w:i/>
          <w:iCs w:val="0"/>
        </w:rPr>
      </w:pPr>
      <w:r w:rsidRPr="00217749">
        <w:rPr>
          <w:i/>
          <w:iCs w:val="0"/>
        </w:rPr>
        <w:t xml:space="preserve">2G network </w:t>
      </w:r>
      <w:r w:rsidRPr="00217749">
        <w:t>architecture</w:t>
      </w:r>
    </w:p>
    <w:p w14:paraId="15E64FA1" w14:textId="77777777" w:rsidR="0005767B" w:rsidRPr="00217749" w:rsidRDefault="0005767B" w:rsidP="0043485E">
      <w:pPr>
        <w:pStyle w:val="ListParagraph"/>
        <w:ind w:left="709"/>
        <w:jc w:val="both"/>
      </w:pPr>
      <w:r w:rsidRPr="00217749">
        <w:t xml:space="preserve">The </w:t>
      </w:r>
      <w:r w:rsidR="0043485E" w:rsidRPr="00217749">
        <w:t>2G</w:t>
      </w:r>
      <w:r w:rsidRPr="00217749">
        <w:t xml:space="preserve"> network architecture is defined in the GSM specifications and it can be grouped into four main areas:</w:t>
      </w:r>
    </w:p>
    <w:p w14:paraId="3F898F35" w14:textId="77777777" w:rsidR="0005767B" w:rsidRPr="00217749" w:rsidRDefault="0005767B" w:rsidP="00806530">
      <w:pPr>
        <w:pStyle w:val="ListParagraph"/>
        <w:numPr>
          <w:ilvl w:val="0"/>
          <w:numId w:val="7"/>
        </w:numPr>
        <w:jc w:val="both"/>
      </w:pPr>
      <w:r w:rsidRPr="00217749">
        <w:t>Network and Switching Subsystem (NSS)</w:t>
      </w:r>
    </w:p>
    <w:p w14:paraId="1B47B52E" w14:textId="77777777" w:rsidR="0005767B" w:rsidRPr="00217749" w:rsidRDefault="0005767B" w:rsidP="00806530">
      <w:pPr>
        <w:pStyle w:val="ListParagraph"/>
        <w:numPr>
          <w:ilvl w:val="0"/>
          <w:numId w:val="7"/>
        </w:numPr>
        <w:jc w:val="both"/>
      </w:pPr>
      <w:r w:rsidRPr="00217749">
        <w:t>Base-Station Subsystem (BSS)</w:t>
      </w:r>
    </w:p>
    <w:p w14:paraId="28FE5FC8" w14:textId="77777777" w:rsidR="0005767B" w:rsidRPr="00217749" w:rsidRDefault="0005767B" w:rsidP="00806530">
      <w:pPr>
        <w:pStyle w:val="ListParagraph"/>
        <w:numPr>
          <w:ilvl w:val="0"/>
          <w:numId w:val="7"/>
        </w:numPr>
        <w:jc w:val="both"/>
      </w:pPr>
      <w:r w:rsidRPr="00217749">
        <w:t>Mobile station (MS)</w:t>
      </w:r>
    </w:p>
    <w:p w14:paraId="41AD4CBB" w14:textId="77777777" w:rsidR="0005767B" w:rsidRPr="00217749" w:rsidRDefault="0005767B" w:rsidP="00806530">
      <w:pPr>
        <w:pStyle w:val="ListParagraph"/>
        <w:numPr>
          <w:ilvl w:val="0"/>
          <w:numId w:val="7"/>
        </w:numPr>
        <w:jc w:val="both"/>
      </w:pPr>
      <w:r w:rsidRPr="00217749">
        <w:t>Operation and Support Subsystem (OSS)</w:t>
      </w:r>
    </w:p>
    <w:p w14:paraId="306569F1" w14:textId="77777777" w:rsidR="0005767B" w:rsidRPr="00217749" w:rsidRDefault="0005767B" w:rsidP="0043485E">
      <w:pPr>
        <w:pStyle w:val="ListParagraph"/>
        <w:ind w:left="709"/>
        <w:jc w:val="both"/>
      </w:pPr>
      <w:r w:rsidRPr="00217749">
        <w:t>The different elements of the GSM network operate together and the user is not aware of the different entities within the system.</w:t>
      </w:r>
    </w:p>
    <w:p w14:paraId="3D9E0B62" w14:textId="77777777" w:rsidR="0005767B" w:rsidRPr="00217749" w:rsidRDefault="0005767B" w:rsidP="0043485E">
      <w:pPr>
        <w:pStyle w:val="ListParagraph"/>
        <w:ind w:left="709"/>
        <w:jc w:val="both"/>
      </w:pPr>
      <w:r w:rsidRPr="00217749">
        <w:t>As the GSM network is defined but the specifications and standards, it enables the system to operate reliably together regardless of the supplier of the different elements.</w:t>
      </w:r>
    </w:p>
    <w:p w14:paraId="7327775B" w14:textId="77777777" w:rsidR="002F718E" w:rsidRPr="00217749" w:rsidRDefault="0043485E" w:rsidP="002F718E">
      <w:pPr>
        <w:pStyle w:val="ListParagraph"/>
        <w:ind w:left="709"/>
        <w:jc w:val="both"/>
      </w:pPr>
      <w:r w:rsidRPr="00217749">
        <w:t>A basic diagram of the overall system architecture for the 2G GSM mobile communications system includes four major elements which are shown below:</w:t>
      </w:r>
    </w:p>
    <w:p w14:paraId="4C1AC635" w14:textId="77777777" w:rsidR="00904477" w:rsidRPr="00217749" w:rsidRDefault="002F718E" w:rsidP="00904477">
      <w:pPr>
        <w:spacing w:line="259" w:lineRule="auto"/>
        <w:jc w:val="center"/>
      </w:pPr>
      <w:r w:rsidRPr="00217749">
        <w:rPr>
          <w:noProof/>
        </w:rPr>
        <w:lastRenderedPageBreak/>
        <w:drawing>
          <wp:inline distT="0" distB="0" distL="0" distR="0" wp14:anchorId="6F7E2CC6" wp14:editId="56889E2A">
            <wp:extent cx="2819400" cy="29789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385" t="25656" r="50641" b="10491"/>
                    <a:stretch/>
                  </pic:blipFill>
                  <pic:spPr bwMode="auto">
                    <a:xfrm>
                      <a:off x="0" y="0"/>
                      <a:ext cx="2827701" cy="2987760"/>
                    </a:xfrm>
                    <a:prstGeom prst="rect">
                      <a:avLst/>
                    </a:prstGeom>
                    <a:ln>
                      <a:noFill/>
                    </a:ln>
                    <a:extLst>
                      <a:ext uri="{53640926-AAD7-44D8-BBD7-CCE9431645EC}">
                        <a14:shadowObscured xmlns:a14="http://schemas.microsoft.com/office/drawing/2010/main"/>
                      </a:ext>
                    </a:extLst>
                  </pic:spPr>
                </pic:pic>
              </a:graphicData>
            </a:graphic>
          </wp:inline>
        </w:drawing>
      </w:r>
    </w:p>
    <w:p w14:paraId="3A32CBAD" w14:textId="136176B8" w:rsidR="00904477" w:rsidRPr="00217749" w:rsidRDefault="00F03ACC" w:rsidP="00135DC7">
      <w:pPr>
        <w:spacing w:line="259" w:lineRule="auto"/>
        <w:jc w:val="center"/>
        <w:rPr>
          <w:b w:val="0"/>
          <w:bCs/>
          <w:sz w:val="20"/>
          <w:szCs w:val="20"/>
        </w:rPr>
      </w:pPr>
      <w:r w:rsidRPr="00217749">
        <w:rPr>
          <w:b w:val="0"/>
          <w:szCs w:val="24"/>
        </w:rPr>
        <w:t>Figure</w:t>
      </w:r>
      <w:r w:rsidR="00E23D1B" w:rsidRPr="00217749">
        <w:rPr>
          <w:rFonts w:ascii="Times New Roman" w:hAnsi="Times New Roman" w:cs="Times New Roman"/>
          <w:b w:val="0"/>
          <w:bCs/>
          <w:szCs w:val="18"/>
        </w:rPr>
        <w:t>.</w:t>
      </w:r>
      <w:r w:rsidR="00135DC7" w:rsidRPr="00217749">
        <w:rPr>
          <w:rFonts w:ascii="Times New Roman" w:hAnsi="Times New Roman" w:cs="Times New Roman"/>
          <w:b w:val="0"/>
          <w:bCs/>
          <w:szCs w:val="18"/>
        </w:rPr>
        <w:t>2</w:t>
      </w:r>
      <w:r w:rsidR="00E23D1B" w:rsidRPr="00217749">
        <w:rPr>
          <w:rFonts w:ascii="Times New Roman" w:hAnsi="Times New Roman" w:cs="Times New Roman"/>
          <w:b w:val="0"/>
          <w:bCs/>
          <w:szCs w:val="18"/>
        </w:rPr>
        <w:t>-</w:t>
      </w:r>
      <w:r w:rsidR="00904477" w:rsidRPr="00217749">
        <w:rPr>
          <w:rFonts w:ascii="Times New Roman" w:hAnsi="Times New Roman" w:cs="Times New Roman"/>
          <w:b w:val="0"/>
          <w:bCs/>
          <w:szCs w:val="18"/>
        </w:rPr>
        <w:t xml:space="preserve"> </w:t>
      </w:r>
      <w:r w:rsidR="00E23D1B" w:rsidRPr="00217749">
        <w:rPr>
          <w:rFonts w:ascii="Times New Roman" w:hAnsi="Times New Roman" w:cs="Times New Roman"/>
          <w:b w:val="0"/>
          <w:bCs/>
          <w:szCs w:val="18"/>
        </w:rPr>
        <w:t>2G GSM</w:t>
      </w:r>
      <w:r w:rsidR="00E23D1B" w:rsidRPr="00217749">
        <w:rPr>
          <w:b w:val="0"/>
          <w:bCs/>
          <w:sz w:val="20"/>
          <w:szCs w:val="20"/>
        </w:rPr>
        <w:t xml:space="preserve"> </w:t>
      </w:r>
      <w:r w:rsidR="00E23D1B" w:rsidRPr="00217749">
        <w:rPr>
          <w:rFonts w:ascii="Times New Roman" w:hAnsi="Times New Roman" w:cs="Times New Roman"/>
          <w:b w:val="0"/>
          <w:bCs/>
          <w:szCs w:val="18"/>
        </w:rPr>
        <w:t>architecture</w:t>
      </w:r>
    </w:p>
    <w:p w14:paraId="49BC7F51" w14:textId="77777777" w:rsidR="00904477" w:rsidRPr="00217749" w:rsidRDefault="00904477" w:rsidP="00806530">
      <w:pPr>
        <w:pStyle w:val="Heading4"/>
        <w:numPr>
          <w:ilvl w:val="0"/>
          <w:numId w:val="6"/>
        </w:numPr>
        <w:ind w:firstLine="0"/>
        <w:rPr>
          <w:rFonts w:ascii="Times New Roman" w:eastAsia="MS Mincho" w:hAnsi="Times New Roman" w:cs="Times New Roman"/>
          <w:b w:val="0"/>
          <w:bCs/>
          <w:szCs w:val="18"/>
          <w:lang w:eastAsia="ja-JP"/>
        </w:rPr>
      </w:pPr>
      <w:r w:rsidRPr="00217749">
        <w:t>3G</w:t>
      </w:r>
      <w:r w:rsidRPr="00217749">
        <w:rPr>
          <w:i/>
          <w:iCs w:val="0"/>
        </w:rPr>
        <w:t xml:space="preserve"> network architecture</w:t>
      </w:r>
      <w:r w:rsidRPr="00217749">
        <w:rPr>
          <w:b w:val="0"/>
          <w:bCs/>
          <w:sz w:val="20"/>
          <w:szCs w:val="20"/>
        </w:rPr>
        <w:t xml:space="preserve"> </w:t>
      </w:r>
    </w:p>
    <w:p w14:paraId="5F6D2D9A" w14:textId="2A0AB20F" w:rsidR="00904477" w:rsidRPr="00217749" w:rsidRDefault="004B604E" w:rsidP="00904477">
      <w:pPr>
        <w:pStyle w:val="ListParagraph"/>
        <w:ind w:left="709"/>
        <w:jc w:val="both"/>
      </w:pPr>
      <w:r w:rsidRPr="00217749">
        <w:t>3G</w:t>
      </w:r>
      <w:r w:rsidR="00904477" w:rsidRPr="00217749">
        <w:t xml:space="preserve"> can in many aspects be looked upon as an extension to GSM and GPRS. The greatest changes are related to the access part of the network. The access network, called UMTS</w:t>
      </w:r>
      <w:r w:rsidR="00E71E37" w:rsidRPr="00217749">
        <w:t>.</w:t>
      </w:r>
      <w:r w:rsidR="00904477" w:rsidRPr="00217749">
        <w:t xml:space="preserve"> </w:t>
      </w:r>
      <w:r w:rsidR="00E71E37" w:rsidRPr="00217749">
        <w:t xml:space="preserve">Universal </w:t>
      </w:r>
      <w:r w:rsidR="00904477" w:rsidRPr="00217749">
        <w:t xml:space="preserve">Terrestrial Radio </w:t>
      </w:r>
      <w:r w:rsidR="00E71E37" w:rsidRPr="00217749">
        <w:t xml:space="preserve">Access </w:t>
      </w:r>
      <w:r w:rsidR="00904477" w:rsidRPr="00217749">
        <w:t xml:space="preserve">Network (UTRAN), consists of base stations and base stations controllers. </w:t>
      </w:r>
    </w:p>
    <w:p w14:paraId="7A7B4B5A" w14:textId="77777777" w:rsidR="00E23D1B" w:rsidRPr="00217749" w:rsidRDefault="00904477" w:rsidP="00E23D1B">
      <w:pPr>
        <w:pStyle w:val="ListParagraph"/>
        <w:ind w:left="709"/>
        <w:jc w:val="both"/>
      </w:pPr>
      <w:r w:rsidRPr="00217749">
        <w:t>The base stations are called Node B. A Node B can support FDD mode, TDD mode or dual mode operation. Several base stations are managed by a Radio Network Controller (RNC). The RNC is responsible for the Handover decisions that require signaling to the UE.</w:t>
      </w:r>
      <w:r w:rsidR="00E23D1B" w:rsidRPr="00217749">
        <w:t xml:space="preserve"> </w:t>
      </w:r>
      <w:r w:rsidRPr="00217749">
        <w:t xml:space="preserve">A logical view of the network is shown in Figure </w:t>
      </w:r>
      <w:r w:rsidR="00E23D1B" w:rsidRPr="00217749">
        <w:t>2</w:t>
      </w:r>
      <w:r w:rsidRPr="00217749">
        <w:t>.</w:t>
      </w:r>
    </w:p>
    <w:p w14:paraId="6706B6CD" w14:textId="77777777" w:rsidR="00A10DB5" w:rsidRPr="00217749" w:rsidRDefault="00A10DB5" w:rsidP="00E23D1B">
      <w:pPr>
        <w:pStyle w:val="ListParagraph"/>
        <w:ind w:left="709"/>
        <w:jc w:val="both"/>
      </w:pPr>
    </w:p>
    <w:p w14:paraId="079FC119" w14:textId="77777777" w:rsidR="00A10DB5" w:rsidRPr="00217749" w:rsidRDefault="00A10DB5" w:rsidP="00E23D1B">
      <w:pPr>
        <w:pStyle w:val="ListParagraph"/>
        <w:ind w:left="709"/>
        <w:jc w:val="both"/>
      </w:pPr>
    </w:p>
    <w:p w14:paraId="16BFA1C5" w14:textId="77777777" w:rsidR="00E23D1B" w:rsidRPr="00217749" w:rsidRDefault="000F00BE" w:rsidP="000F00BE">
      <w:pPr>
        <w:pStyle w:val="ListParagraph"/>
        <w:ind w:left="709"/>
        <w:jc w:val="center"/>
        <w:rPr>
          <w:b/>
          <w:bCs/>
          <w:sz w:val="20"/>
        </w:rPr>
      </w:pPr>
      <w:r w:rsidRPr="00217749">
        <w:rPr>
          <w:noProof/>
          <w:lang w:eastAsia="en-US"/>
        </w:rPr>
        <w:drawing>
          <wp:inline distT="0" distB="0" distL="0" distR="0" wp14:anchorId="5228A35F" wp14:editId="7C1065D9">
            <wp:extent cx="3697759" cy="1800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519" t="32782" r="26764" b="25029"/>
                    <a:stretch/>
                  </pic:blipFill>
                  <pic:spPr bwMode="auto">
                    <a:xfrm>
                      <a:off x="0" y="0"/>
                      <a:ext cx="3704456" cy="1803486"/>
                    </a:xfrm>
                    <a:prstGeom prst="rect">
                      <a:avLst/>
                    </a:prstGeom>
                    <a:ln>
                      <a:noFill/>
                    </a:ln>
                    <a:extLst>
                      <a:ext uri="{53640926-AAD7-44D8-BBD7-CCE9431645EC}">
                        <a14:shadowObscured xmlns:a14="http://schemas.microsoft.com/office/drawing/2010/main"/>
                      </a:ext>
                    </a:extLst>
                  </pic:spPr>
                </pic:pic>
              </a:graphicData>
            </a:graphic>
          </wp:inline>
        </w:drawing>
      </w:r>
    </w:p>
    <w:p w14:paraId="50ADB332" w14:textId="2C824444" w:rsidR="00E23D1B" w:rsidRPr="00217749" w:rsidRDefault="00F03ACC" w:rsidP="00135DC7">
      <w:pPr>
        <w:spacing w:line="259" w:lineRule="auto"/>
        <w:jc w:val="center"/>
        <w:rPr>
          <w:b w:val="0"/>
          <w:bCs/>
          <w:sz w:val="20"/>
          <w:szCs w:val="20"/>
        </w:rPr>
      </w:pPr>
      <w:r w:rsidRPr="00217749">
        <w:rPr>
          <w:b w:val="0"/>
          <w:szCs w:val="24"/>
        </w:rPr>
        <w:t>Figure</w:t>
      </w:r>
      <w:r w:rsidR="00E23D1B" w:rsidRPr="00217749">
        <w:rPr>
          <w:rFonts w:ascii="Times New Roman" w:hAnsi="Times New Roman" w:cs="Times New Roman"/>
          <w:b w:val="0"/>
          <w:bCs/>
          <w:szCs w:val="18"/>
        </w:rPr>
        <w:t>.</w:t>
      </w:r>
      <w:r w:rsidR="00135DC7" w:rsidRPr="00217749">
        <w:rPr>
          <w:rFonts w:ascii="Times New Roman" w:hAnsi="Times New Roman" w:cs="Times New Roman"/>
          <w:b w:val="0"/>
          <w:bCs/>
          <w:szCs w:val="18"/>
        </w:rPr>
        <w:t>3</w:t>
      </w:r>
      <w:r w:rsidR="00E23D1B" w:rsidRPr="00217749">
        <w:rPr>
          <w:rFonts w:ascii="Times New Roman" w:hAnsi="Times New Roman" w:cs="Times New Roman"/>
          <w:b w:val="0"/>
          <w:bCs/>
          <w:szCs w:val="18"/>
        </w:rPr>
        <w:t xml:space="preserve">- </w:t>
      </w:r>
      <w:r w:rsidR="00A10DB5" w:rsidRPr="00217749">
        <w:rPr>
          <w:rFonts w:ascii="Times New Roman" w:hAnsi="Times New Roman" w:cs="Times New Roman"/>
          <w:b w:val="0"/>
          <w:bCs/>
          <w:szCs w:val="18"/>
        </w:rPr>
        <w:t>3</w:t>
      </w:r>
      <w:r w:rsidR="00E23D1B" w:rsidRPr="00217749">
        <w:rPr>
          <w:rFonts w:ascii="Times New Roman" w:hAnsi="Times New Roman" w:cs="Times New Roman"/>
          <w:b w:val="0"/>
          <w:bCs/>
          <w:szCs w:val="18"/>
        </w:rPr>
        <w:t xml:space="preserve">G </w:t>
      </w:r>
      <w:r w:rsidR="00A10DB5" w:rsidRPr="00217749">
        <w:rPr>
          <w:rFonts w:ascii="Times New Roman" w:hAnsi="Times New Roman" w:cs="Times New Roman"/>
          <w:b w:val="0"/>
          <w:bCs/>
          <w:szCs w:val="18"/>
        </w:rPr>
        <w:t xml:space="preserve">network </w:t>
      </w:r>
      <w:r w:rsidR="00E23D1B" w:rsidRPr="00217749">
        <w:rPr>
          <w:rFonts w:ascii="Times New Roman" w:hAnsi="Times New Roman" w:cs="Times New Roman"/>
          <w:b w:val="0"/>
          <w:bCs/>
          <w:szCs w:val="18"/>
        </w:rPr>
        <w:t>architecture</w:t>
      </w:r>
    </w:p>
    <w:p w14:paraId="32C05A95" w14:textId="77777777" w:rsidR="000F00BE" w:rsidRPr="00217749" w:rsidRDefault="000F00BE" w:rsidP="00806530">
      <w:pPr>
        <w:pStyle w:val="Heading4"/>
        <w:numPr>
          <w:ilvl w:val="0"/>
          <w:numId w:val="6"/>
        </w:numPr>
        <w:ind w:firstLine="0"/>
        <w:rPr>
          <w:b w:val="0"/>
          <w:bCs/>
          <w:sz w:val="20"/>
          <w:szCs w:val="20"/>
        </w:rPr>
      </w:pPr>
      <w:r w:rsidRPr="00217749">
        <w:rPr>
          <w:i/>
          <w:iCs w:val="0"/>
        </w:rPr>
        <w:t>4G network architecture</w:t>
      </w:r>
      <w:r w:rsidRPr="00217749">
        <w:rPr>
          <w:b w:val="0"/>
          <w:bCs/>
          <w:sz w:val="20"/>
          <w:szCs w:val="20"/>
        </w:rPr>
        <w:t xml:space="preserve"> </w:t>
      </w:r>
    </w:p>
    <w:p w14:paraId="185FE2AB" w14:textId="77777777" w:rsidR="00D25BFA" w:rsidRPr="00217749" w:rsidRDefault="00D25BFA" w:rsidP="00D25BFA">
      <w:pPr>
        <w:pStyle w:val="ListParagraph"/>
        <w:ind w:left="709"/>
        <w:jc w:val="both"/>
      </w:pPr>
      <w:r w:rsidRPr="00217749">
        <w:t>The high-level network architecture of LTE is comprised of following three main components:</w:t>
      </w:r>
    </w:p>
    <w:p w14:paraId="31877A1C" w14:textId="77777777" w:rsidR="00D25BFA" w:rsidRPr="00217749" w:rsidRDefault="00D25BFA" w:rsidP="00806530">
      <w:pPr>
        <w:pStyle w:val="ListParagraph"/>
        <w:numPr>
          <w:ilvl w:val="0"/>
          <w:numId w:val="8"/>
        </w:numPr>
        <w:jc w:val="both"/>
      </w:pPr>
      <w:r w:rsidRPr="00217749">
        <w:t>The User Equipment (UE).</w:t>
      </w:r>
    </w:p>
    <w:p w14:paraId="356462A8" w14:textId="77777777" w:rsidR="00D25BFA" w:rsidRPr="00217749" w:rsidRDefault="00D25BFA" w:rsidP="00806530">
      <w:pPr>
        <w:pStyle w:val="ListParagraph"/>
        <w:numPr>
          <w:ilvl w:val="0"/>
          <w:numId w:val="8"/>
        </w:numPr>
        <w:jc w:val="both"/>
      </w:pPr>
      <w:r w:rsidRPr="00217749">
        <w:t>The Evolved UMTS Terrestrial Radio Access Network (E-UTRAN).</w:t>
      </w:r>
    </w:p>
    <w:p w14:paraId="6729A2BE" w14:textId="77777777" w:rsidR="00D25BFA" w:rsidRPr="00217749" w:rsidRDefault="00D25BFA" w:rsidP="00806530">
      <w:pPr>
        <w:pStyle w:val="ListParagraph"/>
        <w:numPr>
          <w:ilvl w:val="0"/>
          <w:numId w:val="8"/>
        </w:numPr>
        <w:jc w:val="both"/>
      </w:pPr>
      <w:r w:rsidRPr="00217749">
        <w:t>The Evolved Packet Core (EPC).</w:t>
      </w:r>
    </w:p>
    <w:p w14:paraId="43553973" w14:textId="77777777" w:rsidR="00D25BFA" w:rsidRPr="00217749" w:rsidRDefault="00D25BFA" w:rsidP="00D25BFA">
      <w:pPr>
        <w:pStyle w:val="ListParagraph"/>
        <w:ind w:left="709"/>
        <w:jc w:val="both"/>
      </w:pPr>
      <w:r w:rsidRPr="00217749">
        <w:t xml:space="preserve">The evolved packet core communicates with packet data networks in the outside world such as the internet, private corporate networks or the IP multimedia subsystem. The </w:t>
      </w:r>
      <w:r w:rsidRPr="00217749">
        <w:lastRenderedPageBreak/>
        <w:t xml:space="preserve">interfaces between the different parts of the system are denoted </w:t>
      </w:r>
      <w:proofErr w:type="spellStart"/>
      <w:r w:rsidRPr="00217749">
        <w:t>Uu</w:t>
      </w:r>
      <w:proofErr w:type="spellEnd"/>
      <w:r w:rsidRPr="00217749">
        <w:t xml:space="preserve">, S1 and </w:t>
      </w:r>
      <w:proofErr w:type="spellStart"/>
      <w:r w:rsidRPr="00217749">
        <w:t>SGi</w:t>
      </w:r>
      <w:proofErr w:type="spellEnd"/>
      <w:r w:rsidRPr="00217749">
        <w:t xml:space="preserve"> as shown below:</w:t>
      </w:r>
    </w:p>
    <w:p w14:paraId="3789D63B" w14:textId="77777777" w:rsidR="00A10DB5" w:rsidRPr="00217749" w:rsidRDefault="00A10DB5" w:rsidP="00D25BFA">
      <w:pPr>
        <w:pStyle w:val="ListParagraph"/>
        <w:ind w:left="709"/>
        <w:jc w:val="both"/>
      </w:pPr>
    </w:p>
    <w:p w14:paraId="3DEC6D06" w14:textId="77777777" w:rsidR="000F00BE" w:rsidRPr="00217749" w:rsidRDefault="00D25BFA" w:rsidP="00D25BFA">
      <w:pPr>
        <w:jc w:val="center"/>
        <w:rPr>
          <w:lang w:eastAsia="ja-JP"/>
        </w:rPr>
      </w:pPr>
      <w:r w:rsidRPr="00217749">
        <w:rPr>
          <w:noProof/>
        </w:rPr>
        <w:drawing>
          <wp:inline distT="0" distB="0" distL="0" distR="0" wp14:anchorId="1C203D15" wp14:editId="1BD3FCDD">
            <wp:extent cx="2724150" cy="876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122" t="44186" r="28045" b="29589"/>
                    <a:stretch/>
                  </pic:blipFill>
                  <pic:spPr bwMode="auto">
                    <a:xfrm>
                      <a:off x="0" y="0"/>
                      <a:ext cx="2724150" cy="876300"/>
                    </a:xfrm>
                    <a:prstGeom prst="rect">
                      <a:avLst/>
                    </a:prstGeom>
                    <a:ln>
                      <a:noFill/>
                    </a:ln>
                    <a:extLst>
                      <a:ext uri="{53640926-AAD7-44D8-BBD7-CCE9431645EC}">
                        <a14:shadowObscured xmlns:a14="http://schemas.microsoft.com/office/drawing/2010/main"/>
                      </a:ext>
                    </a:extLst>
                  </pic:spPr>
                </pic:pic>
              </a:graphicData>
            </a:graphic>
          </wp:inline>
        </w:drawing>
      </w:r>
    </w:p>
    <w:p w14:paraId="321F65FC" w14:textId="3918A4ED" w:rsidR="00A10DB5" w:rsidRPr="00217749" w:rsidRDefault="00F03ACC" w:rsidP="00135DC7">
      <w:pPr>
        <w:spacing w:line="259" w:lineRule="auto"/>
        <w:jc w:val="center"/>
        <w:rPr>
          <w:b w:val="0"/>
          <w:bCs/>
          <w:sz w:val="20"/>
          <w:szCs w:val="20"/>
        </w:rPr>
      </w:pPr>
      <w:r w:rsidRPr="00217749">
        <w:rPr>
          <w:b w:val="0"/>
          <w:szCs w:val="24"/>
        </w:rPr>
        <w:t>Figure</w:t>
      </w:r>
      <w:r w:rsidR="00A10DB5" w:rsidRPr="00217749">
        <w:rPr>
          <w:rFonts w:ascii="Times New Roman" w:hAnsi="Times New Roman" w:cs="Times New Roman"/>
          <w:b w:val="0"/>
          <w:bCs/>
          <w:szCs w:val="18"/>
        </w:rPr>
        <w:t>.</w:t>
      </w:r>
      <w:r w:rsidR="00135DC7" w:rsidRPr="00217749">
        <w:rPr>
          <w:rFonts w:ascii="Times New Roman" w:hAnsi="Times New Roman" w:cs="Times New Roman"/>
          <w:b w:val="0"/>
          <w:bCs/>
          <w:szCs w:val="18"/>
        </w:rPr>
        <w:t>4</w:t>
      </w:r>
      <w:r w:rsidR="00A10DB5" w:rsidRPr="00217749">
        <w:rPr>
          <w:rFonts w:ascii="Times New Roman" w:hAnsi="Times New Roman" w:cs="Times New Roman"/>
          <w:b w:val="0"/>
          <w:bCs/>
          <w:szCs w:val="18"/>
        </w:rPr>
        <w:t>- 4G interface</w:t>
      </w:r>
      <w:r w:rsidR="00A10DB5" w:rsidRPr="00217749">
        <w:rPr>
          <w:b w:val="0"/>
          <w:bCs/>
          <w:sz w:val="20"/>
          <w:szCs w:val="20"/>
        </w:rPr>
        <w:t xml:space="preserve"> </w:t>
      </w:r>
      <w:r w:rsidR="00A10DB5" w:rsidRPr="00217749">
        <w:rPr>
          <w:rFonts w:ascii="Times New Roman" w:hAnsi="Times New Roman" w:cs="Times New Roman"/>
          <w:b w:val="0"/>
          <w:bCs/>
          <w:szCs w:val="18"/>
        </w:rPr>
        <w:t>architecture</w:t>
      </w:r>
    </w:p>
    <w:p w14:paraId="7998301D" w14:textId="77777777" w:rsidR="00F66300" w:rsidRPr="00217749" w:rsidRDefault="00F66300" w:rsidP="00A10DB5">
      <w:pPr>
        <w:pStyle w:val="ListParagraph"/>
        <w:ind w:left="709"/>
        <w:jc w:val="center"/>
        <w:rPr>
          <w:rFonts w:ascii="Arial" w:hAnsi="Arial" w:cs="Arial"/>
          <w:color w:val="000000"/>
          <w:shd w:val="clear" w:color="auto" w:fill="FFFFFF"/>
        </w:rPr>
      </w:pPr>
    </w:p>
    <w:p w14:paraId="5E7AB1E2" w14:textId="77777777" w:rsidR="0005767B" w:rsidRPr="00217749" w:rsidRDefault="00F66300" w:rsidP="002F718E">
      <w:pPr>
        <w:pStyle w:val="ListParagraph"/>
        <w:ind w:left="709"/>
        <w:jc w:val="both"/>
        <w:rPr>
          <w:rFonts w:ascii="Arial" w:hAnsi="Arial" w:cs="Arial"/>
          <w:color w:val="000000"/>
          <w:shd w:val="clear" w:color="auto" w:fill="FFFFFF"/>
        </w:rPr>
      </w:pPr>
      <w:r w:rsidRPr="00217749">
        <w:t>The architecture of evolved UMTS Terrestrial Radio Access Network (E-UTRAN) has been illustrated below</w:t>
      </w:r>
      <w:r w:rsidR="00A10DB5" w:rsidRPr="00217749">
        <w:rPr>
          <w:rFonts w:ascii="Arial" w:hAnsi="Arial" w:cs="Arial"/>
          <w:color w:val="000000"/>
          <w:shd w:val="clear" w:color="auto" w:fill="FFFFFF"/>
        </w:rPr>
        <w:t>:</w:t>
      </w:r>
    </w:p>
    <w:p w14:paraId="240713EE" w14:textId="77777777" w:rsidR="00F66300" w:rsidRPr="00217749" w:rsidRDefault="00F66300" w:rsidP="002F718E">
      <w:pPr>
        <w:pStyle w:val="ListParagraph"/>
        <w:ind w:left="709"/>
        <w:jc w:val="both"/>
        <w:rPr>
          <w:rFonts w:ascii="Arial" w:hAnsi="Arial" w:cs="Arial"/>
          <w:color w:val="000000"/>
          <w:shd w:val="clear" w:color="auto" w:fill="FFFFFF"/>
        </w:rPr>
      </w:pPr>
    </w:p>
    <w:p w14:paraId="3E94495C" w14:textId="77777777" w:rsidR="00F66300" w:rsidRPr="00217749" w:rsidRDefault="00F66300" w:rsidP="00F66300">
      <w:pPr>
        <w:pStyle w:val="ListParagraph"/>
        <w:ind w:left="709"/>
        <w:jc w:val="center"/>
        <w:rPr>
          <w:rtl/>
        </w:rPr>
      </w:pPr>
      <w:r w:rsidRPr="00217749">
        <w:rPr>
          <w:noProof/>
          <w:lang w:eastAsia="en-US"/>
        </w:rPr>
        <w:drawing>
          <wp:inline distT="0" distB="0" distL="0" distR="0" wp14:anchorId="2E986089" wp14:editId="26BC2EBA">
            <wp:extent cx="3302635" cy="188354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7244" t="27208" r="29327" b="28734"/>
                    <a:stretch/>
                  </pic:blipFill>
                  <pic:spPr bwMode="auto">
                    <a:xfrm>
                      <a:off x="0" y="0"/>
                      <a:ext cx="3305416" cy="1885131"/>
                    </a:xfrm>
                    <a:prstGeom prst="rect">
                      <a:avLst/>
                    </a:prstGeom>
                    <a:ln>
                      <a:noFill/>
                    </a:ln>
                    <a:extLst>
                      <a:ext uri="{53640926-AAD7-44D8-BBD7-CCE9431645EC}">
                        <a14:shadowObscured xmlns:a14="http://schemas.microsoft.com/office/drawing/2010/main"/>
                      </a:ext>
                    </a:extLst>
                  </pic:spPr>
                </pic:pic>
              </a:graphicData>
            </a:graphic>
          </wp:inline>
        </w:drawing>
      </w:r>
    </w:p>
    <w:p w14:paraId="59CF153A" w14:textId="0AD517AC" w:rsidR="00A10DB5" w:rsidRPr="00217749" w:rsidRDefault="00F03ACC" w:rsidP="00135DC7">
      <w:pPr>
        <w:spacing w:line="259" w:lineRule="auto"/>
        <w:jc w:val="center"/>
        <w:rPr>
          <w:b w:val="0"/>
          <w:bCs/>
          <w:sz w:val="20"/>
          <w:szCs w:val="20"/>
        </w:rPr>
      </w:pPr>
      <w:r w:rsidRPr="00217749">
        <w:rPr>
          <w:b w:val="0"/>
          <w:szCs w:val="24"/>
        </w:rPr>
        <w:t>Figure</w:t>
      </w:r>
      <w:r w:rsidR="00A10DB5" w:rsidRPr="00217749">
        <w:rPr>
          <w:rFonts w:ascii="Times New Roman" w:hAnsi="Times New Roman" w:cs="Times New Roman"/>
          <w:b w:val="0"/>
          <w:bCs/>
          <w:szCs w:val="18"/>
        </w:rPr>
        <w:t>.</w:t>
      </w:r>
      <w:r w:rsidR="00135DC7" w:rsidRPr="00217749">
        <w:rPr>
          <w:rFonts w:ascii="Times New Roman" w:hAnsi="Times New Roman" w:cs="Times New Roman"/>
          <w:b w:val="0"/>
          <w:bCs/>
          <w:szCs w:val="18"/>
        </w:rPr>
        <w:t>5</w:t>
      </w:r>
      <w:r w:rsidR="00A10DB5" w:rsidRPr="00217749">
        <w:rPr>
          <w:rFonts w:ascii="Times New Roman" w:hAnsi="Times New Roman" w:cs="Times New Roman"/>
          <w:b w:val="0"/>
          <w:bCs/>
          <w:szCs w:val="18"/>
        </w:rPr>
        <w:t>- 4G network</w:t>
      </w:r>
      <w:r w:rsidR="00A10DB5" w:rsidRPr="00217749">
        <w:rPr>
          <w:b w:val="0"/>
          <w:bCs/>
          <w:sz w:val="20"/>
          <w:szCs w:val="20"/>
        </w:rPr>
        <w:t xml:space="preserve"> </w:t>
      </w:r>
      <w:r w:rsidR="00A10DB5" w:rsidRPr="00217749">
        <w:rPr>
          <w:rFonts w:ascii="Times New Roman" w:hAnsi="Times New Roman" w:cs="Times New Roman"/>
          <w:b w:val="0"/>
          <w:bCs/>
          <w:szCs w:val="18"/>
        </w:rPr>
        <w:t>architecture</w:t>
      </w:r>
    </w:p>
    <w:p w14:paraId="786E44DB" w14:textId="77777777" w:rsidR="00A10DB5" w:rsidRPr="00217749" w:rsidRDefault="00A10DB5" w:rsidP="00A10DB5">
      <w:pPr>
        <w:pStyle w:val="ListParagraph"/>
        <w:ind w:left="709"/>
        <w:jc w:val="center"/>
      </w:pPr>
    </w:p>
    <w:p w14:paraId="39549040" w14:textId="77777777" w:rsidR="00A10DB5" w:rsidRPr="00217749" w:rsidRDefault="00A10DB5" w:rsidP="00F66300">
      <w:pPr>
        <w:pStyle w:val="ListParagraph"/>
        <w:ind w:left="709"/>
        <w:jc w:val="both"/>
      </w:pPr>
    </w:p>
    <w:p w14:paraId="7C2EC97A" w14:textId="77777777" w:rsidR="00F66300" w:rsidRPr="00217749" w:rsidRDefault="00F66300" w:rsidP="00F66300">
      <w:pPr>
        <w:pStyle w:val="ListParagraph"/>
        <w:ind w:left="709"/>
        <w:jc w:val="both"/>
      </w:pPr>
      <w:r w:rsidRPr="00217749">
        <w:tab/>
        <w:t>The E-UTRAN handles the radio communications between the mobile and the evolved packet core and just has one component, the evolved base stations, called </w:t>
      </w:r>
      <w:proofErr w:type="spellStart"/>
      <w:r w:rsidRPr="00217749">
        <w:t>eNodeB</w:t>
      </w:r>
      <w:proofErr w:type="spellEnd"/>
      <w:r w:rsidRPr="00217749">
        <w:t> or </w:t>
      </w:r>
      <w:proofErr w:type="spellStart"/>
      <w:r w:rsidRPr="00217749">
        <w:t>eNB</w:t>
      </w:r>
      <w:proofErr w:type="spellEnd"/>
      <w:r w:rsidRPr="00217749">
        <w:t xml:space="preserve">. Each </w:t>
      </w:r>
      <w:proofErr w:type="spellStart"/>
      <w:r w:rsidRPr="00217749">
        <w:t>eNB</w:t>
      </w:r>
      <w:proofErr w:type="spellEnd"/>
      <w:r w:rsidRPr="00217749">
        <w:t xml:space="preserve"> is a base station that controls the mobiles in one or more cells. The base station that is communicating with a mobile is known as its serving </w:t>
      </w:r>
      <w:proofErr w:type="spellStart"/>
      <w:r w:rsidRPr="00217749">
        <w:t>eNB</w:t>
      </w:r>
      <w:proofErr w:type="spellEnd"/>
      <w:r w:rsidRPr="00217749">
        <w:t>.</w:t>
      </w:r>
    </w:p>
    <w:p w14:paraId="29F4528B" w14:textId="77777777" w:rsidR="00F66300" w:rsidRPr="00217749" w:rsidRDefault="00F66300" w:rsidP="00F66300">
      <w:pPr>
        <w:pStyle w:val="ListParagraph"/>
        <w:ind w:left="709"/>
        <w:jc w:val="both"/>
      </w:pPr>
      <w:r w:rsidRPr="00217749">
        <w:t xml:space="preserve">LTE Mobile communicates with just one base station and one cell at a time and there are following two main functions supported by </w:t>
      </w:r>
      <w:proofErr w:type="spellStart"/>
      <w:r w:rsidRPr="00217749">
        <w:t>eNB</w:t>
      </w:r>
      <w:proofErr w:type="spellEnd"/>
      <w:r w:rsidRPr="00217749">
        <w:t>:</w:t>
      </w:r>
    </w:p>
    <w:p w14:paraId="1D0F76D7" w14:textId="77777777" w:rsidR="00F66300" w:rsidRPr="00217749" w:rsidRDefault="00F66300" w:rsidP="00806530">
      <w:pPr>
        <w:pStyle w:val="ListParagraph"/>
        <w:numPr>
          <w:ilvl w:val="0"/>
          <w:numId w:val="9"/>
        </w:numPr>
        <w:jc w:val="both"/>
      </w:pPr>
      <w:r w:rsidRPr="00217749">
        <w:t xml:space="preserve">The </w:t>
      </w:r>
      <w:proofErr w:type="spellStart"/>
      <w:r w:rsidRPr="00217749">
        <w:t>eBN</w:t>
      </w:r>
      <w:proofErr w:type="spellEnd"/>
      <w:r w:rsidRPr="00217749">
        <w:t xml:space="preserve"> sends and receives radio transmissions to all the mobiles using the analogue and digital signal processing functions of the LTE air interface.</w:t>
      </w:r>
    </w:p>
    <w:p w14:paraId="754ECF7F" w14:textId="77777777" w:rsidR="00F66300" w:rsidRPr="00217749" w:rsidRDefault="00F66300" w:rsidP="00806530">
      <w:pPr>
        <w:pStyle w:val="ListParagraph"/>
        <w:numPr>
          <w:ilvl w:val="0"/>
          <w:numId w:val="9"/>
        </w:numPr>
        <w:jc w:val="both"/>
      </w:pPr>
      <w:r w:rsidRPr="00217749">
        <w:t xml:space="preserve">The </w:t>
      </w:r>
      <w:proofErr w:type="spellStart"/>
      <w:r w:rsidRPr="00217749">
        <w:t>eNB</w:t>
      </w:r>
      <w:proofErr w:type="spellEnd"/>
      <w:r w:rsidRPr="00217749">
        <w:t xml:space="preserve"> controls the low-level operation of all its mobiles, by sending them </w:t>
      </w:r>
      <w:r w:rsidR="009313BF" w:rsidRPr="00217749">
        <w:t>signaling</w:t>
      </w:r>
      <w:r w:rsidRPr="00217749">
        <w:t xml:space="preserve"> messages such as handover commands.</w:t>
      </w:r>
    </w:p>
    <w:p w14:paraId="6B7B4095" w14:textId="77777777" w:rsidR="00F66300" w:rsidRPr="00217749" w:rsidRDefault="00F66300" w:rsidP="006C7AB9">
      <w:pPr>
        <w:pStyle w:val="ListParagraph"/>
        <w:ind w:left="709"/>
        <w:jc w:val="both"/>
      </w:pPr>
      <w:r w:rsidRPr="00217749">
        <w:t xml:space="preserve">Each </w:t>
      </w:r>
      <w:proofErr w:type="spellStart"/>
      <w:r w:rsidRPr="00217749">
        <w:t>eBN</w:t>
      </w:r>
      <w:proofErr w:type="spellEnd"/>
      <w:r w:rsidRPr="00217749">
        <w:t xml:space="preserve"> connects with the EPC by means of the S1 interface and it can also be connected to nearby base stations by the X2 interface, which is mainly used for signaling and packet forwarding during handover.</w:t>
      </w:r>
    </w:p>
    <w:p w14:paraId="7269814C" w14:textId="77777777" w:rsidR="00F03ACC" w:rsidRPr="00217749" w:rsidRDefault="00F66300" w:rsidP="00F66300">
      <w:pPr>
        <w:pStyle w:val="ListParagraph"/>
        <w:ind w:left="709"/>
        <w:jc w:val="both"/>
      </w:pPr>
      <w:r w:rsidRPr="00217749">
        <w:t xml:space="preserve">A home </w:t>
      </w:r>
      <w:proofErr w:type="spellStart"/>
      <w:r w:rsidRPr="00217749">
        <w:t>eNB</w:t>
      </w:r>
      <w:proofErr w:type="spellEnd"/>
      <w:r w:rsidRPr="00217749">
        <w:t xml:space="preserve"> (HeNB) is a base station that has been purchased by a user to provide femtocell coverage within the home. A home </w:t>
      </w:r>
      <w:proofErr w:type="spellStart"/>
      <w:r w:rsidRPr="00217749">
        <w:t>eNB</w:t>
      </w:r>
      <w:proofErr w:type="spellEnd"/>
      <w:r w:rsidRPr="00217749">
        <w:t xml:space="preserve"> belongs to a closed subscriber group (CSG) and can only be accessed by mobiles with a USIM that also belongs to the closed subscriber group.</w:t>
      </w:r>
    </w:p>
    <w:p w14:paraId="54923379" w14:textId="77777777" w:rsidR="00F03ACC" w:rsidRPr="00217749" w:rsidRDefault="00F03ACC">
      <w:pPr>
        <w:spacing w:line="259" w:lineRule="auto"/>
        <w:rPr>
          <w:rFonts w:ascii="Times New Roman" w:eastAsia="MS Mincho" w:hAnsi="Times New Roman" w:cs="Times New Roman"/>
          <w:b w:val="0"/>
          <w:sz w:val="24"/>
          <w:szCs w:val="20"/>
          <w:lang w:eastAsia="ja-JP"/>
        </w:rPr>
      </w:pPr>
      <w:r w:rsidRPr="00217749">
        <w:br w:type="page"/>
      </w:r>
    </w:p>
    <w:p w14:paraId="07CD9455" w14:textId="77777777" w:rsidR="00A020F5" w:rsidRPr="00217749" w:rsidRDefault="00A020F5" w:rsidP="00B375C0">
      <w:pPr>
        <w:pStyle w:val="Heading1"/>
      </w:pPr>
      <w:bookmarkStart w:id="10" w:name="_Toc146134201"/>
      <w:r w:rsidRPr="00217749">
        <w:lastRenderedPageBreak/>
        <w:t xml:space="preserve">Chapter 3: </w:t>
      </w:r>
      <w:r w:rsidR="00B375C0" w:rsidRPr="00217749">
        <w:t>S</w:t>
      </w:r>
      <w:r w:rsidRPr="00217749">
        <w:t>pectrum utilization</w:t>
      </w:r>
      <w:bookmarkEnd w:id="10"/>
    </w:p>
    <w:p w14:paraId="74C03F84" w14:textId="77777777" w:rsidR="00E643A3" w:rsidRPr="00217749" w:rsidRDefault="00E643A3" w:rsidP="00806530">
      <w:pPr>
        <w:pStyle w:val="Heading2"/>
        <w:numPr>
          <w:ilvl w:val="0"/>
          <w:numId w:val="15"/>
        </w:numPr>
        <w:tabs>
          <w:tab w:val="left" w:pos="1260"/>
        </w:tabs>
        <w:spacing w:before="100" w:beforeAutospacing="1" w:after="120"/>
        <w:ind w:left="990"/>
      </w:pPr>
      <w:bookmarkStart w:id="11" w:name="_Toc146134202"/>
      <w:r w:rsidRPr="00217749">
        <w:t>Introduction</w:t>
      </w:r>
      <w:bookmarkEnd w:id="11"/>
    </w:p>
    <w:p w14:paraId="0E51A577" w14:textId="5576D424" w:rsidR="00927E37" w:rsidRPr="00217749" w:rsidRDefault="00A03D5D" w:rsidP="00D8016A">
      <w:pPr>
        <w:pStyle w:val="ListParagraph"/>
        <w:ind w:left="709"/>
        <w:jc w:val="both"/>
        <w:rPr>
          <w:rtl/>
        </w:rPr>
      </w:pPr>
      <w:r w:rsidRPr="00217749">
        <w:t>It is widely recognized that the radio spectrum is defined along three dimensions: space, frequency and time.  The term "spectrum utilization" refers to the amount of information (</w:t>
      </w:r>
      <w:r w:rsidR="00265F1A" w:rsidRPr="00217749">
        <w:t xml:space="preserve">usually </w:t>
      </w:r>
      <w:r w:rsidRPr="00217749">
        <w:t>measured in bits) that is being carried by a spectrum unit (measured in m</w:t>
      </w:r>
      <w:r w:rsidRPr="00217749">
        <w:rPr>
          <w:vertAlign w:val="superscript"/>
        </w:rPr>
        <w:t>2</w:t>
      </w:r>
      <w:r w:rsidRPr="00217749">
        <w:t xml:space="preserve">. Hz. Sec.). The maximum achievable depends on many factors ranging from the physical propagation conditions to the state of technology and system design.  </w:t>
      </w:r>
    </w:p>
    <w:p w14:paraId="6D45791B" w14:textId="77777777" w:rsidR="00927E37" w:rsidRPr="00217749" w:rsidRDefault="00927E37" w:rsidP="00806530">
      <w:pPr>
        <w:pStyle w:val="Heading2"/>
        <w:numPr>
          <w:ilvl w:val="0"/>
          <w:numId w:val="15"/>
        </w:numPr>
        <w:tabs>
          <w:tab w:val="left" w:pos="1260"/>
        </w:tabs>
        <w:spacing w:before="100" w:beforeAutospacing="1" w:after="120"/>
        <w:ind w:left="990"/>
      </w:pPr>
      <w:bookmarkStart w:id="12" w:name="_Toc146134203"/>
      <w:r w:rsidRPr="00217749">
        <w:t xml:space="preserve">Spectrum utilization </w:t>
      </w:r>
      <w:r w:rsidR="001B40BE" w:rsidRPr="00217749">
        <w:t>theory</w:t>
      </w:r>
      <w:bookmarkEnd w:id="12"/>
    </w:p>
    <w:p w14:paraId="1D43E776" w14:textId="77777777" w:rsidR="00927E37" w:rsidRPr="00217749" w:rsidRDefault="00927E37" w:rsidP="00927E37">
      <w:pPr>
        <w:pStyle w:val="ListParagraph"/>
        <w:ind w:left="709"/>
        <w:jc w:val="both"/>
      </w:pPr>
      <w:r w:rsidRPr="00217749">
        <w:t>Spectrum utilization factor, U, is defined to be the product of the frequency bandwidth, the geometric (geographic) space, and the time denied to other potential users:</w:t>
      </w:r>
    </w:p>
    <w:p w14:paraId="51136E03" w14:textId="77777777" w:rsidR="00927E37" w:rsidRPr="00217749" w:rsidRDefault="00927E37" w:rsidP="00927E37">
      <w:pPr>
        <w:pStyle w:val="ListParagraph"/>
        <w:ind w:left="709"/>
        <w:jc w:val="both"/>
      </w:pPr>
      <w:r w:rsidRPr="00217749">
        <w:tab/>
      </w:r>
      <w:r w:rsidRPr="00217749">
        <w:tab/>
      </w:r>
      <w:r w:rsidRPr="00217749">
        <w:fldChar w:fldCharType="begin"/>
      </w:r>
      <w:r w:rsidRPr="00217749">
        <w:instrText>eq U=B  ·  S  ·  T</w:instrText>
      </w:r>
      <w:r w:rsidRPr="00217749">
        <w:fldChar w:fldCharType="end"/>
      </w:r>
      <w:r w:rsidR="000C0AC7" w:rsidRPr="00217749">
        <w:tab/>
      </w:r>
    </w:p>
    <w:p w14:paraId="71704240" w14:textId="77777777" w:rsidR="00927E37" w:rsidRPr="00217749" w:rsidRDefault="004671A1" w:rsidP="00927E37">
      <w:pPr>
        <w:pStyle w:val="ListParagraph"/>
        <w:ind w:left="709"/>
        <w:jc w:val="both"/>
      </w:pPr>
      <w:r w:rsidRPr="00217749">
        <w:t>Where</w:t>
      </w:r>
      <w:r w:rsidR="00927E37" w:rsidRPr="00217749">
        <w:t>:</w:t>
      </w:r>
    </w:p>
    <w:p w14:paraId="7AAA974B" w14:textId="77777777" w:rsidR="00927E37" w:rsidRPr="00217749" w:rsidRDefault="00927E37" w:rsidP="00927E37">
      <w:pPr>
        <w:pStyle w:val="ListParagraph"/>
        <w:jc w:val="both"/>
      </w:pPr>
      <w:r w:rsidRPr="00217749">
        <w:tab/>
      </w:r>
      <w:r w:rsidR="004671A1" w:rsidRPr="00217749">
        <w:t>B:</w:t>
      </w:r>
      <w:r w:rsidRPr="00217749">
        <w:tab/>
        <w:t>frequency bandwidth</w:t>
      </w:r>
    </w:p>
    <w:p w14:paraId="7D7B16CC" w14:textId="77777777" w:rsidR="00927E37" w:rsidRPr="00217749" w:rsidRDefault="00927E37" w:rsidP="00927E37">
      <w:pPr>
        <w:pStyle w:val="ListParagraph"/>
        <w:jc w:val="both"/>
      </w:pPr>
      <w:r w:rsidRPr="00217749">
        <w:tab/>
      </w:r>
      <w:r w:rsidR="004671A1" w:rsidRPr="00217749">
        <w:t>S:</w:t>
      </w:r>
      <w:r w:rsidRPr="00217749">
        <w:tab/>
        <w:t>geometric space (usually area)</w:t>
      </w:r>
    </w:p>
    <w:p w14:paraId="7626885E" w14:textId="77777777" w:rsidR="00927E37" w:rsidRPr="00217749" w:rsidRDefault="00927E37" w:rsidP="00927E37">
      <w:pPr>
        <w:pStyle w:val="ListParagraph"/>
        <w:jc w:val="both"/>
      </w:pPr>
      <w:r w:rsidRPr="00217749">
        <w:tab/>
      </w:r>
      <w:r w:rsidR="004671A1" w:rsidRPr="00217749">
        <w:t>T:</w:t>
      </w:r>
      <w:r w:rsidRPr="00217749">
        <w:tab/>
        <w:t>time.</w:t>
      </w:r>
    </w:p>
    <w:p w14:paraId="3F4A6C85" w14:textId="77777777" w:rsidR="00927E37" w:rsidRPr="00217749" w:rsidRDefault="00927E37" w:rsidP="00927E37">
      <w:pPr>
        <w:pStyle w:val="ListParagraph"/>
        <w:ind w:left="709"/>
        <w:jc w:val="both"/>
      </w:pPr>
      <w:r w:rsidRPr="00217749">
        <w:t>The geometric space of interest may also be a volume, a line (e.g. the geostationary orbit), or an angular sector around a point. The amount of space denied depends on the spectral power density. For many applications, the dimension of time can be ignored, because the service operates continuously. But in some services, for example, broadcast and single channel mobile, the time factor is important to sharing and all three factors should be considered simultaneously, and optimized.</w:t>
      </w:r>
    </w:p>
    <w:p w14:paraId="2531F339" w14:textId="77777777" w:rsidR="00927E37" w:rsidRPr="00217749" w:rsidRDefault="00927E37" w:rsidP="00927E37">
      <w:pPr>
        <w:pStyle w:val="ListParagraph"/>
        <w:ind w:left="709"/>
        <w:jc w:val="both"/>
      </w:pPr>
      <w:r w:rsidRPr="00217749">
        <w:t>The measure of spectrum may be computed by multiplication of a bandwidth bounding the emission (e.g. occupied bandwidth) and its interference area, or may take into account the actual shape of the power spectrum density of the emission and the antenna radiation characteristics.</w:t>
      </w:r>
    </w:p>
    <w:p w14:paraId="084CA16F" w14:textId="77777777" w:rsidR="00927E37" w:rsidRPr="00217749" w:rsidRDefault="00927E37" w:rsidP="00927E37">
      <w:pPr>
        <w:pStyle w:val="ListParagraph"/>
        <w:ind w:left="709"/>
        <w:jc w:val="both"/>
      </w:pPr>
      <w:r w:rsidRPr="00217749">
        <w:t>Traditionally, radio transmitters have been considered the users of the spectrum resource. They use the spectrum-space by filling some portion of it with radio power – so much power that receivers of other systems cannot operate in certain locations, times and frequencies because of unacceptable interference. Notice that the transmitter denies the space to receivers only. The mere fact that the space contains power in no way prevents another transmitter from emitting power into the same location; that is, the transmitter does not deny operation of another transmitter.</w:t>
      </w:r>
    </w:p>
    <w:p w14:paraId="7ED9DCFD" w14:textId="77777777" w:rsidR="00927E37" w:rsidRPr="00217749" w:rsidRDefault="00927E37" w:rsidP="00927E37">
      <w:pPr>
        <w:pStyle w:val="ListParagraph"/>
        <w:ind w:left="709"/>
        <w:jc w:val="both"/>
      </w:pPr>
      <w:r w:rsidRPr="00217749">
        <w:t>Receivers use spectrum-space because they deny it to transmitters. The mere physical operation of the receiver interferes with no one (except as it inadvertently acts as a transmitter or power source). Even then the space used physically is relatively small. However, the authorities deny licenses to transmitters in an attempt to guarantee interference-free reception. The protection may be in space (separation distance, coordination distance), in frequency (guard</w:t>
      </w:r>
      <w:r w:rsidR="003D5976" w:rsidRPr="00217749">
        <w:t xml:space="preserve"> </w:t>
      </w:r>
      <w:r w:rsidRPr="00217749">
        <w:t>bands) or even in time (in the United States of America, some MF broadcasting stations are limited to daylight operation). This denial constitutes “use” of the space by the receiver. The radio astronomy bands are a familiar example of the recognition of receiver use of the spectrum space.</w:t>
      </w:r>
    </w:p>
    <w:p w14:paraId="06FFC28F" w14:textId="77777777" w:rsidR="00927E37" w:rsidRPr="00217749" w:rsidRDefault="00927E37" w:rsidP="00927E37">
      <w:pPr>
        <w:pStyle w:val="ListParagraph"/>
        <w:ind w:left="709"/>
        <w:jc w:val="both"/>
      </w:pPr>
      <w:r w:rsidRPr="00217749">
        <w:t xml:space="preserve">One way to incorporate these facts into a unit of measure of spectrum space is to partition the resource into two spaces – the transmitter space and receiver space – and define dual units to measure the usage of each space. Where simplicity is most important, the two units can be recombined into a single measure for system use. </w:t>
      </w:r>
    </w:p>
    <w:p w14:paraId="1CD7AA1D" w14:textId="77777777" w:rsidR="00E03FB8" w:rsidRPr="00217749" w:rsidRDefault="00927E37" w:rsidP="00A10DB5">
      <w:pPr>
        <w:pStyle w:val="ListParagraph"/>
        <w:ind w:left="709"/>
        <w:jc w:val="both"/>
      </w:pPr>
      <w:r w:rsidRPr="00217749">
        <w:t>Further information concerning the general approach to calculate the spectrum utilization factor may be found in Chapter 8 of the National Spectrum Ma</w:t>
      </w:r>
      <w:r w:rsidR="00F70D36" w:rsidRPr="00217749">
        <w:t>nagement Handbook</w:t>
      </w:r>
      <w:r w:rsidRPr="00217749">
        <w:t>.</w:t>
      </w:r>
    </w:p>
    <w:p w14:paraId="18A5DCED" w14:textId="77777777" w:rsidR="00594072" w:rsidRPr="00217749" w:rsidRDefault="00171510" w:rsidP="00806530">
      <w:pPr>
        <w:pStyle w:val="Heading2"/>
        <w:numPr>
          <w:ilvl w:val="0"/>
          <w:numId w:val="15"/>
        </w:numPr>
        <w:tabs>
          <w:tab w:val="left" w:pos="1260"/>
        </w:tabs>
        <w:spacing w:before="100" w:beforeAutospacing="1" w:after="120"/>
        <w:ind w:left="990"/>
      </w:pPr>
      <w:bookmarkStart w:id="13" w:name="_Toc146134204"/>
      <w:r w:rsidRPr="00217749">
        <w:lastRenderedPageBreak/>
        <w:t>S</w:t>
      </w:r>
      <w:r w:rsidR="00E46CD6" w:rsidRPr="00217749">
        <w:t>pectrum utilization</w:t>
      </w:r>
      <w:r w:rsidRPr="00217749">
        <w:t xml:space="preserve"> measurement</w:t>
      </w:r>
      <w:bookmarkEnd w:id="13"/>
    </w:p>
    <w:p w14:paraId="2E192107" w14:textId="77777777" w:rsidR="00E94694" w:rsidRPr="00217749" w:rsidRDefault="003C3923" w:rsidP="00806530">
      <w:pPr>
        <w:pStyle w:val="Heading3"/>
        <w:numPr>
          <w:ilvl w:val="0"/>
          <w:numId w:val="13"/>
        </w:numPr>
        <w:ind w:left="990"/>
      </w:pPr>
      <w:bookmarkStart w:id="14" w:name="_Toc146134205"/>
      <w:r w:rsidRPr="00217749">
        <w:t>Spectrum measurement</w:t>
      </w:r>
      <w:bookmarkEnd w:id="14"/>
    </w:p>
    <w:p w14:paraId="1514D479" w14:textId="5EC4CFAA" w:rsidR="00FD68F7" w:rsidRPr="00217749" w:rsidRDefault="00FD68F7" w:rsidP="002417C8">
      <w:pPr>
        <w:pStyle w:val="ListParagraph"/>
        <w:ind w:left="709"/>
        <w:jc w:val="both"/>
        <w:rPr>
          <w:lang w:bidi="fa-IR"/>
        </w:rPr>
      </w:pPr>
      <w:r w:rsidRPr="00217749">
        <w:t xml:space="preserve">Spectrum measurements can be divided into the five phases shown in </w:t>
      </w:r>
      <w:r w:rsidR="00F670FB" w:rsidRPr="00217749">
        <w:t>figure</w:t>
      </w:r>
      <w:r w:rsidRPr="00217749">
        <w:t xml:space="preserve"> </w:t>
      </w:r>
      <w:r w:rsidR="002417C8" w:rsidRPr="00217749">
        <w:t>6</w:t>
      </w:r>
      <w:r w:rsidRPr="00217749">
        <w:t>. It is important to design and implement each phase properly in order to obtain meaningful data and to communicate this data to the interested users. Each phase and its unique challenges are discussed in the following sections.</w:t>
      </w:r>
    </w:p>
    <w:p w14:paraId="5B27F202" w14:textId="77777777" w:rsidR="00FD68F7" w:rsidRPr="00217749" w:rsidRDefault="00FD68F7" w:rsidP="00FD68F7">
      <w:pPr>
        <w:pStyle w:val="ListParagraph"/>
        <w:ind w:left="709"/>
        <w:jc w:val="both"/>
      </w:pPr>
    </w:p>
    <w:p w14:paraId="267C1E94" w14:textId="77777777" w:rsidR="00FD68F7" w:rsidRPr="00217749" w:rsidRDefault="004330B7" w:rsidP="00FD68F7">
      <w:pPr>
        <w:pStyle w:val="ListParagraph"/>
        <w:ind w:left="709"/>
        <w:jc w:val="both"/>
      </w:pPr>
      <w:r w:rsidRPr="00217749">
        <w:rPr>
          <w:noProof/>
          <w:lang w:eastAsia="en-US"/>
        </w:rPr>
        <w:drawing>
          <wp:inline distT="0" distB="0" distL="0" distR="0" wp14:anchorId="1C596FF0" wp14:editId="2E27FFEA">
            <wp:extent cx="5732145" cy="717052"/>
            <wp:effectExtent l="0" t="0" r="190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2145" cy="717052"/>
                    </a:xfrm>
                    <a:prstGeom prst="rect">
                      <a:avLst/>
                    </a:prstGeom>
                    <a:noFill/>
                    <a:ln>
                      <a:noFill/>
                    </a:ln>
                  </pic:spPr>
                </pic:pic>
              </a:graphicData>
            </a:graphic>
          </wp:inline>
        </w:drawing>
      </w:r>
    </w:p>
    <w:p w14:paraId="02ADE42B" w14:textId="2D401DF4" w:rsidR="00A10DB5" w:rsidRPr="00217749" w:rsidRDefault="00F03ACC" w:rsidP="00135DC7">
      <w:pPr>
        <w:spacing w:line="259" w:lineRule="auto"/>
        <w:jc w:val="center"/>
        <w:rPr>
          <w:rFonts w:ascii="Times New Roman" w:hAnsi="Times New Roman" w:cs="Times New Roman"/>
          <w:b w:val="0"/>
          <w:bCs/>
          <w:szCs w:val="18"/>
        </w:rPr>
      </w:pPr>
      <w:r w:rsidRPr="00217749">
        <w:rPr>
          <w:b w:val="0"/>
          <w:szCs w:val="24"/>
        </w:rPr>
        <w:t>Figure</w:t>
      </w:r>
      <w:r w:rsidR="00A10DB5" w:rsidRPr="00217749">
        <w:rPr>
          <w:rFonts w:ascii="Times New Roman" w:hAnsi="Times New Roman" w:cs="Times New Roman"/>
          <w:b w:val="0"/>
          <w:bCs/>
          <w:szCs w:val="18"/>
        </w:rPr>
        <w:t>.</w:t>
      </w:r>
      <w:r w:rsidR="00135DC7" w:rsidRPr="00217749">
        <w:rPr>
          <w:rFonts w:ascii="Times New Roman" w:hAnsi="Times New Roman" w:cs="Times New Roman"/>
          <w:b w:val="0"/>
          <w:bCs/>
          <w:szCs w:val="18"/>
        </w:rPr>
        <w:t>6</w:t>
      </w:r>
      <w:r w:rsidR="00A10DB5" w:rsidRPr="00217749">
        <w:rPr>
          <w:rFonts w:ascii="Times New Roman" w:hAnsi="Times New Roman" w:cs="Times New Roman"/>
          <w:b w:val="0"/>
          <w:bCs/>
          <w:szCs w:val="18"/>
        </w:rPr>
        <w:t>- Spectrum measurements phases</w:t>
      </w:r>
    </w:p>
    <w:p w14:paraId="6416F546" w14:textId="77777777" w:rsidR="00FD68F7" w:rsidRPr="00217749" w:rsidRDefault="00FD68F7" w:rsidP="00FD68F7">
      <w:pPr>
        <w:pStyle w:val="ListParagraph"/>
        <w:ind w:left="709"/>
        <w:jc w:val="both"/>
      </w:pPr>
    </w:p>
    <w:p w14:paraId="5FCC6C5A" w14:textId="77777777" w:rsidR="00BB7C50" w:rsidRPr="00217749" w:rsidRDefault="00BB7C50" w:rsidP="00806530">
      <w:pPr>
        <w:pStyle w:val="Heading4"/>
        <w:numPr>
          <w:ilvl w:val="0"/>
          <w:numId w:val="14"/>
        </w:numPr>
      </w:pPr>
      <w:r w:rsidRPr="00217749">
        <w:t>Filtering and sampling</w:t>
      </w:r>
    </w:p>
    <w:p w14:paraId="40659515" w14:textId="77777777" w:rsidR="003D3CF6" w:rsidRPr="00217749" w:rsidRDefault="00613215" w:rsidP="009F5561">
      <w:pPr>
        <w:pStyle w:val="ListParagraph"/>
        <w:ind w:left="709"/>
        <w:jc w:val="both"/>
      </w:pPr>
      <w:r w:rsidRPr="00217749">
        <w:t xml:space="preserve">The creation of an interference map is a multidimensional problem covering the spectral, temporal and spatial domains. The most accurate interference map for a certain frequency would be the one where energy measurements are continuously taken at all possible locations. However, there are practical limitations due to sampling in each dimension. A sample is defined as an observation at a specific time, frequency, and location. Each sample is quantized. Sampling is usually limited in order to maintain the amount of data at a manageable level considering the requirement to distribute and combine the information in a reasonable amount of time. In general, sampling requirements are dependent on the objective of the measurements. The Nyquist sampling theorem defines the time domain requirements if there is a need to reconstruct a signal, i.e., the sampling frequency must be at least twice as high as the bandwidth of the input signal </w:t>
      </w:r>
      <w:r w:rsidR="00BB7C50" w:rsidRPr="00217749">
        <w:t>twice as</w:t>
      </w:r>
      <w:r w:rsidRPr="00217749">
        <w:t xml:space="preserve"> </w:t>
      </w:r>
      <w:r w:rsidR="00BB7C50" w:rsidRPr="00217749">
        <w:t>high as the bandwidth of the input signal</w:t>
      </w:r>
    </w:p>
    <w:p w14:paraId="14151F0C" w14:textId="77777777" w:rsidR="00BB7C50" w:rsidRPr="00217749" w:rsidRDefault="008F0D4D" w:rsidP="00806530">
      <w:pPr>
        <w:pStyle w:val="Heading4"/>
        <w:numPr>
          <w:ilvl w:val="0"/>
          <w:numId w:val="14"/>
        </w:numPr>
      </w:pPr>
      <w:r w:rsidRPr="00217749">
        <w:t>Interpolation</w:t>
      </w:r>
    </w:p>
    <w:p w14:paraId="0954CFBA" w14:textId="77777777" w:rsidR="003D3CF6" w:rsidRPr="00217749" w:rsidRDefault="008F0D4D" w:rsidP="00A10DB5">
      <w:pPr>
        <w:pStyle w:val="ListParagraph"/>
        <w:ind w:left="709"/>
        <w:jc w:val="both"/>
      </w:pPr>
      <w:r w:rsidRPr="00217749">
        <w:t xml:space="preserve">The creation of an interference map requires the use of interpolation techniques to estimate values at points that have not been measured. The interpolation methods can be divided into global methods that use all the available data for estimation and local methods that use only the information in the vicinity of the measured points. In addition, the methods are either exact, meaning that the predicted values at the measurement points are the known values, or inexact, where the observed values and the interpolated values for a certain point are not necessarily the same. There are numerous spatial interpolation methods that can be used to create continuous spatial data over the region of interest; 72 methods </w:t>
      </w:r>
      <w:r w:rsidR="00C05B2B" w:rsidRPr="00217749">
        <w:t>or sub-methods are mentioned in</w:t>
      </w:r>
      <w:r w:rsidRPr="00217749">
        <w:t>. There is no single preferred method since the selection of a method needs to be based on the actual data, the level of accuracy required, and the time and/or computer resources available. We will concentrate on the methods that have been proposed specifically for interference map creation. The classification of information will be developed based on</w:t>
      </w:r>
      <w:r w:rsidR="00C05B2B" w:rsidRPr="00217749">
        <w:t>.</w:t>
      </w:r>
    </w:p>
    <w:p w14:paraId="15B1C72C" w14:textId="77777777" w:rsidR="003D3CF6" w:rsidRPr="00217749" w:rsidRDefault="003D3CF6" w:rsidP="00806530">
      <w:pPr>
        <w:pStyle w:val="Heading4"/>
        <w:numPr>
          <w:ilvl w:val="0"/>
          <w:numId w:val="14"/>
        </w:numPr>
      </w:pPr>
      <w:r w:rsidRPr="00217749">
        <w:t>Reduction of data using metric</w:t>
      </w:r>
    </w:p>
    <w:p w14:paraId="6032AA17" w14:textId="77777777" w:rsidR="003D3CF6" w:rsidRPr="00217749" w:rsidRDefault="003D3CF6" w:rsidP="003D3CF6">
      <w:pPr>
        <w:pStyle w:val="ListParagraph"/>
        <w:ind w:left="709"/>
        <w:jc w:val="both"/>
      </w:pPr>
      <w:r w:rsidRPr="00217749">
        <w:t>Measurements often provide huge amounts of data, especially if they are conducted over a long term. For example, the various spectrum occupancy measurements at the Illinois Institute of Technology Spectrum Observatory with less than ten detectors occupy many terabytes of data storage. There is therefore often a need to reduce the amount of data to obtain meaningful information from the measurements within a reasonable timeframe. In general, the amount of measurement data over an area of interest grows uncontrollably large due to frequent sampling in all domains.</w:t>
      </w:r>
    </w:p>
    <w:p w14:paraId="12B41CA9" w14:textId="77777777" w:rsidR="00A5427E" w:rsidRPr="00217749" w:rsidRDefault="00A5427E" w:rsidP="00806530">
      <w:pPr>
        <w:pStyle w:val="Heading4"/>
        <w:numPr>
          <w:ilvl w:val="0"/>
          <w:numId w:val="14"/>
        </w:numPr>
      </w:pPr>
      <w:r w:rsidRPr="00217749">
        <w:lastRenderedPageBreak/>
        <w:t>Data storage and management</w:t>
      </w:r>
    </w:p>
    <w:p w14:paraId="22BC2CE1" w14:textId="77777777" w:rsidR="00AD1236" w:rsidRPr="00217749" w:rsidRDefault="00A5427E" w:rsidP="00A5427E">
      <w:pPr>
        <w:pStyle w:val="ListParagraph"/>
        <w:ind w:left="709"/>
        <w:jc w:val="both"/>
      </w:pPr>
      <w:r w:rsidRPr="00217749">
        <w:t>Large-scale data storage and management systems have developed rapidly during the last decade due to both the rapid decline in the cost of the storage systems and the ever increasing demand for data based on the vast number of sensory systems, devices and services producing huge chunks and streams of information. This data in turn has allowed researchers and businesses to analyze various aspects of our natural and human environment and to build models for inference in different areas in society</w:t>
      </w:r>
      <w:r w:rsidR="00AD1236" w:rsidRPr="00217749">
        <w:t xml:space="preserve"> Analysis and management of the spectrum with related spatial, temporal, and contextual aspects of data requires advanced, yet specific hardware and software solutions to be able to store, access and process data, possibly in a real-time manner. Platforms based on cloud computing and high performance computing that are using, e.g., graphical processing units (GPU) in conjunction with distributed database storage, processing and access are becoming mainstream in the development of anytime, anywhere accessible services.</w:t>
      </w:r>
    </w:p>
    <w:p w14:paraId="28127108" w14:textId="77777777" w:rsidR="007F242B" w:rsidRPr="00217749" w:rsidRDefault="00AD1236" w:rsidP="00806530">
      <w:pPr>
        <w:pStyle w:val="Heading4"/>
        <w:numPr>
          <w:ilvl w:val="0"/>
          <w:numId w:val="14"/>
        </w:numPr>
      </w:pPr>
      <w:r w:rsidRPr="00217749">
        <w:t>Visualization</w:t>
      </w:r>
    </w:p>
    <w:p w14:paraId="668709B5" w14:textId="77777777" w:rsidR="00F31E34" w:rsidRPr="00217749" w:rsidRDefault="007F242B" w:rsidP="007F242B">
      <w:pPr>
        <w:pStyle w:val="ListParagraph"/>
        <w:ind w:left="709"/>
        <w:jc w:val="both"/>
      </w:pPr>
      <w:r w:rsidRPr="00217749">
        <w:t>In addition to well-chosen metrics and related numbers, one needs to visualize the i</w:t>
      </w:r>
      <w:r w:rsidR="00D94318" w:rsidRPr="00217749">
        <w:t>nformation properly</w:t>
      </w:r>
      <w:r w:rsidRPr="00217749">
        <w:t>. The public assumes the existence of meaningful spectrum visualizations to enable the prediction of what communication services are available, where and at what times. This is also important information for operators who try to optimize their network and serve their customers as well as possible. Visualization also provides the means to support new spectrum allocations and improved spectrum sharing. It provides answers to the critical question: How to efficiently communicate the stored information to users, regulators and network engineers</w:t>
      </w:r>
      <w:r w:rsidR="00F31E34" w:rsidRPr="00217749">
        <w:t>.</w:t>
      </w:r>
    </w:p>
    <w:p w14:paraId="658C61BB" w14:textId="7F59C458" w:rsidR="003D3CF6" w:rsidRPr="00217749" w:rsidRDefault="007F242B" w:rsidP="00135DC7">
      <w:pPr>
        <w:pStyle w:val="ListParagraph"/>
        <w:ind w:left="709"/>
        <w:jc w:val="both"/>
      </w:pPr>
      <w:r w:rsidRPr="00217749">
        <w:t xml:space="preserve">Engineers and scientists are often trained to read and understand spectrum images. However, there is a diverse audience, including policymakers and the public, with no professional training on how to read spectrum images or think about spectrum [108]. Therefore, it is often very important to use metaphors to produce images that are interpretable by all. Colors and well labeled charts are typically used to create graphical metaphors of invisible spectrum situations, see e.g., </w:t>
      </w:r>
      <w:r w:rsidR="00F03ACC" w:rsidRPr="00217749">
        <w:rPr>
          <w:bCs/>
          <w:szCs w:val="24"/>
        </w:rPr>
        <w:t>Figure</w:t>
      </w:r>
      <w:r w:rsidRPr="00217749">
        <w:t xml:space="preserve">. </w:t>
      </w:r>
      <w:r w:rsidR="00135DC7" w:rsidRPr="00217749">
        <w:t>7</w:t>
      </w:r>
      <w:r w:rsidRPr="00217749">
        <w:t>.</w:t>
      </w:r>
    </w:p>
    <w:p w14:paraId="558E423C" w14:textId="77777777" w:rsidR="00F31E34" w:rsidRPr="00217749" w:rsidRDefault="00F31E34" w:rsidP="00F31E34">
      <w:pPr>
        <w:pStyle w:val="ListParagraph"/>
        <w:ind w:left="709"/>
        <w:jc w:val="both"/>
      </w:pPr>
    </w:p>
    <w:p w14:paraId="4D8FE8F0" w14:textId="77777777" w:rsidR="00F31E34" w:rsidRPr="00217749" w:rsidRDefault="00AC7A1A" w:rsidP="006424A6">
      <w:pPr>
        <w:pStyle w:val="ListParagraph"/>
        <w:ind w:left="0"/>
        <w:jc w:val="center"/>
        <w:rPr>
          <w:b/>
        </w:rPr>
      </w:pPr>
      <w:r w:rsidRPr="00217749">
        <w:rPr>
          <w:b/>
          <w:noProof/>
          <w:lang w:eastAsia="en-US"/>
        </w:rPr>
        <w:drawing>
          <wp:inline distT="0" distB="0" distL="0" distR="0" wp14:anchorId="4F91708D" wp14:editId="1997A213">
            <wp:extent cx="5760720" cy="10972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1097280"/>
                    </a:xfrm>
                    <a:prstGeom prst="rect">
                      <a:avLst/>
                    </a:prstGeom>
                    <a:noFill/>
                    <a:ln>
                      <a:noFill/>
                    </a:ln>
                  </pic:spPr>
                </pic:pic>
              </a:graphicData>
            </a:graphic>
          </wp:inline>
        </w:drawing>
      </w:r>
    </w:p>
    <w:p w14:paraId="24E823AB" w14:textId="4D8805B8" w:rsidR="00A10DB5" w:rsidRPr="00217749" w:rsidRDefault="00F03ACC" w:rsidP="00135DC7">
      <w:pPr>
        <w:spacing w:line="259" w:lineRule="auto"/>
        <w:jc w:val="center"/>
        <w:rPr>
          <w:rFonts w:ascii="Times New Roman" w:hAnsi="Times New Roman" w:cs="Times New Roman"/>
          <w:b w:val="0"/>
          <w:bCs/>
          <w:szCs w:val="18"/>
        </w:rPr>
      </w:pPr>
      <w:r w:rsidRPr="00217749">
        <w:rPr>
          <w:b w:val="0"/>
          <w:szCs w:val="24"/>
        </w:rPr>
        <w:t>Figure</w:t>
      </w:r>
      <w:r w:rsidR="00A10DB5" w:rsidRPr="00217749">
        <w:rPr>
          <w:rFonts w:ascii="Times New Roman" w:hAnsi="Times New Roman" w:cs="Times New Roman"/>
          <w:b w:val="0"/>
          <w:bCs/>
          <w:szCs w:val="18"/>
        </w:rPr>
        <w:t>.</w:t>
      </w:r>
      <w:r w:rsidR="00135DC7" w:rsidRPr="00217749">
        <w:rPr>
          <w:rFonts w:ascii="Times New Roman" w:hAnsi="Times New Roman" w:cs="Times New Roman"/>
          <w:b w:val="0"/>
          <w:bCs/>
          <w:szCs w:val="18"/>
        </w:rPr>
        <w:t>7</w:t>
      </w:r>
      <w:r w:rsidR="00A10DB5" w:rsidRPr="00217749">
        <w:rPr>
          <w:rFonts w:ascii="Times New Roman" w:hAnsi="Times New Roman" w:cs="Times New Roman"/>
          <w:b w:val="0"/>
          <w:bCs/>
          <w:szCs w:val="18"/>
        </w:rPr>
        <w:t xml:space="preserve">- </w:t>
      </w:r>
      <w:r w:rsidRPr="00217749">
        <w:rPr>
          <w:rFonts w:ascii="Times New Roman" w:hAnsi="Times New Roman" w:cs="Times New Roman"/>
          <w:b w:val="0"/>
          <w:bCs/>
          <w:szCs w:val="18"/>
        </w:rPr>
        <w:t>Sample of s</w:t>
      </w:r>
      <w:r w:rsidR="00A10DB5" w:rsidRPr="00217749">
        <w:rPr>
          <w:rFonts w:ascii="Times New Roman" w:hAnsi="Times New Roman" w:cs="Times New Roman"/>
          <w:b w:val="0"/>
          <w:bCs/>
          <w:szCs w:val="18"/>
        </w:rPr>
        <w:t xml:space="preserve">pectrum </w:t>
      </w:r>
      <w:r w:rsidRPr="00217749">
        <w:rPr>
          <w:rFonts w:ascii="Times New Roman" w:hAnsi="Times New Roman" w:cs="Times New Roman"/>
          <w:b w:val="0"/>
          <w:bCs/>
          <w:szCs w:val="18"/>
        </w:rPr>
        <w:t>image</w:t>
      </w:r>
    </w:p>
    <w:p w14:paraId="78AD20D9" w14:textId="77777777" w:rsidR="00F31E34" w:rsidRPr="00217749" w:rsidRDefault="00F31E34" w:rsidP="00A10DB5">
      <w:pPr>
        <w:jc w:val="both"/>
      </w:pPr>
    </w:p>
    <w:p w14:paraId="24D21AD9" w14:textId="77777777" w:rsidR="0010640C" w:rsidRPr="00217749" w:rsidRDefault="00243B13" w:rsidP="00806530">
      <w:pPr>
        <w:pStyle w:val="Heading3"/>
        <w:numPr>
          <w:ilvl w:val="0"/>
          <w:numId w:val="13"/>
        </w:numPr>
        <w:ind w:left="990"/>
      </w:pPr>
      <w:bookmarkStart w:id="15" w:name="_Toc146134206"/>
      <w:r w:rsidRPr="00217749">
        <w:t>Evaluate</w:t>
      </w:r>
      <w:r w:rsidR="0010640C" w:rsidRPr="00217749">
        <w:t xml:space="preserve"> of the Spectrum Utilization</w:t>
      </w:r>
      <w:bookmarkEnd w:id="15"/>
    </w:p>
    <w:p w14:paraId="2B5CAD9B" w14:textId="7AABDA40" w:rsidR="005D3F51" w:rsidRPr="00217749" w:rsidRDefault="000974A6" w:rsidP="000974A6">
      <w:pPr>
        <w:pStyle w:val="ListParagraph"/>
        <w:ind w:left="709"/>
        <w:jc w:val="both"/>
      </w:pPr>
      <w:r w:rsidRPr="00217749">
        <w:t xml:space="preserve">When </w:t>
      </w:r>
      <w:r w:rsidR="00AE5B33" w:rsidRPr="00217749">
        <w:t xml:space="preserve">Spectrum </w:t>
      </w:r>
      <w:r w:rsidRPr="00217749">
        <w:t>utilization</w:t>
      </w:r>
      <w:r w:rsidR="00AE5B33" w:rsidRPr="00217749">
        <w:t xml:space="preserve"> </w:t>
      </w:r>
      <w:r w:rsidRPr="00217749">
        <w:t>is joined with the time factor, it is called</w:t>
      </w:r>
      <w:r w:rsidR="005D3F51" w:rsidRPr="00217749">
        <w:t xml:space="preserve"> spectrum occupancy of a radio channel. Spectrum occupancy provides information on the actual level of usage of individual frequency channels.</w:t>
      </w:r>
    </w:p>
    <w:p w14:paraId="1D7CE4AF" w14:textId="504A4A68" w:rsidR="005D3F51" w:rsidRPr="00217749" w:rsidRDefault="005D3F51" w:rsidP="005D3F51">
      <w:pPr>
        <w:pStyle w:val="ListParagraph"/>
        <w:ind w:left="709"/>
        <w:jc w:val="both"/>
      </w:pPr>
      <w:r w:rsidRPr="00217749">
        <w:t>This is defined as the percentage of the time that a channel is occupied by such messages, over a given period.</w:t>
      </w:r>
    </w:p>
    <w:p w14:paraId="5B5DCB17" w14:textId="77777777" w:rsidR="00CD08E6" w:rsidRPr="00217749" w:rsidRDefault="001320B7" w:rsidP="00FB167E">
      <w:pPr>
        <w:pStyle w:val="ListParagraph"/>
        <w:ind w:left="709"/>
        <w:jc w:val="both"/>
      </w:pPr>
      <w:r w:rsidRPr="00217749">
        <w:t>In section number 3-2, the theory of utilization is shown, however in practical cases, measurement of utilization has been defined by Duty Cycle parameter per percent, which specifies the fraction of time the band is used in the area that the transmitter causes interference in the specific space</w:t>
      </w:r>
      <w:r w:rsidR="00CD08E6" w:rsidRPr="00217749">
        <w:t>.</w:t>
      </w:r>
    </w:p>
    <w:p w14:paraId="38451011" w14:textId="77777777" w:rsidR="00CD08E6" w:rsidRPr="00217749" w:rsidRDefault="00CD08E6" w:rsidP="008A3340">
      <w:pPr>
        <w:pStyle w:val="ListParagraph"/>
        <w:ind w:left="709"/>
        <w:jc w:val="both"/>
      </w:pPr>
      <w:r w:rsidRPr="00217749">
        <w:t xml:space="preserve">The duty cycle has been calculated as ratio of number of samples with power level superior to power threshold </w:t>
      </w:r>
      <w:r w:rsidRPr="00217749">
        <w:rPr>
          <w:i/>
          <w:iCs/>
        </w:rPr>
        <w:t>N</w:t>
      </w:r>
      <w:r w:rsidRPr="00217749">
        <w:rPr>
          <w:i/>
          <w:iCs/>
          <w:vertAlign w:val="subscript"/>
        </w:rPr>
        <w:t>p&gt;threshold</w:t>
      </w:r>
      <w:r w:rsidRPr="00217749">
        <w:t xml:space="preserve"> and the total number of samples </w:t>
      </w:r>
      <w:proofErr w:type="spellStart"/>
      <w:r w:rsidRPr="00217749">
        <w:rPr>
          <w:i/>
          <w:iCs/>
        </w:rPr>
        <w:t>N</w:t>
      </w:r>
      <w:r w:rsidRPr="00217749">
        <w:rPr>
          <w:i/>
          <w:iCs/>
          <w:vertAlign w:val="subscript"/>
        </w:rPr>
        <w:t>Total</w:t>
      </w:r>
      <w:proofErr w:type="spellEnd"/>
      <w:r w:rsidRPr="00217749">
        <w:t xml:space="preserve"> as indicated in Eq.1</w:t>
      </w:r>
    </w:p>
    <w:p w14:paraId="4C86266E" w14:textId="77777777" w:rsidR="00CD08E6" w:rsidRPr="00217749" w:rsidRDefault="00CD08E6" w:rsidP="00CD08E6">
      <w:pPr>
        <w:pStyle w:val="ListParagraph"/>
        <w:ind w:left="709"/>
        <w:jc w:val="both"/>
      </w:pPr>
    </w:p>
    <w:p w14:paraId="517D2406" w14:textId="77777777" w:rsidR="00CF38C0" w:rsidRPr="00217749" w:rsidRDefault="001320B7" w:rsidP="00CF38C0">
      <w:pPr>
        <w:tabs>
          <w:tab w:val="left" w:pos="4922"/>
        </w:tabs>
        <w:ind w:left="112" w:firstLine="1310"/>
        <w:rPr>
          <w:rFonts w:ascii="Symbol" w:hAnsi="Symbol" w:cs="Times New Roman"/>
          <w:b w:val="0"/>
          <w:sz w:val="20"/>
        </w:rPr>
      </w:pPr>
      <w:r w:rsidRPr="00217749">
        <w:rPr>
          <w:noProof/>
        </w:rPr>
        <mc:AlternateContent>
          <mc:Choice Requires="wps">
            <w:drawing>
              <wp:anchor distT="0" distB="0" distL="114300" distR="114300" simplePos="0" relativeHeight="251660288" behindDoc="0" locked="0" layoutInCell="1" allowOverlap="1" wp14:anchorId="69316600" wp14:editId="2723098F">
                <wp:simplePos x="0" y="0"/>
                <wp:positionH relativeFrom="column">
                  <wp:posOffset>2506511</wp:posOffset>
                </wp:positionH>
                <wp:positionV relativeFrom="paragraph">
                  <wp:posOffset>2540</wp:posOffset>
                </wp:positionV>
                <wp:extent cx="914400" cy="546158"/>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914400" cy="5461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A924E8" w14:textId="77777777" w:rsidR="00217749" w:rsidRPr="001320B7" w:rsidRDefault="00217749" w:rsidP="001320B7">
                            <w:pPr>
                              <w:spacing w:after="0"/>
                              <w:rPr>
                                <w:b w:val="0"/>
                                <w:bCs/>
                                <w:i/>
                                <w:iCs/>
                                <w:sz w:val="20"/>
                                <w:szCs w:val="20"/>
                              </w:rPr>
                            </w:pPr>
                            <w:r w:rsidRPr="001320B7">
                              <w:rPr>
                                <w:b w:val="0"/>
                                <w:bCs/>
                                <w:i/>
                                <w:iCs/>
                                <w:sz w:val="20"/>
                                <w:szCs w:val="20"/>
                              </w:rPr>
                              <w:t xml:space="preserve">Specific duration </w:t>
                            </w:r>
                          </w:p>
                          <w:p w14:paraId="60F9CC0B" w14:textId="77777777" w:rsidR="00217749" w:rsidRPr="001320B7" w:rsidRDefault="00217749" w:rsidP="001320B7">
                            <w:pPr>
                              <w:spacing w:after="0"/>
                              <w:rPr>
                                <w:b w:val="0"/>
                                <w:bCs/>
                                <w:i/>
                                <w:iCs/>
                                <w:sz w:val="20"/>
                                <w:szCs w:val="20"/>
                              </w:rPr>
                            </w:pPr>
                            <w:r>
                              <w:rPr>
                                <w:b w:val="0"/>
                                <w:bCs/>
                                <w:i/>
                                <w:iCs/>
                                <w:sz w:val="20"/>
                                <w:szCs w:val="20"/>
                              </w:rPr>
                              <w:t>&amp;</w:t>
                            </w:r>
                          </w:p>
                          <w:p w14:paraId="6A15B42F" w14:textId="77777777" w:rsidR="00217749" w:rsidRPr="001320B7" w:rsidRDefault="00217749" w:rsidP="001320B7">
                            <w:pPr>
                              <w:spacing w:after="0"/>
                              <w:rPr>
                                <w:b w:val="0"/>
                                <w:bCs/>
                                <w:i/>
                                <w:iCs/>
                                <w:sz w:val="20"/>
                                <w:szCs w:val="20"/>
                              </w:rPr>
                            </w:pPr>
                            <w:r w:rsidRPr="001320B7">
                              <w:rPr>
                                <w:b w:val="0"/>
                                <w:bCs/>
                                <w:i/>
                                <w:iCs/>
                                <w:sz w:val="20"/>
                                <w:szCs w:val="20"/>
                              </w:rPr>
                              <w:t>Area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316600" id="Text Box 18" o:spid="_x0000_s1027" type="#_x0000_t202" style="position:absolute;left:0;text-align:left;margin-left:197.35pt;margin-top:.2pt;width:1in;height:43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g/wYwIAADoFAAAOAAAAZHJzL2Uyb0RvYy54bWysVEuP2jAQvlfqf7B8LwEKdIsIK8pqq0po&#10;d1W22rNxbIjqeCx7loT++o6d8BDtZatenInnm/c3nt02lWF75UMJNueDXp8zZSUUpd3m/Mfz/Ycb&#10;zgIKWwgDVuX8oAK/nb9/N6vdVA1hB6ZQnpETG6a1y/kO0U2zLMidqkTogVOWlBp8JZB+/TYrvKjJ&#10;e2WyYb8/yWrwhfMgVQh0e9cq+Tz511pJfNQ6KGQm55QbptOncxPPbD4T060XblfKLg3xD1lUorQU&#10;9OTqTqBgr778w1VVSg8BNPYkVBloXUqVaqBqBv2ratY74VSqhZoT3KlN4f+5lQ/7tXvyDJsv0NAA&#10;Y0NqF6aBLmM9jfZV/FKmjPTUwsOpbapBJuny82A06pNGkmo8mgzGN9FLdjZ2PuBXBRWLQs49TSU1&#10;S+xXAVvoERJjWbgvjUmTMZbVOZ98HPeTwUlDzo2NWJVm3Lk5J54kPBgVMcZ+V5qVRco/XiR2qaXx&#10;bC+IF0JKZTGVnvwSOqI0JfEWww5/zuotxm0dx8hg8WRclRZ8qv4q7eLnMWXd4qnnF3VHEZtN0w10&#10;A8WB5uyhXYHg5H1J01iJgE/CE+dpgLTH+EiHNkBdh07ibAf+19/uI56oSFrOatqhnFtacs7MN0sU&#10;TbSglUs/o/GnIUXwl5rNpca+VkugYQzovXAyiRGP5ihqD9ULLfsixiSVsJIi5xyP4hLbvabHQqrF&#10;IoFoyZzAlV07GV3H2USmPTcvwruOjkg8foDjronpFStbbLS0sHhF0GWibGxv29Ou7bSgifTdYxJf&#10;gMv/hDo/efPfAAAA//8DAFBLAwQUAAYACAAAACEAEA+O498AAAAHAQAADwAAAGRycy9kb3ducmV2&#10;LnhtbEyOUUvDMBSF3wX/Q7iCL7Klulpr7e1QQRniFDeRPWZNbMqapCTp1v17r0/6eDiH73zlfDQd&#10;2ysfWmcRLqcJMGVrJ1vbIHyunyY5sBCFlaJzViEcVYB5dXpSikK6g/1Q+1VsGEFsKASCjrEvOA+1&#10;VkaEqeuVpe7beSMiRd9w6cWB4KbjV0mScSNaSw9a9OpRq3q3GgzCTr9cvCfPy4evbHH0b+vBbfzr&#10;BvH8bLy/AxbVGP/G8KtP6lCR09YNVgbWIcxu0xuaIqTAqL6e5RS3CHmWAq9K/t+/+gEAAP//AwBQ&#10;SwECLQAUAAYACAAAACEAtoM4kv4AAADhAQAAEwAAAAAAAAAAAAAAAAAAAAAAW0NvbnRlbnRfVHlw&#10;ZXNdLnhtbFBLAQItABQABgAIAAAAIQA4/SH/1gAAAJQBAAALAAAAAAAAAAAAAAAAAC8BAABfcmVs&#10;cy8ucmVsc1BLAQItABQABgAIAAAAIQDn6g/wYwIAADoFAAAOAAAAAAAAAAAAAAAAAC4CAABkcnMv&#10;ZTJvRG9jLnhtbFBLAQItABQABgAIAAAAIQAQD47j3wAAAAcBAAAPAAAAAAAAAAAAAAAAAL0EAABk&#10;cnMvZG93bnJldi54bWxQSwUGAAAAAAQABADzAAAAyQUAAAAA&#10;" filled="f" stroked="f" strokeweight=".5pt">
                <v:textbox>
                  <w:txbxContent>
                    <w:p w14:paraId="51A924E8" w14:textId="77777777" w:rsidR="00217749" w:rsidRPr="001320B7" w:rsidRDefault="00217749" w:rsidP="001320B7">
                      <w:pPr>
                        <w:spacing w:after="0"/>
                        <w:rPr>
                          <w:b w:val="0"/>
                          <w:bCs/>
                          <w:i/>
                          <w:iCs/>
                          <w:sz w:val="20"/>
                          <w:szCs w:val="20"/>
                        </w:rPr>
                      </w:pPr>
                      <w:r w:rsidRPr="001320B7">
                        <w:rPr>
                          <w:b w:val="0"/>
                          <w:bCs/>
                          <w:i/>
                          <w:iCs/>
                          <w:sz w:val="20"/>
                          <w:szCs w:val="20"/>
                        </w:rPr>
                        <w:t xml:space="preserve">Specific duration </w:t>
                      </w:r>
                    </w:p>
                    <w:p w14:paraId="60F9CC0B" w14:textId="77777777" w:rsidR="00217749" w:rsidRPr="001320B7" w:rsidRDefault="00217749" w:rsidP="001320B7">
                      <w:pPr>
                        <w:spacing w:after="0"/>
                        <w:rPr>
                          <w:b w:val="0"/>
                          <w:bCs/>
                          <w:i/>
                          <w:iCs/>
                          <w:sz w:val="20"/>
                          <w:szCs w:val="20"/>
                        </w:rPr>
                      </w:pPr>
                      <w:r>
                        <w:rPr>
                          <w:b w:val="0"/>
                          <w:bCs/>
                          <w:i/>
                          <w:iCs/>
                          <w:sz w:val="20"/>
                          <w:szCs w:val="20"/>
                        </w:rPr>
                        <w:t>&amp;</w:t>
                      </w:r>
                    </w:p>
                    <w:p w14:paraId="6A15B42F" w14:textId="77777777" w:rsidR="00217749" w:rsidRPr="001320B7" w:rsidRDefault="00217749" w:rsidP="001320B7">
                      <w:pPr>
                        <w:spacing w:after="0"/>
                        <w:rPr>
                          <w:b w:val="0"/>
                          <w:bCs/>
                          <w:i/>
                          <w:iCs/>
                          <w:sz w:val="20"/>
                          <w:szCs w:val="20"/>
                        </w:rPr>
                      </w:pPr>
                      <w:r w:rsidRPr="001320B7">
                        <w:rPr>
                          <w:b w:val="0"/>
                          <w:bCs/>
                          <w:i/>
                          <w:iCs/>
                          <w:sz w:val="20"/>
                          <w:szCs w:val="20"/>
                        </w:rPr>
                        <w:t>Area</w:t>
                      </w:r>
                    </w:p>
                  </w:txbxContent>
                </v:textbox>
              </v:shape>
            </w:pict>
          </mc:Fallback>
        </mc:AlternateContent>
      </w:r>
      <w:r w:rsidRPr="00217749">
        <w:rPr>
          <w:noProof/>
        </w:rPr>
        <mc:AlternateContent>
          <mc:Choice Requires="wps">
            <w:drawing>
              <wp:anchor distT="0" distB="0" distL="114300" distR="114300" simplePos="0" relativeHeight="251659264" behindDoc="0" locked="0" layoutInCell="1" allowOverlap="1" wp14:anchorId="06327A96" wp14:editId="5995727B">
                <wp:simplePos x="0" y="0"/>
                <wp:positionH relativeFrom="column">
                  <wp:posOffset>2541269</wp:posOffset>
                </wp:positionH>
                <wp:positionV relativeFrom="paragraph">
                  <wp:posOffset>19050</wp:posOffset>
                </wp:positionV>
                <wp:extent cx="4445" cy="567690"/>
                <wp:effectExtent l="19050" t="19050" r="33655" b="22860"/>
                <wp:wrapNone/>
                <wp:docPr id="17" name="Straight Connector 17"/>
                <wp:cNvGraphicFramePr/>
                <a:graphic xmlns:a="http://schemas.openxmlformats.org/drawingml/2006/main">
                  <a:graphicData uri="http://schemas.microsoft.com/office/word/2010/wordprocessingShape">
                    <wps:wsp>
                      <wps:cNvCnPr/>
                      <wps:spPr>
                        <a:xfrm flipH="1">
                          <a:off x="0" y="0"/>
                          <a:ext cx="4445" cy="56769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C08E43" id="Straight Connector 17"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1pt,1.5pt" to="200.45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48y6AEAABsEAAAOAAAAZHJzL2Uyb0RvYy54bWysU8FuGyEQvVfqPyDu9a5Tx0lXXufgKO2h&#10;aq2k/QDCghcJGDRQr/33HVh7naSnVr0gYOa9mfcYVncHZ9leYTTgWz6f1ZwpL6Ezftfynz8ePtxy&#10;FpPwnbDgVcuPKvK79ft3qyE06gp6sJ1CRiQ+NkNoeZ9SaKoqyl45EWcQlKegBnQi0RF3VYdiIHZn&#10;q6u6XlYDYBcQpIqRbu/HIF8Xfq2VTN+1jiox23LqLZUVy/qc12q9Es0OReiNPLUh/qELJ4ynohPV&#10;vUiC/ULzB5UzEiGCTjMJrgKtjVRFA6mZ12/UPPUiqKKFzIlhsin+P1r5bb9FZjp6uxvOvHD0Rk8J&#10;hdn1iW3Ae3IQkFGQnBpCbAiw8Vs8nWLYYpZ90OiYtiZ8IaJiBEljh+LzcfJZHRKTdLlYLK45kxS4&#10;Xt4sP5VXqEaSTBYwps8KHMubllvjswmiEfuvMVFhSj2n5Gvr2dDyj7fzui5pEazpHoy1OVgGSW0s&#10;sr2gEUiHeRZCDC+y6GQ9XWZ5o6CyS0erRv5HpckianyU9oZTSKl8OvNaT9kZpqmDCXjqLE/1pZnX&#10;wFN+hqoyuH8DnhClMvg0gZ3xgKMvr6tfrNBj/tmBUXe24Bm6Y3nqYg1NYHHu9FvyiL88F/jlT69/&#10;AwAA//8DAFBLAwQUAAYACAAAACEArcCIBt0AAAAIAQAADwAAAGRycy9kb3ducmV2LnhtbEyPwU7D&#10;MBBE70j8g7VI3KjdUCGSZlPRUuCEgFL17MbbJCK2I9ttw9+znOA4mtHMm3Ix2l6cKMTOO4TpRIEg&#10;V3vTuQZh+/l0cw8iJu2M7r0jhG+KsKguL0pdGH92H3TapEZwiYuFRmhTGgopY92S1XHiB3LsHXyw&#10;OrEMjTRBn7nc9jJT6k5a3TleaPVAq5bqr83RIrzYuFzv6tX2bbnr3p+bQ75+DK+I11fjwxxEojH9&#10;heEXn9GhYqa9PzoTRY8wUyrjKMItX2KfdQ5ij5BnM5BVKf8fqH4AAAD//wMAUEsBAi0AFAAGAAgA&#10;AAAhALaDOJL+AAAA4QEAABMAAAAAAAAAAAAAAAAAAAAAAFtDb250ZW50X1R5cGVzXS54bWxQSwEC&#10;LQAUAAYACAAAACEAOP0h/9YAAACUAQAACwAAAAAAAAAAAAAAAAAvAQAAX3JlbHMvLnJlbHNQSwEC&#10;LQAUAAYACAAAACEAa8uPMugBAAAbBAAADgAAAAAAAAAAAAAAAAAuAgAAZHJzL2Uyb0RvYy54bWxQ&#10;SwECLQAUAAYACAAAACEArcCIBt0AAAAIAQAADwAAAAAAAAAAAAAAAABCBAAAZHJzL2Rvd25yZXYu&#10;eG1sUEsFBgAAAAAEAAQA8wAAAEwFAAAAAA==&#10;" strokecolor="black [3213]" strokeweight="3pt">
                <v:stroke joinstyle="miter"/>
              </v:line>
            </w:pict>
          </mc:Fallback>
        </mc:AlternateContent>
      </w:r>
      <w:r w:rsidR="00CF38C0" w:rsidRPr="00217749">
        <w:rPr>
          <w:position w:val="3"/>
          <w:sz w:val="20"/>
        </w:rPr>
        <w:t xml:space="preserve">Duty cycle = </w:t>
      </w:r>
      <w:r w:rsidR="00CF38C0" w:rsidRPr="00217749">
        <w:rPr>
          <w:i/>
          <w:position w:val="3"/>
          <w:sz w:val="20"/>
        </w:rPr>
        <w:t>N</w:t>
      </w:r>
      <w:r w:rsidR="00CF38C0" w:rsidRPr="00217749">
        <w:rPr>
          <w:i/>
          <w:sz w:val="13"/>
        </w:rPr>
        <w:t>P</w:t>
      </w:r>
      <w:r w:rsidR="00CF38C0" w:rsidRPr="00217749">
        <w:rPr>
          <w:sz w:val="13"/>
        </w:rPr>
        <w:t>&gt;</w:t>
      </w:r>
      <w:r w:rsidR="00CF38C0" w:rsidRPr="00217749">
        <w:rPr>
          <w:i/>
          <w:sz w:val="13"/>
        </w:rPr>
        <w:t>threshold</w:t>
      </w:r>
      <w:r w:rsidR="00CF38C0" w:rsidRPr="00217749">
        <w:rPr>
          <w:i/>
          <w:spacing w:val="7"/>
          <w:sz w:val="13"/>
        </w:rPr>
        <w:t xml:space="preserve"> </w:t>
      </w:r>
      <w:r w:rsidR="00CF38C0" w:rsidRPr="00217749">
        <w:rPr>
          <w:position w:val="3"/>
          <w:sz w:val="20"/>
        </w:rPr>
        <w:t>/</w:t>
      </w:r>
      <w:r w:rsidR="00CF38C0" w:rsidRPr="00217749">
        <w:rPr>
          <w:spacing w:val="-2"/>
          <w:position w:val="3"/>
          <w:sz w:val="20"/>
        </w:rPr>
        <w:t xml:space="preserve"> </w:t>
      </w:r>
      <w:r w:rsidR="00CF38C0" w:rsidRPr="00217749">
        <w:rPr>
          <w:i/>
          <w:position w:val="3"/>
          <w:sz w:val="20"/>
        </w:rPr>
        <w:t>N</w:t>
      </w:r>
      <w:r w:rsidR="00CF38C0" w:rsidRPr="00217749">
        <w:rPr>
          <w:i/>
          <w:sz w:val="13"/>
        </w:rPr>
        <w:t>Total</w:t>
      </w:r>
      <w:r w:rsidR="00CF38C0" w:rsidRPr="00217749">
        <w:rPr>
          <w:i/>
          <w:sz w:val="13"/>
        </w:rPr>
        <w:tab/>
      </w:r>
      <w:r w:rsidRPr="00217749">
        <w:rPr>
          <w:i/>
          <w:sz w:val="13"/>
        </w:rPr>
        <w:tab/>
      </w:r>
      <w:r w:rsidRPr="00217749">
        <w:rPr>
          <w:i/>
          <w:sz w:val="13"/>
        </w:rPr>
        <w:tab/>
      </w:r>
      <w:r w:rsidRPr="00217749">
        <w:rPr>
          <w:i/>
          <w:sz w:val="13"/>
        </w:rPr>
        <w:tab/>
      </w:r>
      <w:r w:rsidR="00CF38C0" w:rsidRPr="00217749">
        <w:rPr>
          <w:rFonts w:ascii="Symbol" w:hAnsi="Symbol"/>
          <w:position w:val="3"/>
          <w:sz w:val="20"/>
        </w:rPr>
        <w:t></w:t>
      </w:r>
      <w:r w:rsidR="00CF38C0" w:rsidRPr="00217749">
        <w:rPr>
          <w:rFonts w:ascii="Symbol" w:hAnsi="Symbol"/>
          <w:position w:val="3"/>
          <w:sz w:val="20"/>
        </w:rPr>
        <w:t></w:t>
      </w:r>
      <w:r w:rsidR="00CF38C0" w:rsidRPr="00217749">
        <w:rPr>
          <w:rFonts w:ascii="Symbol" w:hAnsi="Symbol"/>
          <w:position w:val="3"/>
          <w:sz w:val="20"/>
        </w:rPr>
        <w:t></w:t>
      </w:r>
    </w:p>
    <w:p w14:paraId="48DBE0C2" w14:textId="77777777" w:rsidR="001320B7" w:rsidRPr="00217749" w:rsidRDefault="001320B7" w:rsidP="001320B7">
      <w:pPr>
        <w:pStyle w:val="ListParagraph"/>
        <w:ind w:left="709"/>
      </w:pPr>
      <w:r w:rsidRPr="00217749">
        <w:tab/>
      </w:r>
      <w:r w:rsidRPr="00217749">
        <w:tab/>
      </w:r>
    </w:p>
    <w:p w14:paraId="364A3F81" w14:textId="77777777" w:rsidR="001320B7" w:rsidRPr="00217749" w:rsidRDefault="001320B7" w:rsidP="001320B7">
      <w:pPr>
        <w:pStyle w:val="ListParagraph"/>
        <w:ind w:left="709"/>
      </w:pPr>
    </w:p>
    <w:p w14:paraId="59730736" w14:textId="77777777" w:rsidR="00CD08E6" w:rsidRPr="00217749" w:rsidRDefault="001320B7" w:rsidP="001320B7">
      <w:pPr>
        <w:pStyle w:val="ListParagraph"/>
        <w:ind w:left="709"/>
      </w:pPr>
      <w:r w:rsidRPr="00217749">
        <w:tab/>
      </w:r>
    </w:p>
    <w:p w14:paraId="2CE88A2B" w14:textId="77777777" w:rsidR="001320B7" w:rsidRPr="00217749" w:rsidRDefault="001320B7" w:rsidP="001320B7">
      <w:pPr>
        <w:pStyle w:val="ListParagraph"/>
        <w:ind w:left="709"/>
        <w:jc w:val="center"/>
      </w:pPr>
    </w:p>
    <w:p w14:paraId="70096E82" w14:textId="77777777" w:rsidR="001320B7" w:rsidRPr="00217749" w:rsidRDefault="00C71CB5" w:rsidP="006424A6">
      <w:pPr>
        <w:pStyle w:val="ListParagraph"/>
        <w:ind w:left="0"/>
        <w:jc w:val="center"/>
      </w:pPr>
      <w:r w:rsidRPr="00217749">
        <w:rPr>
          <w:noProof/>
          <w:lang w:eastAsia="en-US"/>
        </w:rPr>
        <w:drawing>
          <wp:inline distT="0" distB="0" distL="0" distR="0" wp14:anchorId="5555B60B" wp14:editId="5435AA46">
            <wp:extent cx="3241343" cy="2470801"/>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3120" cy="2472156"/>
                    </a:xfrm>
                    <a:prstGeom prst="rect">
                      <a:avLst/>
                    </a:prstGeom>
                    <a:noFill/>
                    <a:ln>
                      <a:noFill/>
                    </a:ln>
                  </pic:spPr>
                </pic:pic>
              </a:graphicData>
            </a:graphic>
          </wp:inline>
        </w:drawing>
      </w:r>
    </w:p>
    <w:p w14:paraId="34E157BB" w14:textId="56A934F0" w:rsidR="00A10DB5" w:rsidRPr="00217749" w:rsidRDefault="00F03ACC" w:rsidP="00135DC7">
      <w:pPr>
        <w:spacing w:line="259" w:lineRule="auto"/>
        <w:jc w:val="center"/>
        <w:rPr>
          <w:rFonts w:ascii="Times New Roman" w:hAnsi="Times New Roman" w:cs="Times New Roman"/>
          <w:b w:val="0"/>
          <w:bCs/>
          <w:szCs w:val="18"/>
        </w:rPr>
      </w:pPr>
      <w:r w:rsidRPr="00217749">
        <w:rPr>
          <w:b w:val="0"/>
          <w:szCs w:val="24"/>
        </w:rPr>
        <w:t>Figure</w:t>
      </w:r>
      <w:r w:rsidR="00A10DB5" w:rsidRPr="00217749">
        <w:rPr>
          <w:rFonts w:ascii="Times New Roman" w:hAnsi="Times New Roman" w:cs="Times New Roman"/>
          <w:b w:val="0"/>
          <w:bCs/>
          <w:szCs w:val="18"/>
        </w:rPr>
        <w:t>.</w:t>
      </w:r>
      <w:r w:rsidR="00135DC7" w:rsidRPr="00217749">
        <w:rPr>
          <w:rFonts w:ascii="Times New Roman" w:hAnsi="Times New Roman" w:cs="Times New Roman"/>
          <w:b w:val="0"/>
          <w:bCs/>
          <w:szCs w:val="18"/>
        </w:rPr>
        <w:t>8</w:t>
      </w:r>
      <w:r w:rsidR="00A10DB5" w:rsidRPr="00217749">
        <w:rPr>
          <w:rFonts w:ascii="Times New Roman" w:hAnsi="Times New Roman" w:cs="Times New Roman"/>
          <w:b w:val="0"/>
          <w:bCs/>
          <w:szCs w:val="18"/>
        </w:rPr>
        <w:t>- position of monitoring station</w:t>
      </w:r>
    </w:p>
    <w:p w14:paraId="43EF66FE" w14:textId="77777777" w:rsidR="00E90337" w:rsidRPr="00217749" w:rsidRDefault="00E90337" w:rsidP="00670AAE">
      <w:pPr>
        <w:pStyle w:val="ListParagraph"/>
        <w:ind w:left="709"/>
        <w:jc w:val="both"/>
      </w:pPr>
    </w:p>
    <w:p w14:paraId="524EF1BE" w14:textId="77777777" w:rsidR="00670AAE" w:rsidRPr="00217749" w:rsidRDefault="00670AAE" w:rsidP="00E90337">
      <w:pPr>
        <w:pStyle w:val="ListParagraph"/>
        <w:ind w:left="709"/>
        <w:jc w:val="both"/>
      </w:pPr>
      <w:r w:rsidRPr="00217749">
        <w:t xml:space="preserve">The measurement method is based on the energy detection principle. The RF signal has been captured by a wideband antennas and continuously scanned by a spectrum analyzer. The system should measure all of directional in a specific duration. </w:t>
      </w:r>
      <w:r w:rsidR="00C372A6" w:rsidRPr="00217749">
        <w:t>(For</w:t>
      </w:r>
      <w:r w:rsidRPr="00217749">
        <w:t xml:space="preserve"> example a six-day)</w:t>
      </w:r>
      <w:r w:rsidR="00CF38C0" w:rsidRPr="00217749">
        <w:t>.</w:t>
      </w:r>
    </w:p>
    <w:p w14:paraId="399CED33" w14:textId="77777777" w:rsidR="00E90337" w:rsidRPr="00217749" w:rsidRDefault="00CF38C0" w:rsidP="00E90337">
      <w:pPr>
        <w:pStyle w:val="ListParagraph"/>
        <w:ind w:left="709"/>
        <w:jc w:val="both"/>
      </w:pPr>
      <w:r w:rsidRPr="00217749">
        <w:t>Determination of the decision power threshold is a critical issue. An excessive threshold may lead to overlooking potential activity within the band, but on the other hand, too low values may result in false alarm due to the background noise.</w:t>
      </w:r>
    </w:p>
    <w:p w14:paraId="54449BF0" w14:textId="77777777" w:rsidR="00CF38C0" w:rsidRPr="00217749" w:rsidRDefault="00CF38C0" w:rsidP="00E90337">
      <w:pPr>
        <w:pStyle w:val="ListParagraph"/>
        <w:ind w:left="709"/>
        <w:jc w:val="both"/>
      </w:pPr>
      <w:r w:rsidRPr="00217749">
        <w:t xml:space="preserve"> In order to overcome this problem, different thresholds for different frequency bands have been defined, depending on the level of the background noise. The power threshold that determines the occupancy of a frequency sample has been set in most cases to</w:t>
      </w:r>
      <w:r w:rsidR="00E90337" w:rsidRPr="00217749">
        <w:t xml:space="preserve"> </w:t>
      </w:r>
      <w:r w:rsidRPr="00217749">
        <w:t>7 dB above the average value of the background noise measured within the band of interest. 7 dB has been chosen as the optimal value based on long term observation of the background noise.</w:t>
      </w:r>
    </w:p>
    <w:p w14:paraId="671F1AEE" w14:textId="0EB19EC0" w:rsidR="00C71CB5" w:rsidRPr="00217749" w:rsidRDefault="00E90337" w:rsidP="00135DC7">
      <w:pPr>
        <w:pStyle w:val="ListParagraph"/>
        <w:ind w:left="709"/>
        <w:jc w:val="both"/>
      </w:pPr>
      <w:r w:rsidRPr="00217749">
        <w:t>For instance</w:t>
      </w:r>
      <w:r w:rsidR="00C71CB5" w:rsidRPr="00217749">
        <w:t>, analytical results for individual frequency bands,</w:t>
      </w:r>
      <w:r w:rsidRPr="00217749">
        <w:t xml:space="preserve"> </w:t>
      </w:r>
      <w:r w:rsidR="008105FC" w:rsidRPr="00217749">
        <w:rPr>
          <w:szCs w:val="24"/>
        </w:rPr>
        <w:t>figure</w:t>
      </w:r>
      <w:r w:rsidRPr="00217749">
        <w:t xml:space="preserve"> </w:t>
      </w:r>
      <w:r w:rsidR="00135DC7" w:rsidRPr="00217749">
        <w:t>9</w:t>
      </w:r>
      <w:r w:rsidRPr="00217749">
        <w:t xml:space="preserve"> is shown result of me</w:t>
      </w:r>
      <w:r w:rsidR="00C71CB5" w:rsidRPr="00217749">
        <w:t xml:space="preserve">asuring in frequency bands in GSM 800 </w:t>
      </w:r>
      <w:r w:rsidR="00A10DB5" w:rsidRPr="00217749">
        <w:t>MHz</w:t>
      </w:r>
    </w:p>
    <w:p w14:paraId="2F590703" w14:textId="77777777" w:rsidR="00A10DB5" w:rsidRPr="00217749" w:rsidRDefault="00A10DB5" w:rsidP="00C71CB5">
      <w:pPr>
        <w:pStyle w:val="ListParagraph"/>
        <w:ind w:left="709"/>
        <w:jc w:val="both"/>
      </w:pPr>
    </w:p>
    <w:p w14:paraId="056EBCCF" w14:textId="77777777" w:rsidR="00E90337" w:rsidRPr="00217749" w:rsidRDefault="00C71CB5" w:rsidP="00A10DB5">
      <w:pPr>
        <w:pStyle w:val="ListParagraph"/>
        <w:ind w:left="0"/>
        <w:jc w:val="center"/>
      </w:pPr>
      <w:r w:rsidRPr="00217749">
        <w:rPr>
          <w:noProof/>
          <w:lang w:eastAsia="en-US"/>
        </w:rPr>
        <w:lastRenderedPageBreak/>
        <w:drawing>
          <wp:inline distT="0" distB="0" distL="0" distR="0" wp14:anchorId="29D216F3" wp14:editId="7BC721BE">
            <wp:extent cx="3289111" cy="2764179"/>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90371" cy="2765238"/>
                    </a:xfrm>
                    <a:prstGeom prst="rect">
                      <a:avLst/>
                    </a:prstGeom>
                    <a:noFill/>
                    <a:ln>
                      <a:noFill/>
                    </a:ln>
                  </pic:spPr>
                </pic:pic>
              </a:graphicData>
            </a:graphic>
          </wp:inline>
        </w:drawing>
      </w:r>
    </w:p>
    <w:p w14:paraId="044E05F4" w14:textId="77777777" w:rsidR="00670AAE" w:rsidRPr="00217749" w:rsidRDefault="00670AAE" w:rsidP="00670AAE">
      <w:pPr>
        <w:pStyle w:val="ListParagraph"/>
        <w:ind w:left="709"/>
        <w:jc w:val="both"/>
      </w:pPr>
    </w:p>
    <w:p w14:paraId="40471052" w14:textId="7C474823" w:rsidR="00A10DB5" w:rsidRPr="00217749" w:rsidRDefault="00F03ACC" w:rsidP="00135DC7">
      <w:pPr>
        <w:spacing w:line="259" w:lineRule="auto"/>
        <w:jc w:val="center"/>
        <w:rPr>
          <w:rFonts w:ascii="Times New Roman" w:hAnsi="Times New Roman" w:cs="Times New Roman"/>
          <w:b w:val="0"/>
          <w:bCs/>
          <w:szCs w:val="18"/>
        </w:rPr>
      </w:pPr>
      <w:r w:rsidRPr="00217749">
        <w:rPr>
          <w:b w:val="0"/>
          <w:szCs w:val="24"/>
        </w:rPr>
        <w:t>Figure</w:t>
      </w:r>
      <w:r w:rsidR="00A10DB5" w:rsidRPr="00217749">
        <w:rPr>
          <w:rFonts w:ascii="Times New Roman" w:hAnsi="Times New Roman" w:cs="Times New Roman"/>
          <w:b w:val="0"/>
          <w:bCs/>
          <w:szCs w:val="18"/>
        </w:rPr>
        <w:t>.</w:t>
      </w:r>
      <w:r w:rsidR="00135DC7" w:rsidRPr="00217749">
        <w:rPr>
          <w:rFonts w:ascii="Times New Roman" w:hAnsi="Times New Roman" w:cs="Times New Roman"/>
          <w:b w:val="0"/>
          <w:bCs/>
          <w:szCs w:val="18"/>
        </w:rPr>
        <w:t>9</w:t>
      </w:r>
      <w:r w:rsidR="00A10DB5" w:rsidRPr="00217749">
        <w:rPr>
          <w:rFonts w:ascii="Times New Roman" w:hAnsi="Times New Roman" w:cs="Times New Roman"/>
          <w:b w:val="0"/>
          <w:bCs/>
          <w:szCs w:val="18"/>
        </w:rPr>
        <w:t>- result of measuring in frequency bands in GSM 800 MHz</w:t>
      </w:r>
    </w:p>
    <w:p w14:paraId="0149F9DA" w14:textId="77777777" w:rsidR="00670AAE" w:rsidRPr="00217749" w:rsidRDefault="00670AAE" w:rsidP="00670AAE">
      <w:pPr>
        <w:pStyle w:val="ListParagraph"/>
        <w:ind w:left="709"/>
        <w:jc w:val="both"/>
      </w:pPr>
    </w:p>
    <w:p w14:paraId="0E02CE6E" w14:textId="77777777" w:rsidR="009313BF" w:rsidRPr="00217749" w:rsidRDefault="004D06E7" w:rsidP="00C71CB5">
      <w:pPr>
        <w:pStyle w:val="ListParagraph"/>
        <w:ind w:left="709"/>
        <w:jc w:val="center"/>
        <w:rPr>
          <w:b/>
        </w:rPr>
      </w:pPr>
      <w:r w:rsidRPr="00217749">
        <w:br w:type="page"/>
      </w:r>
    </w:p>
    <w:p w14:paraId="1CB60836" w14:textId="77777777" w:rsidR="00E643A3" w:rsidRPr="00217749" w:rsidRDefault="00A020F5" w:rsidP="004939EF">
      <w:pPr>
        <w:pStyle w:val="Heading1"/>
        <w:ind w:right="-63"/>
      </w:pPr>
      <w:bookmarkStart w:id="16" w:name="_Toc146134207"/>
      <w:r w:rsidRPr="00217749">
        <w:lastRenderedPageBreak/>
        <w:t xml:space="preserve">Chapter 4: </w:t>
      </w:r>
      <w:r w:rsidR="003675D4" w:rsidRPr="00217749">
        <w:t xml:space="preserve"> </w:t>
      </w:r>
      <w:r w:rsidR="004939EF" w:rsidRPr="00217749">
        <w:t>S</w:t>
      </w:r>
      <w:r w:rsidR="00243BA5" w:rsidRPr="00217749">
        <w:t xml:space="preserve">pectrum </w:t>
      </w:r>
      <w:r w:rsidR="004939EF" w:rsidRPr="00217749">
        <w:t>U</w:t>
      </w:r>
      <w:r w:rsidR="00243BA5" w:rsidRPr="00217749">
        <w:t xml:space="preserve">tilization </w:t>
      </w:r>
      <w:r w:rsidR="004939EF" w:rsidRPr="00217749">
        <w:t>E</w:t>
      </w:r>
      <w:r w:rsidR="00243BA5" w:rsidRPr="00217749">
        <w:t>fficiency</w:t>
      </w:r>
      <w:bookmarkEnd w:id="16"/>
      <w:r w:rsidR="00243BA5" w:rsidRPr="00217749">
        <w:t xml:space="preserve"> </w:t>
      </w:r>
    </w:p>
    <w:p w14:paraId="0E65D214" w14:textId="77777777" w:rsidR="00E643A3" w:rsidRPr="00217749" w:rsidRDefault="00E643A3" w:rsidP="00806530">
      <w:pPr>
        <w:pStyle w:val="Heading2"/>
        <w:numPr>
          <w:ilvl w:val="0"/>
          <w:numId w:val="11"/>
        </w:numPr>
        <w:ind w:left="1080"/>
      </w:pPr>
      <w:bookmarkStart w:id="17" w:name="_Toc146134208"/>
      <w:r w:rsidRPr="00217749">
        <w:t>Introduction</w:t>
      </w:r>
      <w:bookmarkEnd w:id="17"/>
    </w:p>
    <w:p w14:paraId="73390BE9" w14:textId="4C5450E3" w:rsidR="00A03D5D" w:rsidRPr="00217749" w:rsidRDefault="00A03D5D" w:rsidP="00A03D5D">
      <w:pPr>
        <w:pStyle w:val="ListParagraph"/>
        <w:ind w:left="709"/>
        <w:jc w:val="both"/>
      </w:pPr>
      <w:r w:rsidRPr="00217749">
        <w:t>As the spectrum demand increases, efficient spectrum resource use in a timely manner becomes necessary. Although many countries have researched and analyzed the current status of spectrum utilization periodically, it was challenging to produce an appropriate policy that considers future demand and supply comprehensively</w:t>
      </w:r>
      <w:r w:rsidR="00FF1059" w:rsidRPr="00217749">
        <w:t>,</w:t>
      </w:r>
      <w:r w:rsidRPr="00217749">
        <w:t xml:space="preserve"> because of the limitations of fragmentary and qualitative analyses. </w:t>
      </w:r>
    </w:p>
    <w:p w14:paraId="6E8AEC81" w14:textId="77777777" w:rsidR="00A03D5D" w:rsidRPr="00217749" w:rsidRDefault="00A03D5D" w:rsidP="00A03D5D">
      <w:pPr>
        <w:pStyle w:val="ListParagraph"/>
        <w:ind w:left="709"/>
        <w:jc w:val="both"/>
      </w:pPr>
      <w:r w:rsidRPr="00217749">
        <w:t>As a result, some countries have recently applied a method of discovering candidate bands and evaluating their priority in order to efficiencies of using of spectrum systematically in the long-term planning process.</w:t>
      </w:r>
    </w:p>
    <w:p w14:paraId="62A00706" w14:textId="77777777" w:rsidR="004939EF" w:rsidRPr="00217749" w:rsidRDefault="00FD012B" w:rsidP="00806530">
      <w:pPr>
        <w:pStyle w:val="Heading2"/>
        <w:numPr>
          <w:ilvl w:val="0"/>
          <w:numId w:val="11"/>
        </w:numPr>
        <w:ind w:left="1080"/>
      </w:pPr>
      <w:bookmarkStart w:id="18" w:name="_Toc146134209"/>
      <w:r w:rsidRPr="00217749">
        <w:t xml:space="preserve">Theory of </w:t>
      </w:r>
      <w:r w:rsidR="004939EF" w:rsidRPr="00217749">
        <w:t xml:space="preserve">Spectrum utilization </w:t>
      </w:r>
      <w:r w:rsidR="00EE5C35" w:rsidRPr="00217749">
        <w:t xml:space="preserve">efficiency </w:t>
      </w:r>
      <w:r w:rsidR="00243B13" w:rsidRPr="00217749">
        <w:t>(SUE)</w:t>
      </w:r>
      <w:bookmarkEnd w:id="18"/>
    </w:p>
    <w:p w14:paraId="303A5C41" w14:textId="77777777" w:rsidR="005D0695" w:rsidRPr="00217749" w:rsidRDefault="005D0695" w:rsidP="004A5608">
      <w:pPr>
        <w:pStyle w:val="ListParagraph"/>
        <w:ind w:left="709"/>
        <w:jc w:val="both"/>
      </w:pPr>
      <w:r w:rsidRPr="00217749">
        <w:t>According to the definition of SUE (or spectrum efficiency as a shortened term) of a radiocommunication system, it can be expressed by a complex criterion:</w:t>
      </w:r>
      <w:bookmarkStart w:id="19" w:name="f002"/>
    </w:p>
    <w:p w14:paraId="49F1F2BE" w14:textId="77777777" w:rsidR="005D0695" w:rsidRPr="00217749" w:rsidRDefault="005D0695" w:rsidP="004A5608">
      <w:pPr>
        <w:pStyle w:val="Equation"/>
        <w:ind w:left="1778"/>
        <w:rPr>
          <w:lang w:val="en-GB"/>
        </w:rPr>
      </w:pPr>
      <w:r w:rsidRPr="00217749">
        <w:rPr>
          <w:i/>
          <w:lang w:val="en-GB"/>
        </w:rPr>
        <w:t>SUE</w:t>
      </w:r>
      <w:r w:rsidRPr="00217749">
        <w:sym w:font="Symbol" w:char="F03D"/>
      </w:r>
      <w:r w:rsidRPr="00217749">
        <w:rPr>
          <w:lang w:val="en-GB"/>
        </w:rPr>
        <w:t xml:space="preserve">  {</w:t>
      </w:r>
      <w:r w:rsidRPr="00217749">
        <w:rPr>
          <w:i/>
          <w:lang w:val="en-GB"/>
        </w:rPr>
        <w:t>M</w:t>
      </w:r>
      <w:r w:rsidR="004939EF" w:rsidRPr="00217749">
        <w:rPr>
          <w:lang w:val="en-GB"/>
        </w:rPr>
        <w:t>, U</w:t>
      </w:r>
      <w:r w:rsidRPr="00217749">
        <w:rPr>
          <w:lang w:val="en-GB"/>
        </w:rPr>
        <w:t xml:space="preserve">}  </w:t>
      </w:r>
      <w:r w:rsidRPr="00217749">
        <w:sym w:font="Symbol" w:char="F03D"/>
      </w:r>
      <w:r w:rsidRPr="00217749">
        <w:rPr>
          <w:lang w:val="en-GB"/>
        </w:rPr>
        <w:t xml:space="preserve">  {</w:t>
      </w:r>
      <w:r w:rsidRPr="00217749">
        <w:rPr>
          <w:i/>
          <w:lang w:val="en-GB"/>
        </w:rPr>
        <w:t>M</w:t>
      </w:r>
      <w:r w:rsidR="004939EF" w:rsidRPr="00217749">
        <w:rPr>
          <w:lang w:val="en-GB"/>
        </w:rPr>
        <w:t xml:space="preserve">, </w:t>
      </w:r>
      <w:r w:rsidRPr="00217749">
        <w:rPr>
          <w:i/>
          <w:lang w:val="en-GB"/>
        </w:rPr>
        <w:t>B</w:t>
      </w:r>
      <w:r w:rsidRPr="00217749">
        <w:sym w:font="Symbol" w:char="F0D7"/>
      </w:r>
      <w:r w:rsidRPr="00217749">
        <w:rPr>
          <w:i/>
          <w:lang w:val="en-GB"/>
        </w:rPr>
        <w:t>S</w:t>
      </w:r>
      <w:r w:rsidRPr="00217749">
        <w:sym w:font="Symbol" w:char="F0D7"/>
      </w:r>
      <w:r w:rsidRPr="00217749">
        <w:rPr>
          <w:i/>
          <w:lang w:val="en-GB"/>
        </w:rPr>
        <w:t>T</w:t>
      </w:r>
      <w:r w:rsidRPr="00217749">
        <w:rPr>
          <w:lang w:val="en-GB"/>
        </w:rPr>
        <w:t>}</w:t>
      </w:r>
      <w:r w:rsidRPr="00217749">
        <w:rPr>
          <w:lang w:val="en-GB"/>
        </w:rPr>
        <w:tab/>
      </w:r>
      <w:r w:rsidR="004A5608" w:rsidRPr="00217749">
        <w:rPr>
          <w:lang w:val="en-GB"/>
        </w:rPr>
        <w:tab/>
      </w:r>
      <w:r w:rsidRPr="00217749">
        <w:rPr>
          <w:lang w:val="en-GB"/>
        </w:rPr>
        <w:t>(2)</w:t>
      </w:r>
    </w:p>
    <w:bookmarkEnd w:id="19"/>
    <w:p w14:paraId="61FA47A6" w14:textId="77777777" w:rsidR="005D0695" w:rsidRPr="00217749" w:rsidRDefault="005D0695" w:rsidP="004A5608">
      <w:pPr>
        <w:pStyle w:val="Blanc"/>
        <w:ind w:left="1778"/>
      </w:pPr>
    </w:p>
    <w:p w14:paraId="599BA955" w14:textId="77777777" w:rsidR="005D0695" w:rsidRPr="00217749" w:rsidRDefault="004939EF" w:rsidP="004A5608">
      <w:pPr>
        <w:ind w:left="1778"/>
        <w:rPr>
          <w:lang w:val="en-GB"/>
        </w:rPr>
      </w:pPr>
      <w:r w:rsidRPr="00217749">
        <w:rPr>
          <w:b w:val="0"/>
          <w:bCs/>
          <w:lang w:val="en-GB"/>
        </w:rPr>
        <w:t>Where</w:t>
      </w:r>
      <w:r w:rsidR="005D0695" w:rsidRPr="00217749">
        <w:rPr>
          <w:lang w:val="en-GB"/>
        </w:rPr>
        <w:t>:</w:t>
      </w:r>
    </w:p>
    <w:p w14:paraId="43BC0FA6" w14:textId="77777777" w:rsidR="005D0695" w:rsidRPr="00217749" w:rsidRDefault="005D0695" w:rsidP="004A5608">
      <w:pPr>
        <w:pStyle w:val="Equationlegend"/>
        <w:ind w:left="2873" w:hanging="1095"/>
      </w:pPr>
      <w:r w:rsidRPr="00217749">
        <w:rPr>
          <w:i/>
          <w:iCs/>
        </w:rPr>
        <w:tab/>
        <w:t>M</w:t>
      </w:r>
      <w:r w:rsidRPr="00217749">
        <w:t>:</w:t>
      </w:r>
      <w:r w:rsidRPr="00217749">
        <w:rPr>
          <w:i/>
          <w:iCs/>
        </w:rPr>
        <w:tab/>
      </w:r>
      <w:r w:rsidRPr="00217749">
        <w:t>useful effect obtained with the aid of the communication system in question</w:t>
      </w:r>
    </w:p>
    <w:p w14:paraId="20B1311E" w14:textId="77777777" w:rsidR="005D0695" w:rsidRPr="00217749" w:rsidRDefault="005D0695" w:rsidP="004A5608">
      <w:pPr>
        <w:pStyle w:val="Equationlegend"/>
        <w:ind w:left="1778" w:firstLine="0"/>
        <w:rPr>
          <w:iCs/>
        </w:rPr>
      </w:pPr>
      <w:r w:rsidRPr="00217749">
        <w:rPr>
          <w:i/>
        </w:rPr>
        <w:tab/>
        <w:t>U</w:t>
      </w:r>
      <w:r w:rsidRPr="00217749">
        <w:t>:</w:t>
      </w:r>
      <w:r w:rsidRPr="00217749">
        <w:rPr>
          <w:i/>
        </w:rPr>
        <w:tab/>
      </w:r>
      <w:r w:rsidRPr="00217749">
        <w:rPr>
          <w:iCs/>
        </w:rPr>
        <w:t>spectrum utilization factor for that system</w:t>
      </w:r>
      <w:r w:rsidR="00471A7D" w:rsidRPr="00217749">
        <w:rPr>
          <w:iCs/>
        </w:rPr>
        <w:t xml:space="preserve"> defined in 3-2</w:t>
      </w:r>
      <w:r w:rsidRPr="00217749">
        <w:rPr>
          <w:iCs/>
        </w:rPr>
        <w:t>.</w:t>
      </w:r>
    </w:p>
    <w:p w14:paraId="48B60F42" w14:textId="77777777" w:rsidR="004939EF" w:rsidRPr="00217749" w:rsidRDefault="004939EF" w:rsidP="004A5608">
      <w:pPr>
        <w:pStyle w:val="Equationlegend"/>
        <w:ind w:left="1778" w:firstLine="0"/>
        <w:rPr>
          <w:iCs/>
        </w:rPr>
      </w:pPr>
    </w:p>
    <w:p w14:paraId="0B743C22" w14:textId="77777777" w:rsidR="005D0695" w:rsidRPr="00217749" w:rsidRDefault="005D0695" w:rsidP="004939EF">
      <w:pPr>
        <w:pStyle w:val="ListParagraph"/>
        <w:ind w:left="709"/>
        <w:jc w:val="both"/>
      </w:pPr>
      <w:r w:rsidRPr="00217749">
        <w:t>If necessary, the complex spectrum efficiency indicator may be reduced to a simple indicator: the ratio of useful effect to spectrum utilization factor:</w:t>
      </w:r>
    </w:p>
    <w:p w14:paraId="0533A013" w14:textId="77777777" w:rsidR="005D0695" w:rsidRPr="00217749" w:rsidRDefault="005D0695" w:rsidP="004A5608">
      <w:pPr>
        <w:pStyle w:val="Equation"/>
        <w:ind w:left="1778"/>
        <w:rPr>
          <w:lang w:val="en-GB"/>
        </w:rPr>
      </w:pPr>
      <w:r w:rsidRPr="00217749">
        <w:rPr>
          <w:lang w:val="en-GB"/>
        </w:rPr>
        <w:tab/>
      </w:r>
      <w:r w:rsidRPr="00217749">
        <w:rPr>
          <w:lang w:val="en-GB"/>
        </w:rPr>
        <w:tab/>
      </w:r>
      <w:r w:rsidRPr="00217749">
        <w:rPr>
          <w:position w:val="-30"/>
        </w:rPr>
        <w:object w:dxaOrig="1960" w:dyaOrig="680" w14:anchorId="2166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95pt;height:37.1pt" o:ole="" fillcolor="window">
            <v:imagedata r:id="rId30" o:title=""/>
          </v:shape>
          <o:OLEObject Type="Embed" ProgID="Equation.3" ShapeID="_x0000_i1025" DrawAspect="Content" ObjectID="_1766485134" r:id="rId31"/>
        </w:object>
      </w:r>
      <w:r w:rsidRPr="00217749">
        <w:rPr>
          <w:lang w:val="en-GB"/>
        </w:rPr>
        <w:tab/>
        <w:t>(2</w:t>
      </w:r>
      <w:r w:rsidRPr="00217749">
        <w:t>а</w:t>
      </w:r>
      <w:r w:rsidRPr="00217749">
        <w:rPr>
          <w:lang w:val="en-GB"/>
        </w:rPr>
        <w:t>)</w:t>
      </w:r>
    </w:p>
    <w:p w14:paraId="2890A377" w14:textId="77777777" w:rsidR="00471A7D" w:rsidRPr="00217749" w:rsidRDefault="00471A7D" w:rsidP="004A5608">
      <w:pPr>
        <w:pStyle w:val="Equation"/>
        <w:ind w:left="1778"/>
        <w:rPr>
          <w:lang w:val="en-GB"/>
        </w:rPr>
      </w:pPr>
    </w:p>
    <w:p w14:paraId="68B7A287" w14:textId="7C1E4C74" w:rsidR="00F47942" w:rsidRPr="00217749" w:rsidRDefault="00F47942" w:rsidP="00806530">
      <w:pPr>
        <w:pStyle w:val="Heading2"/>
        <w:numPr>
          <w:ilvl w:val="0"/>
          <w:numId w:val="11"/>
        </w:numPr>
        <w:ind w:left="1080"/>
      </w:pPr>
      <w:bookmarkStart w:id="20" w:name="_Toc146134210"/>
      <w:r w:rsidRPr="00217749">
        <w:t>Evaluate of SUE in SATRC’s countries</w:t>
      </w:r>
      <w:r w:rsidR="00CF3BC7" w:rsidRPr="00217749">
        <w:t xml:space="preserve"> based on received answers</w:t>
      </w:r>
      <w:bookmarkEnd w:id="20"/>
    </w:p>
    <w:p w14:paraId="15921197" w14:textId="0F8C8197" w:rsidR="00B31EF4" w:rsidRPr="00217749" w:rsidRDefault="00B31EF4" w:rsidP="00AE5B33">
      <w:pPr>
        <w:pStyle w:val="ListParagraph"/>
        <w:ind w:left="709"/>
        <w:jc w:val="both"/>
      </w:pPr>
      <w:r w:rsidRPr="00217749">
        <w:t>For giving information, a questionnaire was prepared and for circulating, it was sent to all of SATRC members. This questioner has 2 main parts, first about evaluating of SUE and next is spectrum audit. In the following</w:t>
      </w:r>
      <w:r w:rsidR="00FF1059" w:rsidRPr="00217749">
        <w:t>,</w:t>
      </w:r>
      <w:r w:rsidRPr="00217749">
        <w:t xml:space="preserve"> first section</w:t>
      </w:r>
      <w:r w:rsidR="00EE4352" w:rsidRPr="00217749">
        <w:t xml:space="preserve"> in </w:t>
      </w:r>
      <w:r w:rsidR="00AE5B33" w:rsidRPr="00217749">
        <w:t>5</w:t>
      </w:r>
      <w:r w:rsidR="00EE4352" w:rsidRPr="00217749">
        <w:t xml:space="preserve"> parts</w:t>
      </w:r>
      <w:r w:rsidRPr="00217749">
        <w:t xml:space="preserve"> will be analyzed.</w:t>
      </w:r>
    </w:p>
    <w:p w14:paraId="2396E5C6" w14:textId="77777777" w:rsidR="004125C2" w:rsidRPr="00217749" w:rsidRDefault="004125C2" w:rsidP="004125C2">
      <w:pPr>
        <w:pStyle w:val="ListParagraph"/>
        <w:ind w:left="709"/>
        <w:jc w:val="both"/>
      </w:pPr>
    </w:p>
    <w:p w14:paraId="2699D854" w14:textId="3263E2F7" w:rsidR="00F47942" w:rsidRPr="00217749" w:rsidRDefault="00CF3BC7" w:rsidP="00C40145">
      <w:pPr>
        <w:pStyle w:val="ListParagraph"/>
        <w:numPr>
          <w:ilvl w:val="0"/>
          <w:numId w:val="31"/>
        </w:numPr>
      </w:pPr>
      <w:r w:rsidRPr="00217749">
        <w:t>policies/regulatory measures about spectrum utilization</w:t>
      </w:r>
    </w:p>
    <w:p w14:paraId="0A29388F" w14:textId="77777777" w:rsidR="00CF3BC7" w:rsidRPr="00217749" w:rsidRDefault="00CF3BC7" w:rsidP="004125C2"/>
    <w:tbl>
      <w:tblPr>
        <w:tblStyle w:val="TableGrid"/>
        <w:tblW w:w="0" w:type="auto"/>
        <w:jc w:val="center"/>
        <w:tblLook w:val="04A0" w:firstRow="1" w:lastRow="0" w:firstColumn="1" w:lastColumn="0" w:noHBand="0" w:noVBand="1"/>
      </w:tblPr>
      <w:tblGrid>
        <w:gridCol w:w="2155"/>
        <w:gridCol w:w="6862"/>
      </w:tblGrid>
      <w:tr w:rsidR="00CF3BC7" w:rsidRPr="00217749" w14:paraId="5B1A229A" w14:textId="77777777" w:rsidTr="00EC14E8">
        <w:trPr>
          <w:trHeight w:val="350"/>
          <w:jc w:val="center"/>
        </w:trPr>
        <w:tc>
          <w:tcPr>
            <w:tcW w:w="2155" w:type="dxa"/>
            <w:vAlign w:val="center"/>
          </w:tcPr>
          <w:p w14:paraId="464039C5" w14:textId="14AE501B" w:rsidR="00CF3BC7" w:rsidRPr="00217749" w:rsidRDefault="00CF3BC7" w:rsidP="00CF3BC7">
            <w:pPr>
              <w:jc w:val="center"/>
            </w:pPr>
            <w:r w:rsidRPr="00217749">
              <w:t>Country</w:t>
            </w:r>
          </w:p>
        </w:tc>
        <w:tc>
          <w:tcPr>
            <w:tcW w:w="6862" w:type="dxa"/>
            <w:vAlign w:val="center"/>
          </w:tcPr>
          <w:p w14:paraId="28F506FF" w14:textId="7E43CD55" w:rsidR="00CF3BC7" w:rsidRPr="00217749" w:rsidRDefault="00CF3BC7" w:rsidP="00CF3BC7">
            <w:pPr>
              <w:jc w:val="center"/>
            </w:pPr>
            <w:r w:rsidRPr="00217749">
              <w:t>Answer</w:t>
            </w:r>
          </w:p>
        </w:tc>
      </w:tr>
      <w:tr w:rsidR="00CF3BC7" w:rsidRPr="00217749" w14:paraId="27E3648D" w14:textId="77777777" w:rsidTr="00EC14E8">
        <w:trPr>
          <w:trHeight w:val="1763"/>
          <w:jc w:val="center"/>
        </w:trPr>
        <w:tc>
          <w:tcPr>
            <w:tcW w:w="2155" w:type="dxa"/>
            <w:vAlign w:val="center"/>
          </w:tcPr>
          <w:p w14:paraId="7B8762BD" w14:textId="341DFB05" w:rsidR="00CF3BC7" w:rsidRPr="00217749" w:rsidRDefault="00E51A32" w:rsidP="00CF3BC7">
            <w:pPr>
              <w:jc w:val="center"/>
              <w:rPr>
                <w:b w:val="0"/>
                <w:bCs/>
                <w:color w:val="000000" w:themeColor="text1"/>
              </w:rPr>
            </w:pPr>
            <w:r w:rsidRPr="00217749">
              <w:rPr>
                <w:b w:val="0"/>
                <w:bCs/>
                <w:color w:val="000000" w:themeColor="text1"/>
              </w:rPr>
              <w:t>Pakistan</w:t>
            </w:r>
          </w:p>
        </w:tc>
        <w:tc>
          <w:tcPr>
            <w:tcW w:w="6862" w:type="dxa"/>
            <w:vAlign w:val="center"/>
          </w:tcPr>
          <w:p w14:paraId="13E3DEB4" w14:textId="01636CDB" w:rsidR="00CF3BC7" w:rsidRPr="00217749" w:rsidRDefault="00D93F64" w:rsidP="00E51A32">
            <w:pPr>
              <w:ind w:left="-108"/>
              <w:jc w:val="both"/>
              <w:rPr>
                <w:b w:val="0"/>
                <w:bCs/>
                <w:color w:val="000000" w:themeColor="text1"/>
                <w:lang w:bidi="en-US"/>
              </w:rPr>
            </w:pPr>
            <w:r w:rsidRPr="00217749">
              <w:rPr>
                <w:b w:val="0"/>
                <w:bCs/>
                <w:color w:val="000000" w:themeColor="text1"/>
                <w:lang w:bidi="en-US"/>
              </w:rPr>
              <w:t>Initially</w:t>
            </w:r>
            <w:r w:rsidR="00E51A32" w:rsidRPr="00217749">
              <w:rPr>
                <w:b w:val="0"/>
                <w:bCs/>
                <w:color w:val="000000" w:themeColor="text1"/>
                <w:lang w:bidi="en-US"/>
              </w:rPr>
              <w:t xml:space="preserve"> there were De-Regulation Policy for the Telecommunication Sector 2003, and Mobile Cellular Policy 2004. These two government approved policies provided guiding principles and basic frameworks to FAB for efficient spectrum utilization and management. Afterwards, through promulgation of Telecom Policy 2015. Spectrum management principles were suitably addressed therein. Based on the said principles enumerated in Telecom Policy 2015</w:t>
            </w:r>
            <w:r w:rsidR="00E51A32" w:rsidRPr="00217749">
              <w:rPr>
                <w:b w:val="0"/>
                <w:bCs/>
                <w:color w:val="000000" w:themeColor="text1"/>
                <w:vertAlign w:val="subscript"/>
                <w:lang w:bidi="en-US"/>
              </w:rPr>
              <w:t>P</w:t>
            </w:r>
            <w:r w:rsidR="00E51A32" w:rsidRPr="00217749">
              <w:rPr>
                <w:b w:val="0"/>
                <w:bCs/>
                <w:color w:val="000000" w:themeColor="text1"/>
                <w:lang w:bidi="en-US"/>
              </w:rPr>
              <w:t xml:space="preserve"> Pakistan Rolling Spectrum Strategy was published in 2020.</w:t>
            </w:r>
          </w:p>
        </w:tc>
      </w:tr>
      <w:tr w:rsidR="00E51A32" w:rsidRPr="00217749" w14:paraId="4A8168F1" w14:textId="77777777" w:rsidTr="00EC14E8">
        <w:trPr>
          <w:trHeight w:val="350"/>
          <w:jc w:val="center"/>
        </w:trPr>
        <w:tc>
          <w:tcPr>
            <w:tcW w:w="2155" w:type="dxa"/>
            <w:vAlign w:val="center"/>
          </w:tcPr>
          <w:p w14:paraId="6330404B" w14:textId="61A3CCCD" w:rsidR="00E51A32" w:rsidRPr="00217749" w:rsidRDefault="00E51A32" w:rsidP="00D93F64">
            <w:pPr>
              <w:jc w:val="center"/>
              <w:rPr>
                <w:b w:val="0"/>
                <w:bCs/>
                <w:color w:val="000000" w:themeColor="text1"/>
              </w:rPr>
            </w:pPr>
            <w:r w:rsidRPr="00217749">
              <w:rPr>
                <w:b w:val="0"/>
                <w:bCs/>
                <w:color w:val="000000" w:themeColor="text1"/>
              </w:rPr>
              <w:t>India</w:t>
            </w:r>
          </w:p>
        </w:tc>
        <w:tc>
          <w:tcPr>
            <w:tcW w:w="6862" w:type="dxa"/>
            <w:vAlign w:val="center"/>
          </w:tcPr>
          <w:p w14:paraId="4D1F72BC" w14:textId="09B0782F" w:rsidR="00E51A32" w:rsidRPr="00217749" w:rsidRDefault="00E51A32" w:rsidP="00D93F64">
            <w:pPr>
              <w:ind w:left="-108"/>
              <w:jc w:val="both"/>
              <w:rPr>
                <w:b w:val="0"/>
                <w:bCs/>
                <w:color w:val="000000" w:themeColor="text1"/>
                <w:lang w:bidi="en-US"/>
              </w:rPr>
            </w:pPr>
            <w:r w:rsidRPr="00217749">
              <w:rPr>
                <w:b w:val="0"/>
                <w:bCs/>
                <w:color w:val="000000" w:themeColor="text1"/>
                <w:lang w:bidi="en-US"/>
              </w:rPr>
              <w:t>The National Frequency Allocation Plan is used for planning spectrum utilization in the country.</w:t>
            </w:r>
          </w:p>
        </w:tc>
      </w:tr>
      <w:tr w:rsidR="00E51A32" w:rsidRPr="00217749" w14:paraId="1664A5D9" w14:textId="77777777" w:rsidTr="00EC14E8">
        <w:trPr>
          <w:trHeight w:val="350"/>
          <w:jc w:val="center"/>
        </w:trPr>
        <w:tc>
          <w:tcPr>
            <w:tcW w:w="2155" w:type="dxa"/>
            <w:vAlign w:val="center"/>
          </w:tcPr>
          <w:p w14:paraId="1BFA5CD7" w14:textId="2FB50179" w:rsidR="00E51A32" w:rsidRPr="00217749" w:rsidRDefault="00E51A32" w:rsidP="00D93F64">
            <w:pPr>
              <w:jc w:val="center"/>
              <w:rPr>
                <w:b w:val="0"/>
                <w:bCs/>
                <w:color w:val="000000" w:themeColor="text1"/>
              </w:rPr>
            </w:pPr>
            <w:r w:rsidRPr="00217749">
              <w:rPr>
                <w:b w:val="0"/>
                <w:bCs/>
                <w:color w:val="000000" w:themeColor="text1"/>
              </w:rPr>
              <w:t>Bhutan</w:t>
            </w:r>
          </w:p>
        </w:tc>
        <w:tc>
          <w:tcPr>
            <w:tcW w:w="6862" w:type="dxa"/>
            <w:vAlign w:val="center"/>
          </w:tcPr>
          <w:p w14:paraId="6EC854A8" w14:textId="410576EF" w:rsidR="00E51A32" w:rsidRPr="00217749" w:rsidRDefault="00D93F64" w:rsidP="00D93F64">
            <w:pPr>
              <w:ind w:left="-108"/>
              <w:jc w:val="both"/>
              <w:rPr>
                <w:b w:val="0"/>
                <w:bCs/>
                <w:color w:val="000000" w:themeColor="text1"/>
                <w:lang w:bidi="en-US"/>
              </w:rPr>
            </w:pPr>
            <w:r w:rsidRPr="00217749">
              <w:rPr>
                <w:b w:val="0"/>
                <w:bCs/>
                <w:color w:val="000000" w:themeColor="text1"/>
                <w:lang w:bidi="en-US"/>
              </w:rPr>
              <w:t>The</w:t>
            </w:r>
            <w:r w:rsidR="00E51A32" w:rsidRPr="00217749">
              <w:rPr>
                <w:b w:val="0"/>
                <w:bCs/>
                <w:color w:val="000000" w:themeColor="text1"/>
                <w:lang w:bidi="en-US"/>
              </w:rPr>
              <w:t xml:space="preserve"> Information Communication and Media Act 2018 which also highlights the</w:t>
            </w:r>
            <w:r w:rsidRPr="00217749">
              <w:rPr>
                <w:b w:val="0"/>
                <w:bCs/>
                <w:color w:val="000000" w:themeColor="text1"/>
                <w:lang w:bidi="en-US"/>
              </w:rPr>
              <w:t xml:space="preserve"> </w:t>
            </w:r>
            <w:r w:rsidR="00E51A32" w:rsidRPr="00217749">
              <w:rPr>
                <w:b w:val="0"/>
                <w:bCs/>
                <w:color w:val="000000" w:themeColor="text1"/>
                <w:lang w:bidi="en-US"/>
              </w:rPr>
              <w:t xml:space="preserve">Usage of radio frequency spectrum. We also have the National Radio </w:t>
            </w:r>
            <w:r w:rsidR="00E51A32" w:rsidRPr="00217749">
              <w:rPr>
                <w:b w:val="0"/>
                <w:bCs/>
                <w:color w:val="000000" w:themeColor="text1"/>
                <w:lang w:bidi="en-US"/>
              </w:rPr>
              <w:lastRenderedPageBreak/>
              <w:t>Rules and Regulations 2021 And the National Frequency Allocation Plan 2021.</w:t>
            </w:r>
          </w:p>
        </w:tc>
      </w:tr>
      <w:tr w:rsidR="00D93F64" w:rsidRPr="00217749" w14:paraId="22604718" w14:textId="77777777" w:rsidTr="00EC14E8">
        <w:trPr>
          <w:trHeight w:val="350"/>
          <w:jc w:val="center"/>
        </w:trPr>
        <w:tc>
          <w:tcPr>
            <w:tcW w:w="2155" w:type="dxa"/>
            <w:vAlign w:val="center"/>
          </w:tcPr>
          <w:p w14:paraId="2D1F3E45" w14:textId="50BAC4F0" w:rsidR="00D93F64" w:rsidRPr="00217749" w:rsidRDefault="00217749" w:rsidP="00D93F64">
            <w:pPr>
              <w:jc w:val="center"/>
              <w:rPr>
                <w:b w:val="0"/>
                <w:bCs/>
                <w:color w:val="000000" w:themeColor="text1"/>
              </w:rPr>
            </w:pPr>
            <w:r w:rsidRPr="00217749">
              <w:rPr>
                <w:b w:val="0"/>
                <w:bCs/>
                <w:color w:val="000000" w:themeColor="text1"/>
              </w:rPr>
              <w:lastRenderedPageBreak/>
              <w:t>Sri Lanka</w:t>
            </w:r>
            <w:r w:rsidR="00D93F64" w:rsidRPr="00217749">
              <w:rPr>
                <w:b w:val="0"/>
                <w:bCs/>
                <w:color w:val="000000" w:themeColor="text1"/>
              </w:rPr>
              <w:t>, Bangladesh, Nepal, Afghanistan, and Maldives</w:t>
            </w:r>
          </w:p>
        </w:tc>
        <w:tc>
          <w:tcPr>
            <w:tcW w:w="6862" w:type="dxa"/>
            <w:vAlign w:val="center"/>
          </w:tcPr>
          <w:p w14:paraId="22A4ABD1" w14:textId="2B1B37B6" w:rsidR="00D93F64" w:rsidRPr="00217749" w:rsidRDefault="00D93F64" w:rsidP="00D93F64">
            <w:pPr>
              <w:ind w:left="-108"/>
              <w:jc w:val="both"/>
              <w:rPr>
                <w:b w:val="0"/>
                <w:bCs/>
                <w:color w:val="000000" w:themeColor="text1"/>
                <w:lang w:bidi="en-US"/>
              </w:rPr>
            </w:pPr>
            <w:r w:rsidRPr="00217749">
              <w:rPr>
                <w:b w:val="0"/>
                <w:bCs/>
                <w:color w:val="000000" w:themeColor="text1"/>
                <w:lang w:bidi="en-US"/>
              </w:rPr>
              <w:t>Not specific policies/ regulatory</w:t>
            </w:r>
          </w:p>
        </w:tc>
      </w:tr>
    </w:tbl>
    <w:p w14:paraId="3D06DA59" w14:textId="77777777" w:rsidR="00CF3BC7" w:rsidRPr="00217749" w:rsidRDefault="00CF3BC7" w:rsidP="00CF3BC7"/>
    <w:p w14:paraId="1C71ED0D" w14:textId="5608A684" w:rsidR="00CF3BC7" w:rsidRPr="00217749" w:rsidRDefault="00D93F64" w:rsidP="00C40145">
      <w:pPr>
        <w:pStyle w:val="ListParagraph"/>
        <w:numPr>
          <w:ilvl w:val="0"/>
          <w:numId w:val="31"/>
        </w:numPr>
      </w:pPr>
      <w:r w:rsidRPr="00217749">
        <w:t>Carry out of the evaluation of spectrum utilization</w:t>
      </w:r>
    </w:p>
    <w:p w14:paraId="5E490826" w14:textId="77777777" w:rsidR="00D93F64" w:rsidRPr="00217749" w:rsidRDefault="00D93F64" w:rsidP="00D93F64">
      <w:pPr>
        <w:pStyle w:val="ListParagraph"/>
      </w:pPr>
    </w:p>
    <w:tbl>
      <w:tblPr>
        <w:tblStyle w:val="TableGrid"/>
        <w:tblW w:w="0" w:type="auto"/>
        <w:jc w:val="center"/>
        <w:tblLook w:val="04A0" w:firstRow="1" w:lastRow="0" w:firstColumn="1" w:lastColumn="0" w:noHBand="0" w:noVBand="1"/>
      </w:tblPr>
      <w:tblGrid>
        <w:gridCol w:w="2155"/>
        <w:gridCol w:w="6862"/>
      </w:tblGrid>
      <w:tr w:rsidR="00D93F64" w:rsidRPr="00217749" w14:paraId="10E34AF2" w14:textId="77777777" w:rsidTr="00EC14E8">
        <w:trPr>
          <w:trHeight w:val="350"/>
          <w:jc w:val="center"/>
        </w:trPr>
        <w:tc>
          <w:tcPr>
            <w:tcW w:w="2155" w:type="dxa"/>
            <w:vAlign w:val="center"/>
          </w:tcPr>
          <w:p w14:paraId="2076EA96" w14:textId="77777777" w:rsidR="00D93F64" w:rsidRPr="00217749" w:rsidRDefault="00D93F64" w:rsidP="00612895">
            <w:pPr>
              <w:jc w:val="center"/>
            </w:pPr>
            <w:r w:rsidRPr="00217749">
              <w:t>Country</w:t>
            </w:r>
          </w:p>
        </w:tc>
        <w:tc>
          <w:tcPr>
            <w:tcW w:w="6862" w:type="dxa"/>
            <w:vAlign w:val="center"/>
          </w:tcPr>
          <w:p w14:paraId="0D1244BA" w14:textId="77777777" w:rsidR="00D93F64" w:rsidRPr="00217749" w:rsidRDefault="00D93F64" w:rsidP="00612895">
            <w:pPr>
              <w:jc w:val="center"/>
            </w:pPr>
            <w:r w:rsidRPr="00217749">
              <w:t>Answer</w:t>
            </w:r>
          </w:p>
        </w:tc>
      </w:tr>
      <w:tr w:rsidR="00D93F64" w:rsidRPr="00217749" w14:paraId="04834975" w14:textId="77777777" w:rsidTr="00EC14E8">
        <w:trPr>
          <w:trHeight w:val="980"/>
          <w:jc w:val="center"/>
        </w:trPr>
        <w:tc>
          <w:tcPr>
            <w:tcW w:w="2155" w:type="dxa"/>
            <w:vAlign w:val="center"/>
          </w:tcPr>
          <w:p w14:paraId="7ABEE24E" w14:textId="77777777" w:rsidR="00D93F64" w:rsidRPr="00217749" w:rsidRDefault="00D93F64" w:rsidP="00612895">
            <w:pPr>
              <w:jc w:val="center"/>
              <w:rPr>
                <w:b w:val="0"/>
                <w:bCs/>
                <w:color w:val="000000" w:themeColor="text1"/>
              </w:rPr>
            </w:pPr>
            <w:r w:rsidRPr="00217749">
              <w:rPr>
                <w:b w:val="0"/>
                <w:bCs/>
                <w:color w:val="000000" w:themeColor="text1"/>
              </w:rPr>
              <w:t>Pakistan</w:t>
            </w:r>
          </w:p>
        </w:tc>
        <w:tc>
          <w:tcPr>
            <w:tcW w:w="6862" w:type="dxa"/>
            <w:vAlign w:val="center"/>
          </w:tcPr>
          <w:p w14:paraId="07FCB39D" w14:textId="4AE86CFB" w:rsidR="00D93F64" w:rsidRPr="00217749" w:rsidRDefault="00D93F64" w:rsidP="00D93F64">
            <w:pPr>
              <w:ind w:left="-108"/>
              <w:jc w:val="both"/>
              <w:rPr>
                <w:b w:val="0"/>
                <w:bCs/>
                <w:color w:val="000000" w:themeColor="text1"/>
                <w:lang w:bidi="en-US"/>
              </w:rPr>
            </w:pPr>
            <w:r w:rsidRPr="00217749">
              <w:rPr>
                <w:b w:val="0"/>
                <w:bCs/>
                <w:color w:val="000000" w:themeColor="text1"/>
                <w:lang w:bidi="en-US"/>
              </w:rPr>
              <w:t>The initiatives to carry out evaluation of spectrum utilization varies on case to case basis depending upon the incumbent users, services being offered, technology, areas of operation and potential alternate future use of the band under consideration.</w:t>
            </w:r>
          </w:p>
        </w:tc>
      </w:tr>
      <w:tr w:rsidR="00D93F64" w:rsidRPr="00217749" w14:paraId="6E7C2848" w14:textId="77777777" w:rsidTr="00EC14E8">
        <w:trPr>
          <w:trHeight w:val="980"/>
          <w:jc w:val="center"/>
        </w:trPr>
        <w:tc>
          <w:tcPr>
            <w:tcW w:w="2155" w:type="dxa"/>
            <w:vAlign w:val="center"/>
          </w:tcPr>
          <w:p w14:paraId="3E0A59C1" w14:textId="40A842A6" w:rsidR="00D93F64" w:rsidRPr="00217749" w:rsidRDefault="00473C27" w:rsidP="00612895">
            <w:pPr>
              <w:jc w:val="center"/>
              <w:rPr>
                <w:b w:val="0"/>
                <w:bCs/>
                <w:color w:val="000000" w:themeColor="text1"/>
              </w:rPr>
            </w:pPr>
            <w:r w:rsidRPr="00217749">
              <w:rPr>
                <w:b w:val="0"/>
                <w:bCs/>
                <w:color w:val="000000" w:themeColor="text1"/>
              </w:rPr>
              <w:t xml:space="preserve">Sri </w:t>
            </w:r>
            <w:r w:rsidR="00D93F64" w:rsidRPr="00217749">
              <w:rPr>
                <w:b w:val="0"/>
                <w:bCs/>
                <w:color w:val="000000" w:themeColor="text1"/>
              </w:rPr>
              <w:t>Lanka</w:t>
            </w:r>
          </w:p>
        </w:tc>
        <w:tc>
          <w:tcPr>
            <w:tcW w:w="6862" w:type="dxa"/>
            <w:vAlign w:val="center"/>
          </w:tcPr>
          <w:p w14:paraId="2E2221EC" w14:textId="68DCA454" w:rsidR="00D93F64" w:rsidRPr="00217749" w:rsidRDefault="00D93F64" w:rsidP="00D93F64">
            <w:pPr>
              <w:ind w:left="-108"/>
              <w:jc w:val="both"/>
              <w:rPr>
                <w:b w:val="0"/>
                <w:bCs/>
                <w:i/>
                <w:iCs/>
                <w:color w:val="000000" w:themeColor="text1"/>
              </w:rPr>
            </w:pPr>
            <w:r w:rsidRPr="00217749">
              <w:rPr>
                <w:b w:val="0"/>
                <w:bCs/>
                <w:color w:val="000000" w:themeColor="text1"/>
                <w:lang w:bidi="en-US"/>
              </w:rPr>
              <w:t>In IMT services, TRC introduces coverage obligations which need to be fulfilled within certain time period.</w:t>
            </w:r>
          </w:p>
        </w:tc>
      </w:tr>
      <w:tr w:rsidR="00D93F64" w:rsidRPr="00217749" w14:paraId="4E9F9B8D" w14:textId="77777777" w:rsidTr="00EC14E8">
        <w:trPr>
          <w:trHeight w:val="350"/>
          <w:jc w:val="center"/>
        </w:trPr>
        <w:tc>
          <w:tcPr>
            <w:tcW w:w="2155" w:type="dxa"/>
            <w:vAlign w:val="center"/>
          </w:tcPr>
          <w:p w14:paraId="792FFDE3" w14:textId="31124385" w:rsidR="00D93F64" w:rsidRPr="00217749" w:rsidRDefault="00EC14E8" w:rsidP="00612895">
            <w:pPr>
              <w:jc w:val="center"/>
              <w:rPr>
                <w:b w:val="0"/>
                <w:bCs/>
                <w:color w:val="000000" w:themeColor="text1"/>
              </w:rPr>
            </w:pPr>
            <w:r w:rsidRPr="00217749">
              <w:rPr>
                <w:b w:val="0"/>
                <w:bCs/>
                <w:color w:val="000000" w:themeColor="text1"/>
              </w:rPr>
              <w:t>India</w:t>
            </w:r>
          </w:p>
        </w:tc>
        <w:tc>
          <w:tcPr>
            <w:tcW w:w="6862" w:type="dxa"/>
            <w:vAlign w:val="center"/>
          </w:tcPr>
          <w:p w14:paraId="412BF695" w14:textId="567493FA" w:rsidR="00D93F64" w:rsidRPr="00217749" w:rsidRDefault="00EC14E8" w:rsidP="00EC14E8">
            <w:pPr>
              <w:ind w:left="-108"/>
              <w:jc w:val="both"/>
              <w:rPr>
                <w:b w:val="0"/>
                <w:bCs/>
                <w:color w:val="000000" w:themeColor="text1"/>
                <w:lang w:bidi="en-US"/>
              </w:rPr>
            </w:pPr>
            <w:r w:rsidRPr="00217749">
              <w:rPr>
                <w:b w:val="0"/>
                <w:bCs/>
                <w:color w:val="000000" w:themeColor="text1"/>
                <w:lang w:bidi="en-US"/>
              </w:rPr>
              <w:t>Whenever new bands are identiﬁed in the World Radiocommunication Conferences for any radiocommunication services, Government carries out necessary review of the occupancy of bands for making available spectrum for such services.</w:t>
            </w:r>
          </w:p>
        </w:tc>
      </w:tr>
      <w:tr w:rsidR="00C9336D" w:rsidRPr="00217749" w14:paraId="78A0D7E4" w14:textId="77777777" w:rsidTr="00EC14E8">
        <w:trPr>
          <w:trHeight w:val="350"/>
          <w:jc w:val="center"/>
        </w:trPr>
        <w:tc>
          <w:tcPr>
            <w:tcW w:w="2155" w:type="dxa"/>
            <w:vAlign w:val="center"/>
          </w:tcPr>
          <w:p w14:paraId="0249BF98" w14:textId="6799195C" w:rsidR="00C9336D" w:rsidRPr="00217749" w:rsidRDefault="00C9336D" w:rsidP="00C9336D">
            <w:pPr>
              <w:jc w:val="center"/>
              <w:rPr>
                <w:b w:val="0"/>
                <w:bCs/>
                <w:color w:val="000000" w:themeColor="text1"/>
              </w:rPr>
            </w:pPr>
            <w:r w:rsidRPr="00217749">
              <w:rPr>
                <w:b w:val="0"/>
                <w:bCs/>
                <w:color w:val="000000" w:themeColor="text1"/>
              </w:rPr>
              <w:t>Bangladesh, Nepal, Bhutan, Afghanistan, and Maldives</w:t>
            </w:r>
          </w:p>
        </w:tc>
        <w:tc>
          <w:tcPr>
            <w:tcW w:w="6862" w:type="dxa"/>
            <w:vAlign w:val="center"/>
          </w:tcPr>
          <w:p w14:paraId="6247D41A" w14:textId="776EC452" w:rsidR="00C9336D" w:rsidRPr="00217749" w:rsidRDefault="00C9336D" w:rsidP="00C9336D">
            <w:pPr>
              <w:ind w:left="-108"/>
              <w:jc w:val="both"/>
              <w:rPr>
                <w:b w:val="0"/>
                <w:bCs/>
                <w:color w:val="000000" w:themeColor="text1"/>
                <w:lang w:bidi="en-US"/>
              </w:rPr>
            </w:pPr>
            <w:r w:rsidRPr="00217749">
              <w:rPr>
                <w:b w:val="0"/>
                <w:bCs/>
                <w:color w:val="000000" w:themeColor="text1"/>
                <w:lang w:bidi="en-US"/>
              </w:rPr>
              <w:t>no regulatory initiative to carry out</w:t>
            </w:r>
          </w:p>
        </w:tc>
      </w:tr>
    </w:tbl>
    <w:p w14:paraId="16517617" w14:textId="77777777" w:rsidR="00EC14E8" w:rsidRPr="00217749" w:rsidRDefault="00EC14E8" w:rsidP="00EC14E8">
      <w:pPr>
        <w:pStyle w:val="ListParagraph"/>
      </w:pPr>
    </w:p>
    <w:p w14:paraId="3F5F932F" w14:textId="1BD61244" w:rsidR="002417C8" w:rsidRPr="00217749" w:rsidRDefault="002417C8" w:rsidP="00AE5B33">
      <w:pPr>
        <w:pStyle w:val="ListParagraph"/>
        <w:numPr>
          <w:ilvl w:val="0"/>
          <w:numId w:val="31"/>
        </w:numPr>
      </w:pPr>
      <w:r w:rsidRPr="00217749">
        <w:t>How utilization of spectrum evaluated</w:t>
      </w:r>
    </w:p>
    <w:p w14:paraId="7E878926" w14:textId="77777777" w:rsidR="00AE5B33" w:rsidRPr="00217749" w:rsidRDefault="00AE5B33" w:rsidP="00AE5B33">
      <w:pPr>
        <w:pStyle w:val="ListParagraph"/>
      </w:pPr>
    </w:p>
    <w:tbl>
      <w:tblPr>
        <w:tblStyle w:val="TableGrid"/>
        <w:tblW w:w="0" w:type="auto"/>
        <w:jc w:val="center"/>
        <w:tblLook w:val="04A0" w:firstRow="1" w:lastRow="0" w:firstColumn="1" w:lastColumn="0" w:noHBand="0" w:noVBand="1"/>
      </w:tblPr>
      <w:tblGrid>
        <w:gridCol w:w="2155"/>
        <w:gridCol w:w="6862"/>
      </w:tblGrid>
      <w:tr w:rsidR="00AE5B33" w:rsidRPr="00217749" w14:paraId="0A148281" w14:textId="77777777" w:rsidTr="00E71E37">
        <w:trPr>
          <w:trHeight w:val="350"/>
          <w:jc w:val="center"/>
        </w:trPr>
        <w:tc>
          <w:tcPr>
            <w:tcW w:w="2155" w:type="dxa"/>
            <w:vAlign w:val="center"/>
          </w:tcPr>
          <w:p w14:paraId="2B5C7E27" w14:textId="77777777" w:rsidR="00AE5B33" w:rsidRPr="00217749" w:rsidRDefault="00AE5B33" w:rsidP="00E71E37">
            <w:pPr>
              <w:jc w:val="center"/>
            </w:pPr>
            <w:r w:rsidRPr="00217749">
              <w:t>Country</w:t>
            </w:r>
          </w:p>
        </w:tc>
        <w:tc>
          <w:tcPr>
            <w:tcW w:w="6862" w:type="dxa"/>
            <w:vAlign w:val="center"/>
          </w:tcPr>
          <w:p w14:paraId="16605E76" w14:textId="77777777" w:rsidR="00AE5B33" w:rsidRPr="00217749" w:rsidRDefault="00AE5B33" w:rsidP="00E71E37">
            <w:pPr>
              <w:jc w:val="center"/>
            </w:pPr>
            <w:r w:rsidRPr="00217749">
              <w:t>Answer</w:t>
            </w:r>
          </w:p>
        </w:tc>
      </w:tr>
      <w:tr w:rsidR="00AE5B33" w:rsidRPr="00217749" w14:paraId="12603582" w14:textId="77777777" w:rsidTr="00E71E37">
        <w:trPr>
          <w:trHeight w:val="980"/>
          <w:jc w:val="center"/>
        </w:trPr>
        <w:tc>
          <w:tcPr>
            <w:tcW w:w="2155" w:type="dxa"/>
            <w:vAlign w:val="center"/>
          </w:tcPr>
          <w:p w14:paraId="4FDF33BA" w14:textId="77777777" w:rsidR="00AE5B33" w:rsidRPr="00217749" w:rsidRDefault="00AE5B33" w:rsidP="00E71E37">
            <w:pPr>
              <w:jc w:val="center"/>
              <w:rPr>
                <w:b w:val="0"/>
                <w:bCs/>
                <w:color w:val="000000" w:themeColor="text1"/>
              </w:rPr>
            </w:pPr>
            <w:r w:rsidRPr="00217749">
              <w:rPr>
                <w:b w:val="0"/>
                <w:bCs/>
                <w:color w:val="000000" w:themeColor="text1"/>
              </w:rPr>
              <w:t>Pakistan</w:t>
            </w:r>
          </w:p>
        </w:tc>
        <w:tc>
          <w:tcPr>
            <w:tcW w:w="6862" w:type="dxa"/>
            <w:vAlign w:val="center"/>
          </w:tcPr>
          <w:p w14:paraId="40D04E7F" w14:textId="4DEDAD75" w:rsidR="00AE5B33" w:rsidRPr="00217749" w:rsidRDefault="00AE5B33" w:rsidP="00473C27">
            <w:pPr>
              <w:ind w:left="-108"/>
              <w:jc w:val="both"/>
              <w:rPr>
                <w:b w:val="0"/>
                <w:bCs/>
                <w:color w:val="000000" w:themeColor="text1"/>
                <w:lang w:bidi="en-US"/>
              </w:rPr>
            </w:pPr>
            <w:r w:rsidRPr="00217749">
              <w:rPr>
                <w:b w:val="0"/>
                <w:bCs/>
                <w:color w:val="000000" w:themeColor="text1"/>
                <w:lang w:bidi="en-US"/>
              </w:rPr>
              <w:t xml:space="preserve">The utilization of spectrum per radio service(s) is evaluated based on detailed spectrum monitoring surveys, through utilization of spectrum monitoring system. That also involves appropriate access to the operational system of incumbent users or licensees. The evaluation of utilization of spectrum is based on taking into account the relevant </w:t>
            </w:r>
            <w:r w:rsidR="00473C27" w:rsidRPr="00217749">
              <w:rPr>
                <w:b w:val="0"/>
                <w:bCs/>
                <w:color w:val="000000" w:themeColor="text1"/>
                <w:lang w:bidi="en-US"/>
              </w:rPr>
              <w:t>I</w:t>
            </w:r>
            <w:r w:rsidRPr="00217749">
              <w:rPr>
                <w:b w:val="0"/>
                <w:bCs/>
                <w:color w:val="000000" w:themeColor="text1"/>
                <w:lang w:bidi="en-US"/>
              </w:rPr>
              <w:t>TU-R recommendations such as ITU-R SM. 1046-3.</w:t>
            </w:r>
          </w:p>
        </w:tc>
      </w:tr>
      <w:tr w:rsidR="00AE5B33" w:rsidRPr="00217749" w14:paraId="4C014CCB" w14:textId="77777777" w:rsidTr="00E71E37">
        <w:trPr>
          <w:trHeight w:val="980"/>
          <w:jc w:val="center"/>
        </w:trPr>
        <w:tc>
          <w:tcPr>
            <w:tcW w:w="2155" w:type="dxa"/>
            <w:vAlign w:val="center"/>
          </w:tcPr>
          <w:p w14:paraId="0FF167C3" w14:textId="2AC16CB1" w:rsidR="00AE5B33" w:rsidRPr="00217749" w:rsidRDefault="00473C27" w:rsidP="00E71E37">
            <w:pPr>
              <w:jc w:val="center"/>
              <w:rPr>
                <w:b w:val="0"/>
                <w:bCs/>
                <w:color w:val="000000" w:themeColor="text1"/>
              </w:rPr>
            </w:pPr>
            <w:r w:rsidRPr="00217749">
              <w:rPr>
                <w:b w:val="0"/>
                <w:bCs/>
                <w:color w:val="000000" w:themeColor="text1"/>
              </w:rPr>
              <w:t>Sri</w:t>
            </w:r>
            <w:r w:rsidR="00AE5B33" w:rsidRPr="00217749">
              <w:rPr>
                <w:b w:val="0"/>
                <w:bCs/>
                <w:color w:val="000000" w:themeColor="text1"/>
              </w:rPr>
              <w:t xml:space="preserve"> Lanka</w:t>
            </w:r>
          </w:p>
        </w:tc>
        <w:tc>
          <w:tcPr>
            <w:tcW w:w="6862" w:type="dxa"/>
            <w:vAlign w:val="center"/>
          </w:tcPr>
          <w:p w14:paraId="3B266BC6" w14:textId="49C7FC25" w:rsidR="00AE5B33" w:rsidRPr="00217749" w:rsidRDefault="00AE5B33" w:rsidP="00E71E37">
            <w:pPr>
              <w:ind w:left="-108"/>
              <w:jc w:val="both"/>
              <w:rPr>
                <w:b w:val="0"/>
                <w:bCs/>
                <w:color w:val="000000" w:themeColor="text1"/>
                <w:lang w:bidi="en-US"/>
              </w:rPr>
            </w:pPr>
            <w:r w:rsidRPr="00217749">
              <w:rPr>
                <w:b w:val="0"/>
                <w:bCs/>
                <w:color w:val="000000" w:themeColor="text1"/>
                <w:lang w:bidi="en-US"/>
              </w:rPr>
              <w:t>TRC evaluates the achievement of coverage obligations in regular intervals. The operator shall give a surety in terms of bank guarantee for the obligation. If the operator fails to fulfill the obligation, TRC forfeits the bank guarantee as a penalty. If the operator is continuing the failure to meet the obligation the frequency shall be withdrawn.</w:t>
            </w:r>
          </w:p>
        </w:tc>
      </w:tr>
      <w:tr w:rsidR="00AE5B33" w:rsidRPr="00217749" w14:paraId="13E8DA91" w14:textId="77777777" w:rsidTr="00E71E37">
        <w:trPr>
          <w:trHeight w:val="350"/>
          <w:jc w:val="center"/>
        </w:trPr>
        <w:tc>
          <w:tcPr>
            <w:tcW w:w="2155" w:type="dxa"/>
            <w:vAlign w:val="center"/>
          </w:tcPr>
          <w:p w14:paraId="68EBD49F" w14:textId="77777777" w:rsidR="00AE5B33" w:rsidRPr="00217749" w:rsidRDefault="00AE5B33" w:rsidP="00E71E37">
            <w:pPr>
              <w:jc w:val="center"/>
              <w:rPr>
                <w:b w:val="0"/>
                <w:bCs/>
                <w:color w:val="000000" w:themeColor="text1"/>
              </w:rPr>
            </w:pPr>
            <w:r w:rsidRPr="00217749">
              <w:rPr>
                <w:b w:val="0"/>
                <w:bCs/>
                <w:color w:val="000000" w:themeColor="text1"/>
              </w:rPr>
              <w:t>India</w:t>
            </w:r>
          </w:p>
        </w:tc>
        <w:tc>
          <w:tcPr>
            <w:tcW w:w="6862" w:type="dxa"/>
            <w:vAlign w:val="center"/>
          </w:tcPr>
          <w:p w14:paraId="3A48BF8A" w14:textId="4DD5CA8D" w:rsidR="00AE5B33" w:rsidRPr="00217749" w:rsidRDefault="00AE5B33" w:rsidP="00AE5B33">
            <w:pPr>
              <w:ind w:left="-108"/>
              <w:jc w:val="both"/>
              <w:rPr>
                <w:b w:val="0"/>
                <w:bCs/>
                <w:color w:val="000000" w:themeColor="text1"/>
                <w:lang w:bidi="en-US"/>
              </w:rPr>
            </w:pPr>
            <w:r w:rsidRPr="00217749">
              <w:rPr>
                <w:b w:val="0"/>
                <w:bCs/>
                <w:color w:val="000000" w:themeColor="text1"/>
                <w:lang w:bidi="en-US"/>
              </w:rPr>
              <w:t>Concurrent audit was carried out recently in India in which the spectrum utilization of the major users was audited and the recommendations provided are being evaluated and implemented. The preform for audit is attached herewith.</w:t>
            </w:r>
          </w:p>
        </w:tc>
      </w:tr>
      <w:tr w:rsidR="00AE5B33" w:rsidRPr="00217749" w14:paraId="34E48CC2" w14:textId="77777777" w:rsidTr="00E71E37">
        <w:trPr>
          <w:trHeight w:val="350"/>
          <w:jc w:val="center"/>
        </w:trPr>
        <w:tc>
          <w:tcPr>
            <w:tcW w:w="2155" w:type="dxa"/>
            <w:vAlign w:val="center"/>
          </w:tcPr>
          <w:p w14:paraId="04A0F827" w14:textId="5F1B78C3" w:rsidR="00AE5B33" w:rsidRPr="00217749" w:rsidRDefault="00AE5B33" w:rsidP="00E71E37">
            <w:pPr>
              <w:jc w:val="center"/>
              <w:rPr>
                <w:b w:val="0"/>
                <w:bCs/>
                <w:color w:val="000000" w:themeColor="text1"/>
              </w:rPr>
            </w:pPr>
            <w:r w:rsidRPr="00217749">
              <w:rPr>
                <w:b w:val="0"/>
                <w:bCs/>
                <w:color w:val="000000" w:themeColor="text1"/>
              </w:rPr>
              <w:t>Bhutan</w:t>
            </w:r>
          </w:p>
        </w:tc>
        <w:tc>
          <w:tcPr>
            <w:tcW w:w="6862" w:type="dxa"/>
            <w:vAlign w:val="center"/>
          </w:tcPr>
          <w:p w14:paraId="2E5CB04F" w14:textId="1DC857F8" w:rsidR="00AE5B33" w:rsidRPr="00217749" w:rsidRDefault="00AE5B33" w:rsidP="00AE5B33">
            <w:pPr>
              <w:ind w:left="-108"/>
              <w:jc w:val="both"/>
              <w:rPr>
                <w:b w:val="0"/>
                <w:bCs/>
                <w:color w:val="000000" w:themeColor="text1"/>
                <w:lang w:bidi="en-US"/>
              </w:rPr>
            </w:pPr>
            <w:r w:rsidRPr="00217749">
              <w:rPr>
                <w:b w:val="0"/>
                <w:bCs/>
                <w:color w:val="000000" w:themeColor="text1"/>
                <w:lang w:bidi="en-US"/>
              </w:rPr>
              <w:t>We have not carried out the spectrum utilization based on per radio service(s). However, we do check the spectrum occupancy once the spectrum has been assigned to the licensees.</w:t>
            </w:r>
          </w:p>
        </w:tc>
      </w:tr>
      <w:tr w:rsidR="00AE5B33" w:rsidRPr="00217749" w14:paraId="47CE1474" w14:textId="77777777" w:rsidTr="00AE5B33">
        <w:trPr>
          <w:trHeight w:val="1070"/>
          <w:jc w:val="center"/>
        </w:trPr>
        <w:tc>
          <w:tcPr>
            <w:tcW w:w="2155" w:type="dxa"/>
            <w:vAlign w:val="center"/>
          </w:tcPr>
          <w:p w14:paraId="75A083AA" w14:textId="1945B0B9" w:rsidR="00AE5B33" w:rsidRPr="00217749" w:rsidRDefault="00AE5B33" w:rsidP="00E71E37">
            <w:pPr>
              <w:jc w:val="center"/>
              <w:rPr>
                <w:b w:val="0"/>
                <w:bCs/>
                <w:color w:val="000000" w:themeColor="text1"/>
              </w:rPr>
            </w:pPr>
            <w:r w:rsidRPr="00217749">
              <w:rPr>
                <w:b w:val="0"/>
                <w:bCs/>
                <w:color w:val="000000" w:themeColor="text1"/>
              </w:rPr>
              <w:t>Afghanistan</w:t>
            </w:r>
          </w:p>
        </w:tc>
        <w:tc>
          <w:tcPr>
            <w:tcW w:w="6862" w:type="dxa"/>
            <w:vAlign w:val="center"/>
          </w:tcPr>
          <w:p w14:paraId="29E8172E" w14:textId="5471B31B" w:rsidR="00AE5B33" w:rsidRPr="00217749" w:rsidRDefault="00AE5B33" w:rsidP="00C12F60">
            <w:pPr>
              <w:ind w:left="-108"/>
              <w:jc w:val="both"/>
              <w:rPr>
                <w:b w:val="0"/>
                <w:bCs/>
                <w:color w:val="000000" w:themeColor="text1"/>
                <w:lang w:bidi="en-US"/>
              </w:rPr>
            </w:pPr>
            <w:r w:rsidRPr="00217749">
              <w:rPr>
                <w:b w:val="0"/>
                <w:bCs/>
                <w:color w:val="000000" w:themeColor="text1"/>
                <w:lang w:bidi="en-US"/>
              </w:rPr>
              <w:t>Currently there are more than 35000 frequency permit letters assigned to different organization for utilizing the spectrum for different services, based on their request and normally renewed on annual basis. Majority of these permit letters bel</w:t>
            </w:r>
            <w:r w:rsidR="00C12F60" w:rsidRPr="00217749">
              <w:rPr>
                <w:b w:val="0"/>
                <w:bCs/>
                <w:color w:val="000000" w:themeColor="text1"/>
                <w:lang w:bidi="en-US"/>
              </w:rPr>
              <w:t>ong to MNOs, ISPs, TTSPs</w:t>
            </w:r>
            <w:r w:rsidRPr="00217749">
              <w:rPr>
                <w:b w:val="0"/>
                <w:bCs/>
                <w:color w:val="000000" w:themeColor="text1"/>
                <w:lang w:bidi="en-US"/>
              </w:rPr>
              <w:t xml:space="preserve">. </w:t>
            </w:r>
            <w:r w:rsidR="00C12F60" w:rsidRPr="00217749">
              <w:rPr>
                <w:b w:val="0"/>
                <w:bCs/>
                <w:color w:val="000000" w:themeColor="text1"/>
                <w:lang w:bidi="en-US"/>
              </w:rPr>
              <w:t>I</w:t>
            </w:r>
            <w:r w:rsidRPr="00217749">
              <w:rPr>
                <w:b w:val="0"/>
                <w:bCs/>
                <w:color w:val="000000" w:themeColor="text1"/>
                <w:lang w:bidi="en-US"/>
              </w:rPr>
              <w:t>t is very important to be mentioned that the information in this paragraph is very general, the spectrum utilization evaluation is not yet in practice.</w:t>
            </w:r>
          </w:p>
        </w:tc>
      </w:tr>
      <w:tr w:rsidR="00AE5B33" w:rsidRPr="00217749" w14:paraId="363EBE0F" w14:textId="77777777" w:rsidTr="00E71E37">
        <w:trPr>
          <w:trHeight w:val="350"/>
          <w:jc w:val="center"/>
        </w:trPr>
        <w:tc>
          <w:tcPr>
            <w:tcW w:w="2155" w:type="dxa"/>
            <w:vAlign w:val="center"/>
          </w:tcPr>
          <w:p w14:paraId="6715A073" w14:textId="6C8038D8" w:rsidR="00AE5B33" w:rsidRPr="00217749" w:rsidRDefault="00AE5B33" w:rsidP="00AE5B33">
            <w:pPr>
              <w:jc w:val="center"/>
              <w:rPr>
                <w:b w:val="0"/>
                <w:bCs/>
                <w:color w:val="000000" w:themeColor="text1"/>
              </w:rPr>
            </w:pPr>
            <w:r w:rsidRPr="00217749">
              <w:rPr>
                <w:b w:val="0"/>
                <w:bCs/>
                <w:color w:val="000000" w:themeColor="text1"/>
              </w:rPr>
              <w:lastRenderedPageBreak/>
              <w:t>Bangladesh, Nepal, and Maldives</w:t>
            </w:r>
          </w:p>
        </w:tc>
        <w:tc>
          <w:tcPr>
            <w:tcW w:w="6862" w:type="dxa"/>
            <w:vAlign w:val="center"/>
          </w:tcPr>
          <w:p w14:paraId="43B94953" w14:textId="77777777" w:rsidR="00AE5B33" w:rsidRPr="00217749" w:rsidRDefault="00AE5B33" w:rsidP="00E71E37">
            <w:pPr>
              <w:ind w:left="-108"/>
              <w:jc w:val="both"/>
              <w:rPr>
                <w:b w:val="0"/>
                <w:bCs/>
                <w:color w:val="000000" w:themeColor="text1"/>
                <w:lang w:bidi="en-US"/>
              </w:rPr>
            </w:pPr>
            <w:r w:rsidRPr="00217749">
              <w:rPr>
                <w:b w:val="0"/>
                <w:bCs/>
                <w:color w:val="000000" w:themeColor="text1"/>
                <w:lang w:bidi="en-US"/>
              </w:rPr>
              <w:t>no regulatory initiative to carry out</w:t>
            </w:r>
          </w:p>
        </w:tc>
      </w:tr>
    </w:tbl>
    <w:p w14:paraId="733BD4C8" w14:textId="77777777" w:rsidR="00AE5B33" w:rsidRPr="00217749" w:rsidRDefault="00AE5B33" w:rsidP="00AE5B33">
      <w:pPr>
        <w:pStyle w:val="ListParagraph"/>
      </w:pPr>
    </w:p>
    <w:p w14:paraId="595EF7FD" w14:textId="77777777" w:rsidR="00AE5B33" w:rsidRPr="00217749" w:rsidRDefault="00AE5B33" w:rsidP="00AE5B33">
      <w:pPr>
        <w:pStyle w:val="ListParagraph"/>
      </w:pPr>
    </w:p>
    <w:p w14:paraId="1531542C" w14:textId="19B38066" w:rsidR="00D93F64" w:rsidRPr="00217749" w:rsidRDefault="00EC14E8" w:rsidP="00C40145">
      <w:pPr>
        <w:pStyle w:val="ListParagraph"/>
        <w:numPr>
          <w:ilvl w:val="0"/>
          <w:numId w:val="31"/>
        </w:numPr>
      </w:pPr>
      <w:r w:rsidRPr="00217749">
        <w:t>Border (high and low limit) in the evaluation of spectrum utilization</w:t>
      </w:r>
    </w:p>
    <w:p w14:paraId="4E2C0A33" w14:textId="77777777" w:rsidR="00EC14E8" w:rsidRPr="00217749" w:rsidRDefault="00EC14E8" w:rsidP="00EC14E8">
      <w:pPr>
        <w:pStyle w:val="ListParagraph"/>
      </w:pPr>
    </w:p>
    <w:tbl>
      <w:tblPr>
        <w:tblStyle w:val="TableGrid"/>
        <w:tblW w:w="0" w:type="auto"/>
        <w:tblLook w:val="04A0" w:firstRow="1" w:lastRow="0" w:firstColumn="1" w:lastColumn="0" w:noHBand="0" w:noVBand="1"/>
      </w:tblPr>
      <w:tblGrid>
        <w:gridCol w:w="2155"/>
        <w:gridCol w:w="6862"/>
      </w:tblGrid>
      <w:tr w:rsidR="00EC14E8" w:rsidRPr="00217749" w14:paraId="73CCB9E0" w14:textId="77777777" w:rsidTr="00EC14E8">
        <w:trPr>
          <w:trHeight w:val="350"/>
        </w:trPr>
        <w:tc>
          <w:tcPr>
            <w:tcW w:w="2155" w:type="dxa"/>
            <w:vAlign w:val="center"/>
          </w:tcPr>
          <w:p w14:paraId="51F2CDF8" w14:textId="77777777" w:rsidR="00EC14E8" w:rsidRPr="00217749" w:rsidRDefault="00EC14E8" w:rsidP="00EC14E8">
            <w:pPr>
              <w:jc w:val="center"/>
            </w:pPr>
            <w:r w:rsidRPr="00217749">
              <w:t>Country</w:t>
            </w:r>
          </w:p>
        </w:tc>
        <w:tc>
          <w:tcPr>
            <w:tcW w:w="6862" w:type="dxa"/>
            <w:vAlign w:val="center"/>
          </w:tcPr>
          <w:p w14:paraId="6AD47656" w14:textId="77777777" w:rsidR="00EC14E8" w:rsidRPr="00217749" w:rsidRDefault="00EC14E8" w:rsidP="00EC14E8">
            <w:pPr>
              <w:jc w:val="center"/>
            </w:pPr>
            <w:r w:rsidRPr="00217749">
              <w:t>Answer</w:t>
            </w:r>
          </w:p>
        </w:tc>
      </w:tr>
      <w:tr w:rsidR="00EC14E8" w:rsidRPr="00217749" w14:paraId="68B821FF" w14:textId="77777777" w:rsidTr="00EC14E8">
        <w:trPr>
          <w:trHeight w:val="980"/>
        </w:trPr>
        <w:tc>
          <w:tcPr>
            <w:tcW w:w="2155" w:type="dxa"/>
            <w:vAlign w:val="center"/>
          </w:tcPr>
          <w:p w14:paraId="1003B14D" w14:textId="77777777" w:rsidR="00EC14E8" w:rsidRPr="00217749" w:rsidRDefault="00EC14E8" w:rsidP="00EC14E8">
            <w:pPr>
              <w:jc w:val="center"/>
              <w:rPr>
                <w:b w:val="0"/>
                <w:bCs/>
                <w:color w:val="000000" w:themeColor="text1"/>
              </w:rPr>
            </w:pPr>
            <w:r w:rsidRPr="00217749">
              <w:rPr>
                <w:b w:val="0"/>
                <w:bCs/>
                <w:color w:val="000000" w:themeColor="text1"/>
              </w:rPr>
              <w:t>Pakistan</w:t>
            </w:r>
          </w:p>
        </w:tc>
        <w:tc>
          <w:tcPr>
            <w:tcW w:w="6862" w:type="dxa"/>
            <w:vAlign w:val="center"/>
          </w:tcPr>
          <w:p w14:paraId="78B5923D" w14:textId="24029046" w:rsidR="00EC14E8" w:rsidRPr="00217749" w:rsidRDefault="00EC14E8" w:rsidP="006D5C9F">
            <w:pPr>
              <w:ind w:left="-108"/>
              <w:jc w:val="both"/>
              <w:rPr>
                <w:b w:val="0"/>
                <w:bCs/>
                <w:color w:val="000000" w:themeColor="text1"/>
                <w:lang w:bidi="en-US"/>
              </w:rPr>
            </w:pPr>
            <w:r w:rsidRPr="00217749">
              <w:rPr>
                <w:b w:val="0"/>
                <w:bCs/>
                <w:color w:val="000000" w:themeColor="text1"/>
                <w:lang w:bidi="en-US"/>
              </w:rPr>
              <w:t>The border in the evaluation of spectrum utilization varies on case to case basis depending upon the incumbent users, services being offered, technology, areas of operation and potential future use of the band under consideration. Similarly, the end objective behind the spectrum utilization evaluation also has a bearing on the border being decided.</w:t>
            </w:r>
          </w:p>
        </w:tc>
      </w:tr>
      <w:tr w:rsidR="00EC14E8" w:rsidRPr="00217749" w14:paraId="2E8BBD17" w14:textId="77777777" w:rsidTr="00EC14E8">
        <w:trPr>
          <w:trHeight w:val="350"/>
        </w:trPr>
        <w:tc>
          <w:tcPr>
            <w:tcW w:w="2155" w:type="dxa"/>
            <w:vAlign w:val="center"/>
          </w:tcPr>
          <w:p w14:paraId="7D2B68C4" w14:textId="77777777" w:rsidR="00EC14E8" w:rsidRPr="00217749" w:rsidRDefault="00EC14E8" w:rsidP="00EC14E8">
            <w:pPr>
              <w:jc w:val="center"/>
              <w:rPr>
                <w:b w:val="0"/>
                <w:bCs/>
                <w:color w:val="000000" w:themeColor="text1"/>
              </w:rPr>
            </w:pPr>
            <w:r w:rsidRPr="00217749">
              <w:rPr>
                <w:b w:val="0"/>
                <w:bCs/>
                <w:color w:val="000000" w:themeColor="text1"/>
              </w:rPr>
              <w:t>India</w:t>
            </w:r>
          </w:p>
        </w:tc>
        <w:tc>
          <w:tcPr>
            <w:tcW w:w="6862" w:type="dxa"/>
            <w:vAlign w:val="center"/>
          </w:tcPr>
          <w:p w14:paraId="055F27EF" w14:textId="125E4301" w:rsidR="00EC14E8" w:rsidRPr="00217749" w:rsidRDefault="00EC14E8" w:rsidP="00C9336D">
            <w:pPr>
              <w:ind w:left="-108"/>
              <w:rPr>
                <w:b w:val="0"/>
                <w:bCs/>
                <w:color w:val="000000" w:themeColor="text1"/>
                <w:lang w:bidi="en-US"/>
              </w:rPr>
            </w:pPr>
            <w:r w:rsidRPr="00217749">
              <w:rPr>
                <w:b w:val="0"/>
                <w:bCs/>
                <w:color w:val="000000" w:themeColor="text1"/>
                <w:lang w:bidi="en-US"/>
              </w:rPr>
              <w:t xml:space="preserve">Same as </w:t>
            </w:r>
            <w:r w:rsidR="0082153B" w:rsidRPr="00217749">
              <w:rPr>
                <w:b w:val="0"/>
                <w:bCs/>
                <w:color w:val="000000" w:themeColor="text1"/>
                <w:lang w:bidi="en-US"/>
              </w:rPr>
              <w:t>a and</w:t>
            </w:r>
            <w:r w:rsidR="00C9336D" w:rsidRPr="00217749">
              <w:rPr>
                <w:b w:val="0"/>
                <w:bCs/>
                <w:color w:val="000000" w:themeColor="text1"/>
                <w:lang w:bidi="en-US"/>
              </w:rPr>
              <w:t xml:space="preserve"> b</w:t>
            </w:r>
            <w:r w:rsidRPr="00217749">
              <w:rPr>
                <w:b w:val="0"/>
                <w:bCs/>
                <w:color w:val="000000" w:themeColor="text1"/>
                <w:lang w:bidi="en-US"/>
              </w:rPr>
              <w:t xml:space="preserve"> sections</w:t>
            </w:r>
          </w:p>
        </w:tc>
      </w:tr>
      <w:tr w:rsidR="00C9336D" w:rsidRPr="00217749" w14:paraId="00FE799A" w14:textId="77777777" w:rsidTr="00EC14E8">
        <w:trPr>
          <w:trHeight w:val="350"/>
        </w:trPr>
        <w:tc>
          <w:tcPr>
            <w:tcW w:w="2155" w:type="dxa"/>
            <w:vAlign w:val="center"/>
          </w:tcPr>
          <w:p w14:paraId="378DC4CF" w14:textId="4C0881A3" w:rsidR="00C9336D" w:rsidRPr="00217749" w:rsidRDefault="00C9336D" w:rsidP="00EC14E8">
            <w:pPr>
              <w:jc w:val="center"/>
              <w:rPr>
                <w:b w:val="0"/>
                <w:bCs/>
                <w:color w:val="000000" w:themeColor="text1"/>
              </w:rPr>
            </w:pPr>
            <w:r w:rsidRPr="00217749">
              <w:rPr>
                <w:b w:val="0"/>
                <w:bCs/>
                <w:color w:val="000000" w:themeColor="text1"/>
              </w:rPr>
              <w:t>Bhutan</w:t>
            </w:r>
          </w:p>
        </w:tc>
        <w:tc>
          <w:tcPr>
            <w:tcW w:w="6862" w:type="dxa"/>
            <w:vAlign w:val="center"/>
          </w:tcPr>
          <w:p w14:paraId="54C4124A" w14:textId="65F554C1" w:rsidR="00C9336D" w:rsidRPr="00217749" w:rsidRDefault="00C9336D" w:rsidP="00C9336D">
            <w:pPr>
              <w:ind w:left="-108"/>
              <w:rPr>
                <w:b w:val="0"/>
                <w:bCs/>
                <w:color w:val="000000" w:themeColor="text1"/>
                <w:lang w:bidi="en-US"/>
              </w:rPr>
            </w:pPr>
            <w:r w:rsidRPr="00217749">
              <w:rPr>
                <w:b w:val="0"/>
                <w:bCs/>
                <w:color w:val="000000" w:themeColor="text1"/>
                <w:lang w:bidi="en-US"/>
              </w:rPr>
              <w:t>We have not carried out the spectrum utilization based on per radio service(s). However, we do check the spectrum occupancy once the spectrum has been assigned to the licensees.</w:t>
            </w:r>
          </w:p>
        </w:tc>
      </w:tr>
      <w:tr w:rsidR="00C9336D" w:rsidRPr="00217749" w14:paraId="789D6CEE" w14:textId="77777777" w:rsidTr="00EC14E8">
        <w:trPr>
          <w:trHeight w:val="350"/>
        </w:trPr>
        <w:tc>
          <w:tcPr>
            <w:tcW w:w="2155" w:type="dxa"/>
            <w:vAlign w:val="center"/>
          </w:tcPr>
          <w:p w14:paraId="49EDB04D" w14:textId="3CEB266C" w:rsidR="00C9336D" w:rsidRPr="00217749" w:rsidRDefault="00217749" w:rsidP="00C9336D">
            <w:pPr>
              <w:jc w:val="center"/>
              <w:rPr>
                <w:b w:val="0"/>
                <w:bCs/>
                <w:color w:val="000000" w:themeColor="text1"/>
              </w:rPr>
            </w:pPr>
            <w:r w:rsidRPr="00217749">
              <w:rPr>
                <w:b w:val="0"/>
                <w:bCs/>
                <w:color w:val="000000" w:themeColor="text1"/>
              </w:rPr>
              <w:t>Sri Lanka</w:t>
            </w:r>
            <w:r w:rsidR="00C9336D" w:rsidRPr="00217749">
              <w:rPr>
                <w:b w:val="0"/>
                <w:bCs/>
                <w:color w:val="000000" w:themeColor="text1"/>
              </w:rPr>
              <w:t xml:space="preserve">, </w:t>
            </w:r>
          </w:p>
          <w:p w14:paraId="41857D80" w14:textId="0464EB32" w:rsidR="00C9336D" w:rsidRPr="00217749" w:rsidRDefault="00C9336D" w:rsidP="00C9336D">
            <w:pPr>
              <w:jc w:val="center"/>
              <w:rPr>
                <w:b w:val="0"/>
                <w:bCs/>
                <w:color w:val="000000" w:themeColor="text1"/>
              </w:rPr>
            </w:pPr>
            <w:r w:rsidRPr="00217749">
              <w:rPr>
                <w:b w:val="0"/>
                <w:bCs/>
                <w:color w:val="000000" w:themeColor="text1"/>
              </w:rPr>
              <w:t>Bangladesh, Nepal, Afghanistan, and Maldives</w:t>
            </w:r>
          </w:p>
        </w:tc>
        <w:tc>
          <w:tcPr>
            <w:tcW w:w="6862" w:type="dxa"/>
            <w:vAlign w:val="center"/>
          </w:tcPr>
          <w:p w14:paraId="392C6EA4" w14:textId="68B37F72" w:rsidR="00C9336D" w:rsidRPr="00217749" w:rsidRDefault="00C9336D" w:rsidP="00C9336D">
            <w:pPr>
              <w:ind w:left="-108"/>
              <w:rPr>
                <w:b w:val="0"/>
                <w:bCs/>
                <w:color w:val="000000" w:themeColor="text1"/>
                <w:lang w:bidi="en-US"/>
              </w:rPr>
            </w:pPr>
            <w:r w:rsidRPr="00217749">
              <w:rPr>
                <w:b w:val="0"/>
                <w:bCs/>
                <w:color w:val="000000" w:themeColor="text1"/>
                <w:lang w:bidi="en-US"/>
              </w:rPr>
              <w:t>no regulatory initiative to carry out</w:t>
            </w:r>
          </w:p>
        </w:tc>
      </w:tr>
    </w:tbl>
    <w:p w14:paraId="75A87EF3" w14:textId="77777777" w:rsidR="00EC14E8" w:rsidRPr="00217749" w:rsidRDefault="00EC14E8"/>
    <w:p w14:paraId="5C1B2923" w14:textId="5FDA7B94" w:rsidR="00EC14E8" w:rsidRPr="00217749" w:rsidRDefault="006D5C9F" w:rsidP="00C40145">
      <w:pPr>
        <w:pStyle w:val="ListParagraph"/>
        <w:numPr>
          <w:ilvl w:val="0"/>
          <w:numId w:val="31"/>
        </w:numPr>
      </w:pPr>
      <w:r w:rsidRPr="00217749">
        <w:t xml:space="preserve">Affect result of the evaluation </w:t>
      </w:r>
      <w:r w:rsidR="00C12F60" w:rsidRPr="00217749">
        <w:t>in spectrum managing</w:t>
      </w:r>
      <w:r w:rsidRPr="00217749">
        <w:t xml:space="preserve"> decisions</w:t>
      </w:r>
    </w:p>
    <w:p w14:paraId="75A90258" w14:textId="77777777" w:rsidR="006D5C9F" w:rsidRPr="00217749" w:rsidRDefault="006D5C9F" w:rsidP="006D5C9F"/>
    <w:tbl>
      <w:tblPr>
        <w:tblStyle w:val="TableGrid"/>
        <w:tblW w:w="0" w:type="auto"/>
        <w:tblLook w:val="04A0" w:firstRow="1" w:lastRow="0" w:firstColumn="1" w:lastColumn="0" w:noHBand="0" w:noVBand="1"/>
      </w:tblPr>
      <w:tblGrid>
        <w:gridCol w:w="2155"/>
        <w:gridCol w:w="6862"/>
      </w:tblGrid>
      <w:tr w:rsidR="006D5C9F" w:rsidRPr="00217749" w14:paraId="39808E06" w14:textId="77777777" w:rsidTr="006D5C9F">
        <w:trPr>
          <w:trHeight w:val="350"/>
        </w:trPr>
        <w:tc>
          <w:tcPr>
            <w:tcW w:w="2155" w:type="dxa"/>
            <w:vAlign w:val="center"/>
          </w:tcPr>
          <w:p w14:paraId="4F53F0F8" w14:textId="77777777" w:rsidR="006D5C9F" w:rsidRPr="00217749" w:rsidRDefault="006D5C9F" w:rsidP="006D5C9F">
            <w:pPr>
              <w:jc w:val="center"/>
            </w:pPr>
            <w:r w:rsidRPr="00217749">
              <w:t>Country</w:t>
            </w:r>
          </w:p>
        </w:tc>
        <w:tc>
          <w:tcPr>
            <w:tcW w:w="6862" w:type="dxa"/>
            <w:vAlign w:val="center"/>
          </w:tcPr>
          <w:p w14:paraId="6250314F" w14:textId="77777777" w:rsidR="006D5C9F" w:rsidRPr="00217749" w:rsidRDefault="006D5C9F" w:rsidP="006D5C9F">
            <w:pPr>
              <w:jc w:val="center"/>
            </w:pPr>
            <w:r w:rsidRPr="00217749">
              <w:t>Answer</w:t>
            </w:r>
          </w:p>
        </w:tc>
      </w:tr>
      <w:tr w:rsidR="006D5C9F" w:rsidRPr="00217749" w14:paraId="1E166BE8" w14:textId="77777777" w:rsidTr="006D5C9F">
        <w:trPr>
          <w:trHeight w:val="980"/>
        </w:trPr>
        <w:tc>
          <w:tcPr>
            <w:tcW w:w="2155" w:type="dxa"/>
            <w:vAlign w:val="center"/>
          </w:tcPr>
          <w:p w14:paraId="13D54C5B" w14:textId="77777777" w:rsidR="006D5C9F" w:rsidRPr="00217749" w:rsidRDefault="006D5C9F" w:rsidP="006D5C9F">
            <w:pPr>
              <w:jc w:val="center"/>
              <w:rPr>
                <w:b w:val="0"/>
                <w:bCs/>
                <w:color w:val="000000" w:themeColor="text1"/>
              </w:rPr>
            </w:pPr>
            <w:r w:rsidRPr="00217749">
              <w:rPr>
                <w:b w:val="0"/>
                <w:bCs/>
                <w:color w:val="000000" w:themeColor="text1"/>
              </w:rPr>
              <w:t>Pakistan</w:t>
            </w:r>
          </w:p>
        </w:tc>
        <w:tc>
          <w:tcPr>
            <w:tcW w:w="6862" w:type="dxa"/>
            <w:vAlign w:val="center"/>
          </w:tcPr>
          <w:p w14:paraId="78DF002B" w14:textId="7C1CCA74" w:rsidR="006D5C9F" w:rsidRPr="00217749" w:rsidRDefault="006D5C9F" w:rsidP="00C9336D">
            <w:pPr>
              <w:ind w:left="-108"/>
              <w:jc w:val="both"/>
              <w:rPr>
                <w:b w:val="0"/>
                <w:bCs/>
                <w:color w:val="000000" w:themeColor="text1"/>
                <w:lang w:bidi="en-US"/>
              </w:rPr>
            </w:pPr>
            <w:r w:rsidRPr="00217749">
              <w:rPr>
                <w:b w:val="0"/>
                <w:bCs/>
                <w:color w:val="000000" w:themeColor="text1"/>
                <w:lang w:bidi="en-US"/>
              </w:rPr>
              <w:t>Yes, the results of the spectrum evaluation affects spectrum manager decisions. In the presence of detailed spectrum evaluation report, the spectrum manager can make decision supported through solid evidence and justification,</w:t>
            </w:r>
          </w:p>
        </w:tc>
      </w:tr>
      <w:tr w:rsidR="006D5C9F" w:rsidRPr="00217749" w14:paraId="0286BBF2" w14:textId="77777777" w:rsidTr="006D5C9F">
        <w:trPr>
          <w:trHeight w:val="413"/>
        </w:trPr>
        <w:tc>
          <w:tcPr>
            <w:tcW w:w="2155" w:type="dxa"/>
            <w:vAlign w:val="center"/>
          </w:tcPr>
          <w:p w14:paraId="4463F0FB" w14:textId="422E8EC7" w:rsidR="006D5C9F" w:rsidRPr="00217749" w:rsidRDefault="00473C27" w:rsidP="006D5C9F">
            <w:pPr>
              <w:jc w:val="center"/>
              <w:rPr>
                <w:b w:val="0"/>
                <w:bCs/>
                <w:color w:val="000000" w:themeColor="text1"/>
              </w:rPr>
            </w:pPr>
            <w:r w:rsidRPr="00217749">
              <w:rPr>
                <w:b w:val="0"/>
                <w:bCs/>
                <w:color w:val="000000" w:themeColor="text1"/>
              </w:rPr>
              <w:t>S</w:t>
            </w:r>
            <w:r w:rsidR="006D5C9F" w:rsidRPr="00217749">
              <w:rPr>
                <w:b w:val="0"/>
                <w:bCs/>
                <w:color w:val="000000" w:themeColor="text1"/>
              </w:rPr>
              <w:t>ri Lanka</w:t>
            </w:r>
          </w:p>
        </w:tc>
        <w:tc>
          <w:tcPr>
            <w:tcW w:w="6862" w:type="dxa"/>
            <w:vAlign w:val="center"/>
          </w:tcPr>
          <w:p w14:paraId="4920987C" w14:textId="4BB04D67" w:rsidR="006D5C9F" w:rsidRPr="00217749" w:rsidRDefault="006D5C9F" w:rsidP="00C9336D">
            <w:pPr>
              <w:ind w:left="-108"/>
              <w:jc w:val="both"/>
              <w:rPr>
                <w:b w:val="0"/>
                <w:bCs/>
                <w:color w:val="000000" w:themeColor="text1"/>
                <w:lang w:bidi="en-US"/>
              </w:rPr>
            </w:pPr>
            <w:r w:rsidRPr="00217749">
              <w:rPr>
                <w:b w:val="0"/>
                <w:bCs/>
                <w:color w:val="000000" w:themeColor="text1"/>
                <w:lang w:bidi="en-US"/>
              </w:rPr>
              <w:t>Results of the evaluation will help to formulate future policies and regulatory frameworks.</w:t>
            </w:r>
          </w:p>
        </w:tc>
      </w:tr>
      <w:tr w:rsidR="006D5C9F" w:rsidRPr="00217749" w14:paraId="499143CA" w14:textId="77777777" w:rsidTr="006D5C9F">
        <w:trPr>
          <w:trHeight w:val="350"/>
        </w:trPr>
        <w:tc>
          <w:tcPr>
            <w:tcW w:w="2155" w:type="dxa"/>
            <w:vAlign w:val="center"/>
          </w:tcPr>
          <w:p w14:paraId="4C95A3BC" w14:textId="77777777" w:rsidR="006D5C9F" w:rsidRPr="00217749" w:rsidRDefault="006D5C9F" w:rsidP="006D5C9F">
            <w:pPr>
              <w:jc w:val="center"/>
              <w:rPr>
                <w:b w:val="0"/>
                <w:bCs/>
                <w:color w:val="000000" w:themeColor="text1"/>
              </w:rPr>
            </w:pPr>
            <w:r w:rsidRPr="00217749">
              <w:rPr>
                <w:b w:val="0"/>
                <w:bCs/>
                <w:color w:val="000000" w:themeColor="text1"/>
              </w:rPr>
              <w:t>India</w:t>
            </w:r>
          </w:p>
        </w:tc>
        <w:tc>
          <w:tcPr>
            <w:tcW w:w="6862" w:type="dxa"/>
            <w:vAlign w:val="center"/>
          </w:tcPr>
          <w:p w14:paraId="23B749A7" w14:textId="6885A186" w:rsidR="006D5C9F" w:rsidRPr="00217749" w:rsidRDefault="006D5C9F" w:rsidP="00C9336D">
            <w:pPr>
              <w:ind w:left="-108"/>
              <w:jc w:val="both"/>
              <w:rPr>
                <w:b w:val="0"/>
                <w:bCs/>
                <w:color w:val="000000" w:themeColor="text1"/>
                <w:lang w:bidi="en-US"/>
              </w:rPr>
            </w:pPr>
            <w:r w:rsidRPr="00217749">
              <w:rPr>
                <w:b w:val="0"/>
                <w:bCs/>
                <w:color w:val="000000" w:themeColor="text1"/>
                <w:lang w:bidi="en-US"/>
              </w:rPr>
              <w:t>Necessary steps for surrender/vacation by the incumbent users in accordance with Audit</w:t>
            </w:r>
          </w:p>
        </w:tc>
      </w:tr>
      <w:tr w:rsidR="00C9336D" w:rsidRPr="00217749" w14:paraId="3EE530D5" w14:textId="77777777" w:rsidTr="006D5C9F">
        <w:trPr>
          <w:trHeight w:val="350"/>
        </w:trPr>
        <w:tc>
          <w:tcPr>
            <w:tcW w:w="2155" w:type="dxa"/>
            <w:vAlign w:val="center"/>
          </w:tcPr>
          <w:p w14:paraId="712CFD45" w14:textId="35497497" w:rsidR="00C9336D" w:rsidRPr="00217749" w:rsidRDefault="00C9336D" w:rsidP="00C9336D">
            <w:pPr>
              <w:jc w:val="center"/>
              <w:rPr>
                <w:b w:val="0"/>
                <w:bCs/>
                <w:color w:val="000000" w:themeColor="text1"/>
              </w:rPr>
            </w:pPr>
            <w:r w:rsidRPr="00217749">
              <w:rPr>
                <w:b w:val="0"/>
                <w:bCs/>
                <w:color w:val="000000" w:themeColor="text1"/>
              </w:rPr>
              <w:t>Bangladesh, Nepal, Bhutan, Afghanistan, and Maldives</w:t>
            </w:r>
          </w:p>
        </w:tc>
        <w:tc>
          <w:tcPr>
            <w:tcW w:w="6862" w:type="dxa"/>
            <w:vAlign w:val="center"/>
          </w:tcPr>
          <w:p w14:paraId="65FD3B9F" w14:textId="5E0A97F3" w:rsidR="00C9336D" w:rsidRPr="00217749" w:rsidRDefault="00C9336D" w:rsidP="00C9336D">
            <w:pPr>
              <w:ind w:left="-108"/>
              <w:rPr>
                <w:b w:val="0"/>
                <w:bCs/>
                <w:color w:val="000000" w:themeColor="text1"/>
                <w:lang w:bidi="en-US"/>
              </w:rPr>
            </w:pPr>
            <w:r w:rsidRPr="00217749">
              <w:rPr>
                <w:b w:val="0"/>
                <w:bCs/>
                <w:color w:val="000000" w:themeColor="text1"/>
                <w:lang w:bidi="en-US"/>
              </w:rPr>
              <w:t>no regulatory initiative to carry out</w:t>
            </w:r>
          </w:p>
        </w:tc>
      </w:tr>
    </w:tbl>
    <w:p w14:paraId="6992897D" w14:textId="77777777" w:rsidR="006D5C9F" w:rsidRPr="00217749" w:rsidRDefault="006D5C9F"/>
    <w:p w14:paraId="4FDBC64D" w14:textId="5897A4FB" w:rsidR="00471A7D" w:rsidRPr="00217749" w:rsidRDefault="00243B13" w:rsidP="0063366E">
      <w:pPr>
        <w:pStyle w:val="Heading2"/>
        <w:numPr>
          <w:ilvl w:val="0"/>
          <w:numId w:val="11"/>
        </w:numPr>
        <w:ind w:left="1080"/>
      </w:pPr>
      <w:bookmarkStart w:id="21" w:name="_Toc146134211"/>
      <w:r w:rsidRPr="00217749">
        <w:t>Evaluate of SUE</w:t>
      </w:r>
      <w:r w:rsidR="00104D25" w:rsidRPr="00217749">
        <w:t xml:space="preserve"> in IMT networks</w:t>
      </w:r>
      <w:r w:rsidR="006D5C9F" w:rsidRPr="00217749">
        <w:t xml:space="preserve"> </w:t>
      </w:r>
      <w:r w:rsidR="00FF67C0" w:rsidRPr="00217749">
        <w:t xml:space="preserve">based </w:t>
      </w:r>
      <w:r w:rsidR="0063366E" w:rsidRPr="00217749">
        <w:t>on</w:t>
      </w:r>
      <w:r w:rsidR="00FF67C0" w:rsidRPr="00217749">
        <w:t xml:space="preserve"> Iran’s experience</w:t>
      </w:r>
      <w:bookmarkEnd w:id="21"/>
    </w:p>
    <w:p w14:paraId="3D53490C" w14:textId="4DA2268E" w:rsidR="00FA6421" w:rsidRPr="00217749" w:rsidRDefault="00FA6421" w:rsidP="00FA6421">
      <w:pPr>
        <w:pStyle w:val="ListParagraph"/>
        <w:ind w:left="709"/>
        <w:jc w:val="both"/>
      </w:pPr>
      <w:r w:rsidRPr="00217749">
        <w:t>The proposed method for calculating SUE, which has a completely practical approach based on the parameters and KPIs of mobile networks, and it has been tried to become a suitable candidate for completing the existing theoretical methods in</w:t>
      </w:r>
      <w:r w:rsidR="00FF67C0" w:rsidRPr="00217749">
        <w:t xml:space="preserve"> the</w:t>
      </w:r>
      <w:r w:rsidRPr="00217749">
        <w:t xml:space="preserve"> ITU</w:t>
      </w:r>
      <w:r w:rsidR="00FF67C0" w:rsidRPr="00217749">
        <w:t>’s recommendation</w:t>
      </w:r>
      <w:r w:rsidRPr="00217749">
        <w:t>.</w:t>
      </w:r>
    </w:p>
    <w:p w14:paraId="3F26195E" w14:textId="781333A7" w:rsidR="00113946" w:rsidRPr="00217749" w:rsidRDefault="00FA6421" w:rsidP="00FA6421">
      <w:pPr>
        <w:pStyle w:val="ListParagraph"/>
        <w:ind w:left="709"/>
        <w:jc w:val="both"/>
      </w:pPr>
      <w:r w:rsidRPr="00217749">
        <w:t>In the rest of this chapter, the proposed method is presented in detail in various types of cellular communication networks in different generations</w:t>
      </w:r>
      <w:r w:rsidR="00113946" w:rsidRPr="00217749">
        <w:t>.</w:t>
      </w:r>
    </w:p>
    <w:p w14:paraId="33A7F3FB" w14:textId="77777777" w:rsidR="00A03D5D" w:rsidRPr="00217749" w:rsidRDefault="00113946" w:rsidP="00806530">
      <w:pPr>
        <w:pStyle w:val="Heading3"/>
        <w:numPr>
          <w:ilvl w:val="0"/>
          <w:numId w:val="16"/>
        </w:numPr>
        <w:ind w:firstLine="0"/>
      </w:pPr>
      <w:bookmarkStart w:id="22" w:name="_Toc146134212"/>
      <w:r w:rsidRPr="00217749">
        <w:t>2G Network</w:t>
      </w:r>
      <w:bookmarkEnd w:id="22"/>
    </w:p>
    <w:p w14:paraId="4D47ACF0" w14:textId="77777777" w:rsidR="009848DB" w:rsidRPr="00217749" w:rsidRDefault="009848DB" w:rsidP="009848DB">
      <w:pPr>
        <w:pStyle w:val="ListParagraph"/>
        <w:ind w:left="709"/>
        <w:jc w:val="both"/>
      </w:pPr>
      <w:r w:rsidRPr="00217749">
        <w:t>According to the definition of SUE, in 2G networks, it is calculated based on two types of services, including CS</w:t>
      </w:r>
      <w:r w:rsidR="002C29B7" w:rsidRPr="00217749">
        <w:rPr>
          <w:rStyle w:val="FootnoteReference"/>
        </w:rPr>
        <w:footnoteReference w:id="1"/>
      </w:r>
      <w:r w:rsidRPr="00217749">
        <w:t xml:space="preserve"> and PS</w:t>
      </w:r>
      <w:r w:rsidR="006B0A85" w:rsidRPr="00217749">
        <w:rPr>
          <w:rStyle w:val="FootnoteReference"/>
        </w:rPr>
        <w:footnoteReference w:id="2"/>
      </w:r>
      <w:r w:rsidRPr="00217749">
        <w:t xml:space="preserve"> in GSM, GPRS and EDGE technologies.</w:t>
      </w:r>
    </w:p>
    <w:p w14:paraId="6B6FDA8D" w14:textId="37BDB867" w:rsidR="00DA5DA6" w:rsidRPr="00217749" w:rsidRDefault="009848DB" w:rsidP="00FF2A26">
      <w:pPr>
        <w:pStyle w:val="ListParagraph"/>
        <w:ind w:left="709"/>
        <w:jc w:val="both"/>
      </w:pPr>
      <w:r w:rsidRPr="00217749">
        <w:t xml:space="preserve">In this way, for CS services in GSM, the SUE index is equal to </w:t>
      </w:r>
      <w:r w:rsidRPr="00217749">
        <w:rPr>
          <w:i/>
          <w:iCs/>
        </w:rPr>
        <w:t>Erlang/MHz/</w:t>
      </w:r>
      <w:proofErr w:type="spellStart"/>
      <w:r w:rsidRPr="00217749">
        <w:rPr>
          <w:i/>
          <w:iCs/>
        </w:rPr>
        <w:t>Sq</w:t>
      </w:r>
      <w:r w:rsidRPr="00217749">
        <w:t>.</w:t>
      </w:r>
      <w:r w:rsidR="00602CE6" w:rsidRPr="00217749">
        <w:t>a</w:t>
      </w:r>
      <w:proofErr w:type="spellEnd"/>
      <w:r w:rsidRPr="00217749">
        <w:t xml:space="preserve"> </w:t>
      </w:r>
    </w:p>
    <w:p w14:paraId="51C25B56" w14:textId="3D204843" w:rsidR="00536741" w:rsidRPr="00217749" w:rsidRDefault="009848DB" w:rsidP="00FF2A26">
      <w:pPr>
        <w:pStyle w:val="ListParagraph"/>
        <w:ind w:left="709"/>
        <w:jc w:val="both"/>
      </w:pPr>
      <w:r w:rsidRPr="00217749">
        <w:lastRenderedPageBreak/>
        <w:t>For PS services in 2.5G (GPRS) and 2.75G (EDGE) technology, instead of Erlang, data volume and pa</w:t>
      </w:r>
      <w:r w:rsidR="00FF2A26" w:rsidRPr="00217749">
        <w:t>yload in terms of Mbit are used</w:t>
      </w:r>
      <w:r w:rsidR="00F83305" w:rsidRPr="00217749">
        <w:t xml:space="preserve">, </w:t>
      </w:r>
      <w:r w:rsidR="00FF2A26" w:rsidRPr="00217749">
        <w:t>for calculating and evaluating SUE, it should be taken into account following steps:</w:t>
      </w:r>
    </w:p>
    <w:p w14:paraId="2836DE84" w14:textId="77777777" w:rsidR="00695809" w:rsidRPr="00217749" w:rsidRDefault="00695809" w:rsidP="00806530">
      <w:pPr>
        <w:pStyle w:val="ListParagraph"/>
        <w:numPr>
          <w:ilvl w:val="0"/>
          <w:numId w:val="17"/>
        </w:numPr>
        <w:jc w:val="both"/>
      </w:pPr>
      <w:r w:rsidRPr="00217749">
        <w:t xml:space="preserve">Define a cluster. It can be selected as a cell, partial of city or full </w:t>
      </w:r>
      <w:r w:rsidR="006856BB" w:rsidRPr="00217749">
        <w:t xml:space="preserve"> of </w:t>
      </w:r>
      <w:r w:rsidRPr="00217749">
        <w:t>city</w:t>
      </w:r>
      <w:r w:rsidR="006856BB" w:rsidRPr="00217749">
        <w:t>’s</w:t>
      </w:r>
      <w:r w:rsidRPr="00217749">
        <w:t xml:space="preserve"> geo,</w:t>
      </w:r>
    </w:p>
    <w:p w14:paraId="5C03337C" w14:textId="77777777" w:rsidR="00695809" w:rsidRPr="00217749" w:rsidRDefault="00695809" w:rsidP="00806530">
      <w:pPr>
        <w:pStyle w:val="ListParagraph"/>
        <w:numPr>
          <w:ilvl w:val="0"/>
          <w:numId w:val="17"/>
        </w:numPr>
        <w:jc w:val="both"/>
      </w:pPr>
      <w:r w:rsidRPr="00217749">
        <w:t>Calculating of area of the cluster as m</w:t>
      </w:r>
      <w:r w:rsidRPr="00217749">
        <w:rPr>
          <w:vertAlign w:val="superscript"/>
        </w:rPr>
        <w:t>2</w:t>
      </w:r>
      <w:r w:rsidRPr="00217749">
        <w:t>,</w:t>
      </w:r>
    </w:p>
    <w:p w14:paraId="01DB0B78" w14:textId="77777777" w:rsidR="00695809" w:rsidRPr="00217749" w:rsidRDefault="00695809" w:rsidP="00806530">
      <w:pPr>
        <w:pStyle w:val="ListParagraph"/>
        <w:numPr>
          <w:ilvl w:val="0"/>
          <w:numId w:val="17"/>
        </w:numPr>
        <w:jc w:val="both"/>
      </w:pPr>
      <w:r w:rsidRPr="00217749">
        <w:t xml:space="preserve">Define </w:t>
      </w:r>
      <w:r w:rsidR="004724FB" w:rsidRPr="00217749">
        <w:t xml:space="preserve">cells </w:t>
      </w:r>
      <w:r w:rsidRPr="00217749">
        <w:t>in the cluster,</w:t>
      </w:r>
    </w:p>
    <w:p w14:paraId="4B53B1E4" w14:textId="77777777" w:rsidR="00695809" w:rsidRPr="00217749" w:rsidRDefault="00695809" w:rsidP="00806530">
      <w:pPr>
        <w:pStyle w:val="ListParagraph"/>
        <w:numPr>
          <w:ilvl w:val="0"/>
          <w:numId w:val="17"/>
        </w:numPr>
        <w:jc w:val="both"/>
      </w:pPr>
      <w:r w:rsidRPr="00217749">
        <w:t xml:space="preserve">Define number of </w:t>
      </w:r>
      <w:r w:rsidRPr="00217749">
        <w:rPr>
          <w:lang w:bidi="fa-IR"/>
        </w:rPr>
        <w:t>TRXs</w:t>
      </w:r>
      <w:r w:rsidRPr="00217749">
        <w:rPr>
          <w:rFonts w:hint="cs"/>
          <w:rtl/>
          <w:lang w:bidi="fa-IR"/>
        </w:rPr>
        <w:t xml:space="preserve"> </w:t>
      </w:r>
      <w:r w:rsidRPr="00217749">
        <w:rPr>
          <w:lang w:bidi="fa-IR"/>
        </w:rPr>
        <w:t xml:space="preserve"> in each of </w:t>
      </w:r>
      <w:r w:rsidR="004724FB" w:rsidRPr="00217749">
        <w:rPr>
          <w:lang w:bidi="fa-IR"/>
        </w:rPr>
        <w:t xml:space="preserve">the </w:t>
      </w:r>
      <w:r w:rsidRPr="00217749">
        <w:t>cells and its common</w:t>
      </w:r>
      <w:r w:rsidR="00905DD7" w:rsidRPr="00217749">
        <w:t>/single</w:t>
      </w:r>
      <w:r w:rsidRPr="00217749">
        <w:t xml:space="preserve"> BCSH</w:t>
      </w:r>
      <w:r w:rsidR="00A71F36" w:rsidRPr="00217749">
        <w:t>,</w:t>
      </w:r>
    </w:p>
    <w:p w14:paraId="64DC539E" w14:textId="77777777" w:rsidR="00A71F36" w:rsidRPr="00217749" w:rsidRDefault="004724FB" w:rsidP="00806530">
      <w:pPr>
        <w:pStyle w:val="ListParagraph"/>
        <w:numPr>
          <w:ilvl w:val="0"/>
          <w:numId w:val="17"/>
        </w:numPr>
        <w:jc w:val="both"/>
      </w:pPr>
      <w:r w:rsidRPr="00217749">
        <w:t>In the busy hour</w:t>
      </w:r>
      <w:r w:rsidR="004107D5" w:rsidRPr="00217749">
        <w:t xml:space="preserve"> of cluster</w:t>
      </w:r>
      <w:r w:rsidRPr="00217749">
        <w:t>, evaluate payload and Erlang</w:t>
      </w:r>
      <w:r w:rsidR="003A0AC2" w:rsidRPr="00217749">
        <w:t xml:space="preserve"> with consider half/full rate</w:t>
      </w:r>
      <w:r w:rsidRPr="00217749">
        <w:t xml:space="preserve"> that consume by users in the cluster. </w:t>
      </w:r>
    </w:p>
    <w:p w14:paraId="7380B26E" w14:textId="77777777" w:rsidR="003A0AC2" w:rsidRPr="00217749" w:rsidRDefault="003A0AC2" w:rsidP="00806530">
      <w:pPr>
        <w:pStyle w:val="ListParagraph"/>
        <w:numPr>
          <w:ilvl w:val="0"/>
          <w:numId w:val="17"/>
        </w:numPr>
        <w:jc w:val="both"/>
      </w:pPr>
      <w:r w:rsidRPr="00217749">
        <w:t>Calculating amount of spectrum that</w:t>
      </w:r>
      <w:r w:rsidR="00623C21" w:rsidRPr="00217749">
        <w:t xml:space="preserve"> assign to TRXs in the cluster.</w:t>
      </w:r>
      <w:r w:rsidR="00F26C04" w:rsidRPr="00217749">
        <w:t xml:space="preserve"> Also with consider reuse grade and TRX‘s bandwidth in this technology that is 200Khz, we can calculate amount of spectrum as theoretically.</w:t>
      </w:r>
    </w:p>
    <w:p w14:paraId="2B4A2497" w14:textId="77777777" w:rsidR="00905DD7" w:rsidRPr="00217749" w:rsidRDefault="00905DD7" w:rsidP="00F26C04">
      <w:pPr>
        <w:pStyle w:val="ListParagraph"/>
        <w:ind w:left="709"/>
        <w:jc w:val="both"/>
      </w:pPr>
      <w:r w:rsidRPr="00217749">
        <w:t xml:space="preserve">After define all of above parameters, we </w:t>
      </w:r>
      <w:r w:rsidR="00376D33" w:rsidRPr="00217749">
        <w:t xml:space="preserve">can calculate SUE base on </w:t>
      </w:r>
      <w:r w:rsidR="00F26C04" w:rsidRPr="00217749">
        <w:t xml:space="preserve">the formula </w:t>
      </w:r>
      <w:r w:rsidRPr="00217749">
        <w:t>that are following:</w:t>
      </w:r>
    </w:p>
    <w:p w14:paraId="566A8DCB" w14:textId="77777777" w:rsidR="007E2F87" w:rsidRPr="00217749" w:rsidRDefault="00905DD7" w:rsidP="00F83305">
      <w:pPr>
        <w:pStyle w:val="ListParagraph"/>
        <w:ind w:left="709"/>
        <w:jc w:val="both"/>
      </w:pPr>
      <w:r w:rsidRPr="00217749">
        <w:t xml:space="preserve"> </w:t>
      </w:r>
      <m:oMath>
        <m:r>
          <m:rPr>
            <m:sty m:val="p"/>
          </m:rPr>
          <w:rPr>
            <w:rFonts w:ascii="Cambria Math" w:hAnsi="Cambria Math" w:cstheme="minorBidi"/>
            <w:color w:val="002060"/>
            <w:kern w:val="24"/>
            <w:sz w:val="20"/>
          </w:rPr>
          <w:br/>
        </m:r>
      </m:oMath>
      <m:oMathPara>
        <m:oMath>
          <m:r>
            <w:rPr>
              <w:rFonts w:ascii="Cambria Math" w:hAnsi="Cambria Math" w:cstheme="minorBidi"/>
              <w:color w:val="002060"/>
              <w:kern w:val="24"/>
              <w:sz w:val="20"/>
            </w:rPr>
            <m:t>SUE=</m:t>
          </m:r>
          <m:f>
            <m:fPr>
              <m:ctrlPr>
                <w:rPr>
                  <w:rFonts w:ascii="Cambria Math" w:eastAsiaTheme="minorEastAsia" w:hAnsi="Cambria Math" w:cstheme="minorBidi"/>
                  <w:i/>
                  <w:iCs/>
                  <w:color w:val="002060"/>
                  <w:kern w:val="24"/>
                  <w:sz w:val="20"/>
                </w:rPr>
              </m:ctrlPr>
            </m:fPr>
            <m:num>
              <m:r>
                <w:rPr>
                  <w:rFonts w:ascii="Cambria Math" w:hAnsi="Cambria Math" w:cstheme="minorBidi"/>
                  <w:color w:val="002060"/>
                  <w:kern w:val="24"/>
                  <w:sz w:val="20"/>
                </w:rPr>
                <m:t>Total Erlang or payload carried in the cluster </m:t>
              </m:r>
            </m:num>
            <m:den>
              <m:r>
                <w:rPr>
                  <w:rFonts w:ascii="Cambria Math" w:hAnsi="Cambria Math" w:cstheme="minorBidi"/>
                  <w:color w:val="002060"/>
                  <w:kern w:val="24"/>
                  <w:sz w:val="20"/>
                </w:rPr>
                <m:t>(Number of channels per TRX</m:t>
              </m:r>
              <m:r>
                <w:rPr>
                  <w:rFonts w:ascii="Cambria Math" w:eastAsia="Cambria Math" w:hAnsi="Cambria Math" w:cstheme="minorBidi"/>
                  <w:color w:val="002060"/>
                  <w:kern w:val="24"/>
                  <w:sz w:val="20"/>
                </w:rPr>
                <m:t>×Number of cells×200Khz)×Area of the cluster</m:t>
              </m:r>
            </m:den>
          </m:f>
        </m:oMath>
      </m:oMathPara>
    </w:p>
    <w:p w14:paraId="50CE95E3" w14:textId="77777777" w:rsidR="00FA6421" w:rsidRPr="00217749" w:rsidRDefault="00FA6421" w:rsidP="00806530">
      <w:pPr>
        <w:pStyle w:val="Heading3"/>
        <w:numPr>
          <w:ilvl w:val="0"/>
          <w:numId w:val="16"/>
        </w:numPr>
        <w:ind w:firstLine="0"/>
      </w:pPr>
      <w:bookmarkStart w:id="23" w:name="_Toc146134213"/>
      <w:r w:rsidRPr="00217749">
        <w:t>3G Network</w:t>
      </w:r>
      <w:bookmarkEnd w:id="23"/>
    </w:p>
    <w:p w14:paraId="205909F2" w14:textId="77777777" w:rsidR="00FF2A26" w:rsidRPr="00217749" w:rsidRDefault="00FF2A26" w:rsidP="00FF2A26">
      <w:pPr>
        <w:pStyle w:val="ListParagraph"/>
        <w:ind w:left="709"/>
        <w:jc w:val="both"/>
      </w:pPr>
      <w:r w:rsidRPr="00217749">
        <w:t>C</w:t>
      </w:r>
      <w:r w:rsidR="00F83305" w:rsidRPr="00217749">
        <w:t>alculating 3G networks is the same as 2G networks, calculated based on two types of services, CS and PS.</w:t>
      </w:r>
      <w:r w:rsidRPr="00217749">
        <w:t xml:space="preserve"> So, for calculating and evaluating SUE, it should be taken into account following steps:</w:t>
      </w:r>
    </w:p>
    <w:p w14:paraId="12DF52A6" w14:textId="77777777" w:rsidR="00FF2A26" w:rsidRPr="00217749" w:rsidRDefault="00FF2A26" w:rsidP="00806530">
      <w:pPr>
        <w:pStyle w:val="ListParagraph"/>
        <w:numPr>
          <w:ilvl w:val="0"/>
          <w:numId w:val="18"/>
        </w:numPr>
        <w:jc w:val="both"/>
      </w:pPr>
      <w:r w:rsidRPr="00217749">
        <w:t>Define a cluster.</w:t>
      </w:r>
    </w:p>
    <w:p w14:paraId="1C725398" w14:textId="77777777" w:rsidR="00FF2A26" w:rsidRPr="00217749" w:rsidRDefault="00FF2A26" w:rsidP="00806530">
      <w:pPr>
        <w:pStyle w:val="ListParagraph"/>
        <w:numPr>
          <w:ilvl w:val="0"/>
          <w:numId w:val="18"/>
        </w:numPr>
        <w:jc w:val="both"/>
      </w:pPr>
      <w:r w:rsidRPr="00217749">
        <w:t>Calculating of area of the cluster as m</w:t>
      </w:r>
      <w:r w:rsidRPr="00217749">
        <w:rPr>
          <w:vertAlign w:val="superscript"/>
        </w:rPr>
        <w:t>2</w:t>
      </w:r>
      <w:r w:rsidRPr="00217749">
        <w:t>,</w:t>
      </w:r>
    </w:p>
    <w:p w14:paraId="68FDA4EA" w14:textId="77777777" w:rsidR="00FF2A26" w:rsidRPr="00217749" w:rsidRDefault="00FF2A26" w:rsidP="00806530">
      <w:pPr>
        <w:pStyle w:val="ListParagraph"/>
        <w:numPr>
          <w:ilvl w:val="0"/>
          <w:numId w:val="18"/>
        </w:numPr>
        <w:jc w:val="both"/>
      </w:pPr>
      <w:r w:rsidRPr="00217749">
        <w:t>Define number of cells in the cluster,</w:t>
      </w:r>
    </w:p>
    <w:p w14:paraId="65AC95C6" w14:textId="77777777" w:rsidR="00FF2A26" w:rsidRPr="00217749" w:rsidRDefault="00FF2A26" w:rsidP="00806530">
      <w:pPr>
        <w:pStyle w:val="ListParagraph"/>
        <w:numPr>
          <w:ilvl w:val="0"/>
          <w:numId w:val="18"/>
        </w:numPr>
        <w:jc w:val="both"/>
      </w:pPr>
      <w:r w:rsidRPr="00217749">
        <w:t>In the busy hour of cluster, evaluate payload and Erlang that transferring in the cluster</w:t>
      </w:r>
    </w:p>
    <w:p w14:paraId="28FAB4EF" w14:textId="77777777" w:rsidR="00FF2A26" w:rsidRPr="00217749" w:rsidRDefault="00FF2A26" w:rsidP="00806530">
      <w:pPr>
        <w:pStyle w:val="ListParagraph"/>
        <w:numPr>
          <w:ilvl w:val="0"/>
          <w:numId w:val="18"/>
        </w:numPr>
        <w:jc w:val="both"/>
      </w:pPr>
      <w:r w:rsidRPr="00217749">
        <w:t>Calculating amount of spectrum</w:t>
      </w:r>
      <w:r w:rsidR="00376D33" w:rsidRPr="00217749">
        <w:t>.</w:t>
      </w:r>
    </w:p>
    <w:p w14:paraId="34FBECCC" w14:textId="77777777" w:rsidR="00376D33" w:rsidRPr="00217749" w:rsidRDefault="00376D33" w:rsidP="00F26C04">
      <w:pPr>
        <w:pStyle w:val="ListParagraph"/>
        <w:ind w:left="709"/>
        <w:jc w:val="both"/>
      </w:pPr>
      <w:r w:rsidRPr="00217749">
        <w:t xml:space="preserve">Now, we can calculate SUE for 3G network with following </w:t>
      </w:r>
      <w:r w:rsidR="00F26C04" w:rsidRPr="00217749">
        <w:t>formula</w:t>
      </w:r>
      <w:r w:rsidRPr="00217749">
        <w:t>:</w:t>
      </w:r>
    </w:p>
    <w:p w14:paraId="3FB81BE3" w14:textId="77777777" w:rsidR="00F26C04" w:rsidRPr="00217749" w:rsidRDefault="00F26C04" w:rsidP="00376D33">
      <w:pPr>
        <w:pStyle w:val="ListParagraph"/>
        <w:ind w:left="709"/>
        <w:jc w:val="both"/>
      </w:pPr>
    </w:p>
    <w:p w14:paraId="15129BC6" w14:textId="77777777" w:rsidR="00376D33" w:rsidRPr="00217749" w:rsidRDefault="00376D33" w:rsidP="00F26C04">
      <w:pPr>
        <w:pStyle w:val="ListParagraph"/>
        <w:ind w:left="709"/>
        <w:jc w:val="both"/>
      </w:pPr>
      <m:oMathPara>
        <m:oMath>
          <m:r>
            <w:rPr>
              <w:rFonts w:ascii="Cambria Math" w:hAnsi="Cambria Math" w:cstheme="minorBidi"/>
              <w:color w:val="002060"/>
              <w:kern w:val="24"/>
              <w:sz w:val="20"/>
            </w:rPr>
            <m:t>SUE=</m:t>
          </m:r>
          <m:f>
            <m:fPr>
              <m:ctrlPr>
                <w:rPr>
                  <w:rFonts w:ascii="Cambria Math" w:eastAsiaTheme="minorEastAsia" w:hAnsi="Cambria Math" w:cstheme="minorBidi"/>
                  <w:i/>
                  <w:iCs/>
                  <w:color w:val="002060"/>
                  <w:kern w:val="24"/>
                  <w:sz w:val="20"/>
                </w:rPr>
              </m:ctrlPr>
            </m:fPr>
            <m:num>
              <m:r>
                <w:rPr>
                  <w:rFonts w:ascii="Cambria Math" w:hAnsi="Cambria Math" w:cstheme="minorBidi"/>
                  <w:color w:val="002060"/>
                  <w:kern w:val="24"/>
                  <w:sz w:val="20"/>
                </w:rPr>
                <m:t>Total Erlang or payload carried in the cluster </m:t>
              </m:r>
            </m:num>
            <m:den>
              <m:r>
                <w:rPr>
                  <w:rFonts w:ascii="Cambria Math" w:hAnsi="Cambria Math" w:cstheme="minorBidi"/>
                  <w:color w:val="002060"/>
                  <w:kern w:val="24"/>
                  <w:sz w:val="20"/>
                </w:rPr>
                <m:t>(Number of Cells</m:t>
              </m:r>
              <m:r>
                <w:rPr>
                  <w:rFonts w:ascii="Cambria Math" w:eastAsia="Cambria Math" w:hAnsi="Cambria Math" w:cstheme="minorBidi"/>
                  <w:color w:val="002060"/>
                  <w:kern w:val="24"/>
                  <w:sz w:val="20"/>
                </w:rPr>
                <m:t>×5Mhz)×Area of the cluster</m:t>
              </m:r>
            </m:den>
          </m:f>
        </m:oMath>
      </m:oMathPara>
    </w:p>
    <w:p w14:paraId="05EEB946" w14:textId="77777777" w:rsidR="00FA6421" w:rsidRPr="00217749" w:rsidRDefault="00FA6421" w:rsidP="00806530">
      <w:pPr>
        <w:pStyle w:val="Heading3"/>
        <w:numPr>
          <w:ilvl w:val="0"/>
          <w:numId w:val="16"/>
        </w:numPr>
        <w:ind w:firstLine="0"/>
      </w:pPr>
      <w:bookmarkStart w:id="24" w:name="_Toc146134214"/>
      <w:r w:rsidRPr="00217749">
        <w:t>4G Network</w:t>
      </w:r>
      <w:bookmarkEnd w:id="24"/>
    </w:p>
    <w:p w14:paraId="32466AB4" w14:textId="77777777" w:rsidR="001F375F" w:rsidRPr="00217749" w:rsidRDefault="00B07958" w:rsidP="001F375F">
      <w:pPr>
        <w:pStyle w:val="ListParagraph"/>
        <w:ind w:left="709"/>
        <w:jc w:val="both"/>
      </w:pPr>
      <w:r w:rsidRPr="00217749">
        <w:t xml:space="preserve">For calculating 4G networks, we should consider just PS and should be taken into account </w:t>
      </w:r>
      <w:r w:rsidR="00A058C0" w:rsidRPr="00217749">
        <w:t>3G</w:t>
      </w:r>
      <w:r w:rsidRPr="00217749">
        <w:t xml:space="preserve"> steps</w:t>
      </w:r>
      <w:r w:rsidR="00A058C0" w:rsidRPr="00217749">
        <w:t xml:space="preserve">. For amount of spectrum that used in </w:t>
      </w:r>
      <w:r w:rsidR="001F375F" w:rsidRPr="00217749">
        <w:t xml:space="preserve">the </w:t>
      </w:r>
      <w:r w:rsidR="00A058C0" w:rsidRPr="00217749">
        <w:t xml:space="preserve">cluster in this </w:t>
      </w:r>
      <w:r w:rsidR="001F375F" w:rsidRPr="00217749">
        <w:t>technology</w:t>
      </w:r>
      <w:r w:rsidR="00A058C0" w:rsidRPr="00217749">
        <w:t xml:space="preserve">, we should consider </w:t>
      </w:r>
      <w:r w:rsidR="001F375F" w:rsidRPr="00217749">
        <w:t xml:space="preserve">this note that, cells can be assigned bandwidth 5, 10, 15, and 20 MHz </w:t>
      </w:r>
    </w:p>
    <w:p w14:paraId="52783EAD" w14:textId="77777777" w:rsidR="001F375F" w:rsidRPr="00217749" w:rsidRDefault="001F375F" w:rsidP="001F375F">
      <w:pPr>
        <w:pStyle w:val="ListParagraph"/>
        <w:ind w:left="709"/>
        <w:jc w:val="both"/>
      </w:pPr>
      <w:r w:rsidRPr="00217749">
        <w:t>Now, we can calculate SUE for 4G network with following formula:</w:t>
      </w:r>
    </w:p>
    <w:p w14:paraId="6A095108" w14:textId="77777777" w:rsidR="001F375F" w:rsidRPr="00217749" w:rsidRDefault="001F375F" w:rsidP="001F375F">
      <w:pPr>
        <w:pStyle w:val="ListParagraph"/>
        <w:ind w:left="709"/>
        <w:jc w:val="both"/>
      </w:pPr>
    </w:p>
    <w:p w14:paraId="0276861D" w14:textId="77777777" w:rsidR="00B07958" w:rsidRPr="00217749" w:rsidRDefault="001F375F" w:rsidP="000D3C57">
      <w:pPr>
        <w:pStyle w:val="ListParagraph"/>
        <w:ind w:left="709"/>
        <w:jc w:val="both"/>
      </w:pPr>
      <m:oMathPara>
        <m:oMath>
          <m:r>
            <w:rPr>
              <w:rFonts w:ascii="Cambria Math" w:hAnsi="Cambria Math" w:cstheme="minorBidi"/>
              <w:color w:val="002060"/>
              <w:kern w:val="24"/>
              <w:sz w:val="20"/>
            </w:rPr>
            <m:t>SUE=</m:t>
          </m:r>
          <m:f>
            <m:fPr>
              <m:ctrlPr>
                <w:rPr>
                  <w:rFonts w:ascii="Cambria Math" w:eastAsiaTheme="minorEastAsia" w:hAnsi="Cambria Math" w:cstheme="minorBidi"/>
                  <w:i/>
                  <w:iCs/>
                  <w:color w:val="002060"/>
                  <w:kern w:val="24"/>
                  <w:sz w:val="20"/>
                </w:rPr>
              </m:ctrlPr>
            </m:fPr>
            <m:num>
              <m:r>
                <w:rPr>
                  <w:rFonts w:ascii="Cambria Math" w:hAnsi="Cambria Math" w:cstheme="minorBidi"/>
                  <w:color w:val="002060"/>
                  <w:kern w:val="24"/>
                  <w:sz w:val="20"/>
                </w:rPr>
                <m:t>Total Erlang or payload carried in the cluster </m:t>
              </m:r>
            </m:num>
            <m:den>
              <m:r>
                <w:rPr>
                  <w:rFonts w:ascii="Cambria Math" w:hAnsi="Cambria Math" w:cstheme="minorBidi"/>
                  <w:color w:val="002060"/>
                  <w:kern w:val="24"/>
                  <w:sz w:val="20"/>
                </w:rPr>
                <m:t>(Number of Cells</m:t>
              </m:r>
              <m:r>
                <w:rPr>
                  <w:rFonts w:ascii="Cambria Math" w:eastAsia="Cambria Math" w:hAnsi="Cambria Math" w:cstheme="minorBidi"/>
                  <w:color w:val="002060"/>
                  <w:kern w:val="24"/>
                  <w:sz w:val="20"/>
                </w:rPr>
                <m:t>×</m:t>
              </m:r>
              <m:sSub>
                <m:sSubPr>
                  <m:ctrlPr>
                    <w:rPr>
                      <w:rFonts w:ascii="Cambria Math" w:eastAsia="Cambria Math" w:hAnsi="Cambria Math" w:cstheme="minorBidi"/>
                      <w:i/>
                      <w:iCs/>
                      <w:color w:val="002060"/>
                      <w:kern w:val="24"/>
                      <w:sz w:val="20"/>
                    </w:rPr>
                  </m:ctrlPr>
                </m:sSubPr>
                <m:e>
                  <m:r>
                    <w:rPr>
                      <w:rFonts w:ascii="Cambria Math" w:eastAsia="Cambria Math" w:hAnsi="Cambria Math" w:cstheme="minorBidi"/>
                      <w:color w:val="002060"/>
                      <w:kern w:val="24"/>
                      <w:sz w:val="20"/>
                    </w:rPr>
                    <m:t>BW</m:t>
                  </m:r>
                </m:e>
                <m:sub>
                  <m:r>
                    <w:rPr>
                      <w:rFonts w:ascii="Cambria Math" w:eastAsia="Cambria Math" w:hAnsi="Cambria Math" w:cstheme="minorBidi"/>
                      <w:color w:val="002060"/>
                      <w:kern w:val="24"/>
                      <w:sz w:val="20"/>
                    </w:rPr>
                    <m:t xml:space="preserve"> </m:t>
                  </m:r>
                  <m:d>
                    <m:dPr>
                      <m:ctrlPr>
                        <w:rPr>
                          <w:rFonts w:ascii="Cambria Math" w:eastAsia="Cambria Math" w:hAnsi="Cambria Math" w:cstheme="minorBidi"/>
                          <w:i/>
                          <w:iCs/>
                          <w:color w:val="002060"/>
                          <w:kern w:val="24"/>
                          <w:sz w:val="20"/>
                        </w:rPr>
                      </m:ctrlPr>
                    </m:dPr>
                    <m:e>
                      <m:r>
                        <w:rPr>
                          <w:rFonts w:ascii="Cambria Math" w:eastAsia="Cambria Math" w:hAnsi="Cambria Math" w:cstheme="minorBidi"/>
                          <w:color w:val="002060"/>
                          <w:kern w:val="24"/>
                          <w:sz w:val="20"/>
                        </w:rPr>
                        <m:t>5, 10, 15 and 20MHz</m:t>
                      </m:r>
                    </m:e>
                  </m:d>
                </m:sub>
              </m:sSub>
              <m:r>
                <w:rPr>
                  <w:rFonts w:ascii="Cambria Math" w:eastAsia="Cambria Math" w:hAnsi="Cambria Math" w:cstheme="minorBidi"/>
                  <w:color w:val="002060"/>
                  <w:kern w:val="24"/>
                  <w:sz w:val="20"/>
                </w:rPr>
                <m:t>)×Area of the cluster</m:t>
              </m:r>
            </m:den>
          </m:f>
        </m:oMath>
      </m:oMathPara>
    </w:p>
    <w:p w14:paraId="1803B0B9" w14:textId="77777777" w:rsidR="00A058C0" w:rsidRPr="00217749" w:rsidRDefault="001F375F" w:rsidP="00A10DB5">
      <w:pPr>
        <w:spacing w:line="259" w:lineRule="auto"/>
        <w:rPr>
          <w:rFonts w:ascii="Times New Roman" w:eastAsia="MS Mincho" w:hAnsi="Times New Roman" w:cs="Times New Roman"/>
          <w:b w:val="0"/>
          <w:sz w:val="24"/>
          <w:szCs w:val="20"/>
          <w:lang w:eastAsia="ja-JP"/>
        </w:rPr>
      </w:pPr>
      <w:r w:rsidRPr="00217749">
        <w:br w:type="page"/>
      </w:r>
    </w:p>
    <w:p w14:paraId="609F66CC" w14:textId="77777777" w:rsidR="00E24B78" w:rsidRPr="00217749" w:rsidRDefault="00E24B78" w:rsidP="00FD012B">
      <w:pPr>
        <w:pStyle w:val="Heading1"/>
        <w:ind w:right="117"/>
      </w:pPr>
      <w:bookmarkStart w:id="25" w:name="_Toc146134215"/>
      <w:r w:rsidRPr="00217749">
        <w:lastRenderedPageBreak/>
        <w:t xml:space="preserve">Chapter 5: </w:t>
      </w:r>
      <w:r w:rsidR="00E81BAB" w:rsidRPr="00217749">
        <w:t>Evaluate of r</w:t>
      </w:r>
      <w:r w:rsidR="00CE1DC5" w:rsidRPr="00217749">
        <w:t>elative spectrum utilization efficiency</w:t>
      </w:r>
      <w:r w:rsidR="00FD012B" w:rsidRPr="00217749">
        <w:t xml:space="preserve"> (RSE)</w:t>
      </w:r>
      <w:bookmarkEnd w:id="25"/>
    </w:p>
    <w:p w14:paraId="5E379CCA" w14:textId="77777777" w:rsidR="00D039A9" w:rsidRPr="00217749" w:rsidRDefault="00FD012B" w:rsidP="00806530">
      <w:pPr>
        <w:pStyle w:val="Heading2"/>
        <w:numPr>
          <w:ilvl w:val="0"/>
          <w:numId w:val="12"/>
        </w:numPr>
        <w:ind w:left="1170"/>
      </w:pPr>
      <w:bookmarkStart w:id="26" w:name="_Toc146134216"/>
      <w:r w:rsidRPr="00217749">
        <w:t>Theory of RSE</w:t>
      </w:r>
      <w:bookmarkEnd w:id="26"/>
    </w:p>
    <w:p w14:paraId="1686D4D1" w14:textId="303DC53D" w:rsidR="00974790" w:rsidRPr="00217749" w:rsidRDefault="00974790" w:rsidP="00297D70">
      <w:pPr>
        <w:pStyle w:val="ListParagraph"/>
        <w:ind w:left="709"/>
        <w:jc w:val="both"/>
      </w:pPr>
      <w:r w:rsidRPr="00217749">
        <w:t>The concept of RSE can be used effectively to compare the spectrum efficiencies of two similar types of radio systems providing the same service.</w:t>
      </w:r>
    </w:p>
    <w:p w14:paraId="4D9F0AD3" w14:textId="77777777" w:rsidR="00974790" w:rsidRPr="00217749" w:rsidRDefault="00974790" w:rsidP="00974790">
      <w:pPr>
        <w:pStyle w:val="ListParagraph"/>
        <w:ind w:left="709"/>
        <w:jc w:val="both"/>
      </w:pPr>
      <w:r w:rsidRPr="00217749">
        <w:t>RSE is defined as the ratio of two spectrum efficiencies, one of which may be the efficiency of a system used as a standard of comparison. Hence,</w:t>
      </w:r>
    </w:p>
    <w:p w14:paraId="696F23A1" w14:textId="77777777" w:rsidR="00974790" w:rsidRPr="00217749" w:rsidRDefault="00524D0F" w:rsidP="00974790">
      <w:pPr>
        <w:pStyle w:val="Equation"/>
        <w:rPr>
          <w:lang w:val="en-GB"/>
        </w:rPr>
      </w:pPr>
      <w:r w:rsidRPr="00217749">
        <w:rPr>
          <w:lang w:val="en-GB"/>
        </w:rPr>
        <w:tab/>
      </w:r>
      <w:r w:rsidR="00974790" w:rsidRPr="00217749">
        <w:rPr>
          <w:i/>
          <w:lang w:val="en-GB"/>
        </w:rPr>
        <w:t>RSE</w:t>
      </w:r>
      <w:r w:rsidR="00974790" w:rsidRPr="00217749">
        <w:rPr>
          <w:rFonts w:ascii="Symbol" w:hAnsi="Symbol"/>
        </w:rPr>
        <w:t></w:t>
      </w:r>
      <w:r w:rsidR="00974790" w:rsidRPr="00217749">
        <w:rPr>
          <w:i/>
          <w:lang w:val="en-GB"/>
        </w:rPr>
        <w:t>SUE</w:t>
      </w:r>
      <w:r w:rsidR="00974790" w:rsidRPr="00217749">
        <w:rPr>
          <w:i/>
          <w:position w:val="-4"/>
          <w:sz w:val="18"/>
          <w:lang w:val="en-GB"/>
        </w:rPr>
        <w:t>a</w:t>
      </w:r>
      <w:r w:rsidR="00974790" w:rsidRPr="00217749">
        <w:rPr>
          <w:lang w:val="en-GB"/>
        </w:rPr>
        <w:t xml:space="preserve"> / </w:t>
      </w:r>
      <w:r w:rsidR="00974790" w:rsidRPr="00217749">
        <w:rPr>
          <w:i/>
          <w:lang w:val="en-GB"/>
        </w:rPr>
        <w:t>SUE</w:t>
      </w:r>
      <w:r w:rsidR="00974790" w:rsidRPr="00217749">
        <w:rPr>
          <w:i/>
          <w:position w:val="-4"/>
          <w:sz w:val="18"/>
          <w:lang w:val="en-GB"/>
        </w:rPr>
        <w:t>std</w:t>
      </w:r>
      <w:r w:rsidR="00974790" w:rsidRPr="00217749">
        <w:rPr>
          <w:lang w:val="en-GB"/>
        </w:rPr>
        <w:tab/>
        <w:t>(3)</w:t>
      </w:r>
    </w:p>
    <w:p w14:paraId="67B6D5AA" w14:textId="77777777" w:rsidR="00974790" w:rsidRPr="00217749" w:rsidRDefault="00FD012B" w:rsidP="00524D0F">
      <w:pPr>
        <w:keepNext/>
        <w:ind w:left="1260"/>
        <w:rPr>
          <w:b w:val="0"/>
          <w:bCs/>
          <w:lang w:val="en-GB"/>
        </w:rPr>
      </w:pPr>
      <w:r w:rsidRPr="00217749">
        <w:rPr>
          <w:b w:val="0"/>
          <w:bCs/>
          <w:lang w:val="en-GB"/>
        </w:rPr>
        <w:t>Where</w:t>
      </w:r>
      <w:r w:rsidR="00974790" w:rsidRPr="00217749">
        <w:rPr>
          <w:b w:val="0"/>
          <w:bCs/>
          <w:lang w:val="en-GB"/>
        </w:rPr>
        <w:t>:</w:t>
      </w:r>
    </w:p>
    <w:p w14:paraId="6C2FD676" w14:textId="77777777" w:rsidR="00974790" w:rsidRPr="00217749" w:rsidRDefault="00974790" w:rsidP="00974790">
      <w:pPr>
        <w:pStyle w:val="Equationlegend"/>
      </w:pPr>
      <w:r w:rsidRPr="00217749">
        <w:rPr>
          <w:i/>
        </w:rPr>
        <w:tab/>
      </w:r>
      <w:r w:rsidR="00FD012B" w:rsidRPr="00217749">
        <w:rPr>
          <w:i/>
        </w:rPr>
        <w:t>RSE</w:t>
      </w:r>
      <w:r w:rsidR="00FD012B" w:rsidRPr="00217749">
        <w:rPr>
          <w:rFonts w:ascii="Tms Rmn" w:hAnsi="Tms Rmn"/>
          <w:sz w:val="12"/>
        </w:rPr>
        <w:t>:</w:t>
      </w:r>
      <w:r w:rsidRPr="00217749">
        <w:tab/>
        <w:t xml:space="preserve">relative spectrum efficiency </w:t>
      </w:r>
      <w:r w:rsidRPr="00217749">
        <w:rPr>
          <w:rFonts w:ascii="Symbol" w:hAnsi="Symbol"/>
        </w:rPr>
        <w:t></w:t>
      </w:r>
      <w:r w:rsidRPr="00217749">
        <w:t>ratio of SUEs)</w:t>
      </w:r>
    </w:p>
    <w:p w14:paraId="024368CD" w14:textId="77777777" w:rsidR="00974790" w:rsidRPr="00217749" w:rsidRDefault="00974790" w:rsidP="00974790">
      <w:pPr>
        <w:pStyle w:val="Equationlegend"/>
      </w:pPr>
      <w:r w:rsidRPr="00217749">
        <w:rPr>
          <w:i/>
        </w:rPr>
        <w:tab/>
      </w:r>
      <w:proofErr w:type="spellStart"/>
      <w:r w:rsidR="00FD012B" w:rsidRPr="00217749">
        <w:rPr>
          <w:i/>
        </w:rPr>
        <w:t>SUE</w:t>
      </w:r>
      <w:r w:rsidR="00FD012B" w:rsidRPr="00217749">
        <w:rPr>
          <w:i/>
          <w:szCs w:val="24"/>
          <w:vertAlign w:val="subscript"/>
        </w:rPr>
        <w:t>std</w:t>
      </w:r>
      <w:proofErr w:type="spellEnd"/>
      <w:r w:rsidR="00FD012B" w:rsidRPr="00217749">
        <w:rPr>
          <w:rFonts w:ascii="Tms Rmn" w:hAnsi="Tms Rmn"/>
          <w:position w:val="-4"/>
          <w:sz w:val="12"/>
        </w:rPr>
        <w:t>:</w:t>
      </w:r>
      <w:r w:rsidRPr="00217749">
        <w:tab/>
        <w:t>SUE of a “standard” system</w:t>
      </w:r>
    </w:p>
    <w:p w14:paraId="6F1844BB" w14:textId="77777777" w:rsidR="00974790" w:rsidRPr="00217749" w:rsidRDefault="00974790" w:rsidP="00974790">
      <w:pPr>
        <w:pStyle w:val="Equationlegend"/>
      </w:pPr>
      <w:r w:rsidRPr="00217749">
        <w:rPr>
          <w:i/>
        </w:rPr>
        <w:tab/>
      </w:r>
      <w:proofErr w:type="spellStart"/>
      <w:r w:rsidR="00FD012B" w:rsidRPr="00217749">
        <w:rPr>
          <w:i/>
        </w:rPr>
        <w:t>SUE</w:t>
      </w:r>
      <w:r w:rsidR="00FD012B" w:rsidRPr="00217749">
        <w:rPr>
          <w:i/>
          <w:szCs w:val="24"/>
          <w:vertAlign w:val="subscript"/>
        </w:rPr>
        <w:t>a</w:t>
      </w:r>
      <w:proofErr w:type="spellEnd"/>
      <w:r w:rsidR="00FD012B" w:rsidRPr="00217749">
        <w:rPr>
          <w:rFonts w:ascii="Tms Rmn" w:hAnsi="Tms Rmn"/>
          <w:position w:val="-4"/>
          <w:sz w:val="12"/>
        </w:rPr>
        <w:t>:</w:t>
      </w:r>
      <w:r w:rsidRPr="00217749">
        <w:tab/>
        <w:t>SUE of an actual system.</w:t>
      </w:r>
    </w:p>
    <w:p w14:paraId="1111A5FC" w14:textId="77777777" w:rsidR="00974790" w:rsidRPr="00217749" w:rsidRDefault="00974790" w:rsidP="00974790">
      <w:pPr>
        <w:pStyle w:val="Equationlegend"/>
      </w:pPr>
    </w:p>
    <w:p w14:paraId="6D197C40" w14:textId="77777777" w:rsidR="00974790" w:rsidRPr="00217749" w:rsidRDefault="00974790" w:rsidP="00974790">
      <w:pPr>
        <w:pStyle w:val="ListParagraph"/>
        <w:ind w:left="709"/>
        <w:jc w:val="both"/>
      </w:pPr>
      <w:r w:rsidRPr="00217749">
        <w:t>The likely candidates for a standard system are:</w:t>
      </w:r>
    </w:p>
    <w:p w14:paraId="05C09CF0" w14:textId="77777777" w:rsidR="00974790" w:rsidRPr="00217749" w:rsidRDefault="00974790" w:rsidP="00974790">
      <w:pPr>
        <w:pStyle w:val="enumlev1"/>
        <w:ind w:left="1985"/>
        <w:rPr>
          <w:lang w:val="en-GB"/>
        </w:rPr>
      </w:pPr>
      <w:r w:rsidRPr="00217749">
        <w:rPr>
          <w:lang w:val="en-GB"/>
        </w:rPr>
        <w:t>–</w:t>
      </w:r>
      <w:r w:rsidRPr="00217749">
        <w:rPr>
          <w:lang w:val="en-GB"/>
        </w:rPr>
        <w:tab/>
        <w:t>The most theoretically efficient system,</w:t>
      </w:r>
    </w:p>
    <w:p w14:paraId="49515610" w14:textId="77777777" w:rsidR="00974790" w:rsidRPr="00217749" w:rsidRDefault="00974790" w:rsidP="00974790">
      <w:pPr>
        <w:pStyle w:val="enumlev1"/>
        <w:ind w:left="1985"/>
        <w:rPr>
          <w:lang w:val="en-GB"/>
        </w:rPr>
      </w:pPr>
      <w:r w:rsidRPr="00217749">
        <w:rPr>
          <w:lang w:val="en-GB"/>
        </w:rPr>
        <w:t>–</w:t>
      </w:r>
      <w:r w:rsidRPr="00217749">
        <w:rPr>
          <w:lang w:val="en-GB"/>
        </w:rPr>
        <w:tab/>
        <w:t>A system which can be easily defined and understood,</w:t>
      </w:r>
    </w:p>
    <w:p w14:paraId="505F8A77" w14:textId="77777777" w:rsidR="00974790" w:rsidRPr="00217749" w:rsidRDefault="00974790" w:rsidP="00D435B4">
      <w:pPr>
        <w:pStyle w:val="enumlev1"/>
        <w:ind w:left="1985"/>
        <w:rPr>
          <w:lang w:val="en-GB"/>
        </w:rPr>
      </w:pPr>
      <w:r w:rsidRPr="00217749">
        <w:rPr>
          <w:lang w:val="en-GB"/>
        </w:rPr>
        <w:t>–</w:t>
      </w:r>
      <w:r w:rsidRPr="00217749">
        <w:rPr>
          <w:lang w:val="en-GB"/>
        </w:rPr>
        <w:tab/>
      </w:r>
      <w:r w:rsidR="00D435B4" w:rsidRPr="00217749">
        <w:rPr>
          <w:lang w:val="en-GB"/>
        </w:rPr>
        <w:t>A system which is widely used.</w:t>
      </w:r>
    </w:p>
    <w:p w14:paraId="7C4FCB39" w14:textId="77777777" w:rsidR="00974790" w:rsidRPr="00217749" w:rsidRDefault="00974790" w:rsidP="00974790">
      <w:pPr>
        <w:pStyle w:val="ListParagraph"/>
        <w:ind w:left="709"/>
        <w:jc w:val="both"/>
      </w:pPr>
      <w:r w:rsidRPr="00217749">
        <w:t>The RSE will be a positive number with values ranging between zero and infinity. If the standard system is chosen to be the most theoretically efficient system, the RSE will typically range between zero and one.</w:t>
      </w:r>
    </w:p>
    <w:p w14:paraId="1C343B4D" w14:textId="77777777" w:rsidR="00974790" w:rsidRPr="00217749" w:rsidRDefault="00974790" w:rsidP="00A10DB5">
      <w:pPr>
        <w:pStyle w:val="ListParagraph"/>
        <w:ind w:left="709"/>
        <w:jc w:val="both"/>
      </w:pPr>
      <w:r w:rsidRPr="00217749">
        <w:t>As an example, the most theoretically efficient system may be characterized according to the pri</w:t>
      </w:r>
      <w:r w:rsidR="00A10DB5" w:rsidRPr="00217749">
        <w:t xml:space="preserve">nciples of information theory. </w:t>
      </w:r>
    </w:p>
    <w:p w14:paraId="599A9BDD" w14:textId="48FEED12" w:rsidR="004125C2" w:rsidRPr="00217749" w:rsidRDefault="004125C2" w:rsidP="004125C2">
      <w:pPr>
        <w:pStyle w:val="Heading2"/>
        <w:numPr>
          <w:ilvl w:val="0"/>
          <w:numId w:val="12"/>
        </w:numPr>
        <w:ind w:left="1170"/>
      </w:pPr>
      <w:bookmarkStart w:id="27" w:name="_Toc146134217"/>
      <w:r w:rsidRPr="00217749">
        <w:t>Evaluate of standard SUE in SATRC’s countries based on received answers.</w:t>
      </w:r>
      <w:bookmarkEnd w:id="27"/>
    </w:p>
    <w:p w14:paraId="228A80C8" w14:textId="4AD3436F" w:rsidR="004125C2" w:rsidRPr="00217749" w:rsidRDefault="004125C2" w:rsidP="00144201">
      <w:pPr>
        <w:pStyle w:val="ListParagraph"/>
        <w:ind w:left="709"/>
        <w:jc w:val="both"/>
      </w:pPr>
      <w:r w:rsidRPr="00217749">
        <w:t>For giving the information, the questionnaire has a</w:t>
      </w:r>
      <w:r w:rsidR="00144201" w:rsidRPr="00217749">
        <w:t xml:space="preserve"> question about this section, so in the following</w:t>
      </w:r>
      <w:r w:rsidR="00C9336D" w:rsidRPr="00217749">
        <w:t>,</w:t>
      </w:r>
      <w:r w:rsidR="00144201" w:rsidRPr="00217749">
        <w:t xml:space="preserve"> result of the survey </w:t>
      </w:r>
      <w:r w:rsidR="00C9336D" w:rsidRPr="00217749">
        <w:t xml:space="preserve">is </w:t>
      </w:r>
      <w:r w:rsidR="00144201" w:rsidRPr="00217749">
        <w:t xml:space="preserve">mentioned:  </w:t>
      </w:r>
    </w:p>
    <w:p w14:paraId="2C1A62E6" w14:textId="77777777" w:rsidR="00C9336D" w:rsidRPr="00217749" w:rsidRDefault="00C9336D" w:rsidP="00144201">
      <w:pPr>
        <w:pStyle w:val="ListParagraph"/>
        <w:ind w:left="709"/>
        <w:jc w:val="both"/>
      </w:pPr>
    </w:p>
    <w:p w14:paraId="0FE32391" w14:textId="389E4DC5" w:rsidR="004125C2" w:rsidRPr="00217749" w:rsidRDefault="00C9336D" w:rsidP="00C40145">
      <w:pPr>
        <w:pStyle w:val="ListParagraph"/>
        <w:numPr>
          <w:ilvl w:val="0"/>
          <w:numId w:val="32"/>
        </w:numPr>
        <w:jc w:val="both"/>
      </w:pPr>
      <w:r w:rsidRPr="00217749">
        <w:t>mechanism/method to get relative information for the evaluation</w:t>
      </w:r>
    </w:p>
    <w:p w14:paraId="165A300B" w14:textId="77777777" w:rsidR="00C9336D" w:rsidRPr="00217749" w:rsidRDefault="00C9336D" w:rsidP="00C9336D">
      <w:pPr>
        <w:pStyle w:val="ListParagraph"/>
        <w:ind w:left="1069"/>
        <w:jc w:val="both"/>
      </w:pPr>
    </w:p>
    <w:tbl>
      <w:tblPr>
        <w:tblStyle w:val="TableGrid"/>
        <w:tblW w:w="0" w:type="auto"/>
        <w:tblLook w:val="04A0" w:firstRow="1" w:lastRow="0" w:firstColumn="1" w:lastColumn="0" w:noHBand="0" w:noVBand="1"/>
      </w:tblPr>
      <w:tblGrid>
        <w:gridCol w:w="2155"/>
        <w:gridCol w:w="6862"/>
      </w:tblGrid>
      <w:tr w:rsidR="00C9336D" w:rsidRPr="00217749" w14:paraId="1416EFB8" w14:textId="77777777" w:rsidTr="00612895">
        <w:trPr>
          <w:trHeight w:val="350"/>
        </w:trPr>
        <w:tc>
          <w:tcPr>
            <w:tcW w:w="2155" w:type="dxa"/>
            <w:vAlign w:val="center"/>
          </w:tcPr>
          <w:p w14:paraId="670C8F10" w14:textId="77777777" w:rsidR="00C9336D" w:rsidRPr="00217749" w:rsidRDefault="00C9336D" w:rsidP="00612895">
            <w:pPr>
              <w:jc w:val="center"/>
            </w:pPr>
            <w:r w:rsidRPr="00217749">
              <w:t>Country</w:t>
            </w:r>
          </w:p>
        </w:tc>
        <w:tc>
          <w:tcPr>
            <w:tcW w:w="6862" w:type="dxa"/>
            <w:vAlign w:val="center"/>
          </w:tcPr>
          <w:p w14:paraId="67D93D70" w14:textId="77777777" w:rsidR="00C9336D" w:rsidRPr="00217749" w:rsidRDefault="00C9336D" w:rsidP="00612895">
            <w:pPr>
              <w:jc w:val="center"/>
            </w:pPr>
            <w:r w:rsidRPr="00217749">
              <w:t>Answer</w:t>
            </w:r>
          </w:p>
        </w:tc>
      </w:tr>
      <w:tr w:rsidR="00C9336D" w:rsidRPr="00217749" w14:paraId="56E0FF2C" w14:textId="77777777" w:rsidTr="00612895">
        <w:trPr>
          <w:trHeight w:val="980"/>
        </w:trPr>
        <w:tc>
          <w:tcPr>
            <w:tcW w:w="2155" w:type="dxa"/>
            <w:vAlign w:val="center"/>
          </w:tcPr>
          <w:p w14:paraId="4EF72D40" w14:textId="77777777" w:rsidR="00C9336D" w:rsidRPr="00217749" w:rsidRDefault="00C9336D" w:rsidP="00612895">
            <w:pPr>
              <w:jc w:val="center"/>
              <w:rPr>
                <w:b w:val="0"/>
                <w:bCs/>
                <w:color w:val="000000" w:themeColor="text1"/>
              </w:rPr>
            </w:pPr>
            <w:r w:rsidRPr="00217749">
              <w:rPr>
                <w:b w:val="0"/>
                <w:bCs/>
                <w:color w:val="000000" w:themeColor="text1"/>
              </w:rPr>
              <w:t>Pakistan</w:t>
            </w:r>
          </w:p>
        </w:tc>
        <w:tc>
          <w:tcPr>
            <w:tcW w:w="6862" w:type="dxa"/>
            <w:vAlign w:val="center"/>
          </w:tcPr>
          <w:p w14:paraId="7B8FCE0F" w14:textId="21388094" w:rsidR="00C9336D" w:rsidRPr="00217749" w:rsidRDefault="00C9336D" w:rsidP="00612895">
            <w:pPr>
              <w:ind w:left="-108"/>
              <w:rPr>
                <w:b w:val="0"/>
                <w:bCs/>
                <w:color w:val="000000" w:themeColor="text1"/>
                <w:lang w:bidi="en-US"/>
              </w:rPr>
            </w:pPr>
            <w:r w:rsidRPr="00217749">
              <w:rPr>
                <w:b w:val="0"/>
                <w:bCs/>
                <w:color w:val="000000" w:themeColor="text1"/>
                <w:lang w:bidi="en-US"/>
              </w:rPr>
              <w:t>The method/ mechanism evaluation of spectrum utilization varies on case to case basis depending upon tine incumbent users, services being offered, technology, areas of operation and potential future use of the band under consideration. Similarly, the end objective behind the spectrum utilization evaluation exercise also affects the method/ mechanism being adoptee.</w:t>
            </w:r>
          </w:p>
        </w:tc>
      </w:tr>
      <w:tr w:rsidR="00C9336D" w:rsidRPr="00217749" w14:paraId="1EFA8CED" w14:textId="77777777" w:rsidTr="00612895">
        <w:trPr>
          <w:trHeight w:val="413"/>
        </w:trPr>
        <w:tc>
          <w:tcPr>
            <w:tcW w:w="2155" w:type="dxa"/>
            <w:vAlign w:val="center"/>
          </w:tcPr>
          <w:p w14:paraId="10AA2037" w14:textId="18CBE731" w:rsidR="00C9336D" w:rsidRPr="00217749" w:rsidRDefault="00217749" w:rsidP="00612895">
            <w:pPr>
              <w:jc w:val="center"/>
              <w:rPr>
                <w:b w:val="0"/>
                <w:bCs/>
                <w:color w:val="000000" w:themeColor="text1"/>
              </w:rPr>
            </w:pPr>
            <w:r w:rsidRPr="00217749">
              <w:rPr>
                <w:b w:val="0"/>
                <w:bCs/>
                <w:color w:val="000000" w:themeColor="text1"/>
              </w:rPr>
              <w:t>Sri Lanka</w:t>
            </w:r>
          </w:p>
        </w:tc>
        <w:tc>
          <w:tcPr>
            <w:tcW w:w="6862" w:type="dxa"/>
            <w:vAlign w:val="center"/>
          </w:tcPr>
          <w:p w14:paraId="69A2A0AA" w14:textId="1DF50860" w:rsidR="00C9336D" w:rsidRPr="00217749" w:rsidRDefault="00C9336D" w:rsidP="00C9336D">
            <w:pPr>
              <w:ind w:left="-108"/>
              <w:rPr>
                <w:b w:val="0"/>
                <w:bCs/>
                <w:color w:val="000000" w:themeColor="text1"/>
                <w:lang w:bidi="en-US"/>
              </w:rPr>
            </w:pPr>
            <w:r w:rsidRPr="00217749">
              <w:rPr>
                <w:b w:val="0"/>
                <w:bCs/>
                <w:color w:val="000000" w:themeColor="text1"/>
                <w:lang w:bidi="en-US"/>
              </w:rPr>
              <w:t>TRC requests operators to submit related information and TRC verifies those information in random basis.</w:t>
            </w:r>
          </w:p>
        </w:tc>
      </w:tr>
      <w:tr w:rsidR="00C9336D" w:rsidRPr="00217749" w14:paraId="4F91ECD8" w14:textId="77777777" w:rsidTr="00612895">
        <w:trPr>
          <w:trHeight w:val="413"/>
        </w:trPr>
        <w:tc>
          <w:tcPr>
            <w:tcW w:w="2155" w:type="dxa"/>
            <w:vAlign w:val="center"/>
          </w:tcPr>
          <w:p w14:paraId="630E9085" w14:textId="6B7DC514" w:rsidR="00C9336D" w:rsidRPr="00217749" w:rsidRDefault="00C9336D" w:rsidP="00612895">
            <w:pPr>
              <w:jc w:val="center"/>
              <w:rPr>
                <w:b w:val="0"/>
                <w:bCs/>
                <w:color w:val="000000" w:themeColor="text1"/>
              </w:rPr>
            </w:pPr>
            <w:r w:rsidRPr="00217749">
              <w:rPr>
                <w:b w:val="0"/>
                <w:bCs/>
                <w:color w:val="000000" w:themeColor="text1"/>
              </w:rPr>
              <w:t>Bhutan</w:t>
            </w:r>
          </w:p>
        </w:tc>
        <w:tc>
          <w:tcPr>
            <w:tcW w:w="6862" w:type="dxa"/>
            <w:vAlign w:val="center"/>
          </w:tcPr>
          <w:p w14:paraId="40CB3A8C" w14:textId="3FE7EA3D" w:rsidR="00C9336D" w:rsidRPr="00217749" w:rsidRDefault="00C9336D" w:rsidP="00C9336D">
            <w:pPr>
              <w:ind w:left="-108"/>
              <w:rPr>
                <w:b w:val="0"/>
                <w:bCs/>
                <w:color w:val="000000" w:themeColor="text1"/>
                <w:lang w:bidi="en-US"/>
              </w:rPr>
            </w:pPr>
            <w:r w:rsidRPr="00217749">
              <w:rPr>
                <w:b w:val="0"/>
                <w:bCs/>
                <w:color w:val="000000" w:themeColor="text1"/>
                <w:lang w:bidi="en-US"/>
              </w:rPr>
              <w:t>From ITU recommendations and suggestions made by the APT/ STARC working group.</w:t>
            </w:r>
          </w:p>
        </w:tc>
      </w:tr>
      <w:tr w:rsidR="00C9336D" w:rsidRPr="00217749" w14:paraId="2C175665" w14:textId="77777777" w:rsidTr="00612895">
        <w:trPr>
          <w:trHeight w:val="350"/>
        </w:trPr>
        <w:tc>
          <w:tcPr>
            <w:tcW w:w="2155" w:type="dxa"/>
            <w:vAlign w:val="center"/>
          </w:tcPr>
          <w:p w14:paraId="074B9855" w14:textId="77777777" w:rsidR="00C9336D" w:rsidRPr="00217749" w:rsidRDefault="00C9336D" w:rsidP="00612895">
            <w:pPr>
              <w:jc w:val="center"/>
              <w:rPr>
                <w:b w:val="0"/>
                <w:bCs/>
                <w:color w:val="000000" w:themeColor="text1"/>
              </w:rPr>
            </w:pPr>
            <w:r w:rsidRPr="00217749">
              <w:rPr>
                <w:b w:val="0"/>
                <w:bCs/>
                <w:color w:val="000000" w:themeColor="text1"/>
              </w:rPr>
              <w:t>India</w:t>
            </w:r>
          </w:p>
        </w:tc>
        <w:tc>
          <w:tcPr>
            <w:tcW w:w="6862" w:type="dxa"/>
            <w:vAlign w:val="center"/>
          </w:tcPr>
          <w:p w14:paraId="7A1FAC06" w14:textId="2C4C9DBF" w:rsidR="00C9336D" w:rsidRPr="00217749" w:rsidRDefault="00C9336D" w:rsidP="00300BB9">
            <w:pPr>
              <w:ind w:left="-108"/>
              <w:rPr>
                <w:b w:val="0"/>
                <w:bCs/>
                <w:color w:val="000000" w:themeColor="text1"/>
                <w:lang w:bidi="en-US"/>
              </w:rPr>
            </w:pPr>
            <w:r w:rsidRPr="00217749">
              <w:rPr>
                <w:b w:val="0"/>
                <w:bCs/>
                <w:color w:val="000000" w:themeColor="text1"/>
                <w:lang w:bidi="en-US"/>
              </w:rPr>
              <w:t xml:space="preserve">Same as </w:t>
            </w:r>
            <w:r w:rsidR="00300BB9" w:rsidRPr="00217749">
              <w:rPr>
                <w:b w:val="0"/>
                <w:bCs/>
                <w:color w:val="000000" w:themeColor="text1"/>
                <w:lang w:bidi="en-US"/>
              </w:rPr>
              <w:t>b and c</w:t>
            </w:r>
            <w:r w:rsidRPr="00217749">
              <w:rPr>
                <w:b w:val="0"/>
                <w:bCs/>
                <w:color w:val="000000" w:themeColor="text1"/>
                <w:lang w:bidi="en-US"/>
              </w:rPr>
              <w:t xml:space="preserve"> </w:t>
            </w:r>
            <w:r w:rsidR="00300BB9" w:rsidRPr="00217749">
              <w:rPr>
                <w:b w:val="0"/>
                <w:bCs/>
                <w:color w:val="000000" w:themeColor="text1"/>
                <w:lang w:bidi="en-US"/>
              </w:rPr>
              <w:t>in the previous section</w:t>
            </w:r>
          </w:p>
        </w:tc>
      </w:tr>
      <w:tr w:rsidR="00300BB9" w:rsidRPr="00217749" w14:paraId="0C6D27F2" w14:textId="77777777" w:rsidTr="00612895">
        <w:trPr>
          <w:trHeight w:val="350"/>
        </w:trPr>
        <w:tc>
          <w:tcPr>
            <w:tcW w:w="2155" w:type="dxa"/>
            <w:vAlign w:val="center"/>
          </w:tcPr>
          <w:p w14:paraId="6FEA956E" w14:textId="6CF43C91" w:rsidR="00300BB9" w:rsidRPr="00217749" w:rsidRDefault="00300BB9" w:rsidP="00300BB9">
            <w:pPr>
              <w:jc w:val="center"/>
              <w:rPr>
                <w:b w:val="0"/>
                <w:bCs/>
                <w:color w:val="000000" w:themeColor="text1"/>
              </w:rPr>
            </w:pPr>
            <w:r w:rsidRPr="00217749">
              <w:rPr>
                <w:b w:val="0"/>
                <w:bCs/>
                <w:color w:val="000000" w:themeColor="text1"/>
              </w:rPr>
              <w:t>Bangladesh, Nepal, Afghanistan, and Maldives</w:t>
            </w:r>
          </w:p>
        </w:tc>
        <w:tc>
          <w:tcPr>
            <w:tcW w:w="6862" w:type="dxa"/>
            <w:vAlign w:val="center"/>
          </w:tcPr>
          <w:p w14:paraId="15738976" w14:textId="70C46E26" w:rsidR="00300BB9" w:rsidRPr="00217749" w:rsidRDefault="00300BB9" w:rsidP="00300BB9">
            <w:pPr>
              <w:ind w:left="-108"/>
              <w:rPr>
                <w:b w:val="0"/>
                <w:bCs/>
                <w:color w:val="000000" w:themeColor="text1"/>
                <w:lang w:bidi="en-US"/>
              </w:rPr>
            </w:pPr>
            <w:r w:rsidRPr="00217749">
              <w:rPr>
                <w:b w:val="0"/>
                <w:bCs/>
                <w:color w:val="000000" w:themeColor="text1"/>
                <w:lang w:bidi="en-US"/>
              </w:rPr>
              <w:t>no regulatory initiative to carry out</w:t>
            </w:r>
          </w:p>
        </w:tc>
      </w:tr>
    </w:tbl>
    <w:p w14:paraId="2148C431" w14:textId="77777777" w:rsidR="00C9336D" w:rsidRPr="00217749" w:rsidRDefault="00C9336D" w:rsidP="00C9336D">
      <w:pPr>
        <w:pStyle w:val="ListParagraph"/>
        <w:ind w:left="1069"/>
        <w:jc w:val="both"/>
      </w:pPr>
    </w:p>
    <w:p w14:paraId="1AD3BA8A" w14:textId="04F659E0" w:rsidR="00251138" w:rsidRPr="00217749" w:rsidRDefault="00251138" w:rsidP="0063366E">
      <w:pPr>
        <w:pStyle w:val="Heading2"/>
        <w:numPr>
          <w:ilvl w:val="0"/>
          <w:numId w:val="12"/>
        </w:numPr>
        <w:ind w:left="1170"/>
      </w:pPr>
      <w:bookmarkStart w:id="28" w:name="_Toc146134218"/>
      <w:r w:rsidRPr="00217749">
        <w:lastRenderedPageBreak/>
        <w:t xml:space="preserve">Evaluate of </w:t>
      </w:r>
      <w:r w:rsidR="00EB05C0" w:rsidRPr="00217749">
        <w:t xml:space="preserve">standard </w:t>
      </w:r>
      <w:r w:rsidRPr="00217749">
        <w:t>SUE in IMT networks</w:t>
      </w:r>
      <w:r w:rsidR="0063366E" w:rsidRPr="00217749">
        <w:t xml:space="preserve"> based on Iran’s experience</w:t>
      </w:r>
      <w:bookmarkEnd w:id="28"/>
    </w:p>
    <w:p w14:paraId="47A7F123" w14:textId="1099B3A6" w:rsidR="006411A6" w:rsidRPr="00217749" w:rsidRDefault="006411A6" w:rsidP="00C93607">
      <w:pPr>
        <w:pStyle w:val="ListParagraph"/>
        <w:ind w:left="709"/>
        <w:jc w:val="both"/>
        <w:rPr>
          <w:rtl/>
        </w:rPr>
      </w:pPr>
      <w:r w:rsidRPr="00217749">
        <w:t xml:space="preserve">In the continuation of this proposal, the calculation of RSE, which is an important issue in various communication technologies, </w:t>
      </w:r>
      <w:r w:rsidR="00C93607" w:rsidRPr="00217749">
        <w:t>is</w:t>
      </w:r>
      <w:r w:rsidRPr="00217749">
        <w:t xml:space="preserve"> planned. Using this index, we can evaluate the efficiency of the frequency bands used by operators.</w:t>
      </w:r>
    </w:p>
    <w:p w14:paraId="10DA9D9D" w14:textId="77777777" w:rsidR="009C1B55" w:rsidRPr="00217749" w:rsidRDefault="00251138" w:rsidP="00F574D7">
      <w:pPr>
        <w:pStyle w:val="Heading3"/>
        <w:numPr>
          <w:ilvl w:val="0"/>
          <w:numId w:val="19"/>
        </w:numPr>
        <w:ind w:left="1530" w:hanging="720"/>
        <w:rPr>
          <w:rtl/>
        </w:rPr>
      </w:pPr>
      <w:bookmarkStart w:id="29" w:name="_Toc146134219"/>
      <w:r w:rsidRPr="00217749">
        <w:t>2G Network</w:t>
      </w:r>
      <w:bookmarkEnd w:id="29"/>
    </w:p>
    <w:p w14:paraId="2DDD57F8" w14:textId="77777777" w:rsidR="005D0EFA" w:rsidRPr="00217749" w:rsidRDefault="007203A4" w:rsidP="00524D0F">
      <w:pPr>
        <w:pStyle w:val="ListParagraph"/>
        <w:ind w:left="709"/>
        <w:jc w:val="both"/>
      </w:pPr>
      <w:r w:rsidRPr="00217749">
        <w:t xml:space="preserve">Using the received </w:t>
      </w:r>
      <w:r w:rsidR="009C4691" w:rsidRPr="00217749">
        <w:t xml:space="preserve">information </w:t>
      </w:r>
      <w:r w:rsidRPr="00217749">
        <w:t>from the operators in the previous section, perform the following steps and calculate the amount of RSE in this technology:</w:t>
      </w:r>
    </w:p>
    <w:p w14:paraId="1F8486F5" w14:textId="77777777" w:rsidR="005D0EFA" w:rsidRPr="00217749" w:rsidRDefault="005D0EFA" w:rsidP="001C606C">
      <w:pPr>
        <w:pStyle w:val="ListParagraph"/>
        <w:numPr>
          <w:ilvl w:val="0"/>
          <w:numId w:val="21"/>
        </w:numPr>
        <w:ind w:left="1080"/>
        <w:jc w:val="both"/>
        <w:rPr>
          <w:b/>
          <w:bCs/>
        </w:rPr>
      </w:pPr>
      <w:r w:rsidRPr="00217749">
        <w:rPr>
          <w:b/>
          <w:bCs/>
        </w:rPr>
        <w:t xml:space="preserve">CS </w:t>
      </w:r>
      <w:r w:rsidR="001C606C" w:rsidRPr="00217749">
        <w:rPr>
          <w:b/>
          <w:bCs/>
        </w:rPr>
        <w:t>S</w:t>
      </w:r>
      <w:r w:rsidRPr="00217749">
        <w:rPr>
          <w:b/>
          <w:bCs/>
        </w:rPr>
        <w:t>ervice:</w:t>
      </w:r>
    </w:p>
    <w:p w14:paraId="3A3A31E2" w14:textId="1BA4692F" w:rsidR="007203A4" w:rsidRPr="00217749" w:rsidRDefault="009C09FA" w:rsidP="001C606C">
      <w:pPr>
        <w:pStyle w:val="ListParagraph"/>
        <w:numPr>
          <w:ilvl w:val="0"/>
          <w:numId w:val="20"/>
        </w:numPr>
        <w:ind w:left="1350" w:hanging="371"/>
        <w:jc w:val="both"/>
      </w:pPr>
      <w:r w:rsidRPr="00217749">
        <w:t>Define</w:t>
      </w:r>
      <w:r w:rsidR="003D360C" w:rsidRPr="00217749">
        <w:t xml:space="preserve"> number </w:t>
      </w:r>
      <w:r w:rsidR="00740F1B" w:rsidRPr="00217749">
        <w:t>of TRX with consider single/common BCCH</w:t>
      </w:r>
      <w:r w:rsidR="00FD077B" w:rsidRPr="00217749">
        <w:t xml:space="preserve"> and SDCCH</w:t>
      </w:r>
      <w:r w:rsidR="00E859FC" w:rsidRPr="00217749">
        <w:t xml:space="preserve"> that received from operator</w:t>
      </w:r>
      <w:r w:rsidR="00667128" w:rsidRPr="00217749">
        <w:t>,</w:t>
      </w:r>
    </w:p>
    <w:p w14:paraId="65986C83" w14:textId="77777777" w:rsidR="00740F1B" w:rsidRPr="00217749" w:rsidRDefault="00740F1B" w:rsidP="001C606C">
      <w:pPr>
        <w:pStyle w:val="ListParagraph"/>
        <w:numPr>
          <w:ilvl w:val="0"/>
          <w:numId w:val="20"/>
        </w:numPr>
        <w:ind w:left="1350" w:hanging="371"/>
        <w:jc w:val="both"/>
      </w:pPr>
      <w:r w:rsidRPr="00217749">
        <w:t xml:space="preserve">With consider number of TRX, calculate number of TCH </w:t>
      </w:r>
      <w:r w:rsidR="00373319" w:rsidRPr="00217749">
        <w:t>time slot</w:t>
      </w:r>
      <w:r w:rsidR="00A463DB" w:rsidRPr="00217749">
        <w:t xml:space="preserve"> in the cluster,</w:t>
      </w:r>
    </w:p>
    <w:p w14:paraId="2387CD63" w14:textId="77777777" w:rsidR="00FD077B" w:rsidRPr="00217749" w:rsidRDefault="00A64547" w:rsidP="001C606C">
      <w:pPr>
        <w:pStyle w:val="ListParagraph"/>
        <w:numPr>
          <w:ilvl w:val="0"/>
          <w:numId w:val="20"/>
        </w:numPr>
        <w:ind w:left="1350" w:hanging="371"/>
        <w:jc w:val="both"/>
      </w:pPr>
      <w:r w:rsidRPr="00217749">
        <w:t>S</w:t>
      </w:r>
      <w:r w:rsidR="0029427E" w:rsidRPr="00217749">
        <w:t>earc</w:t>
      </w:r>
      <w:r w:rsidR="00A463DB" w:rsidRPr="00217749">
        <w:t xml:space="preserve">h in </w:t>
      </w:r>
      <w:proofErr w:type="spellStart"/>
      <w:r w:rsidR="00A463DB" w:rsidRPr="00217749">
        <w:t>ErlangB</w:t>
      </w:r>
      <w:proofErr w:type="spellEnd"/>
      <w:r w:rsidR="00A463DB" w:rsidRPr="00217749">
        <w:t xml:space="preserve"> table</w:t>
      </w:r>
      <w:r w:rsidRPr="00217749">
        <w:t xml:space="preserve"> with consider number of (ii) a</w:t>
      </w:r>
      <w:r w:rsidR="004006E7" w:rsidRPr="00217749">
        <w:t>nd percent of grade of service.</w:t>
      </w:r>
    </w:p>
    <w:p w14:paraId="2BDF02BE" w14:textId="77777777" w:rsidR="001C606C" w:rsidRPr="00217749" w:rsidRDefault="001C606C" w:rsidP="001C606C">
      <w:pPr>
        <w:pStyle w:val="ListParagraph"/>
        <w:numPr>
          <w:ilvl w:val="0"/>
          <w:numId w:val="21"/>
        </w:numPr>
        <w:ind w:left="1080"/>
        <w:jc w:val="both"/>
        <w:rPr>
          <w:b/>
          <w:bCs/>
        </w:rPr>
      </w:pPr>
      <w:r w:rsidRPr="00217749">
        <w:rPr>
          <w:b/>
          <w:bCs/>
        </w:rPr>
        <w:t>PS Service</w:t>
      </w:r>
    </w:p>
    <w:p w14:paraId="2578FA35" w14:textId="3CA13D70" w:rsidR="003751A9" w:rsidRPr="00217749" w:rsidRDefault="00667128" w:rsidP="00A10DB5">
      <w:pPr>
        <w:pStyle w:val="ListParagraph"/>
        <w:ind w:left="709"/>
        <w:jc w:val="both"/>
      </w:pPr>
      <w:r w:rsidRPr="00217749">
        <w:t xml:space="preserve">For calculating PS in this section, first we should consider spectral </w:t>
      </w:r>
      <w:r w:rsidR="00546C8B" w:rsidRPr="00217749">
        <w:t xml:space="preserve">efficiency </w:t>
      </w:r>
      <w:r w:rsidR="00D63218" w:rsidRPr="00217749">
        <w:t xml:space="preserve">coefficient </w:t>
      </w:r>
      <w:r w:rsidR="00546C8B" w:rsidRPr="00217749">
        <w:t>(b/Hz/Cell)</w:t>
      </w:r>
      <w:r w:rsidRPr="00217749">
        <w:t xml:space="preserve"> in this technology, in </w:t>
      </w:r>
      <w:r w:rsidR="00F5774D" w:rsidRPr="00217749">
        <w:t>the</w:t>
      </w:r>
      <w:r w:rsidRPr="00217749">
        <w:t xml:space="preserve"> proposal this amount </w:t>
      </w:r>
      <w:r w:rsidR="00E859FC" w:rsidRPr="00217749">
        <w:t>is 0.09 b/Hz/TRX</w:t>
      </w:r>
      <w:r w:rsidR="00D63218" w:rsidRPr="00217749">
        <w:t>.</w:t>
      </w:r>
      <w:r w:rsidR="003751A9" w:rsidRPr="00217749">
        <w:t xml:space="preserve"> And following bellow steps:</w:t>
      </w:r>
    </w:p>
    <w:p w14:paraId="2D238C29" w14:textId="783D6410" w:rsidR="003E2B04" w:rsidRPr="00217749" w:rsidRDefault="003E2B04" w:rsidP="005D10AC">
      <w:pPr>
        <w:autoSpaceDE w:val="0"/>
        <w:autoSpaceDN w:val="0"/>
        <w:adjustRightInd w:val="0"/>
        <w:spacing w:after="0"/>
        <w:ind w:left="709" w:firstLine="709"/>
        <w:rPr>
          <w:rFonts w:cstheme="majorBidi"/>
          <w:b w:val="0"/>
          <w:i/>
          <w:iCs/>
        </w:rPr>
      </w:pPr>
      <w:proofErr w:type="spellStart"/>
      <w:r w:rsidRPr="00217749">
        <w:rPr>
          <w:rFonts w:cstheme="majorBidi"/>
          <w:b w:val="0"/>
          <w:i/>
          <w:iCs/>
        </w:rPr>
        <w:t>Spectral_Efficiency</w:t>
      </w:r>
      <w:proofErr w:type="spellEnd"/>
      <w:r w:rsidRPr="00217749">
        <w:rPr>
          <w:rFonts w:cstheme="majorBidi"/>
          <w:b w:val="0"/>
          <w:i/>
          <w:iCs/>
        </w:rPr>
        <w:t xml:space="preserve"> = 0.09 </w:t>
      </w:r>
      <w:r w:rsidR="005D10AC" w:rsidRPr="00217749">
        <w:rPr>
          <w:rFonts w:cstheme="majorBidi"/>
          <w:b w:val="0"/>
          <w:i/>
          <w:iCs/>
        </w:rPr>
        <w:tab/>
      </w:r>
      <w:r w:rsidR="005D10AC" w:rsidRPr="00217749">
        <w:rPr>
          <w:rFonts w:cstheme="majorBidi"/>
          <w:b w:val="0"/>
          <w:i/>
          <w:iCs/>
        </w:rPr>
        <w:tab/>
      </w:r>
      <w:r w:rsidR="005D10AC" w:rsidRPr="00217749">
        <w:rPr>
          <w:rFonts w:cstheme="majorBidi"/>
          <w:b w:val="0"/>
          <w:i/>
          <w:iCs/>
        </w:rPr>
        <w:tab/>
      </w:r>
      <w:r w:rsidR="00E859FC" w:rsidRPr="00217749">
        <w:rPr>
          <w:rFonts w:cstheme="majorBidi"/>
          <w:b w:val="0"/>
          <w:i/>
          <w:iCs/>
        </w:rPr>
        <w:t>(b/s/Hz/TRX</w:t>
      </w:r>
      <w:r w:rsidRPr="00217749">
        <w:rPr>
          <w:rFonts w:cstheme="majorBidi"/>
          <w:b w:val="0"/>
          <w:i/>
          <w:iCs/>
        </w:rPr>
        <w:t xml:space="preserve">) </w:t>
      </w:r>
    </w:p>
    <w:p w14:paraId="47C4D09E" w14:textId="77777777" w:rsidR="003E2B04" w:rsidRPr="00217749" w:rsidRDefault="003E2B04" w:rsidP="005B6A5A">
      <w:pPr>
        <w:autoSpaceDE w:val="0"/>
        <w:autoSpaceDN w:val="0"/>
        <w:adjustRightInd w:val="0"/>
        <w:spacing w:after="0"/>
        <w:ind w:left="709" w:firstLine="709"/>
        <w:rPr>
          <w:rFonts w:cstheme="majorBidi"/>
          <w:b w:val="0"/>
          <w:i/>
          <w:iCs/>
        </w:rPr>
      </w:pPr>
      <w:proofErr w:type="spellStart"/>
      <w:r w:rsidRPr="00217749">
        <w:rPr>
          <w:rFonts w:cstheme="majorBidi"/>
          <w:b w:val="0"/>
          <w:i/>
          <w:iCs/>
        </w:rPr>
        <w:t>BW_Hz</w:t>
      </w:r>
      <w:proofErr w:type="spellEnd"/>
      <w:r w:rsidRPr="00217749">
        <w:rPr>
          <w:rFonts w:cstheme="majorBidi"/>
          <w:b w:val="0"/>
          <w:i/>
          <w:iCs/>
        </w:rPr>
        <w:t xml:space="preserve"> = 200*1000 </w:t>
      </w:r>
      <w:r w:rsidR="005D10AC" w:rsidRPr="00217749">
        <w:rPr>
          <w:rFonts w:cstheme="majorBidi"/>
          <w:b w:val="0"/>
          <w:i/>
          <w:iCs/>
        </w:rPr>
        <w:tab/>
      </w:r>
      <w:r w:rsidR="005D10AC" w:rsidRPr="00217749">
        <w:rPr>
          <w:rFonts w:cstheme="majorBidi"/>
          <w:b w:val="0"/>
          <w:i/>
          <w:iCs/>
        </w:rPr>
        <w:tab/>
      </w:r>
      <w:r w:rsidRPr="00217749">
        <w:rPr>
          <w:rFonts w:cstheme="majorBidi"/>
          <w:b w:val="0"/>
          <w:i/>
          <w:iCs/>
        </w:rPr>
        <w:t xml:space="preserve"> </w:t>
      </w:r>
      <w:r w:rsidR="005B6A5A" w:rsidRPr="00217749">
        <w:rPr>
          <w:rFonts w:cstheme="majorBidi"/>
          <w:b w:val="0"/>
          <w:i/>
          <w:iCs/>
        </w:rPr>
        <w:tab/>
      </w:r>
      <w:r w:rsidR="005B6A5A" w:rsidRPr="00217749">
        <w:rPr>
          <w:rFonts w:cstheme="majorBidi"/>
          <w:b w:val="0"/>
          <w:i/>
          <w:iCs/>
        </w:rPr>
        <w:tab/>
      </w:r>
      <w:r w:rsidRPr="00217749">
        <w:rPr>
          <w:rFonts w:cstheme="majorBidi"/>
          <w:b w:val="0"/>
          <w:i/>
          <w:iCs/>
        </w:rPr>
        <w:t xml:space="preserve">Hz </w:t>
      </w:r>
    </w:p>
    <w:p w14:paraId="6484216D" w14:textId="77777777" w:rsidR="003E2B04" w:rsidRPr="00217749" w:rsidRDefault="003E2B04" w:rsidP="005D10AC">
      <w:pPr>
        <w:autoSpaceDE w:val="0"/>
        <w:autoSpaceDN w:val="0"/>
        <w:adjustRightInd w:val="0"/>
        <w:spacing w:after="0"/>
        <w:ind w:left="709" w:firstLine="709"/>
        <w:rPr>
          <w:rFonts w:cstheme="majorBidi"/>
          <w:b w:val="0"/>
          <w:i/>
          <w:iCs/>
        </w:rPr>
      </w:pPr>
      <w:r w:rsidRPr="00217749">
        <w:rPr>
          <w:rFonts w:cstheme="majorBidi"/>
          <w:b w:val="0"/>
          <w:i/>
          <w:iCs/>
        </w:rPr>
        <w:t xml:space="preserve">Throughput = </w:t>
      </w:r>
      <w:proofErr w:type="spellStart"/>
      <w:r w:rsidRPr="00217749">
        <w:rPr>
          <w:rFonts w:cstheme="majorBidi"/>
          <w:b w:val="0"/>
          <w:i/>
          <w:iCs/>
        </w:rPr>
        <w:t>Spectral_Efficiency</w:t>
      </w:r>
      <w:proofErr w:type="spellEnd"/>
      <w:r w:rsidRPr="00217749">
        <w:rPr>
          <w:rFonts w:cstheme="majorBidi"/>
          <w:b w:val="0"/>
          <w:i/>
          <w:iCs/>
        </w:rPr>
        <w:t>*</w:t>
      </w:r>
      <w:proofErr w:type="spellStart"/>
      <w:r w:rsidRPr="00217749">
        <w:rPr>
          <w:rFonts w:cstheme="majorBidi"/>
          <w:b w:val="0"/>
          <w:i/>
          <w:iCs/>
        </w:rPr>
        <w:t>BW_Hz</w:t>
      </w:r>
      <w:proofErr w:type="spellEnd"/>
      <w:r w:rsidRPr="00217749">
        <w:rPr>
          <w:rFonts w:cstheme="majorBidi"/>
          <w:b w:val="0"/>
          <w:i/>
          <w:iCs/>
        </w:rPr>
        <w:t xml:space="preserve"> </w:t>
      </w:r>
      <w:r w:rsidR="005D10AC" w:rsidRPr="00217749">
        <w:rPr>
          <w:rFonts w:cstheme="majorBidi"/>
          <w:b w:val="0"/>
          <w:i/>
          <w:iCs/>
        </w:rPr>
        <w:tab/>
      </w:r>
      <w:r w:rsidRPr="00217749">
        <w:rPr>
          <w:rFonts w:cstheme="majorBidi"/>
          <w:b w:val="0"/>
          <w:i/>
          <w:iCs/>
        </w:rPr>
        <w:t xml:space="preserve"> (b/s/Cell)</w:t>
      </w:r>
    </w:p>
    <w:p w14:paraId="3C033F3F" w14:textId="77777777" w:rsidR="003E2B04" w:rsidRPr="00217749" w:rsidRDefault="003E2B04" w:rsidP="005D10AC">
      <w:pPr>
        <w:autoSpaceDE w:val="0"/>
        <w:autoSpaceDN w:val="0"/>
        <w:adjustRightInd w:val="0"/>
        <w:spacing w:after="0"/>
        <w:ind w:left="709" w:firstLine="709"/>
        <w:rPr>
          <w:rFonts w:cstheme="majorBidi"/>
          <w:b w:val="0"/>
          <w:i/>
          <w:iCs/>
        </w:rPr>
      </w:pPr>
      <w:proofErr w:type="spellStart"/>
      <w:r w:rsidRPr="00217749">
        <w:rPr>
          <w:rFonts w:cstheme="majorBidi"/>
          <w:b w:val="0"/>
          <w:i/>
          <w:iCs/>
        </w:rPr>
        <w:t>Payload_b</w:t>
      </w:r>
      <w:proofErr w:type="spellEnd"/>
      <w:r w:rsidRPr="00217749">
        <w:rPr>
          <w:rFonts w:cstheme="majorBidi"/>
          <w:b w:val="0"/>
          <w:i/>
          <w:iCs/>
        </w:rPr>
        <w:t xml:space="preserve"> = Throughput*3600 </w:t>
      </w:r>
      <w:r w:rsidR="005D10AC" w:rsidRPr="00217749">
        <w:rPr>
          <w:rFonts w:cstheme="majorBidi"/>
          <w:b w:val="0"/>
          <w:i/>
          <w:iCs/>
        </w:rPr>
        <w:tab/>
      </w:r>
      <w:r w:rsidR="005D10AC" w:rsidRPr="00217749">
        <w:rPr>
          <w:rFonts w:cstheme="majorBidi"/>
          <w:b w:val="0"/>
          <w:i/>
          <w:iCs/>
        </w:rPr>
        <w:tab/>
      </w:r>
      <w:r w:rsidR="005D10AC" w:rsidRPr="00217749">
        <w:rPr>
          <w:rFonts w:cstheme="majorBidi"/>
          <w:b w:val="0"/>
          <w:i/>
          <w:iCs/>
        </w:rPr>
        <w:tab/>
      </w:r>
      <w:r w:rsidRPr="00217749">
        <w:rPr>
          <w:rFonts w:cstheme="majorBidi"/>
          <w:b w:val="0"/>
          <w:i/>
          <w:iCs/>
        </w:rPr>
        <w:t xml:space="preserve"> (bit/Cell)</w:t>
      </w:r>
    </w:p>
    <w:p w14:paraId="639E15E6" w14:textId="77777777" w:rsidR="003E2B04" w:rsidRPr="00217749" w:rsidRDefault="003E2B04" w:rsidP="005D10AC">
      <w:pPr>
        <w:pStyle w:val="ListParagraph"/>
        <w:ind w:left="1418"/>
        <w:jc w:val="both"/>
        <w:rPr>
          <w:rFonts w:asciiTheme="majorBidi" w:hAnsiTheme="majorBidi" w:cstheme="majorBidi"/>
          <w:i/>
          <w:iCs/>
        </w:rPr>
      </w:pPr>
      <w:proofErr w:type="spellStart"/>
      <w:r w:rsidRPr="00217749">
        <w:rPr>
          <w:rFonts w:asciiTheme="majorBidi" w:hAnsiTheme="majorBidi" w:cstheme="majorBidi"/>
          <w:i/>
          <w:iCs/>
        </w:rPr>
        <w:t>Payload_MB</w:t>
      </w:r>
      <w:proofErr w:type="spellEnd"/>
      <w:r w:rsidRPr="00217749">
        <w:rPr>
          <w:rFonts w:asciiTheme="majorBidi" w:hAnsiTheme="majorBidi" w:cstheme="majorBidi"/>
          <w:i/>
          <w:iCs/>
        </w:rPr>
        <w:t xml:space="preserve"> = </w:t>
      </w:r>
      <w:proofErr w:type="spellStart"/>
      <w:r w:rsidRPr="00217749">
        <w:rPr>
          <w:rFonts w:asciiTheme="majorBidi" w:hAnsiTheme="majorBidi" w:cstheme="majorBidi"/>
          <w:i/>
          <w:iCs/>
        </w:rPr>
        <w:t>Payload_b</w:t>
      </w:r>
      <w:proofErr w:type="spellEnd"/>
      <w:r w:rsidRPr="00217749">
        <w:rPr>
          <w:rFonts w:asciiTheme="majorBidi" w:hAnsiTheme="majorBidi" w:cstheme="majorBidi"/>
          <w:i/>
          <w:iCs/>
        </w:rPr>
        <w:t xml:space="preserve">/1000000/8 </w:t>
      </w:r>
      <w:r w:rsidR="005D10AC" w:rsidRPr="00217749">
        <w:rPr>
          <w:rFonts w:asciiTheme="majorBidi" w:hAnsiTheme="majorBidi" w:cstheme="majorBidi"/>
          <w:i/>
          <w:iCs/>
        </w:rPr>
        <w:tab/>
      </w:r>
      <w:r w:rsidRPr="00217749">
        <w:rPr>
          <w:rFonts w:asciiTheme="majorBidi" w:hAnsiTheme="majorBidi" w:cstheme="majorBidi"/>
          <w:i/>
          <w:iCs/>
        </w:rPr>
        <w:t xml:space="preserve"> (MB/Cell)</w:t>
      </w:r>
    </w:p>
    <w:p w14:paraId="42BAF35E" w14:textId="77777777" w:rsidR="00524D0F" w:rsidRPr="00217749" w:rsidRDefault="00524D0F" w:rsidP="005D10AC">
      <w:pPr>
        <w:pStyle w:val="ListParagraph"/>
        <w:ind w:left="1418"/>
        <w:jc w:val="both"/>
        <w:rPr>
          <w:rFonts w:asciiTheme="majorBidi" w:hAnsiTheme="majorBidi" w:cstheme="majorBidi"/>
          <w:i/>
          <w:iCs/>
        </w:rPr>
      </w:pPr>
    </w:p>
    <w:p w14:paraId="19173CAF" w14:textId="77777777" w:rsidR="005D2E45" w:rsidRPr="00217749" w:rsidRDefault="00A6068C" w:rsidP="00C040E3">
      <w:pPr>
        <w:jc w:val="both"/>
        <w:rPr>
          <w:rFonts w:cstheme="majorBidi"/>
          <w:b w:val="0"/>
          <w:bCs/>
          <w:sz w:val="20"/>
          <w:szCs w:val="20"/>
          <w:lang w:bidi="fa-IR"/>
        </w:rPr>
      </w:pPr>
      <m:oMathPara>
        <m:oMath>
          <m:sSub>
            <m:sSubPr>
              <m:ctrlPr>
                <w:rPr>
                  <w:rFonts w:ascii="Cambria Math" w:hAnsi="Cambria Math" w:cstheme="majorBidi"/>
                  <w:b w:val="0"/>
                  <w:bCs/>
                  <w:i/>
                  <w:color w:val="002060"/>
                  <w:kern w:val="24"/>
                  <w:sz w:val="18"/>
                  <w:szCs w:val="20"/>
                </w:rPr>
              </m:ctrlPr>
            </m:sSubPr>
            <m:e>
              <m:r>
                <m:rPr>
                  <m:sty m:val="bi"/>
                </m:rPr>
                <w:rPr>
                  <w:rFonts w:ascii="Cambria Math" w:hAnsi="Cambria Math" w:cstheme="majorBidi"/>
                  <w:color w:val="002060"/>
                  <w:kern w:val="24"/>
                  <w:sz w:val="18"/>
                  <w:szCs w:val="20"/>
                </w:rPr>
                <m:t>SUE</m:t>
              </m:r>
            </m:e>
            <m:sub>
              <m:r>
                <m:rPr>
                  <m:sty m:val="bi"/>
                </m:rPr>
                <w:rPr>
                  <w:rFonts w:ascii="Cambria Math" w:hAnsi="Cambria Math" w:cstheme="majorBidi"/>
                  <w:color w:val="002060"/>
                  <w:kern w:val="24"/>
                  <w:sz w:val="18"/>
                  <w:szCs w:val="20"/>
                </w:rPr>
                <m:t>standard</m:t>
              </m:r>
            </m:sub>
          </m:sSub>
          <m:r>
            <m:rPr>
              <m:sty m:val="bi"/>
            </m:rPr>
            <w:rPr>
              <w:rFonts w:ascii="Cambria Math" w:hAnsi="Cambria Math" w:cstheme="majorBidi"/>
              <w:color w:val="002060"/>
              <w:kern w:val="24"/>
              <w:sz w:val="18"/>
              <w:szCs w:val="20"/>
            </w:rPr>
            <m:t>=</m:t>
          </m:r>
          <m:f>
            <m:fPr>
              <m:ctrlPr>
                <w:rPr>
                  <w:rFonts w:ascii="Cambria Math" w:eastAsiaTheme="minorEastAsia" w:hAnsi="Cambria Math" w:cstheme="majorBidi"/>
                  <w:b w:val="0"/>
                  <w:bCs/>
                  <w:i/>
                  <w:iCs/>
                  <w:color w:val="002060"/>
                  <w:kern w:val="24"/>
                  <w:sz w:val="18"/>
                  <w:szCs w:val="20"/>
                </w:rPr>
              </m:ctrlPr>
            </m:fPr>
            <m:num>
              <m:r>
                <m:rPr>
                  <m:sty m:val="bi"/>
                </m:rPr>
                <w:rPr>
                  <w:rFonts w:ascii="Cambria Math" w:hAnsi="Cambria Math" w:cstheme="majorBidi"/>
                  <w:color w:val="002060"/>
                  <w:kern w:val="24"/>
                  <w:sz w:val="18"/>
                  <w:szCs w:val="20"/>
                </w:rPr>
                <m:t>Number of TRX*Payload_MB </m:t>
              </m:r>
            </m:num>
            <m:den>
              <m:r>
                <m:rPr>
                  <m:sty m:val="bi"/>
                </m:rPr>
                <w:rPr>
                  <w:rFonts w:ascii="Cambria Math" w:hAnsi="Cambria Math" w:cstheme="majorBidi"/>
                  <w:color w:val="002060"/>
                  <w:kern w:val="24"/>
                  <w:sz w:val="18"/>
                  <w:szCs w:val="20"/>
                </w:rPr>
                <m:t>(Number of channels per TRX</m:t>
              </m:r>
              <m:r>
                <m:rPr>
                  <m:sty m:val="bi"/>
                </m:rPr>
                <w:rPr>
                  <w:rFonts w:ascii="Cambria Math" w:eastAsia="Cambria Math" w:hAnsi="Cambria Math" w:cstheme="majorBidi"/>
                  <w:color w:val="002060"/>
                  <w:kern w:val="24"/>
                  <w:sz w:val="18"/>
                  <w:szCs w:val="20"/>
                </w:rPr>
                <m:t>×Number of cells×200</m:t>
              </m:r>
              <m:r>
                <m:rPr>
                  <m:sty m:val="bi"/>
                </m:rPr>
                <w:rPr>
                  <w:rFonts w:ascii="Cambria Math" w:eastAsia="Cambria Math" w:hAnsi="Cambria Math" w:cstheme="majorBidi"/>
                  <w:color w:val="002060"/>
                  <w:kern w:val="24"/>
                  <w:sz w:val="18"/>
                  <w:szCs w:val="20"/>
                </w:rPr>
                <m:t>KHz)×Area of the cluster</m:t>
              </m:r>
            </m:den>
          </m:f>
        </m:oMath>
      </m:oMathPara>
    </w:p>
    <w:p w14:paraId="2B7FCFC1" w14:textId="77777777" w:rsidR="00251138" w:rsidRPr="00217749" w:rsidRDefault="00251138" w:rsidP="00806530">
      <w:pPr>
        <w:pStyle w:val="Heading3"/>
        <w:numPr>
          <w:ilvl w:val="0"/>
          <w:numId w:val="19"/>
        </w:numPr>
        <w:ind w:left="1530" w:hanging="720"/>
      </w:pPr>
      <w:bookmarkStart w:id="30" w:name="_Toc146134220"/>
      <w:r w:rsidRPr="00217749">
        <w:t>3G Network</w:t>
      </w:r>
      <w:bookmarkEnd w:id="30"/>
    </w:p>
    <w:p w14:paraId="6151F235" w14:textId="77777777" w:rsidR="00323C53" w:rsidRPr="00217749" w:rsidRDefault="009C4691" w:rsidP="004C5951">
      <w:pPr>
        <w:pStyle w:val="ListParagraph"/>
        <w:ind w:left="709"/>
        <w:jc w:val="both"/>
      </w:pPr>
      <w:r w:rsidRPr="00217749">
        <w:t xml:space="preserve">In this section is same as </w:t>
      </w:r>
      <w:r w:rsidR="004C5951" w:rsidRPr="00217749">
        <w:t>2G network, with received information from operator</w:t>
      </w:r>
      <w:r w:rsidR="00A76F72" w:rsidRPr="00217749">
        <w:t xml:space="preserve"> and following bellow steps, we can calculate </w:t>
      </w:r>
      <w:r w:rsidR="00F310D3" w:rsidRPr="00217749">
        <w:t>standard SUE:</w:t>
      </w:r>
    </w:p>
    <w:p w14:paraId="1FC5C5F4" w14:textId="77777777" w:rsidR="00F310D3" w:rsidRPr="00217749" w:rsidRDefault="00F310D3" w:rsidP="00F310D3">
      <w:pPr>
        <w:pStyle w:val="ListParagraph"/>
        <w:numPr>
          <w:ilvl w:val="0"/>
          <w:numId w:val="21"/>
        </w:numPr>
        <w:ind w:left="1080"/>
        <w:jc w:val="both"/>
        <w:rPr>
          <w:b/>
          <w:bCs/>
        </w:rPr>
      </w:pPr>
      <w:r w:rsidRPr="00217749">
        <w:rPr>
          <w:b/>
          <w:bCs/>
        </w:rPr>
        <w:t>CS Service:</w:t>
      </w:r>
    </w:p>
    <w:p w14:paraId="0147EE4C" w14:textId="77777777" w:rsidR="00F310D3" w:rsidRPr="00217749" w:rsidRDefault="00F310D3" w:rsidP="00F310D3">
      <w:pPr>
        <w:pStyle w:val="ListParagraph"/>
        <w:numPr>
          <w:ilvl w:val="0"/>
          <w:numId w:val="20"/>
        </w:numPr>
        <w:ind w:left="1350" w:hanging="371"/>
        <w:jc w:val="both"/>
      </w:pPr>
      <w:r w:rsidRPr="00217749">
        <w:t>Define number of cells,</w:t>
      </w:r>
    </w:p>
    <w:p w14:paraId="3F8D861E" w14:textId="6CC55894" w:rsidR="00F310D3" w:rsidRPr="00217749" w:rsidRDefault="00F058D1" w:rsidP="00C93607">
      <w:pPr>
        <w:pStyle w:val="ListParagraph"/>
        <w:numPr>
          <w:ilvl w:val="0"/>
          <w:numId w:val="20"/>
        </w:numPr>
        <w:ind w:left="1350" w:hanging="371"/>
        <w:jc w:val="both"/>
      </w:pPr>
      <w:r w:rsidRPr="00217749">
        <w:t xml:space="preserve">According to </w:t>
      </w:r>
      <w:proofErr w:type="spellStart"/>
      <w:r w:rsidRPr="00217749">
        <w:t>ErlangB</w:t>
      </w:r>
      <w:proofErr w:type="spellEnd"/>
      <w:r w:rsidRPr="00217749">
        <w:t xml:space="preserve"> table</w:t>
      </w:r>
      <w:r w:rsidR="00F310D3" w:rsidRPr="00217749">
        <w:t>,</w:t>
      </w:r>
      <w:r w:rsidRPr="00217749">
        <w:t xml:space="preserve"> </w:t>
      </w:r>
      <w:r w:rsidR="00C93607" w:rsidRPr="00217749">
        <w:t>considered</w:t>
      </w:r>
      <w:r w:rsidR="002115A3" w:rsidRPr="00217749">
        <w:t>, 8.76</w:t>
      </w:r>
      <w:r w:rsidR="00E772AA" w:rsidRPr="00217749">
        <w:t xml:space="preserve"> ErL.</w:t>
      </w:r>
      <w:r w:rsidR="002115A3" w:rsidRPr="00217749">
        <w:t xml:space="preserve"> </w:t>
      </w:r>
      <w:r w:rsidR="00674C7E" w:rsidRPr="00217749">
        <w:t>Per</w:t>
      </w:r>
      <w:r w:rsidR="002115A3" w:rsidRPr="00217749">
        <w:t xml:space="preserve"> cell, </w:t>
      </w:r>
      <w:r w:rsidR="00E772AA" w:rsidRPr="00217749">
        <w:t xml:space="preserve">is </w:t>
      </w:r>
      <w:r w:rsidR="00674C7E" w:rsidRPr="00217749">
        <w:t>considered</w:t>
      </w:r>
      <w:r w:rsidR="002115A3" w:rsidRPr="00217749">
        <w:t xml:space="preserve"> for this technology</w:t>
      </w:r>
      <w:r w:rsidR="00E772AA" w:rsidRPr="00217749">
        <w:t>.</w:t>
      </w:r>
    </w:p>
    <w:p w14:paraId="335F02B2" w14:textId="77777777" w:rsidR="00701197" w:rsidRPr="00217749" w:rsidRDefault="00701197" w:rsidP="00701197">
      <w:pPr>
        <w:pStyle w:val="ListParagraph"/>
        <w:ind w:left="1350"/>
        <w:jc w:val="both"/>
      </w:pPr>
    </w:p>
    <w:p w14:paraId="5EF724C7" w14:textId="77777777" w:rsidR="002115A3" w:rsidRPr="00217749" w:rsidRDefault="00A6068C" w:rsidP="00C040E3">
      <w:pPr>
        <w:jc w:val="both"/>
        <w:rPr>
          <w:rFonts w:cstheme="majorBidi"/>
          <w:b w:val="0"/>
          <w:bCs/>
          <w:i/>
          <w:color w:val="002060"/>
          <w:kern w:val="24"/>
          <w:sz w:val="20"/>
        </w:rPr>
      </w:pPr>
      <m:oMathPara>
        <m:oMath>
          <m:sSub>
            <m:sSubPr>
              <m:ctrlPr>
                <w:rPr>
                  <w:rFonts w:ascii="Cambria Math" w:hAnsi="Cambria Math" w:cstheme="majorBidi"/>
                  <w:b w:val="0"/>
                  <w:bCs/>
                  <w:i/>
                  <w:color w:val="002060"/>
                  <w:kern w:val="24"/>
                  <w:sz w:val="20"/>
                </w:rPr>
              </m:ctrlPr>
            </m:sSubPr>
            <m:e>
              <m:r>
                <m:rPr>
                  <m:sty m:val="bi"/>
                </m:rPr>
                <w:rPr>
                  <w:rFonts w:ascii="Cambria Math" w:hAnsi="Cambria Math" w:cstheme="majorBidi"/>
                  <w:color w:val="002060"/>
                  <w:kern w:val="24"/>
                  <w:sz w:val="20"/>
                </w:rPr>
                <m:t>SUE</m:t>
              </m:r>
            </m:e>
            <m:sub>
              <m:r>
                <m:rPr>
                  <m:sty m:val="bi"/>
                </m:rPr>
                <w:rPr>
                  <w:rFonts w:ascii="Cambria Math" w:hAnsi="Cambria Math" w:cstheme="majorBidi"/>
                  <w:color w:val="002060"/>
                  <w:kern w:val="24"/>
                  <w:sz w:val="20"/>
                </w:rPr>
                <m:t>standard</m:t>
              </m:r>
            </m:sub>
          </m:sSub>
          <m:r>
            <m:rPr>
              <m:sty m:val="bi"/>
            </m:rPr>
            <w:rPr>
              <w:rFonts w:ascii="Cambria Math" w:hAnsi="Cambria Math" w:cstheme="majorBidi"/>
              <w:color w:val="002060"/>
              <w:kern w:val="24"/>
              <w:sz w:val="20"/>
            </w:rPr>
            <m:t>=</m:t>
          </m:r>
          <m:f>
            <m:fPr>
              <m:ctrlPr>
                <w:rPr>
                  <w:rFonts w:ascii="Cambria Math" w:hAnsi="Cambria Math" w:cstheme="majorBidi"/>
                  <w:b w:val="0"/>
                  <w:bCs/>
                  <w:i/>
                  <w:color w:val="002060"/>
                  <w:kern w:val="24"/>
                  <w:sz w:val="20"/>
                </w:rPr>
              </m:ctrlPr>
            </m:fPr>
            <m:num>
              <m:r>
                <m:rPr>
                  <m:sty m:val="bi"/>
                </m:rPr>
                <w:rPr>
                  <w:rFonts w:ascii="Cambria Math" w:hAnsi="Cambria Math" w:cstheme="majorBidi"/>
                  <w:color w:val="002060"/>
                  <w:kern w:val="24"/>
                  <w:sz w:val="20"/>
                </w:rPr>
                <m:t>number of cells*8.76</m:t>
              </m:r>
            </m:num>
            <m:den>
              <m:r>
                <m:rPr>
                  <m:sty m:val="bi"/>
                </m:rPr>
                <w:rPr>
                  <w:rFonts w:ascii="Cambria Math" w:hAnsi="Cambria Math" w:cstheme="majorBidi"/>
                  <w:color w:val="002060"/>
                  <w:kern w:val="24"/>
                  <w:sz w:val="20"/>
                </w:rPr>
                <m:t>(Number of Cells</m:t>
              </m:r>
              <m:r>
                <m:rPr>
                  <m:sty m:val="bi"/>
                </m:rPr>
                <w:rPr>
                  <w:rFonts w:ascii="Cambria Math" w:eastAsia="Cambria Math" w:hAnsi="Cambria Math" w:cstheme="majorBidi"/>
                  <w:color w:val="002060"/>
                  <w:kern w:val="24"/>
                  <w:sz w:val="20"/>
                </w:rPr>
                <m:t>×5</m:t>
              </m:r>
              <m:r>
                <m:rPr>
                  <m:sty m:val="bi"/>
                </m:rPr>
                <w:rPr>
                  <w:rFonts w:ascii="Cambria Math" w:eastAsia="Cambria Math" w:hAnsi="Cambria Math" w:cstheme="majorBidi"/>
                  <w:color w:val="002060"/>
                  <w:kern w:val="24"/>
                  <w:sz w:val="20"/>
                </w:rPr>
                <m:t>MHz)×Area of the cluster</m:t>
              </m:r>
            </m:den>
          </m:f>
        </m:oMath>
      </m:oMathPara>
    </w:p>
    <w:p w14:paraId="4A4AD663" w14:textId="77777777" w:rsidR="00F310D3" w:rsidRPr="00217749" w:rsidRDefault="00F310D3" w:rsidP="00F310D3">
      <w:pPr>
        <w:pStyle w:val="ListParagraph"/>
        <w:numPr>
          <w:ilvl w:val="0"/>
          <w:numId w:val="21"/>
        </w:numPr>
        <w:ind w:left="1080"/>
        <w:jc w:val="both"/>
        <w:rPr>
          <w:b/>
          <w:bCs/>
        </w:rPr>
      </w:pPr>
      <w:r w:rsidRPr="00217749">
        <w:rPr>
          <w:b/>
          <w:bCs/>
        </w:rPr>
        <w:t>PS Service</w:t>
      </w:r>
    </w:p>
    <w:p w14:paraId="340F639D" w14:textId="77777777" w:rsidR="00DF6842" w:rsidRPr="00217749" w:rsidRDefault="00DF6842" w:rsidP="00DF6842">
      <w:pPr>
        <w:pStyle w:val="ListParagraph"/>
        <w:ind w:left="709"/>
        <w:jc w:val="both"/>
        <w:rPr>
          <w:rtl/>
        </w:rPr>
      </w:pPr>
      <w:r w:rsidRPr="00217749">
        <w:t>For calculating PS in this section, first we should consider spectral efficiency coefficient (b/Hz/Cell) in this technology, in the proposal this amount is 0.5 b/Hz/Cell. And following bellow steps:</w:t>
      </w:r>
    </w:p>
    <w:p w14:paraId="4D6D5B18" w14:textId="77777777" w:rsidR="00207B43" w:rsidRPr="00217749" w:rsidRDefault="00207B43" w:rsidP="00DF6842">
      <w:pPr>
        <w:pStyle w:val="ListParagraph"/>
        <w:ind w:left="709"/>
        <w:jc w:val="both"/>
        <w:rPr>
          <w:rtl/>
        </w:rPr>
      </w:pPr>
    </w:p>
    <w:p w14:paraId="774C987C" w14:textId="77777777" w:rsidR="00207B43" w:rsidRPr="00217749" w:rsidRDefault="00207B43" w:rsidP="00207B43">
      <w:pPr>
        <w:autoSpaceDE w:val="0"/>
        <w:autoSpaceDN w:val="0"/>
        <w:adjustRightInd w:val="0"/>
        <w:spacing w:after="0"/>
        <w:ind w:left="709" w:firstLine="709"/>
        <w:rPr>
          <w:rFonts w:cstheme="majorBidi"/>
          <w:b w:val="0"/>
          <w:i/>
          <w:iCs/>
        </w:rPr>
      </w:pPr>
      <w:proofErr w:type="spellStart"/>
      <w:r w:rsidRPr="00217749">
        <w:rPr>
          <w:rFonts w:cstheme="majorBidi"/>
          <w:b w:val="0"/>
          <w:i/>
          <w:iCs/>
        </w:rPr>
        <w:t>Spectral_Efficiency</w:t>
      </w:r>
      <w:proofErr w:type="spellEnd"/>
      <w:r w:rsidRPr="00217749">
        <w:rPr>
          <w:rFonts w:cstheme="majorBidi"/>
          <w:b w:val="0"/>
          <w:i/>
          <w:iCs/>
        </w:rPr>
        <w:t xml:space="preserve"> = 0.5 </w:t>
      </w:r>
      <w:r w:rsidRPr="00217749">
        <w:rPr>
          <w:rFonts w:cstheme="majorBidi"/>
          <w:b w:val="0"/>
          <w:i/>
          <w:iCs/>
        </w:rPr>
        <w:tab/>
      </w:r>
      <w:r w:rsidRPr="00217749">
        <w:rPr>
          <w:rFonts w:cstheme="majorBidi"/>
          <w:b w:val="0"/>
          <w:i/>
          <w:iCs/>
        </w:rPr>
        <w:tab/>
      </w:r>
      <w:r w:rsidRPr="00217749">
        <w:rPr>
          <w:rFonts w:cstheme="majorBidi"/>
          <w:b w:val="0"/>
          <w:i/>
          <w:iCs/>
        </w:rPr>
        <w:tab/>
        <w:t xml:space="preserve">(b/s/Hz/Cell) </w:t>
      </w:r>
    </w:p>
    <w:p w14:paraId="5082B50C" w14:textId="77777777" w:rsidR="00207B43" w:rsidRPr="00217749" w:rsidRDefault="00207B43" w:rsidP="00207B43">
      <w:pPr>
        <w:autoSpaceDE w:val="0"/>
        <w:autoSpaceDN w:val="0"/>
        <w:adjustRightInd w:val="0"/>
        <w:spacing w:after="0"/>
        <w:ind w:left="709" w:firstLine="709"/>
        <w:rPr>
          <w:rFonts w:cstheme="majorBidi"/>
          <w:b w:val="0"/>
          <w:i/>
          <w:iCs/>
        </w:rPr>
      </w:pPr>
      <w:proofErr w:type="spellStart"/>
      <w:r w:rsidRPr="00217749">
        <w:rPr>
          <w:rFonts w:cstheme="majorBidi"/>
          <w:b w:val="0"/>
          <w:i/>
          <w:iCs/>
        </w:rPr>
        <w:t>BW_Hz</w:t>
      </w:r>
      <w:proofErr w:type="spellEnd"/>
      <w:r w:rsidRPr="00217749">
        <w:rPr>
          <w:rFonts w:cstheme="majorBidi"/>
          <w:b w:val="0"/>
          <w:i/>
          <w:iCs/>
        </w:rPr>
        <w:t xml:space="preserve"> = 5*1000000 </w:t>
      </w:r>
      <w:r w:rsidRPr="00217749">
        <w:rPr>
          <w:rFonts w:cstheme="majorBidi"/>
          <w:b w:val="0"/>
          <w:i/>
          <w:iCs/>
        </w:rPr>
        <w:tab/>
      </w:r>
      <w:r w:rsidRPr="00217749">
        <w:rPr>
          <w:rFonts w:cstheme="majorBidi"/>
          <w:b w:val="0"/>
          <w:i/>
          <w:iCs/>
        </w:rPr>
        <w:tab/>
        <w:t xml:space="preserve"> </w:t>
      </w:r>
      <w:r w:rsidRPr="00217749">
        <w:rPr>
          <w:rFonts w:cstheme="majorBidi"/>
          <w:b w:val="0"/>
          <w:i/>
          <w:iCs/>
        </w:rPr>
        <w:tab/>
      </w:r>
      <w:r w:rsidRPr="00217749">
        <w:rPr>
          <w:rFonts w:cstheme="majorBidi"/>
          <w:b w:val="0"/>
          <w:i/>
          <w:iCs/>
        </w:rPr>
        <w:tab/>
        <w:t xml:space="preserve">Hz </w:t>
      </w:r>
    </w:p>
    <w:p w14:paraId="41686BB2" w14:textId="77777777" w:rsidR="00207B43" w:rsidRPr="00217749" w:rsidRDefault="00207B43" w:rsidP="00207B43">
      <w:pPr>
        <w:autoSpaceDE w:val="0"/>
        <w:autoSpaceDN w:val="0"/>
        <w:adjustRightInd w:val="0"/>
        <w:spacing w:after="0"/>
        <w:ind w:left="709" w:firstLine="709"/>
        <w:rPr>
          <w:rFonts w:cstheme="majorBidi"/>
          <w:b w:val="0"/>
          <w:i/>
          <w:iCs/>
        </w:rPr>
      </w:pPr>
      <w:r w:rsidRPr="00217749">
        <w:rPr>
          <w:rFonts w:cstheme="majorBidi"/>
          <w:b w:val="0"/>
          <w:i/>
          <w:iCs/>
        </w:rPr>
        <w:t xml:space="preserve">Throughput = </w:t>
      </w:r>
      <w:proofErr w:type="spellStart"/>
      <w:r w:rsidRPr="00217749">
        <w:rPr>
          <w:rFonts w:cstheme="majorBidi"/>
          <w:b w:val="0"/>
          <w:i/>
          <w:iCs/>
        </w:rPr>
        <w:t>Spectral_Efficiency</w:t>
      </w:r>
      <w:proofErr w:type="spellEnd"/>
      <w:r w:rsidRPr="00217749">
        <w:rPr>
          <w:rFonts w:cstheme="majorBidi"/>
          <w:b w:val="0"/>
          <w:i/>
          <w:iCs/>
        </w:rPr>
        <w:t>*</w:t>
      </w:r>
      <w:proofErr w:type="spellStart"/>
      <w:r w:rsidRPr="00217749">
        <w:rPr>
          <w:rFonts w:cstheme="majorBidi"/>
          <w:b w:val="0"/>
          <w:i/>
          <w:iCs/>
        </w:rPr>
        <w:t>BW_Hz</w:t>
      </w:r>
      <w:proofErr w:type="spellEnd"/>
      <w:r w:rsidRPr="00217749">
        <w:rPr>
          <w:rFonts w:cstheme="majorBidi"/>
          <w:b w:val="0"/>
          <w:i/>
          <w:iCs/>
        </w:rPr>
        <w:t xml:space="preserve"> </w:t>
      </w:r>
      <w:r w:rsidRPr="00217749">
        <w:rPr>
          <w:rFonts w:cstheme="majorBidi"/>
          <w:b w:val="0"/>
          <w:i/>
          <w:iCs/>
        </w:rPr>
        <w:tab/>
        <w:t xml:space="preserve"> (b/s/Cell)</w:t>
      </w:r>
    </w:p>
    <w:p w14:paraId="5DF85970" w14:textId="77777777" w:rsidR="00207B43" w:rsidRPr="00217749" w:rsidRDefault="00207B43" w:rsidP="00207B43">
      <w:pPr>
        <w:autoSpaceDE w:val="0"/>
        <w:autoSpaceDN w:val="0"/>
        <w:adjustRightInd w:val="0"/>
        <w:spacing w:after="0"/>
        <w:ind w:left="709" w:firstLine="709"/>
        <w:rPr>
          <w:rFonts w:cstheme="majorBidi"/>
          <w:b w:val="0"/>
          <w:i/>
          <w:iCs/>
        </w:rPr>
      </w:pPr>
      <w:proofErr w:type="spellStart"/>
      <w:r w:rsidRPr="00217749">
        <w:rPr>
          <w:rFonts w:cstheme="majorBidi"/>
          <w:b w:val="0"/>
          <w:i/>
          <w:iCs/>
        </w:rPr>
        <w:t>Payload_b</w:t>
      </w:r>
      <w:proofErr w:type="spellEnd"/>
      <w:r w:rsidRPr="00217749">
        <w:rPr>
          <w:rFonts w:cstheme="majorBidi"/>
          <w:b w:val="0"/>
          <w:i/>
          <w:iCs/>
        </w:rPr>
        <w:t xml:space="preserve"> = Throughput*3600 </w:t>
      </w:r>
      <w:r w:rsidRPr="00217749">
        <w:rPr>
          <w:rFonts w:cstheme="majorBidi"/>
          <w:b w:val="0"/>
          <w:i/>
          <w:iCs/>
        </w:rPr>
        <w:tab/>
      </w:r>
      <w:r w:rsidRPr="00217749">
        <w:rPr>
          <w:rFonts w:cstheme="majorBidi"/>
          <w:b w:val="0"/>
          <w:i/>
          <w:iCs/>
        </w:rPr>
        <w:tab/>
      </w:r>
      <w:r w:rsidRPr="00217749">
        <w:rPr>
          <w:rFonts w:cstheme="majorBidi"/>
          <w:b w:val="0"/>
          <w:i/>
          <w:iCs/>
        </w:rPr>
        <w:tab/>
        <w:t xml:space="preserve"> (bit/Cell)</w:t>
      </w:r>
    </w:p>
    <w:p w14:paraId="1B8C0C5C" w14:textId="77777777" w:rsidR="00207B43" w:rsidRPr="00217749" w:rsidRDefault="00207B43" w:rsidP="00207B43">
      <w:pPr>
        <w:pStyle w:val="ListParagraph"/>
        <w:ind w:left="1418"/>
        <w:jc w:val="both"/>
        <w:rPr>
          <w:rFonts w:asciiTheme="majorBidi" w:hAnsiTheme="majorBidi" w:cstheme="majorBidi"/>
          <w:i/>
          <w:iCs/>
        </w:rPr>
      </w:pPr>
      <w:proofErr w:type="spellStart"/>
      <w:r w:rsidRPr="00217749">
        <w:rPr>
          <w:rFonts w:asciiTheme="majorBidi" w:hAnsiTheme="majorBidi" w:cstheme="majorBidi"/>
          <w:i/>
          <w:iCs/>
        </w:rPr>
        <w:t>Payload_MB</w:t>
      </w:r>
      <w:proofErr w:type="spellEnd"/>
      <w:r w:rsidRPr="00217749">
        <w:rPr>
          <w:rFonts w:asciiTheme="majorBidi" w:hAnsiTheme="majorBidi" w:cstheme="majorBidi"/>
          <w:i/>
          <w:iCs/>
        </w:rPr>
        <w:t xml:space="preserve"> = </w:t>
      </w:r>
      <w:proofErr w:type="spellStart"/>
      <w:r w:rsidRPr="00217749">
        <w:rPr>
          <w:rFonts w:asciiTheme="majorBidi" w:hAnsiTheme="majorBidi" w:cstheme="majorBidi"/>
          <w:i/>
          <w:iCs/>
        </w:rPr>
        <w:t>Payload_b</w:t>
      </w:r>
      <w:proofErr w:type="spellEnd"/>
      <w:r w:rsidRPr="00217749">
        <w:rPr>
          <w:rFonts w:asciiTheme="majorBidi" w:hAnsiTheme="majorBidi" w:cstheme="majorBidi"/>
          <w:i/>
          <w:iCs/>
        </w:rPr>
        <w:t xml:space="preserve">/1000000/8 </w:t>
      </w:r>
      <w:r w:rsidRPr="00217749">
        <w:rPr>
          <w:rFonts w:asciiTheme="majorBidi" w:hAnsiTheme="majorBidi" w:cstheme="majorBidi"/>
          <w:i/>
          <w:iCs/>
        </w:rPr>
        <w:tab/>
        <w:t xml:space="preserve"> (MB/Cell)</w:t>
      </w:r>
    </w:p>
    <w:p w14:paraId="66C2E3C3" w14:textId="77777777" w:rsidR="00207B43" w:rsidRPr="00217749" w:rsidRDefault="00207B43" w:rsidP="00207B43">
      <w:pPr>
        <w:pStyle w:val="ListParagraph"/>
        <w:ind w:left="1418"/>
        <w:jc w:val="both"/>
        <w:rPr>
          <w:rFonts w:asciiTheme="majorBidi" w:hAnsiTheme="majorBidi" w:cstheme="majorBidi"/>
        </w:rPr>
      </w:pPr>
    </w:p>
    <w:p w14:paraId="5DA88E79" w14:textId="77777777" w:rsidR="00207B43" w:rsidRPr="00217749" w:rsidRDefault="00A6068C" w:rsidP="00C040E3">
      <w:pPr>
        <w:jc w:val="both"/>
        <w:rPr>
          <w:b w:val="0"/>
          <w:bCs/>
          <w:lang w:bidi="fa-IR"/>
        </w:rPr>
      </w:pPr>
      <m:oMathPara>
        <m:oMath>
          <m:sSub>
            <m:sSubPr>
              <m:ctrlPr>
                <w:rPr>
                  <w:rFonts w:ascii="Cambria Math" w:hAnsi="Cambria Math" w:cstheme="minorBidi"/>
                  <w:b w:val="0"/>
                  <w:bCs/>
                  <w:i/>
                  <w:color w:val="002060"/>
                  <w:kern w:val="24"/>
                  <w:sz w:val="20"/>
                </w:rPr>
              </m:ctrlPr>
            </m:sSubPr>
            <m:e>
              <m:r>
                <m:rPr>
                  <m:sty m:val="bi"/>
                </m:rPr>
                <w:rPr>
                  <w:rFonts w:ascii="Cambria Math" w:hAnsi="Cambria Math" w:cstheme="minorBidi"/>
                  <w:color w:val="002060"/>
                  <w:kern w:val="24"/>
                  <w:sz w:val="20"/>
                </w:rPr>
                <m:t>SUE</m:t>
              </m:r>
            </m:e>
            <m:sub>
              <m:r>
                <m:rPr>
                  <m:sty m:val="bi"/>
                </m:rPr>
                <w:rPr>
                  <w:rFonts w:ascii="Cambria Math" w:hAnsi="Cambria Math" w:cstheme="minorBidi"/>
                  <w:color w:val="002060"/>
                  <w:kern w:val="24"/>
                  <w:sz w:val="20"/>
                </w:rPr>
                <m:t>standard</m:t>
              </m:r>
            </m:sub>
          </m:sSub>
          <m:r>
            <m:rPr>
              <m:sty m:val="bi"/>
            </m:rPr>
            <w:rPr>
              <w:rFonts w:ascii="Cambria Math" w:hAnsi="Cambria Math" w:cstheme="minorBidi"/>
              <w:color w:val="002060"/>
              <w:kern w:val="24"/>
              <w:sz w:val="20"/>
            </w:rPr>
            <m:t>=</m:t>
          </m:r>
          <m:f>
            <m:fPr>
              <m:ctrlPr>
                <w:rPr>
                  <w:rFonts w:ascii="Cambria Math" w:eastAsiaTheme="minorEastAsia" w:hAnsi="Cambria Math" w:cstheme="minorBidi"/>
                  <w:b w:val="0"/>
                  <w:bCs/>
                  <w:i/>
                  <w:iCs/>
                  <w:color w:val="002060"/>
                  <w:kern w:val="24"/>
                  <w:sz w:val="20"/>
                </w:rPr>
              </m:ctrlPr>
            </m:fPr>
            <m:num>
              <m:r>
                <m:rPr>
                  <m:sty m:val="bi"/>
                </m:rPr>
                <w:rPr>
                  <w:rFonts w:ascii="Cambria Math" w:hAnsi="Cambria Math" w:cstheme="minorBidi"/>
                  <w:color w:val="002060"/>
                  <w:kern w:val="24"/>
                  <w:sz w:val="20"/>
                </w:rPr>
                <m:t>Number of cells*Payload_MB </m:t>
              </m:r>
            </m:num>
            <m:den>
              <m:r>
                <m:rPr>
                  <m:sty m:val="bi"/>
                </m:rPr>
                <w:rPr>
                  <w:rFonts w:ascii="Cambria Math" w:hAnsi="Cambria Math" w:cstheme="minorBidi"/>
                  <w:color w:val="002060"/>
                  <w:kern w:val="24"/>
                  <w:sz w:val="20"/>
                </w:rPr>
                <m:t>(</m:t>
              </m:r>
              <m:r>
                <m:rPr>
                  <m:sty m:val="bi"/>
                </m:rPr>
                <w:rPr>
                  <w:rFonts w:ascii="Cambria Math" w:eastAsia="Cambria Math" w:hAnsi="Cambria Math" w:cstheme="minorBidi"/>
                  <w:color w:val="002060"/>
                  <w:kern w:val="24"/>
                  <w:sz w:val="20"/>
                </w:rPr>
                <m:t>Number of cells×5</m:t>
              </m:r>
              <m:r>
                <m:rPr>
                  <m:sty m:val="bi"/>
                </m:rPr>
                <w:rPr>
                  <w:rFonts w:ascii="Cambria Math" w:eastAsia="Cambria Math" w:hAnsi="Cambria Math" w:cstheme="minorBidi"/>
                  <w:color w:val="002060"/>
                  <w:kern w:val="24"/>
                  <w:sz w:val="20"/>
                </w:rPr>
                <m:t>MHz)×Area of the cluster</m:t>
              </m:r>
            </m:den>
          </m:f>
        </m:oMath>
      </m:oMathPara>
    </w:p>
    <w:p w14:paraId="266EA19C" w14:textId="77777777" w:rsidR="00F310D3" w:rsidRPr="00217749" w:rsidRDefault="00F310D3" w:rsidP="00DA2641">
      <w:pPr>
        <w:jc w:val="both"/>
      </w:pPr>
    </w:p>
    <w:p w14:paraId="7D3A957D" w14:textId="77777777" w:rsidR="00251138" w:rsidRPr="00217749" w:rsidRDefault="00251138" w:rsidP="00806530">
      <w:pPr>
        <w:pStyle w:val="Heading3"/>
        <w:numPr>
          <w:ilvl w:val="0"/>
          <w:numId w:val="19"/>
        </w:numPr>
        <w:ind w:left="1530" w:hanging="720"/>
      </w:pPr>
      <w:bookmarkStart w:id="31" w:name="_Toc146134221"/>
      <w:r w:rsidRPr="00217749">
        <w:lastRenderedPageBreak/>
        <w:t>4G Network</w:t>
      </w:r>
      <w:bookmarkEnd w:id="31"/>
    </w:p>
    <w:p w14:paraId="4B85E8FA" w14:textId="77777777" w:rsidR="0036377F" w:rsidRPr="00217749" w:rsidRDefault="007D2E9B" w:rsidP="007D2E9B">
      <w:pPr>
        <w:pStyle w:val="ListParagraph"/>
        <w:ind w:left="709"/>
        <w:jc w:val="both"/>
      </w:pPr>
      <w:r w:rsidRPr="00217749">
        <w:t>For calculating PS in this section, following bellow steps:</w:t>
      </w:r>
    </w:p>
    <w:p w14:paraId="6B478F5E" w14:textId="77777777" w:rsidR="007D2E9B" w:rsidRPr="00217749" w:rsidRDefault="007D2E9B" w:rsidP="007D2E9B">
      <w:pPr>
        <w:pStyle w:val="ListParagraph"/>
        <w:ind w:left="709"/>
        <w:jc w:val="both"/>
      </w:pPr>
    </w:p>
    <w:p w14:paraId="3353ED1B" w14:textId="77777777" w:rsidR="0036377F" w:rsidRPr="00217749" w:rsidRDefault="0036377F" w:rsidP="007D2E9B">
      <w:pPr>
        <w:autoSpaceDE w:val="0"/>
        <w:autoSpaceDN w:val="0"/>
        <w:adjustRightInd w:val="0"/>
        <w:spacing w:after="0"/>
        <w:ind w:left="709" w:firstLine="709"/>
        <w:rPr>
          <w:rFonts w:cstheme="majorBidi"/>
          <w:b w:val="0"/>
          <w:i/>
          <w:iCs/>
        </w:rPr>
      </w:pPr>
      <w:proofErr w:type="spellStart"/>
      <w:r w:rsidRPr="00217749">
        <w:rPr>
          <w:rFonts w:cstheme="majorBidi"/>
          <w:b w:val="0"/>
          <w:i/>
          <w:iCs/>
        </w:rPr>
        <w:t>Spectral_Efficiency</w:t>
      </w:r>
      <w:proofErr w:type="spellEnd"/>
      <w:r w:rsidRPr="00217749">
        <w:rPr>
          <w:rFonts w:cstheme="majorBidi"/>
          <w:b w:val="0"/>
          <w:i/>
          <w:iCs/>
        </w:rPr>
        <w:t xml:space="preserve"> = </w:t>
      </w:r>
      <w:r w:rsidR="007D2E9B" w:rsidRPr="00217749">
        <w:rPr>
          <w:rFonts w:cstheme="majorBidi"/>
          <w:b w:val="0"/>
          <w:i/>
          <w:iCs/>
        </w:rPr>
        <w:t>1.4</w:t>
      </w:r>
      <w:r w:rsidRPr="00217749">
        <w:rPr>
          <w:rFonts w:cstheme="majorBidi"/>
          <w:b w:val="0"/>
          <w:i/>
          <w:iCs/>
        </w:rPr>
        <w:t xml:space="preserve"> </w:t>
      </w:r>
      <w:r w:rsidRPr="00217749">
        <w:rPr>
          <w:rFonts w:cstheme="majorBidi"/>
          <w:b w:val="0"/>
          <w:i/>
          <w:iCs/>
        </w:rPr>
        <w:tab/>
      </w:r>
      <w:r w:rsidRPr="00217749">
        <w:rPr>
          <w:rFonts w:cstheme="majorBidi"/>
          <w:b w:val="0"/>
          <w:i/>
          <w:iCs/>
        </w:rPr>
        <w:tab/>
      </w:r>
      <w:r w:rsidRPr="00217749">
        <w:rPr>
          <w:rFonts w:cstheme="majorBidi"/>
          <w:b w:val="0"/>
          <w:i/>
          <w:iCs/>
        </w:rPr>
        <w:tab/>
        <w:t xml:space="preserve">(b/s/Hz/Cell) </w:t>
      </w:r>
    </w:p>
    <w:p w14:paraId="35BBE446" w14:textId="77777777" w:rsidR="0036377F" w:rsidRPr="00217749" w:rsidRDefault="0036377F" w:rsidP="007D2E9B">
      <w:pPr>
        <w:autoSpaceDE w:val="0"/>
        <w:autoSpaceDN w:val="0"/>
        <w:adjustRightInd w:val="0"/>
        <w:spacing w:after="0"/>
        <w:ind w:left="709" w:firstLine="709"/>
        <w:rPr>
          <w:rFonts w:cstheme="majorBidi"/>
          <w:b w:val="0"/>
          <w:i/>
          <w:iCs/>
        </w:rPr>
      </w:pPr>
      <w:proofErr w:type="spellStart"/>
      <w:r w:rsidRPr="00217749">
        <w:rPr>
          <w:rFonts w:cstheme="majorBidi"/>
          <w:b w:val="0"/>
          <w:i/>
          <w:iCs/>
        </w:rPr>
        <w:t>BW_Hz</w:t>
      </w:r>
      <w:proofErr w:type="spellEnd"/>
      <w:r w:rsidRPr="00217749">
        <w:rPr>
          <w:rFonts w:cstheme="majorBidi"/>
          <w:b w:val="0"/>
          <w:i/>
          <w:iCs/>
        </w:rPr>
        <w:t xml:space="preserve"> = </w:t>
      </w:r>
      <w:r w:rsidR="007D2E9B" w:rsidRPr="00217749">
        <w:rPr>
          <w:rFonts w:cstheme="majorBidi"/>
          <w:b w:val="0"/>
          <w:i/>
          <w:iCs/>
        </w:rPr>
        <w:t xml:space="preserve">BW*1000000 </w:t>
      </w:r>
      <w:r w:rsidR="007D2E9B" w:rsidRPr="00217749">
        <w:rPr>
          <w:rFonts w:cstheme="majorBidi"/>
          <w:b w:val="0"/>
          <w:i/>
          <w:iCs/>
        </w:rPr>
        <w:tab/>
      </w:r>
      <w:r w:rsidR="007D2E9B" w:rsidRPr="00217749">
        <w:rPr>
          <w:rFonts w:cstheme="majorBidi"/>
          <w:b w:val="0"/>
          <w:i/>
          <w:iCs/>
        </w:rPr>
        <w:tab/>
        <w:t xml:space="preserve"> </w:t>
      </w:r>
      <w:r w:rsidR="007D2E9B" w:rsidRPr="00217749">
        <w:rPr>
          <w:rFonts w:cstheme="majorBidi"/>
          <w:b w:val="0"/>
          <w:i/>
          <w:iCs/>
        </w:rPr>
        <w:tab/>
        <w:t>BW</w:t>
      </w:r>
      <w:r w:rsidR="00031DFD" w:rsidRPr="00217749">
        <w:rPr>
          <w:rFonts w:cstheme="majorBidi"/>
          <w:b w:val="0"/>
          <w:i/>
          <w:iCs/>
        </w:rPr>
        <w:t>: 5</w:t>
      </w:r>
      <w:r w:rsidR="007D2E9B" w:rsidRPr="00217749">
        <w:rPr>
          <w:rFonts w:cstheme="majorBidi"/>
          <w:b w:val="0"/>
          <w:i/>
          <w:iCs/>
        </w:rPr>
        <w:t>, 10, 15, 20 M</w:t>
      </w:r>
      <w:r w:rsidRPr="00217749">
        <w:rPr>
          <w:rFonts w:cstheme="majorBidi"/>
          <w:b w:val="0"/>
          <w:i/>
          <w:iCs/>
        </w:rPr>
        <w:t xml:space="preserve">Hz </w:t>
      </w:r>
    </w:p>
    <w:p w14:paraId="04312581" w14:textId="77777777" w:rsidR="0036377F" w:rsidRPr="00217749" w:rsidRDefault="0036377F" w:rsidP="007D2E9B">
      <w:pPr>
        <w:autoSpaceDE w:val="0"/>
        <w:autoSpaceDN w:val="0"/>
        <w:adjustRightInd w:val="0"/>
        <w:spacing w:after="0"/>
        <w:ind w:left="709" w:firstLine="709"/>
        <w:rPr>
          <w:rFonts w:cstheme="majorBidi"/>
          <w:b w:val="0"/>
          <w:i/>
          <w:iCs/>
        </w:rPr>
      </w:pPr>
      <w:r w:rsidRPr="00217749">
        <w:rPr>
          <w:rFonts w:cstheme="majorBidi"/>
          <w:b w:val="0"/>
          <w:i/>
          <w:iCs/>
        </w:rPr>
        <w:t xml:space="preserve">Throughput = </w:t>
      </w:r>
      <w:proofErr w:type="spellStart"/>
      <w:r w:rsidRPr="00217749">
        <w:rPr>
          <w:rFonts w:cstheme="majorBidi"/>
          <w:b w:val="0"/>
          <w:i/>
          <w:iCs/>
        </w:rPr>
        <w:t>Spectral_Efficiency</w:t>
      </w:r>
      <w:proofErr w:type="spellEnd"/>
      <w:r w:rsidRPr="00217749">
        <w:rPr>
          <w:rFonts w:cstheme="majorBidi"/>
          <w:b w:val="0"/>
          <w:i/>
          <w:iCs/>
        </w:rPr>
        <w:t>*</w:t>
      </w:r>
      <w:proofErr w:type="spellStart"/>
      <w:r w:rsidRPr="00217749">
        <w:rPr>
          <w:rFonts w:cstheme="majorBidi"/>
          <w:b w:val="0"/>
          <w:i/>
          <w:iCs/>
        </w:rPr>
        <w:t>BW_Hz</w:t>
      </w:r>
      <w:proofErr w:type="spellEnd"/>
      <w:r w:rsidRPr="00217749">
        <w:rPr>
          <w:rFonts w:cstheme="majorBidi"/>
          <w:b w:val="0"/>
          <w:i/>
          <w:iCs/>
        </w:rPr>
        <w:t xml:space="preserve"> </w:t>
      </w:r>
      <w:r w:rsidRPr="00217749">
        <w:rPr>
          <w:rFonts w:cstheme="majorBidi"/>
          <w:b w:val="0"/>
          <w:i/>
          <w:iCs/>
        </w:rPr>
        <w:tab/>
        <w:t xml:space="preserve"> (b/s/Cell)</w:t>
      </w:r>
    </w:p>
    <w:p w14:paraId="6C7871B2" w14:textId="77777777" w:rsidR="0036377F" w:rsidRPr="00217749" w:rsidRDefault="0036377F" w:rsidP="007D2E9B">
      <w:pPr>
        <w:autoSpaceDE w:val="0"/>
        <w:autoSpaceDN w:val="0"/>
        <w:adjustRightInd w:val="0"/>
        <w:spacing w:after="0"/>
        <w:ind w:left="709" w:firstLine="709"/>
        <w:rPr>
          <w:rFonts w:cstheme="majorBidi"/>
          <w:b w:val="0"/>
          <w:i/>
          <w:iCs/>
        </w:rPr>
      </w:pPr>
      <w:proofErr w:type="spellStart"/>
      <w:r w:rsidRPr="00217749">
        <w:rPr>
          <w:rFonts w:cstheme="majorBidi"/>
          <w:b w:val="0"/>
          <w:i/>
          <w:iCs/>
        </w:rPr>
        <w:t>Payload_b</w:t>
      </w:r>
      <w:proofErr w:type="spellEnd"/>
      <w:r w:rsidRPr="00217749">
        <w:rPr>
          <w:rFonts w:cstheme="majorBidi"/>
          <w:b w:val="0"/>
          <w:i/>
          <w:iCs/>
        </w:rPr>
        <w:t xml:space="preserve"> = Throughput*3600 </w:t>
      </w:r>
      <w:r w:rsidRPr="00217749">
        <w:rPr>
          <w:rFonts w:cstheme="majorBidi"/>
          <w:b w:val="0"/>
          <w:i/>
          <w:iCs/>
        </w:rPr>
        <w:tab/>
      </w:r>
      <w:r w:rsidRPr="00217749">
        <w:rPr>
          <w:rFonts w:cstheme="majorBidi"/>
          <w:b w:val="0"/>
          <w:i/>
          <w:iCs/>
        </w:rPr>
        <w:tab/>
      </w:r>
      <w:r w:rsidRPr="00217749">
        <w:rPr>
          <w:rFonts w:cstheme="majorBidi"/>
          <w:b w:val="0"/>
          <w:i/>
          <w:iCs/>
        </w:rPr>
        <w:tab/>
        <w:t xml:space="preserve"> (bit/Cell)</w:t>
      </w:r>
    </w:p>
    <w:p w14:paraId="63AE9D77" w14:textId="77777777" w:rsidR="0036377F" w:rsidRPr="00217749" w:rsidRDefault="0036377F" w:rsidP="007D2E9B">
      <w:pPr>
        <w:autoSpaceDE w:val="0"/>
        <w:autoSpaceDN w:val="0"/>
        <w:adjustRightInd w:val="0"/>
        <w:spacing w:after="0"/>
        <w:ind w:left="709" w:firstLine="709"/>
        <w:rPr>
          <w:rFonts w:cstheme="majorBidi"/>
          <w:b w:val="0"/>
          <w:i/>
          <w:iCs/>
        </w:rPr>
      </w:pPr>
      <w:proofErr w:type="spellStart"/>
      <w:r w:rsidRPr="00217749">
        <w:rPr>
          <w:rFonts w:cstheme="majorBidi"/>
          <w:b w:val="0"/>
          <w:i/>
          <w:iCs/>
        </w:rPr>
        <w:t>Payload_MB</w:t>
      </w:r>
      <w:proofErr w:type="spellEnd"/>
      <w:r w:rsidRPr="00217749">
        <w:rPr>
          <w:rFonts w:cstheme="majorBidi"/>
          <w:b w:val="0"/>
          <w:i/>
          <w:iCs/>
        </w:rPr>
        <w:t xml:space="preserve"> = </w:t>
      </w:r>
      <w:proofErr w:type="spellStart"/>
      <w:r w:rsidRPr="00217749">
        <w:rPr>
          <w:rFonts w:cstheme="majorBidi"/>
          <w:b w:val="0"/>
          <w:i/>
          <w:iCs/>
        </w:rPr>
        <w:t>Payload_b</w:t>
      </w:r>
      <w:proofErr w:type="spellEnd"/>
      <w:r w:rsidRPr="00217749">
        <w:rPr>
          <w:rFonts w:cstheme="majorBidi"/>
          <w:b w:val="0"/>
          <w:i/>
          <w:iCs/>
        </w:rPr>
        <w:t xml:space="preserve">/1000000/8 </w:t>
      </w:r>
      <w:r w:rsidRPr="00217749">
        <w:rPr>
          <w:rFonts w:cstheme="majorBidi"/>
          <w:b w:val="0"/>
          <w:i/>
          <w:iCs/>
        </w:rPr>
        <w:tab/>
        <w:t xml:space="preserve"> </w:t>
      </w:r>
      <w:r w:rsidR="00031DFD" w:rsidRPr="00217749">
        <w:rPr>
          <w:rFonts w:cstheme="majorBidi"/>
          <w:b w:val="0"/>
          <w:i/>
          <w:iCs/>
        </w:rPr>
        <w:tab/>
      </w:r>
      <w:r w:rsidRPr="00217749">
        <w:rPr>
          <w:rFonts w:cstheme="majorBidi"/>
          <w:b w:val="0"/>
          <w:i/>
          <w:iCs/>
        </w:rPr>
        <w:t>(MB/Cell)</w:t>
      </w:r>
    </w:p>
    <w:p w14:paraId="3CDBDC56" w14:textId="77777777" w:rsidR="0036377F" w:rsidRPr="00217749" w:rsidRDefault="0036377F" w:rsidP="0036377F">
      <w:pPr>
        <w:ind w:left="360"/>
        <w:jc w:val="both"/>
        <w:rPr>
          <w:rFonts w:cstheme="majorBidi"/>
        </w:rPr>
      </w:pPr>
    </w:p>
    <w:p w14:paraId="59A09D9E" w14:textId="77777777" w:rsidR="00E643A3" w:rsidRPr="00217749" w:rsidRDefault="00A6068C" w:rsidP="00524D0F">
      <w:pPr>
        <w:ind w:left="360"/>
        <w:jc w:val="both"/>
        <w:rPr>
          <w:bCs/>
          <w:lang w:bidi="fa-IR"/>
        </w:rPr>
      </w:pPr>
      <m:oMathPara>
        <m:oMath>
          <m:sSub>
            <m:sSubPr>
              <m:ctrlPr>
                <w:rPr>
                  <w:rFonts w:ascii="Cambria Math" w:hAnsi="Cambria Math" w:cstheme="minorBidi"/>
                  <w:bCs/>
                  <w:i/>
                  <w:color w:val="002060"/>
                  <w:kern w:val="24"/>
                  <w:sz w:val="20"/>
                </w:rPr>
              </m:ctrlPr>
            </m:sSubPr>
            <m:e>
              <m:r>
                <m:rPr>
                  <m:sty m:val="bi"/>
                </m:rPr>
                <w:rPr>
                  <w:rFonts w:ascii="Cambria Math" w:hAnsi="Cambria Math" w:cstheme="minorBidi"/>
                  <w:color w:val="002060"/>
                  <w:kern w:val="24"/>
                  <w:sz w:val="20"/>
                </w:rPr>
                <m:t>SUE</m:t>
              </m:r>
            </m:e>
            <m:sub>
              <m:r>
                <m:rPr>
                  <m:sty m:val="bi"/>
                </m:rPr>
                <w:rPr>
                  <w:rFonts w:ascii="Cambria Math" w:hAnsi="Cambria Math" w:cstheme="minorBidi"/>
                  <w:color w:val="002060"/>
                  <w:kern w:val="24"/>
                  <w:sz w:val="20"/>
                </w:rPr>
                <m:t>standard</m:t>
              </m:r>
            </m:sub>
          </m:sSub>
          <m:r>
            <m:rPr>
              <m:sty m:val="bi"/>
            </m:rPr>
            <w:rPr>
              <w:rFonts w:ascii="Cambria Math" w:hAnsi="Cambria Math" w:cstheme="minorBidi"/>
              <w:color w:val="002060"/>
              <w:kern w:val="24"/>
              <w:sz w:val="20"/>
            </w:rPr>
            <m:t>=</m:t>
          </m:r>
          <m:f>
            <m:fPr>
              <m:ctrlPr>
                <w:rPr>
                  <w:rFonts w:ascii="Cambria Math" w:eastAsiaTheme="minorEastAsia" w:hAnsi="Cambria Math" w:cstheme="minorBidi"/>
                  <w:bCs/>
                  <w:i/>
                  <w:iCs/>
                  <w:color w:val="002060"/>
                  <w:kern w:val="24"/>
                  <w:sz w:val="20"/>
                </w:rPr>
              </m:ctrlPr>
            </m:fPr>
            <m:num>
              <m:r>
                <m:rPr>
                  <m:sty m:val="bi"/>
                </m:rPr>
                <w:rPr>
                  <w:rFonts w:ascii="Cambria Math" w:hAnsi="Cambria Math" w:cstheme="minorBidi"/>
                  <w:color w:val="002060"/>
                  <w:kern w:val="24"/>
                  <w:sz w:val="20"/>
                </w:rPr>
                <m:t>Number of cells*Payload_MB </m:t>
              </m:r>
            </m:num>
            <m:den>
              <m:r>
                <m:rPr>
                  <m:sty m:val="bi"/>
                </m:rPr>
                <w:rPr>
                  <w:rFonts w:ascii="Cambria Math" w:hAnsi="Cambria Math" w:cstheme="minorBidi"/>
                  <w:color w:val="002060"/>
                  <w:kern w:val="24"/>
                  <w:sz w:val="20"/>
                </w:rPr>
                <m:t>(</m:t>
              </m:r>
              <m:r>
                <m:rPr>
                  <m:sty m:val="bi"/>
                </m:rPr>
                <w:rPr>
                  <w:rFonts w:ascii="Cambria Math" w:eastAsia="Cambria Math" w:hAnsi="Cambria Math" w:cstheme="minorBidi"/>
                  <w:color w:val="002060"/>
                  <w:kern w:val="24"/>
                  <w:sz w:val="20"/>
                </w:rPr>
                <m:t>Number of cells×BW)×Area of the cluster</m:t>
              </m:r>
            </m:den>
          </m:f>
        </m:oMath>
      </m:oMathPara>
    </w:p>
    <w:p w14:paraId="01823AD8" w14:textId="77777777" w:rsidR="00270F5F" w:rsidRPr="00217749" w:rsidRDefault="00270F5F" w:rsidP="00054724">
      <w:pPr>
        <w:pStyle w:val="enumlev1"/>
        <w:ind w:left="1170" w:firstLine="0"/>
        <w:rPr>
          <w:rFonts w:eastAsiaTheme="minorEastAsia"/>
          <w:lang w:val="en-GB"/>
        </w:rPr>
      </w:pPr>
    </w:p>
    <w:p w14:paraId="7C1813D5" w14:textId="77777777" w:rsidR="0053350A" w:rsidRPr="00217749" w:rsidRDefault="0053350A">
      <w:pPr>
        <w:spacing w:line="259" w:lineRule="auto"/>
        <w:rPr>
          <w:rFonts w:eastAsiaTheme="majorEastAsia" w:cstheme="majorBidi"/>
          <w:sz w:val="28"/>
          <w:szCs w:val="32"/>
        </w:rPr>
      </w:pPr>
      <w:r w:rsidRPr="00217749">
        <w:br w:type="page"/>
      </w:r>
    </w:p>
    <w:p w14:paraId="42BDC864" w14:textId="77777777" w:rsidR="004A45D8" w:rsidRPr="00217749" w:rsidRDefault="004A45D8" w:rsidP="00F574D7">
      <w:pPr>
        <w:pStyle w:val="Heading1"/>
      </w:pPr>
      <w:bookmarkStart w:id="32" w:name="_Toc146134222"/>
      <w:r w:rsidRPr="00217749">
        <w:lastRenderedPageBreak/>
        <w:t xml:space="preserve">Chapter </w:t>
      </w:r>
      <w:r w:rsidR="00F574D7" w:rsidRPr="00217749">
        <w:t>6</w:t>
      </w:r>
      <w:r w:rsidRPr="00217749">
        <w:t>: Spectrum audit</w:t>
      </w:r>
      <w:bookmarkEnd w:id="32"/>
    </w:p>
    <w:p w14:paraId="05BD8D02" w14:textId="77777777" w:rsidR="00270F5F" w:rsidRPr="00217749" w:rsidRDefault="00270F5F" w:rsidP="00270F5F">
      <w:pPr>
        <w:pStyle w:val="Heading2"/>
        <w:numPr>
          <w:ilvl w:val="0"/>
          <w:numId w:val="22"/>
        </w:numPr>
        <w:ind w:left="1080"/>
      </w:pPr>
      <w:bookmarkStart w:id="33" w:name="_Toc146134223"/>
      <w:r w:rsidRPr="00217749">
        <w:t>Background</w:t>
      </w:r>
      <w:bookmarkEnd w:id="33"/>
    </w:p>
    <w:p w14:paraId="53D72FAF" w14:textId="77777777" w:rsidR="00E069E0" w:rsidRPr="00217749" w:rsidRDefault="00E069E0" w:rsidP="00697694">
      <w:pPr>
        <w:pStyle w:val="ListParagraph"/>
        <w:ind w:left="709"/>
        <w:jc w:val="both"/>
        <w:rPr>
          <w:rtl/>
          <w:lang w:bidi="fa-IR"/>
        </w:rPr>
      </w:pPr>
      <w:r w:rsidRPr="00217749">
        <w:t>Currently, the use of radio equipment is expanding rapidly, therefore, inspection and control of the use of radio spectrum is one of the important responsibilities of spectrum management, whose main goal is to promote the effective use of radio spectrum. In the inspection, by visiting the radio stations, it is ensured that the conditions of the license granted to the equipment, the general conditions of the establishment of the station and the way of operating the spectrum are met, and if necessary, the law is applied. Also, spectrum management needs to ensure the elimination of interference, so inspection also helps to prevent interference.</w:t>
      </w:r>
    </w:p>
    <w:p w14:paraId="014D41FE" w14:textId="77777777" w:rsidR="00E069E0" w:rsidRPr="00217749" w:rsidRDefault="00E069E0" w:rsidP="00697694">
      <w:pPr>
        <w:pStyle w:val="ListParagraph"/>
        <w:ind w:left="709"/>
        <w:jc w:val="both"/>
        <w:rPr>
          <w:rtl/>
        </w:rPr>
      </w:pPr>
      <w:r w:rsidRPr="00217749">
        <w:t>Inspection is especially important when a radio station has been identified as an interference factor. On the other hand, radio equipment must be compatible with license conditions such as frequency allocation, transmitter power, antenna specifications, antenna height, frequency deviation and occupied bandwidth.</w:t>
      </w:r>
    </w:p>
    <w:p w14:paraId="0BE95297" w14:textId="77777777" w:rsidR="00E069E0" w:rsidRPr="00217749" w:rsidRDefault="00895790" w:rsidP="00225FC0">
      <w:pPr>
        <w:pStyle w:val="ListParagraph"/>
        <w:ind w:left="709"/>
        <w:jc w:val="both"/>
      </w:pPr>
      <w:r w:rsidRPr="00217749">
        <w:t>Unauthorized use of radio equipment may lead to interference on the signal of legal users of the spectrum, which, for example, in emergency services, this interference endangers life and property and the safety of people. Since the spectrum management system is responsible for preventing harmful interference, it must establish an inspection system to check intentional or unintentional violations and ensure that the radio equipment is installed correctly and that its operation does not lead to harmful interference.</w:t>
      </w:r>
    </w:p>
    <w:p w14:paraId="11122FDE" w14:textId="77777777" w:rsidR="004A45D8" w:rsidRPr="00217749" w:rsidRDefault="00270F5F" w:rsidP="00697694">
      <w:pPr>
        <w:pStyle w:val="ListParagraph"/>
        <w:ind w:left="709"/>
        <w:jc w:val="both"/>
      </w:pPr>
      <w:r w:rsidRPr="00217749">
        <w:t xml:space="preserve">The objective of the audit was to assess the adequacy and operating effectiveness of the management control framework in place for </w:t>
      </w:r>
      <w:r w:rsidR="00697694" w:rsidRPr="00217749">
        <w:t>s</w:t>
      </w:r>
      <w:r w:rsidRPr="00217749">
        <w:t>pectrum compliance.</w:t>
      </w:r>
    </w:p>
    <w:p w14:paraId="01C321CB" w14:textId="77777777" w:rsidR="00165AE6" w:rsidRPr="00217749" w:rsidRDefault="00270F5F" w:rsidP="00697694">
      <w:pPr>
        <w:pStyle w:val="ListParagraph"/>
        <w:ind w:left="709"/>
        <w:jc w:val="both"/>
      </w:pPr>
      <w:r w:rsidRPr="00217749">
        <w:t xml:space="preserve">The audit scope focused on the </w:t>
      </w:r>
      <w:r w:rsidR="00697694" w:rsidRPr="00217749">
        <w:t>s</w:t>
      </w:r>
      <w:r w:rsidRPr="00217749">
        <w:t>pectrum compliance management control framework, including</w:t>
      </w:r>
      <w:r w:rsidR="00165AE6" w:rsidRPr="00217749">
        <w:t>:</w:t>
      </w:r>
    </w:p>
    <w:p w14:paraId="35F4252D" w14:textId="77777777" w:rsidR="00270F5F" w:rsidRPr="00217749" w:rsidRDefault="001B37A2" w:rsidP="00C40145">
      <w:pPr>
        <w:pStyle w:val="ListParagraph"/>
        <w:numPr>
          <w:ilvl w:val="0"/>
          <w:numId w:val="25"/>
        </w:numPr>
        <w:ind w:left="1260"/>
        <w:jc w:val="both"/>
      </w:pPr>
      <w:r w:rsidRPr="00217749">
        <w:t>Compliance</w:t>
      </w:r>
      <w:r w:rsidR="00270F5F" w:rsidRPr="00217749">
        <w:t xml:space="preserve"> activities designed and carried out in national headquarters and in the regional offices.</w:t>
      </w:r>
    </w:p>
    <w:p w14:paraId="724308ED" w14:textId="77777777" w:rsidR="001B37A2" w:rsidRPr="00217749" w:rsidRDefault="001B37A2" w:rsidP="00C40145">
      <w:pPr>
        <w:pStyle w:val="ListParagraph"/>
        <w:numPr>
          <w:ilvl w:val="0"/>
          <w:numId w:val="25"/>
        </w:numPr>
        <w:ind w:left="1260"/>
        <w:jc w:val="both"/>
      </w:pPr>
      <w:r w:rsidRPr="00217749">
        <w:t>Governance and oversight;</w:t>
      </w:r>
    </w:p>
    <w:p w14:paraId="10BA4F88" w14:textId="77777777" w:rsidR="001B37A2" w:rsidRPr="00217749" w:rsidRDefault="001B37A2" w:rsidP="00C40145">
      <w:pPr>
        <w:pStyle w:val="ListParagraph"/>
        <w:numPr>
          <w:ilvl w:val="0"/>
          <w:numId w:val="25"/>
        </w:numPr>
        <w:ind w:left="1260"/>
        <w:jc w:val="both"/>
      </w:pPr>
      <w:r w:rsidRPr="00217749">
        <w:t>Planning and reporting;</w:t>
      </w:r>
    </w:p>
    <w:p w14:paraId="5689C961" w14:textId="77777777" w:rsidR="001B37A2" w:rsidRPr="00217749" w:rsidRDefault="001B37A2" w:rsidP="00C40145">
      <w:pPr>
        <w:pStyle w:val="ListParagraph"/>
        <w:numPr>
          <w:ilvl w:val="0"/>
          <w:numId w:val="25"/>
        </w:numPr>
        <w:ind w:left="1260"/>
        <w:jc w:val="both"/>
      </w:pPr>
      <w:r w:rsidRPr="00217749">
        <w:t>Processes, procedures and tools;</w:t>
      </w:r>
    </w:p>
    <w:p w14:paraId="7EFF782F" w14:textId="77777777" w:rsidR="001B37A2" w:rsidRPr="00217749" w:rsidRDefault="001B37A2" w:rsidP="00C40145">
      <w:pPr>
        <w:pStyle w:val="ListParagraph"/>
        <w:numPr>
          <w:ilvl w:val="0"/>
          <w:numId w:val="25"/>
        </w:numPr>
        <w:ind w:left="1260"/>
        <w:jc w:val="both"/>
      </w:pPr>
      <w:r w:rsidRPr="00217749">
        <w:t>Training; and</w:t>
      </w:r>
    </w:p>
    <w:p w14:paraId="29B29D22" w14:textId="77777777" w:rsidR="001B37A2" w:rsidRPr="00217749" w:rsidRDefault="001B37A2" w:rsidP="00C40145">
      <w:pPr>
        <w:pStyle w:val="ListParagraph"/>
        <w:numPr>
          <w:ilvl w:val="0"/>
          <w:numId w:val="25"/>
        </w:numPr>
        <w:ind w:left="1260"/>
        <w:jc w:val="both"/>
      </w:pPr>
      <w:r w:rsidRPr="00217749">
        <w:t>Continuous improvement.</w:t>
      </w:r>
    </w:p>
    <w:p w14:paraId="4442F725" w14:textId="77777777" w:rsidR="0053350A" w:rsidRPr="00217749" w:rsidRDefault="0053350A" w:rsidP="0053350A">
      <w:pPr>
        <w:pStyle w:val="Heading2"/>
        <w:numPr>
          <w:ilvl w:val="0"/>
          <w:numId w:val="22"/>
        </w:numPr>
        <w:ind w:left="1080"/>
      </w:pPr>
      <w:bookmarkStart w:id="34" w:name="_Toc146134224"/>
      <w:r w:rsidRPr="00217749">
        <w:rPr>
          <w:rFonts w:ascii="Times-Bold" w:hAnsi="Times-Bold" w:cs="Times-Bold"/>
          <w:bCs/>
          <w:sz w:val="24"/>
          <w:szCs w:val="24"/>
        </w:rPr>
        <w:t xml:space="preserve">Audit </w:t>
      </w:r>
      <w:r w:rsidRPr="00217749">
        <w:t>Objectives</w:t>
      </w:r>
      <w:bookmarkEnd w:id="34"/>
    </w:p>
    <w:p w14:paraId="58101F74" w14:textId="77777777" w:rsidR="0053350A" w:rsidRPr="00217749" w:rsidRDefault="0053350A" w:rsidP="00506292">
      <w:pPr>
        <w:pStyle w:val="ListParagraph"/>
        <w:ind w:left="709"/>
        <w:jc w:val="both"/>
      </w:pPr>
      <w:r w:rsidRPr="00217749">
        <w:t xml:space="preserve">The objectives of the </w:t>
      </w:r>
      <w:r w:rsidR="00506292" w:rsidRPr="00217749">
        <w:t>a</w:t>
      </w:r>
      <w:r w:rsidRPr="00217749">
        <w:t xml:space="preserve">udit </w:t>
      </w:r>
      <w:r w:rsidR="00506292" w:rsidRPr="00217749">
        <w:t>are</w:t>
      </w:r>
      <w:r w:rsidRPr="00217749">
        <w:t>:</w:t>
      </w:r>
    </w:p>
    <w:p w14:paraId="7D939D3F" w14:textId="77777777" w:rsidR="0053350A" w:rsidRPr="00217749" w:rsidRDefault="00934AE9" w:rsidP="00C40145">
      <w:pPr>
        <w:pStyle w:val="ListParagraph"/>
        <w:numPr>
          <w:ilvl w:val="0"/>
          <w:numId w:val="24"/>
        </w:numPr>
        <w:ind w:left="1260"/>
        <w:jc w:val="both"/>
      </w:pPr>
      <w:r w:rsidRPr="00217749">
        <w:t>Using</w:t>
      </w:r>
      <w:r w:rsidR="0053350A" w:rsidRPr="00217749">
        <w:t xml:space="preserve"> of spectrum </w:t>
      </w:r>
      <w:r w:rsidRPr="00217749">
        <w:t xml:space="preserve">that </w:t>
      </w:r>
      <w:r w:rsidR="0053350A" w:rsidRPr="00217749">
        <w:t xml:space="preserve">assigned </w:t>
      </w:r>
      <w:r w:rsidR="00EE4ED3" w:rsidRPr="00217749">
        <w:t>by administration</w:t>
      </w:r>
      <w:r w:rsidR="0053350A" w:rsidRPr="00217749">
        <w:t xml:space="preserve"> to user </w:t>
      </w:r>
      <w:r w:rsidR="00A508F4" w:rsidRPr="00217749">
        <w:t>(</w:t>
      </w:r>
      <w:r w:rsidR="0053350A" w:rsidRPr="00217749">
        <w:t>Government</w:t>
      </w:r>
      <w:r w:rsidR="00506292" w:rsidRPr="00217749">
        <w:t xml:space="preserve"> </w:t>
      </w:r>
      <w:r w:rsidR="0053350A" w:rsidRPr="00217749">
        <w:t>Ministries/ Departments/ Agencies</w:t>
      </w:r>
      <w:r w:rsidR="00A508F4" w:rsidRPr="00217749">
        <w:t>)</w:t>
      </w:r>
      <w:r w:rsidR="0053350A" w:rsidRPr="00217749">
        <w:t xml:space="preserve"> </w:t>
      </w:r>
      <w:r w:rsidR="00EE4ED3" w:rsidRPr="00217749">
        <w:t xml:space="preserve">is </w:t>
      </w:r>
      <w:r w:rsidRPr="00217749">
        <w:rPr>
          <w:lang w:bidi="fa-IR"/>
        </w:rPr>
        <w:t>accordance with relative license</w:t>
      </w:r>
      <w:r w:rsidR="00F367CD" w:rsidRPr="00217749">
        <w:rPr>
          <w:lang w:bidi="fa-IR"/>
        </w:rPr>
        <w:t>’s parameters</w:t>
      </w:r>
      <w:r w:rsidR="00E81778" w:rsidRPr="00217749">
        <w:t>,</w:t>
      </w:r>
    </w:p>
    <w:p w14:paraId="2304809C" w14:textId="77777777" w:rsidR="0053350A" w:rsidRPr="00217749" w:rsidRDefault="00E81778" w:rsidP="00C40145">
      <w:pPr>
        <w:pStyle w:val="ListParagraph"/>
        <w:numPr>
          <w:ilvl w:val="0"/>
          <w:numId w:val="24"/>
        </w:numPr>
        <w:ind w:left="1260"/>
        <w:jc w:val="both"/>
      </w:pPr>
      <w:r w:rsidRPr="00217749">
        <w:t>M</w:t>
      </w:r>
      <w:r w:rsidR="0053350A" w:rsidRPr="00217749">
        <w:t xml:space="preserve">anagement and monitoring of </w:t>
      </w:r>
      <w:r w:rsidRPr="00217749">
        <w:t xml:space="preserve">activities in </w:t>
      </w:r>
      <w:r w:rsidR="0053350A" w:rsidRPr="00217749">
        <w:t>spectrum</w:t>
      </w:r>
      <w:r w:rsidR="00EF2F9C" w:rsidRPr="00217749">
        <w:t xml:space="preserve"> for:</w:t>
      </w:r>
    </w:p>
    <w:p w14:paraId="7EC6AAEC" w14:textId="77777777" w:rsidR="00EF2F9C" w:rsidRPr="00217749" w:rsidRDefault="00EF2F9C" w:rsidP="00C40145">
      <w:pPr>
        <w:pStyle w:val="ListParagraph"/>
        <w:numPr>
          <w:ilvl w:val="1"/>
          <w:numId w:val="24"/>
        </w:numPr>
        <w:ind w:left="1620"/>
        <w:jc w:val="both"/>
      </w:pPr>
      <w:r w:rsidRPr="00217749">
        <w:rPr>
          <w:lang w:bidi="fa-IR"/>
        </w:rPr>
        <w:t xml:space="preserve">Identify </w:t>
      </w:r>
      <w:r w:rsidR="00D83B90" w:rsidRPr="00217749">
        <w:rPr>
          <w:lang w:bidi="fa-IR"/>
        </w:rPr>
        <w:t xml:space="preserve">unused </w:t>
      </w:r>
      <w:r w:rsidR="00B330F7" w:rsidRPr="00217749">
        <w:rPr>
          <w:lang w:bidi="fa-IR"/>
        </w:rPr>
        <w:t xml:space="preserve">spectrum by </w:t>
      </w:r>
      <w:r w:rsidR="002318BC" w:rsidRPr="00217749">
        <w:rPr>
          <w:lang w:bidi="fa-IR"/>
        </w:rPr>
        <w:t>authorized</w:t>
      </w:r>
      <w:r w:rsidR="00B330F7" w:rsidRPr="00217749">
        <w:rPr>
          <w:lang w:bidi="fa-IR"/>
        </w:rPr>
        <w:t xml:space="preserve"> users,</w:t>
      </w:r>
    </w:p>
    <w:p w14:paraId="2698202A" w14:textId="77777777" w:rsidR="00B330F7" w:rsidRPr="00217749" w:rsidRDefault="00B330F7" w:rsidP="00C40145">
      <w:pPr>
        <w:pStyle w:val="ListParagraph"/>
        <w:numPr>
          <w:ilvl w:val="1"/>
          <w:numId w:val="24"/>
        </w:numPr>
        <w:ind w:left="1620"/>
        <w:jc w:val="both"/>
      </w:pPr>
      <w:r w:rsidRPr="00217749">
        <w:rPr>
          <w:lang w:bidi="fa-IR"/>
        </w:rPr>
        <w:t xml:space="preserve">Measurement utilization of spectrum by </w:t>
      </w:r>
      <w:r w:rsidR="002318BC" w:rsidRPr="00217749">
        <w:rPr>
          <w:lang w:bidi="fa-IR"/>
        </w:rPr>
        <w:t xml:space="preserve">authorized </w:t>
      </w:r>
      <w:r w:rsidRPr="00217749">
        <w:rPr>
          <w:lang w:bidi="fa-IR"/>
        </w:rPr>
        <w:t>users,</w:t>
      </w:r>
    </w:p>
    <w:p w14:paraId="3516AB9F" w14:textId="77777777" w:rsidR="00B330F7" w:rsidRPr="00217749" w:rsidRDefault="00B330F7" w:rsidP="00C40145">
      <w:pPr>
        <w:pStyle w:val="ListParagraph"/>
        <w:numPr>
          <w:ilvl w:val="1"/>
          <w:numId w:val="24"/>
        </w:numPr>
        <w:ind w:left="1620"/>
        <w:jc w:val="both"/>
      </w:pPr>
      <w:r w:rsidRPr="00217749">
        <w:rPr>
          <w:lang w:bidi="fa-IR"/>
        </w:rPr>
        <w:t>Identify invalid activities in spectrum.</w:t>
      </w:r>
    </w:p>
    <w:p w14:paraId="41C2CDBA" w14:textId="77777777" w:rsidR="00C43A08" w:rsidRPr="00217749" w:rsidRDefault="00C43A08" w:rsidP="00C40145">
      <w:pPr>
        <w:pStyle w:val="ListParagraph"/>
        <w:numPr>
          <w:ilvl w:val="0"/>
          <w:numId w:val="24"/>
        </w:numPr>
        <w:ind w:left="1260"/>
        <w:jc w:val="both"/>
      </w:pPr>
      <w:r w:rsidRPr="00217749">
        <w:t>Technical management of the spectrum resource is necessary to ensure that as many users and as many uses can be accommodated as possible without harmf</w:t>
      </w:r>
      <w:r w:rsidR="003018DC" w:rsidRPr="00217749">
        <w:t>ul interference to one another,</w:t>
      </w:r>
    </w:p>
    <w:p w14:paraId="695B1FAD" w14:textId="513D17D5" w:rsidR="00C43A08" w:rsidRPr="00217749" w:rsidRDefault="00C43A08" w:rsidP="00C40145">
      <w:pPr>
        <w:pStyle w:val="ListParagraph"/>
        <w:numPr>
          <w:ilvl w:val="0"/>
          <w:numId w:val="24"/>
        </w:numPr>
        <w:ind w:left="1260"/>
        <w:jc w:val="both"/>
      </w:pPr>
      <w:r w:rsidRPr="00217749">
        <w:t xml:space="preserve">Complete licensing </w:t>
      </w:r>
      <w:r w:rsidR="003018DC" w:rsidRPr="00217749">
        <w:t>audit</w:t>
      </w:r>
      <w:r w:rsidRPr="00217749">
        <w:t xml:space="preserve"> would greatly assist in ensuring that a proper economic return is provided to the Government for the use of the radiofrequency spectrum</w:t>
      </w:r>
      <w:r w:rsidR="003018DC" w:rsidRPr="00217749">
        <w:t>.</w:t>
      </w:r>
    </w:p>
    <w:p w14:paraId="181BCE17" w14:textId="77777777" w:rsidR="00695D70" w:rsidRPr="00217749" w:rsidRDefault="00695D70" w:rsidP="00C40145">
      <w:pPr>
        <w:pStyle w:val="ListParagraph"/>
        <w:numPr>
          <w:ilvl w:val="0"/>
          <w:numId w:val="24"/>
        </w:numPr>
        <w:ind w:left="1260"/>
        <w:jc w:val="both"/>
      </w:pPr>
      <w:bookmarkStart w:id="35" w:name="_Hlk138665138"/>
      <w:r w:rsidRPr="00217749">
        <w:t xml:space="preserve">To improve spectrum availability, begin with knowing how well the spectrum is being used (with respect to quantum, geography and time) and by whom. </w:t>
      </w:r>
    </w:p>
    <w:p w14:paraId="7DBE1202" w14:textId="77777777" w:rsidR="00695D70" w:rsidRPr="00217749" w:rsidRDefault="00695D70" w:rsidP="00C40145">
      <w:pPr>
        <w:pStyle w:val="ListParagraph"/>
        <w:numPr>
          <w:ilvl w:val="0"/>
          <w:numId w:val="24"/>
        </w:numPr>
        <w:ind w:left="1260"/>
        <w:jc w:val="both"/>
      </w:pPr>
      <w:r w:rsidRPr="00217749">
        <w:t>Examine whether utilization of spectrum assigned administratively to user Government Ministries/ Departments/ Agencies was optimal.</w:t>
      </w:r>
    </w:p>
    <w:p w14:paraId="7FC5C5C4" w14:textId="77777777" w:rsidR="00695D70" w:rsidRPr="00217749" w:rsidRDefault="00695D70" w:rsidP="00C40145">
      <w:pPr>
        <w:pStyle w:val="ListParagraph"/>
        <w:numPr>
          <w:ilvl w:val="0"/>
          <w:numId w:val="24"/>
        </w:numPr>
        <w:ind w:left="1260"/>
        <w:jc w:val="both"/>
      </w:pPr>
      <w:r w:rsidRPr="00217749">
        <w:lastRenderedPageBreak/>
        <w:t>To know the surplus spectrum available with the government user agencies.</w:t>
      </w:r>
    </w:p>
    <w:p w14:paraId="6140F7E6" w14:textId="77777777" w:rsidR="00695D70" w:rsidRPr="00217749" w:rsidRDefault="00695D70" w:rsidP="00C40145">
      <w:pPr>
        <w:pStyle w:val="ListParagraph"/>
        <w:numPr>
          <w:ilvl w:val="0"/>
          <w:numId w:val="24"/>
        </w:numPr>
        <w:ind w:left="1260"/>
        <w:jc w:val="both"/>
      </w:pPr>
      <w:r w:rsidRPr="00217749">
        <w:t xml:space="preserve">Whether more quantity of spectrum is being used because of deployment of old technology/ equipment. </w:t>
      </w:r>
    </w:p>
    <w:p w14:paraId="14730A99" w14:textId="77777777" w:rsidR="00695D70" w:rsidRPr="00217749" w:rsidRDefault="00695D70" w:rsidP="00C40145">
      <w:pPr>
        <w:pStyle w:val="ListParagraph"/>
        <w:numPr>
          <w:ilvl w:val="0"/>
          <w:numId w:val="24"/>
        </w:numPr>
        <w:ind w:left="1260"/>
        <w:jc w:val="both"/>
      </w:pPr>
      <w:r w:rsidRPr="00217749">
        <w:t xml:space="preserve">Whether use of new/digital technology will require lesser quantity of spectrum and render a substantial part of the spectrum free. </w:t>
      </w:r>
    </w:p>
    <w:p w14:paraId="1C6A5378" w14:textId="77777777" w:rsidR="00695D70" w:rsidRPr="00217749" w:rsidRDefault="00695D70" w:rsidP="00C40145">
      <w:pPr>
        <w:pStyle w:val="ListParagraph"/>
        <w:numPr>
          <w:ilvl w:val="0"/>
          <w:numId w:val="24"/>
        </w:numPr>
        <w:ind w:left="1260"/>
        <w:jc w:val="both"/>
      </w:pPr>
      <w:r w:rsidRPr="00217749">
        <w:t>What may be the cost of replacing old technology/ equipment viz a viz economic gain accrued through freeing up of the spectrum.</w:t>
      </w:r>
    </w:p>
    <w:p w14:paraId="3610EBCD" w14:textId="77777777" w:rsidR="00695D70" w:rsidRPr="00217749" w:rsidRDefault="00695D70" w:rsidP="00C40145">
      <w:pPr>
        <w:pStyle w:val="ListParagraph"/>
        <w:numPr>
          <w:ilvl w:val="0"/>
          <w:numId w:val="24"/>
        </w:numPr>
        <w:ind w:left="1260"/>
        <w:jc w:val="both"/>
      </w:pPr>
      <w:r w:rsidRPr="00217749">
        <w:t>Opportunity cost of the Spectrum. (Economic value obtained if the same spectrum is used for other purpose).</w:t>
      </w:r>
    </w:p>
    <w:p w14:paraId="4232DCB5" w14:textId="77777777" w:rsidR="00695D70" w:rsidRPr="00217749" w:rsidRDefault="00695D70" w:rsidP="00C40145">
      <w:pPr>
        <w:pStyle w:val="ListParagraph"/>
        <w:numPr>
          <w:ilvl w:val="0"/>
          <w:numId w:val="24"/>
        </w:numPr>
        <w:ind w:left="1260"/>
        <w:jc w:val="both"/>
      </w:pPr>
      <w:r w:rsidRPr="00217749">
        <w:t>Audit should also be conducted about proper and timely assignment of spectrum by the Spectrum Managers in a transparent manner, particularly that spectrum which are assigned administratively.</w:t>
      </w:r>
    </w:p>
    <w:p w14:paraId="3449DF4D" w14:textId="77777777" w:rsidR="00695D70" w:rsidRPr="00217749" w:rsidRDefault="00695D70" w:rsidP="00C40145">
      <w:pPr>
        <w:pStyle w:val="ListParagraph"/>
        <w:numPr>
          <w:ilvl w:val="0"/>
          <w:numId w:val="24"/>
        </w:numPr>
        <w:ind w:left="1260"/>
        <w:jc w:val="both"/>
      </w:pPr>
      <w:r w:rsidRPr="00217749">
        <w:t>How much spectrum has not been assigned to the user agencies (public or private) and is idling with the Spectrum Manager, generating no economic value.</w:t>
      </w:r>
    </w:p>
    <w:p w14:paraId="110854C2" w14:textId="77777777" w:rsidR="00695D70" w:rsidRPr="00217749" w:rsidRDefault="00695D70" w:rsidP="00C40145">
      <w:pPr>
        <w:pStyle w:val="ListParagraph"/>
        <w:numPr>
          <w:ilvl w:val="0"/>
          <w:numId w:val="24"/>
        </w:numPr>
        <w:ind w:left="1260"/>
        <w:jc w:val="both"/>
      </w:pPr>
      <w:r w:rsidRPr="00217749">
        <w:t>To examine whether database of frequencies assigned to Government Users is properly maintained.</w:t>
      </w:r>
    </w:p>
    <w:p w14:paraId="07A84A68" w14:textId="77777777" w:rsidR="00695D70" w:rsidRPr="00217749" w:rsidRDefault="00695D70" w:rsidP="00C40145">
      <w:pPr>
        <w:pStyle w:val="ListParagraph"/>
        <w:numPr>
          <w:ilvl w:val="0"/>
          <w:numId w:val="24"/>
        </w:numPr>
        <w:ind w:left="1260"/>
        <w:jc w:val="both"/>
      </w:pPr>
      <w:r w:rsidRPr="00217749">
        <w:t>Examine measures taken by the spectrum Managers for adequate management and monitoring of spectrum utilization.</w:t>
      </w:r>
    </w:p>
    <w:p w14:paraId="5E3B2689" w14:textId="77777777" w:rsidR="00695D70" w:rsidRPr="00217749" w:rsidRDefault="00695D70" w:rsidP="00C40145">
      <w:pPr>
        <w:pStyle w:val="ListParagraph"/>
        <w:numPr>
          <w:ilvl w:val="0"/>
          <w:numId w:val="24"/>
        </w:numPr>
        <w:ind w:left="1260"/>
        <w:jc w:val="both"/>
      </w:pPr>
      <w:r w:rsidRPr="00217749">
        <w:t>Examine efforts made by user departments and Spectrum Managers to enhance spectral efficiency and release/ surrender unused spectrum.</w:t>
      </w:r>
    </w:p>
    <w:p w14:paraId="1E423CCC" w14:textId="77777777" w:rsidR="00695D70" w:rsidRPr="00217749" w:rsidRDefault="00695D70" w:rsidP="00C40145">
      <w:pPr>
        <w:pStyle w:val="ListParagraph"/>
        <w:numPr>
          <w:ilvl w:val="0"/>
          <w:numId w:val="24"/>
        </w:numPr>
        <w:ind w:left="1260"/>
        <w:jc w:val="both"/>
      </w:pPr>
      <w:r w:rsidRPr="00217749">
        <w:t>Spectrum Audit should be conducted by an independent agency through a transparent and objective oriented process.</w:t>
      </w:r>
    </w:p>
    <w:bookmarkEnd w:id="35"/>
    <w:p w14:paraId="7922FAA6" w14:textId="77777777" w:rsidR="00695D70" w:rsidRPr="00217749" w:rsidRDefault="00695D70" w:rsidP="002F342F">
      <w:pPr>
        <w:pStyle w:val="ListParagraph"/>
        <w:ind w:left="1260"/>
        <w:jc w:val="both"/>
      </w:pPr>
    </w:p>
    <w:p w14:paraId="67DB1825" w14:textId="77777777" w:rsidR="00C7514A" w:rsidRPr="00217749" w:rsidRDefault="00E54E92" w:rsidP="00E54E92">
      <w:pPr>
        <w:pStyle w:val="Heading2"/>
        <w:numPr>
          <w:ilvl w:val="0"/>
          <w:numId w:val="22"/>
        </w:numPr>
        <w:ind w:left="1080"/>
      </w:pPr>
      <w:bookmarkStart w:id="36" w:name="_Toc146134225"/>
      <w:r w:rsidRPr="00217749">
        <w:rPr>
          <w:rFonts w:ascii="Times-Bold" w:hAnsi="Times-Bold" w:cs="Times-Bold"/>
          <w:bCs/>
          <w:sz w:val="24"/>
          <w:szCs w:val="24"/>
        </w:rPr>
        <w:t>Audit Methodology</w:t>
      </w:r>
      <w:bookmarkEnd w:id="36"/>
      <w:r w:rsidRPr="00217749">
        <w:t xml:space="preserve"> </w:t>
      </w:r>
    </w:p>
    <w:p w14:paraId="5B3A3DA6" w14:textId="77777777" w:rsidR="000C3B81" w:rsidRPr="00217749" w:rsidRDefault="00C7514A" w:rsidP="00EC69B6">
      <w:pPr>
        <w:pStyle w:val="ListParagraph"/>
        <w:ind w:left="709"/>
        <w:jc w:val="both"/>
        <w:rPr>
          <w:rFonts w:cs="B Mitra"/>
        </w:rPr>
      </w:pPr>
      <w:r w:rsidRPr="00217749">
        <w:t>The methodology included various procedures to address the engagement's objective. This included, but was not limited to, review of documentation, interviews, sample files review, site visits to regional offices, process and system walkthroughs.</w:t>
      </w:r>
      <w:r w:rsidRPr="00217749">
        <w:rPr>
          <w:rFonts w:cs="B Mitra"/>
        </w:rPr>
        <w:t xml:space="preserve"> </w:t>
      </w:r>
    </w:p>
    <w:p w14:paraId="645BECF5" w14:textId="77777777" w:rsidR="000C3B81" w:rsidRPr="00217749" w:rsidRDefault="000C3B81" w:rsidP="00F90213">
      <w:pPr>
        <w:pStyle w:val="ListParagraph"/>
        <w:spacing w:before="240"/>
        <w:ind w:left="709"/>
        <w:jc w:val="both"/>
      </w:pPr>
      <w:r w:rsidRPr="00217749">
        <w:t>Sample of compliance activity files, equipment, and fleet selected for review, included:</w:t>
      </w:r>
    </w:p>
    <w:p w14:paraId="359E632C" w14:textId="77777777" w:rsidR="000C3B81" w:rsidRPr="00217749" w:rsidRDefault="00555EE7" w:rsidP="00C40145">
      <w:pPr>
        <w:pStyle w:val="ListParagraph"/>
        <w:numPr>
          <w:ilvl w:val="0"/>
          <w:numId w:val="24"/>
        </w:numPr>
        <w:ind w:left="1260"/>
        <w:jc w:val="both"/>
      </w:pPr>
      <w:r w:rsidRPr="00217749">
        <w:t>Compliance</w:t>
      </w:r>
      <w:r w:rsidR="000C3B81" w:rsidRPr="00217749">
        <w:t xml:space="preserve"> activity files to assess whether processes and practices are comparable across the regions.</w:t>
      </w:r>
    </w:p>
    <w:p w14:paraId="184F659B" w14:textId="77777777" w:rsidR="000C3B81" w:rsidRPr="00217749" w:rsidRDefault="00070873" w:rsidP="00C40145">
      <w:pPr>
        <w:pStyle w:val="ListParagraph"/>
        <w:numPr>
          <w:ilvl w:val="0"/>
          <w:numId w:val="24"/>
        </w:numPr>
        <w:ind w:left="1260"/>
        <w:jc w:val="both"/>
      </w:pPr>
      <w:r w:rsidRPr="00217749">
        <w:t>Competence of inspectors</w:t>
      </w:r>
      <w:r w:rsidRPr="00217749">
        <w:rPr>
          <w:rFonts w:hint="cs"/>
          <w:rtl/>
        </w:rPr>
        <w:t xml:space="preserve"> </w:t>
      </w:r>
      <w:r w:rsidR="00555EE7" w:rsidRPr="00217749">
        <w:t>check</w:t>
      </w:r>
      <w:r w:rsidR="000C3B81" w:rsidRPr="00217749">
        <w:t>.</w:t>
      </w:r>
    </w:p>
    <w:p w14:paraId="38F99DE3" w14:textId="77777777" w:rsidR="000C3B81" w:rsidRPr="00217749" w:rsidRDefault="00E56BEF" w:rsidP="00C40145">
      <w:pPr>
        <w:pStyle w:val="ListParagraph"/>
        <w:numPr>
          <w:ilvl w:val="0"/>
          <w:numId w:val="24"/>
        </w:numPr>
        <w:ind w:left="1260"/>
        <w:jc w:val="both"/>
      </w:pPr>
      <w:r w:rsidRPr="00217749">
        <w:t>E</w:t>
      </w:r>
      <w:r w:rsidR="000C3B81" w:rsidRPr="00217749">
        <w:t xml:space="preserve">quipment </w:t>
      </w:r>
      <w:r w:rsidRPr="00217749">
        <w:t>match</w:t>
      </w:r>
      <w:r w:rsidR="000C3B81" w:rsidRPr="00217749">
        <w:t xml:space="preserve"> (such as Radio-frequency Receivers, Spectrum Explorers and Analyzers, </w:t>
      </w:r>
      <w:r w:rsidRPr="00217749">
        <w:t>vehicles</w:t>
      </w:r>
      <w:r w:rsidR="000C3B81" w:rsidRPr="00217749">
        <w:t>).</w:t>
      </w:r>
    </w:p>
    <w:p w14:paraId="5B2AD83E" w14:textId="77777777" w:rsidR="00F90213" w:rsidRPr="00217749" w:rsidRDefault="00051223" w:rsidP="00F90213">
      <w:pPr>
        <w:pStyle w:val="ListParagraph"/>
        <w:spacing w:before="240"/>
        <w:ind w:left="709"/>
        <w:jc w:val="both"/>
        <w:rPr>
          <w:rtl/>
        </w:rPr>
      </w:pPr>
      <w:r w:rsidRPr="00217749">
        <w:t>The audit should be conducted on the basis of records/ information made available by the respective wings/ divisions/ zones/ authorities of the Ministries/ Departments/ Agencies.</w:t>
      </w:r>
      <w:r w:rsidR="00F90213" w:rsidRPr="00217749">
        <w:rPr>
          <w:rFonts w:hint="cs"/>
          <w:rtl/>
        </w:rPr>
        <w:t xml:space="preserve"> </w:t>
      </w:r>
    </w:p>
    <w:p w14:paraId="15B6A701" w14:textId="77777777" w:rsidR="00051223" w:rsidRPr="00217749" w:rsidRDefault="00F90213" w:rsidP="00F90213">
      <w:pPr>
        <w:pStyle w:val="ListParagraph"/>
        <w:ind w:left="709"/>
        <w:jc w:val="both"/>
        <w:rPr>
          <w:rtl/>
          <w:lang w:bidi="fa-IR"/>
        </w:rPr>
      </w:pPr>
      <w:r w:rsidRPr="00217749">
        <w:t>Inspectors need to have access to public/special documents for the audit. If there are no obstacles, the audit results can be published on the regulatory website.</w:t>
      </w:r>
    </w:p>
    <w:p w14:paraId="1B319B18" w14:textId="77777777" w:rsidR="00C24542" w:rsidRPr="00217749" w:rsidRDefault="000C3B81" w:rsidP="00C24542">
      <w:pPr>
        <w:pStyle w:val="Heading2"/>
        <w:numPr>
          <w:ilvl w:val="0"/>
          <w:numId w:val="22"/>
        </w:numPr>
        <w:ind w:left="1080"/>
        <w:rPr>
          <w:rFonts w:cs="B Mitra"/>
        </w:rPr>
      </w:pPr>
      <w:r w:rsidRPr="00217749">
        <w:rPr>
          <w:rFonts w:cs="B Mitra"/>
        </w:rPr>
        <w:t xml:space="preserve"> </w:t>
      </w:r>
      <w:bookmarkStart w:id="37" w:name="_Toc146134226"/>
      <w:r w:rsidR="00C24542" w:rsidRPr="00217749">
        <w:rPr>
          <w:rFonts w:ascii="Times-Bold" w:hAnsi="Times-Bold" w:cs="Times-Bold"/>
          <w:bCs/>
          <w:sz w:val="24"/>
          <w:szCs w:val="24"/>
        </w:rPr>
        <w:t>Sources of Audit Criteria</w:t>
      </w:r>
      <w:bookmarkEnd w:id="37"/>
      <w:r w:rsidR="00C24542" w:rsidRPr="00217749">
        <w:rPr>
          <w:rFonts w:cs="B Mitra"/>
        </w:rPr>
        <w:t xml:space="preserve"> </w:t>
      </w:r>
    </w:p>
    <w:p w14:paraId="5917B75E" w14:textId="77777777" w:rsidR="00D45C36" w:rsidRPr="00217749" w:rsidRDefault="00D45C36" w:rsidP="00D45C36">
      <w:pPr>
        <w:pStyle w:val="ListParagraph"/>
        <w:ind w:left="709"/>
        <w:jc w:val="both"/>
      </w:pPr>
      <w:r w:rsidRPr="00217749">
        <w:t>The major sources of audit criteria used in the Audit include the following:</w:t>
      </w:r>
    </w:p>
    <w:p w14:paraId="7DE26E35" w14:textId="77777777" w:rsidR="00D45C36" w:rsidRPr="00217749" w:rsidRDefault="00D45C36" w:rsidP="00C40145">
      <w:pPr>
        <w:pStyle w:val="ListParagraph"/>
        <w:numPr>
          <w:ilvl w:val="0"/>
          <w:numId w:val="26"/>
        </w:numPr>
        <w:ind w:left="1710"/>
        <w:jc w:val="both"/>
      </w:pPr>
      <w:r w:rsidRPr="00217749">
        <w:t xml:space="preserve">National </w:t>
      </w:r>
      <w:r w:rsidR="00692CC3" w:rsidRPr="00217749">
        <w:t>p</w:t>
      </w:r>
      <w:r w:rsidRPr="00217749">
        <w:t>olicies,</w:t>
      </w:r>
      <w:r w:rsidR="00E22204" w:rsidRPr="00217749">
        <w:rPr>
          <w:rFonts w:hint="cs"/>
          <w:rtl/>
          <w:lang w:bidi="fa-IR"/>
        </w:rPr>
        <w:t xml:space="preserve"> </w:t>
      </w:r>
      <w:r w:rsidR="00E22204" w:rsidRPr="00217749">
        <w:rPr>
          <w:lang w:bidi="fa-IR"/>
        </w:rPr>
        <w:t>decision</w:t>
      </w:r>
      <w:r w:rsidR="00536FDE" w:rsidRPr="00217749">
        <w:rPr>
          <w:lang w:bidi="fa-IR"/>
        </w:rPr>
        <w:t>s, recommendations</w:t>
      </w:r>
      <w:r w:rsidR="00692CC3" w:rsidRPr="00217749">
        <w:rPr>
          <w:lang w:bidi="fa-IR"/>
        </w:rPr>
        <w:t xml:space="preserve"> and regulations.</w:t>
      </w:r>
    </w:p>
    <w:p w14:paraId="72AAD805" w14:textId="77777777" w:rsidR="00D45C36" w:rsidRPr="00217749" w:rsidRDefault="00D45C36" w:rsidP="00C40145">
      <w:pPr>
        <w:pStyle w:val="ListParagraph"/>
        <w:numPr>
          <w:ilvl w:val="0"/>
          <w:numId w:val="26"/>
        </w:numPr>
        <w:ind w:left="1710"/>
        <w:jc w:val="both"/>
      </w:pPr>
      <w:r w:rsidRPr="00217749">
        <w:t>ITU Radio Regulations an</w:t>
      </w:r>
      <w:r w:rsidR="00692CC3" w:rsidRPr="00217749">
        <w:t>d relevant ITU recommendations.</w:t>
      </w:r>
    </w:p>
    <w:p w14:paraId="1F2E1FE5" w14:textId="77777777" w:rsidR="00D45C36" w:rsidRPr="00217749" w:rsidRDefault="00D45C36" w:rsidP="00C40145">
      <w:pPr>
        <w:pStyle w:val="ListParagraph"/>
        <w:numPr>
          <w:ilvl w:val="0"/>
          <w:numId w:val="26"/>
        </w:numPr>
        <w:ind w:left="1710"/>
        <w:jc w:val="both"/>
      </w:pPr>
      <w:r w:rsidRPr="00217749">
        <w:t>International practices of Spectrum Management</w:t>
      </w:r>
    </w:p>
    <w:p w14:paraId="478A5335" w14:textId="77777777" w:rsidR="00D45C36" w:rsidRPr="00217749" w:rsidRDefault="00536FDE" w:rsidP="00C40145">
      <w:pPr>
        <w:pStyle w:val="ListParagraph"/>
        <w:numPr>
          <w:ilvl w:val="0"/>
          <w:numId w:val="26"/>
        </w:numPr>
        <w:ind w:left="1710"/>
        <w:jc w:val="both"/>
      </w:pPr>
      <w:r w:rsidRPr="00217749">
        <w:t>G</w:t>
      </w:r>
      <w:r w:rsidR="00D45C36" w:rsidRPr="00217749">
        <w:t>uidelines/ procedures for Spectrum Management</w:t>
      </w:r>
    </w:p>
    <w:p w14:paraId="20A6E8E1" w14:textId="77777777" w:rsidR="00A336D4" w:rsidRPr="00217749" w:rsidRDefault="00B17E3E" w:rsidP="000F0941">
      <w:pPr>
        <w:pStyle w:val="Heading2"/>
        <w:numPr>
          <w:ilvl w:val="0"/>
          <w:numId w:val="22"/>
        </w:numPr>
        <w:ind w:left="1080"/>
        <w:rPr>
          <w:rFonts w:ascii="Times-Bold" w:hAnsi="Times-Bold" w:cs="Times-Bold"/>
          <w:bCs/>
          <w:sz w:val="24"/>
          <w:szCs w:val="24"/>
          <w:rtl/>
        </w:rPr>
      </w:pPr>
      <w:bookmarkStart w:id="38" w:name="_Toc146134227"/>
      <w:r w:rsidRPr="00217749">
        <w:rPr>
          <w:rFonts w:ascii="Times-Bold" w:hAnsi="Times-Bold" w:cs="Times-Bold"/>
          <w:bCs/>
          <w:sz w:val="24"/>
          <w:szCs w:val="24"/>
        </w:rPr>
        <w:t>Audit</w:t>
      </w:r>
      <w:r w:rsidR="000F0941" w:rsidRPr="00217749">
        <w:rPr>
          <w:rFonts w:ascii="Times-Bold" w:hAnsi="Times-Bold" w:cs="Times-Bold"/>
          <w:bCs/>
          <w:sz w:val="24"/>
          <w:szCs w:val="24"/>
        </w:rPr>
        <w:t xml:space="preserve"> methods</w:t>
      </w:r>
      <w:bookmarkEnd w:id="38"/>
    </w:p>
    <w:p w14:paraId="3E40C44C" w14:textId="77777777" w:rsidR="000F0941" w:rsidRPr="00217749" w:rsidRDefault="00A43B2B" w:rsidP="00C40145">
      <w:pPr>
        <w:pStyle w:val="Heading3"/>
        <w:numPr>
          <w:ilvl w:val="0"/>
          <w:numId w:val="27"/>
        </w:numPr>
        <w:ind w:left="1080"/>
      </w:pPr>
      <w:bookmarkStart w:id="39" w:name="_Toc146134228"/>
      <w:r w:rsidRPr="00217749">
        <w:t>ITU</w:t>
      </w:r>
      <w:bookmarkEnd w:id="39"/>
    </w:p>
    <w:p w14:paraId="55B7792A" w14:textId="77777777" w:rsidR="00D77983" w:rsidRPr="00217749" w:rsidRDefault="005D19FC" w:rsidP="00A050DC">
      <w:pPr>
        <w:pStyle w:val="ListParagraph"/>
        <w:ind w:left="709"/>
        <w:jc w:val="both"/>
        <w:rPr>
          <w:rtl/>
        </w:rPr>
      </w:pPr>
      <w:r w:rsidRPr="00217749">
        <w:t>ITU recommends five methods for audit. First, audit all of radio stations</w:t>
      </w:r>
      <w:r w:rsidR="00D83934" w:rsidRPr="00217749">
        <w:t xml:space="preserve"> that </w:t>
      </w:r>
      <w:r w:rsidR="00615BBF" w:rsidRPr="00217749">
        <w:t xml:space="preserve">usually, with the priority of audit of newly licensed stations and audit of stations, at least once </w:t>
      </w:r>
      <w:r w:rsidR="00615BBF" w:rsidRPr="00217749">
        <w:lastRenderedPageBreak/>
        <w:t>during their license period.</w:t>
      </w:r>
      <w:r w:rsidR="007412CB" w:rsidRPr="00217749">
        <w:t xml:space="preserve"> The second method is triggered audit, which is carried out in cases of complaints of interference, or detection of violations by spectrum monitoring.</w:t>
      </w:r>
      <w:r w:rsidR="00D77983" w:rsidRPr="00217749">
        <w:t xml:space="preserve"> Sample method, stations are inspected, this method is similar to the random inspection method.</w:t>
      </w:r>
      <w:r w:rsidR="00BC5A61" w:rsidRPr="00217749">
        <w:t xml:space="preserve"> Limited way</w:t>
      </w:r>
      <w:r w:rsidR="004F372E" w:rsidRPr="00217749">
        <w:t>, the</w:t>
      </w:r>
      <w:r w:rsidR="00BC5A61" w:rsidRPr="00217749">
        <w:t xml:space="preserve"> method checks only one specific case of the inspection parameters of interest to the management, such as the output power of the transmitter. Some licenses have the title of high-risk and are related to radio stations with a high potential to cause interference, and the inspection of these stations is called the risk-based inspection method.</w:t>
      </w:r>
    </w:p>
    <w:p w14:paraId="7AB02D20" w14:textId="77777777" w:rsidR="00A43B2B" w:rsidRPr="00217749" w:rsidRDefault="000933B8" w:rsidP="00C40145">
      <w:pPr>
        <w:pStyle w:val="Heading3"/>
        <w:numPr>
          <w:ilvl w:val="0"/>
          <w:numId w:val="27"/>
        </w:numPr>
        <w:ind w:left="1080"/>
      </w:pPr>
      <w:bookmarkStart w:id="40" w:name="_Toc146134229"/>
      <w:r w:rsidRPr="00217749">
        <w:t>CEPT</w:t>
      </w:r>
      <w:bookmarkEnd w:id="40"/>
    </w:p>
    <w:p w14:paraId="53C021E7" w14:textId="77777777" w:rsidR="00F87A29" w:rsidRPr="00217749" w:rsidRDefault="00A050DC" w:rsidP="00FF2079">
      <w:pPr>
        <w:pStyle w:val="ListParagraph"/>
        <w:ind w:left="709"/>
        <w:jc w:val="both"/>
      </w:pPr>
      <w:r w:rsidRPr="00217749">
        <w:t>Inspection methods in CEPT member countries are carried out with four methods of interference, random, case</w:t>
      </w:r>
      <w:r w:rsidR="00126DB2" w:rsidRPr="00217749">
        <w:t xml:space="preserve"> by case</w:t>
      </w:r>
      <w:r w:rsidRPr="00217749">
        <w:t xml:space="preserve"> and rounds.</w:t>
      </w:r>
      <w:r w:rsidR="00E22F22" w:rsidRPr="00217749">
        <w:t xml:space="preserve"> All </w:t>
      </w:r>
      <w:r w:rsidR="00CA4AC3" w:rsidRPr="00217749">
        <w:t>of</w:t>
      </w:r>
      <w:r w:rsidR="00E22F22" w:rsidRPr="00217749">
        <w:t xml:space="preserve"> methods are same as ITU</w:t>
      </w:r>
      <w:r w:rsidR="00CA4AC3" w:rsidRPr="00217749">
        <w:t xml:space="preserve">. The focus of audit at CEPT is mostly on private mobile radio networks and interference reports. The purpose of random </w:t>
      </w:r>
      <w:r w:rsidR="00FF2079" w:rsidRPr="00217749">
        <w:t>audit</w:t>
      </w:r>
      <w:r w:rsidR="00CA4AC3" w:rsidRPr="00217749">
        <w:t xml:space="preserve"> is to ensure the operation and installation of the equipment in accordance with the license conditions and, as a result, to prevent interference by the equipment.</w:t>
      </w:r>
    </w:p>
    <w:p w14:paraId="0CE18FBC" w14:textId="77777777" w:rsidR="000933B8" w:rsidRPr="00217749" w:rsidRDefault="000933B8" w:rsidP="00C40145">
      <w:pPr>
        <w:pStyle w:val="Heading3"/>
        <w:numPr>
          <w:ilvl w:val="0"/>
          <w:numId w:val="27"/>
        </w:numPr>
        <w:ind w:left="1080"/>
      </w:pPr>
      <w:bookmarkStart w:id="41" w:name="_Toc146134230"/>
      <w:r w:rsidRPr="00217749">
        <w:t>FCC</w:t>
      </w:r>
      <w:bookmarkEnd w:id="41"/>
    </w:p>
    <w:p w14:paraId="4453D997" w14:textId="77777777" w:rsidR="00F87A29" w:rsidRPr="00217749" w:rsidRDefault="00FF2079" w:rsidP="005E333B">
      <w:pPr>
        <w:pStyle w:val="ListParagraph"/>
        <w:ind w:left="709"/>
        <w:jc w:val="both"/>
        <w:rPr>
          <w:lang w:bidi="fa-IR"/>
        </w:rPr>
      </w:pPr>
      <w:r w:rsidRPr="00217749">
        <w:t>The inspection process at the FCC is conducted randomly or when interference is reported. Each station is obliged to carry out all the necessary measurements for the inspection and provide that information to the inspector whenever the inspector comes to visit the station.</w:t>
      </w:r>
      <w:r w:rsidR="005E333B" w:rsidRPr="00217749">
        <w:rPr>
          <w:rFonts w:hint="cs"/>
          <w:rtl/>
          <w:lang w:bidi="fa-IR"/>
        </w:rPr>
        <w:t xml:space="preserve"> </w:t>
      </w:r>
      <w:r w:rsidR="005E333B" w:rsidRPr="00217749">
        <w:rPr>
          <w:lang w:bidi="fa-IR"/>
        </w:rPr>
        <w:t>In each inspection, the licensee must allow the inspection of the station during every hour of its operation, and if certain checks and measurements are required by the inspector, the licensee must</w:t>
      </w:r>
      <w:r w:rsidR="005E333B" w:rsidRPr="00217749">
        <w:rPr>
          <w:rFonts w:hint="cs"/>
          <w:rtl/>
          <w:lang w:bidi="fa-IR"/>
        </w:rPr>
        <w:t xml:space="preserve"> </w:t>
      </w:r>
      <w:r w:rsidR="005E333B" w:rsidRPr="00217749">
        <w:rPr>
          <w:lang w:bidi="fa-IR"/>
        </w:rPr>
        <w:t>provide suitable conditions for the inspector.</w:t>
      </w:r>
    </w:p>
    <w:p w14:paraId="7B452F09" w14:textId="76B72383" w:rsidR="00B71225" w:rsidRPr="00217749" w:rsidRDefault="00B71225" w:rsidP="00C40145">
      <w:pPr>
        <w:pStyle w:val="Heading3"/>
        <w:numPr>
          <w:ilvl w:val="0"/>
          <w:numId w:val="27"/>
        </w:numPr>
        <w:ind w:left="1080"/>
      </w:pPr>
      <w:bookmarkStart w:id="42" w:name="_Toc146134231"/>
      <w:r w:rsidRPr="00217749">
        <w:t>SATRC countries</w:t>
      </w:r>
      <w:bookmarkEnd w:id="42"/>
    </w:p>
    <w:p w14:paraId="2CE31E16" w14:textId="339A94C2" w:rsidR="00B71225" w:rsidRPr="00217749" w:rsidRDefault="002018FE" w:rsidP="002018FE">
      <w:pPr>
        <w:pStyle w:val="ListParagraph"/>
        <w:ind w:left="709"/>
        <w:jc w:val="both"/>
      </w:pPr>
      <w:r w:rsidRPr="00217749">
        <w:t xml:space="preserve">Collected information in this section by the questioner, analysis and its result mentioned in the following: </w:t>
      </w:r>
    </w:p>
    <w:p w14:paraId="76E49CCD" w14:textId="77777777" w:rsidR="00EA3485" w:rsidRPr="00217749" w:rsidRDefault="00EA3485" w:rsidP="002018FE">
      <w:pPr>
        <w:pStyle w:val="ListParagraph"/>
        <w:ind w:left="709"/>
        <w:jc w:val="both"/>
      </w:pPr>
    </w:p>
    <w:p w14:paraId="6BC9F808" w14:textId="4064D24D" w:rsidR="002018FE" w:rsidRPr="00217749" w:rsidRDefault="00EA3485" w:rsidP="00C40145">
      <w:pPr>
        <w:pStyle w:val="ListParagraph"/>
        <w:numPr>
          <w:ilvl w:val="0"/>
          <w:numId w:val="33"/>
        </w:numPr>
        <w:jc w:val="both"/>
      </w:pPr>
      <w:r w:rsidRPr="00217749">
        <w:rPr>
          <w:color w:val="000000"/>
        </w:rPr>
        <w:t>Doing spectrum Audit</w:t>
      </w:r>
    </w:p>
    <w:p w14:paraId="6B68EEB5" w14:textId="77777777" w:rsidR="002018FE" w:rsidRPr="00217749" w:rsidRDefault="002018FE" w:rsidP="002018FE">
      <w:pPr>
        <w:pStyle w:val="ListParagraph"/>
        <w:ind w:left="709"/>
        <w:jc w:val="both"/>
      </w:pPr>
    </w:p>
    <w:tbl>
      <w:tblPr>
        <w:tblStyle w:val="TableGrid"/>
        <w:tblW w:w="0" w:type="auto"/>
        <w:tblLook w:val="04A0" w:firstRow="1" w:lastRow="0" w:firstColumn="1" w:lastColumn="0" w:noHBand="0" w:noVBand="1"/>
      </w:tblPr>
      <w:tblGrid>
        <w:gridCol w:w="1975"/>
        <w:gridCol w:w="7042"/>
      </w:tblGrid>
      <w:tr w:rsidR="00B71225" w:rsidRPr="00217749" w14:paraId="1A1F0B96" w14:textId="77777777" w:rsidTr="00EA3485">
        <w:tc>
          <w:tcPr>
            <w:tcW w:w="1975" w:type="dxa"/>
            <w:vAlign w:val="center"/>
          </w:tcPr>
          <w:p w14:paraId="70588862" w14:textId="246E2D3D" w:rsidR="00B71225" w:rsidRPr="00217749" w:rsidRDefault="00EA3485" w:rsidP="00EA3485">
            <w:pPr>
              <w:jc w:val="center"/>
            </w:pPr>
            <w:r w:rsidRPr="00217749">
              <w:t>Country</w:t>
            </w:r>
          </w:p>
        </w:tc>
        <w:tc>
          <w:tcPr>
            <w:tcW w:w="7042" w:type="dxa"/>
            <w:vAlign w:val="center"/>
          </w:tcPr>
          <w:p w14:paraId="0F7517CF" w14:textId="31CA3F06" w:rsidR="00B71225" w:rsidRPr="00217749" w:rsidRDefault="00EA3485" w:rsidP="00EA3485">
            <w:pPr>
              <w:jc w:val="center"/>
            </w:pPr>
            <w:r w:rsidRPr="00217749">
              <w:t>Answer</w:t>
            </w:r>
          </w:p>
        </w:tc>
      </w:tr>
      <w:tr w:rsidR="00EA3485" w:rsidRPr="00217749" w14:paraId="2FBEDE05" w14:textId="77777777" w:rsidTr="00EA3485">
        <w:tc>
          <w:tcPr>
            <w:tcW w:w="1975" w:type="dxa"/>
            <w:vAlign w:val="center"/>
          </w:tcPr>
          <w:p w14:paraId="78B4ADB6" w14:textId="34652A0C" w:rsidR="00EA3485" w:rsidRPr="00217749" w:rsidRDefault="00EA3485" w:rsidP="00EA3485">
            <w:pPr>
              <w:jc w:val="center"/>
              <w:rPr>
                <w:b w:val="0"/>
                <w:bCs/>
                <w:color w:val="000000" w:themeColor="text1"/>
              </w:rPr>
            </w:pPr>
            <w:r w:rsidRPr="00217749">
              <w:rPr>
                <w:b w:val="0"/>
                <w:bCs/>
                <w:color w:val="000000" w:themeColor="text1"/>
              </w:rPr>
              <w:t>Pakistan</w:t>
            </w:r>
          </w:p>
        </w:tc>
        <w:tc>
          <w:tcPr>
            <w:tcW w:w="7042" w:type="dxa"/>
            <w:vAlign w:val="center"/>
          </w:tcPr>
          <w:p w14:paraId="46791F9F" w14:textId="2DDC072B" w:rsidR="00EA3485" w:rsidRPr="00217749" w:rsidRDefault="00EA3485" w:rsidP="006B6540">
            <w:pPr>
              <w:jc w:val="both"/>
              <w:rPr>
                <w:color w:val="000000" w:themeColor="text1"/>
              </w:rPr>
            </w:pPr>
            <w:r w:rsidRPr="00217749">
              <w:rPr>
                <w:b w:val="0"/>
                <w:bCs/>
                <w:color w:val="000000" w:themeColor="text1"/>
                <w:lang w:bidi="en-US"/>
              </w:rPr>
              <w:t>Mo</w:t>
            </w:r>
            <w:r w:rsidR="006B6540" w:rsidRPr="00217749">
              <w:rPr>
                <w:b w:val="0"/>
                <w:bCs/>
                <w:color w:val="000000" w:themeColor="text1"/>
                <w:lang w:bidi="en-US"/>
              </w:rPr>
              <w:t>I</w:t>
            </w:r>
            <w:r w:rsidRPr="00217749">
              <w:rPr>
                <w:b w:val="0"/>
                <w:bCs/>
                <w:color w:val="000000" w:themeColor="text1"/>
                <w:lang w:bidi="en-US"/>
              </w:rPr>
              <w:t>T, on recommendations of FAB and PTA, will prepare and publish a rolling spectrum strategy to be published every year that provides a program for the succeeding three years from the date of publication. The Spectrum Strategy envisages to identify for the succeeding period, a plan for existing spectrum allocation audit. The spectrum audit is carried out on case to case basis necessitated through process of spectrum rearming or repurposing exercise</w:t>
            </w:r>
          </w:p>
        </w:tc>
      </w:tr>
      <w:tr w:rsidR="00EA3485" w:rsidRPr="00217749" w14:paraId="2DC6271B" w14:textId="77777777" w:rsidTr="00EA3485">
        <w:tc>
          <w:tcPr>
            <w:tcW w:w="1975" w:type="dxa"/>
            <w:vAlign w:val="center"/>
          </w:tcPr>
          <w:p w14:paraId="73FACFA3" w14:textId="44884045" w:rsidR="00EA3485" w:rsidRPr="00217749" w:rsidRDefault="00217749" w:rsidP="00EA3485">
            <w:pPr>
              <w:jc w:val="center"/>
              <w:rPr>
                <w:b w:val="0"/>
                <w:bCs/>
                <w:color w:val="000000" w:themeColor="text1"/>
              </w:rPr>
            </w:pPr>
            <w:r w:rsidRPr="00217749">
              <w:rPr>
                <w:b w:val="0"/>
                <w:bCs/>
                <w:color w:val="000000" w:themeColor="text1"/>
              </w:rPr>
              <w:t>Sri Lanka</w:t>
            </w:r>
          </w:p>
        </w:tc>
        <w:tc>
          <w:tcPr>
            <w:tcW w:w="7042" w:type="dxa"/>
            <w:vAlign w:val="center"/>
          </w:tcPr>
          <w:p w14:paraId="77FC86A4" w14:textId="4ECB7236" w:rsidR="00EA3485" w:rsidRPr="00217749" w:rsidRDefault="00EA3485" w:rsidP="00EA3485">
            <w:pPr>
              <w:jc w:val="both"/>
              <w:rPr>
                <w:b w:val="0"/>
                <w:bCs/>
                <w:color w:val="000000" w:themeColor="text1"/>
                <w:lang w:bidi="en-US"/>
              </w:rPr>
            </w:pPr>
            <w:r w:rsidRPr="00217749">
              <w:rPr>
                <w:b w:val="0"/>
                <w:bCs/>
                <w:color w:val="000000" w:themeColor="text1"/>
                <w:lang w:bidi="en-US"/>
              </w:rPr>
              <w:t>Just started with broadcasting service</w:t>
            </w:r>
          </w:p>
        </w:tc>
      </w:tr>
      <w:tr w:rsidR="00EA3485" w:rsidRPr="00217749" w14:paraId="5C47A011" w14:textId="77777777" w:rsidTr="00EA3485">
        <w:tc>
          <w:tcPr>
            <w:tcW w:w="1975" w:type="dxa"/>
            <w:vAlign w:val="center"/>
          </w:tcPr>
          <w:p w14:paraId="5E806412" w14:textId="6ECCD19F" w:rsidR="00EA3485" w:rsidRPr="00217749" w:rsidRDefault="00EA3485" w:rsidP="00EA3485">
            <w:pPr>
              <w:jc w:val="center"/>
              <w:rPr>
                <w:b w:val="0"/>
                <w:bCs/>
                <w:color w:val="000000" w:themeColor="text1"/>
              </w:rPr>
            </w:pPr>
            <w:r w:rsidRPr="00217749">
              <w:rPr>
                <w:b w:val="0"/>
                <w:bCs/>
                <w:color w:val="000000" w:themeColor="text1"/>
              </w:rPr>
              <w:t>India</w:t>
            </w:r>
          </w:p>
        </w:tc>
        <w:tc>
          <w:tcPr>
            <w:tcW w:w="7042" w:type="dxa"/>
            <w:vAlign w:val="center"/>
          </w:tcPr>
          <w:p w14:paraId="7E8C0278" w14:textId="67C08FF2" w:rsidR="00EA3485" w:rsidRPr="00217749" w:rsidRDefault="00EA3485" w:rsidP="00EA3485">
            <w:pPr>
              <w:jc w:val="both"/>
              <w:rPr>
                <w:b w:val="0"/>
                <w:bCs/>
                <w:color w:val="000000" w:themeColor="text1"/>
                <w:lang w:bidi="en-US"/>
              </w:rPr>
            </w:pPr>
            <w:r w:rsidRPr="00217749">
              <w:rPr>
                <w:b w:val="0"/>
                <w:bCs/>
                <w:color w:val="000000" w:themeColor="text1"/>
                <w:lang w:bidi="en-US"/>
              </w:rPr>
              <w:t>Concurrent audit was carried out recently in India in which the spectrum utilization of the major users was audited and the recommendations provided are being evaluated and implemented. The preform for audit is attached herewith.</w:t>
            </w:r>
          </w:p>
        </w:tc>
      </w:tr>
      <w:tr w:rsidR="00EA3485" w:rsidRPr="00217749" w14:paraId="37D8E832" w14:textId="77777777" w:rsidTr="00EA3485">
        <w:tc>
          <w:tcPr>
            <w:tcW w:w="1975" w:type="dxa"/>
            <w:vAlign w:val="center"/>
          </w:tcPr>
          <w:p w14:paraId="1B20610E" w14:textId="69AEE0DB" w:rsidR="00EA3485" w:rsidRPr="00217749" w:rsidRDefault="00EA3485" w:rsidP="00EA3485">
            <w:pPr>
              <w:jc w:val="center"/>
              <w:rPr>
                <w:b w:val="0"/>
                <w:bCs/>
                <w:color w:val="000000" w:themeColor="text1"/>
              </w:rPr>
            </w:pPr>
            <w:r w:rsidRPr="00217749">
              <w:rPr>
                <w:b w:val="0"/>
                <w:bCs/>
                <w:color w:val="000000" w:themeColor="text1"/>
              </w:rPr>
              <w:t>Bhutan</w:t>
            </w:r>
          </w:p>
        </w:tc>
        <w:tc>
          <w:tcPr>
            <w:tcW w:w="7042" w:type="dxa"/>
            <w:vAlign w:val="center"/>
          </w:tcPr>
          <w:p w14:paraId="44381DB8" w14:textId="164E5BE0" w:rsidR="00EA3485" w:rsidRPr="00217749" w:rsidRDefault="00EA3485" w:rsidP="00EA3485">
            <w:pPr>
              <w:jc w:val="both"/>
              <w:rPr>
                <w:b w:val="0"/>
                <w:bCs/>
                <w:color w:val="000000" w:themeColor="text1"/>
                <w:lang w:bidi="en-US"/>
              </w:rPr>
            </w:pPr>
            <w:r w:rsidRPr="00217749">
              <w:rPr>
                <w:b w:val="0"/>
                <w:bCs/>
                <w:color w:val="000000" w:themeColor="text1"/>
                <w:lang w:bidi="en-US"/>
              </w:rPr>
              <w:t>Not as of now. We only do spectrum occupancy monitoring.</w:t>
            </w:r>
          </w:p>
        </w:tc>
      </w:tr>
      <w:tr w:rsidR="006B6540" w:rsidRPr="00217749" w14:paraId="5ECB489B" w14:textId="77777777" w:rsidTr="006B6540">
        <w:tc>
          <w:tcPr>
            <w:tcW w:w="1975" w:type="dxa"/>
            <w:vAlign w:val="center"/>
          </w:tcPr>
          <w:p w14:paraId="569A93A6" w14:textId="10ED7786" w:rsidR="006B6540" w:rsidRPr="00217749" w:rsidRDefault="006B6540" w:rsidP="006B6540">
            <w:pPr>
              <w:jc w:val="center"/>
              <w:rPr>
                <w:b w:val="0"/>
                <w:bCs/>
                <w:color w:val="000000" w:themeColor="text1"/>
              </w:rPr>
            </w:pPr>
            <w:r w:rsidRPr="00217749">
              <w:rPr>
                <w:b w:val="0"/>
                <w:bCs/>
                <w:color w:val="000000" w:themeColor="text1"/>
              </w:rPr>
              <w:t>Bangladesh, Nepal, Afghanistan, Maldives</w:t>
            </w:r>
          </w:p>
        </w:tc>
        <w:tc>
          <w:tcPr>
            <w:tcW w:w="7042" w:type="dxa"/>
            <w:vAlign w:val="center"/>
          </w:tcPr>
          <w:p w14:paraId="031F31EF" w14:textId="010EF9A5" w:rsidR="006B6540" w:rsidRPr="00217749" w:rsidRDefault="006B6540" w:rsidP="006B6540">
            <w:pPr>
              <w:rPr>
                <w:b w:val="0"/>
                <w:bCs/>
                <w:color w:val="000000" w:themeColor="text1"/>
                <w:lang w:bidi="en-US"/>
              </w:rPr>
            </w:pPr>
            <w:r w:rsidRPr="00217749">
              <w:rPr>
                <w:b w:val="0"/>
                <w:bCs/>
                <w:color w:val="000000" w:themeColor="text1"/>
                <w:lang w:bidi="en-US"/>
              </w:rPr>
              <w:t>No</w:t>
            </w:r>
          </w:p>
        </w:tc>
      </w:tr>
    </w:tbl>
    <w:p w14:paraId="72B60E5F" w14:textId="77777777" w:rsidR="006B6540" w:rsidRPr="00217749" w:rsidRDefault="006B6540" w:rsidP="006B6540">
      <w:pPr>
        <w:pStyle w:val="ListParagraph"/>
        <w:ind w:left="1069"/>
      </w:pPr>
    </w:p>
    <w:p w14:paraId="5E04BC42" w14:textId="16F988D4" w:rsidR="00B71225" w:rsidRPr="00217749" w:rsidRDefault="006B6540" w:rsidP="00C40145">
      <w:pPr>
        <w:pStyle w:val="ListParagraph"/>
        <w:numPr>
          <w:ilvl w:val="0"/>
          <w:numId w:val="33"/>
        </w:numPr>
      </w:pPr>
      <w:r w:rsidRPr="00217749">
        <w:t>Details of audit</w:t>
      </w:r>
    </w:p>
    <w:p w14:paraId="6BC8F205" w14:textId="77777777" w:rsidR="006B6540" w:rsidRPr="00217749" w:rsidRDefault="006B6540" w:rsidP="006B6540">
      <w:pPr>
        <w:pStyle w:val="ListParagraph"/>
        <w:ind w:left="1069"/>
      </w:pPr>
    </w:p>
    <w:tbl>
      <w:tblPr>
        <w:tblStyle w:val="TableGrid"/>
        <w:tblW w:w="0" w:type="auto"/>
        <w:tblLook w:val="04A0" w:firstRow="1" w:lastRow="0" w:firstColumn="1" w:lastColumn="0" w:noHBand="0" w:noVBand="1"/>
      </w:tblPr>
      <w:tblGrid>
        <w:gridCol w:w="1975"/>
        <w:gridCol w:w="7042"/>
      </w:tblGrid>
      <w:tr w:rsidR="006B6540" w:rsidRPr="00217749" w14:paraId="448011C3" w14:textId="77777777" w:rsidTr="00612895">
        <w:tc>
          <w:tcPr>
            <w:tcW w:w="1975" w:type="dxa"/>
            <w:vAlign w:val="center"/>
          </w:tcPr>
          <w:p w14:paraId="7FADAAA1" w14:textId="77777777" w:rsidR="006B6540" w:rsidRPr="00217749" w:rsidRDefault="006B6540" w:rsidP="00612895">
            <w:pPr>
              <w:jc w:val="center"/>
            </w:pPr>
            <w:r w:rsidRPr="00217749">
              <w:t>Country</w:t>
            </w:r>
          </w:p>
        </w:tc>
        <w:tc>
          <w:tcPr>
            <w:tcW w:w="7042" w:type="dxa"/>
            <w:vAlign w:val="center"/>
          </w:tcPr>
          <w:p w14:paraId="4477D701" w14:textId="77777777" w:rsidR="006B6540" w:rsidRPr="00217749" w:rsidRDefault="006B6540" w:rsidP="00612895">
            <w:pPr>
              <w:jc w:val="center"/>
            </w:pPr>
            <w:r w:rsidRPr="00217749">
              <w:t>Answer</w:t>
            </w:r>
          </w:p>
        </w:tc>
      </w:tr>
      <w:tr w:rsidR="006B6540" w:rsidRPr="00217749" w14:paraId="7E3AEA11" w14:textId="77777777" w:rsidTr="00612895">
        <w:tc>
          <w:tcPr>
            <w:tcW w:w="1975" w:type="dxa"/>
            <w:vAlign w:val="center"/>
          </w:tcPr>
          <w:p w14:paraId="00363BDD" w14:textId="77777777" w:rsidR="006B6540" w:rsidRPr="00217749" w:rsidRDefault="006B6540" w:rsidP="00612895">
            <w:pPr>
              <w:jc w:val="center"/>
            </w:pPr>
            <w:r w:rsidRPr="00217749">
              <w:t>Pakistan</w:t>
            </w:r>
          </w:p>
        </w:tc>
        <w:tc>
          <w:tcPr>
            <w:tcW w:w="7042" w:type="dxa"/>
            <w:vAlign w:val="center"/>
          </w:tcPr>
          <w:p w14:paraId="2E5C34C0" w14:textId="77777777" w:rsidR="006B6540" w:rsidRPr="00217749" w:rsidRDefault="006B6540" w:rsidP="00C40145">
            <w:pPr>
              <w:pStyle w:val="ListParagraph"/>
              <w:numPr>
                <w:ilvl w:val="0"/>
                <w:numId w:val="34"/>
              </w:numPr>
              <w:ind w:left="252" w:hanging="270"/>
              <w:jc w:val="both"/>
              <w:rPr>
                <w:bCs/>
                <w:color w:val="000000" w:themeColor="text1"/>
                <w:sz w:val="22"/>
                <w:szCs w:val="18"/>
                <w:lang w:bidi="en-US"/>
              </w:rPr>
            </w:pPr>
            <w:r w:rsidRPr="00217749">
              <w:rPr>
                <w:bCs/>
                <w:color w:val="000000" w:themeColor="text1"/>
                <w:sz w:val="22"/>
                <w:szCs w:val="18"/>
                <w:lang w:bidi="en-US"/>
              </w:rPr>
              <w:t>Spectrum audit can be conducted for any band and or service.</w:t>
            </w:r>
          </w:p>
          <w:p w14:paraId="345D0F84" w14:textId="22606FBD" w:rsidR="006B6540" w:rsidRPr="00217749" w:rsidRDefault="006B6540" w:rsidP="00C40145">
            <w:pPr>
              <w:pStyle w:val="ListParagraph"/>
              <w:numPr>
                <w:ilvl w:val="0"/>
                <w:numId w:val="34"/>
              </w:numPr>
              <w:ind w:left="252" w:hanging="270"/>
              <w:jc w:val="both"/>
              <w:rPr>
                <w:bCs/>
                <w:color w:val="000000" w:themeColor="text1"/>
                <w:sz w:val="22"/>
                <w:szCs w:val="18"/>
                <w:lang w:bidi="en-US"/>
              </w:rPr>
            </w:pPr>
            <w:r w:rsidRPr="00217749">
              <w:rPr>
                <w:bCs/>
                <w:color w:val="000000" w:themeColor="text1"/>
                <w:sz w:val="22"/>
                <w:szCs w:val="18"/>
                <w:lang w:bidi="en-US"/>
              </w:rPr>
              <w:lastRenderedPageBreak/>
              <w:t>The spectrum audit is mainly conducted for spectrum occupancy, utilization and associated other technical parameters</w:t>
            </w:r>
          </w:p>
          <w:p w14:paraId="3BA32E7B" w14:textId="7CBFFD4F" w:rsidR="006B6540" w:rsidRPr="00217749" w:rsidRDefault="006B6540" w:rsidP="00C40145">
            <w:pPr>
              <w:pStyle w:val="ListParagraph"/>
              <w:numPr>
                <w:ilvl w:val="0"/>
                <w:numId w:val="34"/>
              </w:numPr>
              <w:ind w:left="252" w:hanging="270"/>
              <w:jc w:val="both"/>
              <w:rPr>
                <w:bCs/>
                <w:color w:val="000000" w:themeColor="text1"/>
                <w:sz w:val="22"/>
                <w:szCs w:val="18"/>
                <w:lang w:bidi="en-US"/>
              </w:rPr>
            </w:pPr>
            <w:r w:rsidRPr="00217749">
              <w:rPr>
                <w:bCs/>
                <w:color w:val="000000" w:themeColor="text1"/>
                <w:sz w:val="22"/>
                <w:szCs w:val="18"/>
                <w:lang w:bidi="en-US"/>
              </w:rPr>
              <w:t xml:space="preserve">The spectrum audit is conducted by FAB. However, the consultation also involves </w:t>
            </w:r>
            <w:proofErr w:type="spellStart"/>
            <w:r w:rsidRPr="00217749">
              <w:rPr>
                <w:bCs/>
                <w:color w:val="000000" w:themeColor="text1"/>
                <w:sz w:val="22"/>
                <w:szCs w:val="18"/>
                <w:lang w:bidi="en-US"/>
              </w:rPr>
              <w:t>MoIT&amp;T</w:t>
            </w:r>
            <w:proofErr w:type="spellEnd"/>
            <w:r w:rsidRPr="00217749">
              <w:rPr>
                <w:bCs/>
                <w:color w:val="000000" w:themeColor="text1"/>
                <w:sz w:val="22"/>
                <w:szCs w:val="18"/>
                <w:lang w:bidi="en-US"/>
              </w:rPr>
              <w:t>, PTA and the incumbent users</w:t>
            </w:r>
          </w:p>
        </w:tc>
      </w:tr>
      <w:tr w:rsidR="006B6540" w:rsidRPr="00217749" w14:paraId="250FA7BE" w14:textId="77777777" w:rsidTr="00612895">
        <w:tc>
          <w:tcPr>
            <w:tcW w:w="1975" w:type="dxa"/>
            <w:vAlign w:val="center"/>
          </w:tcPr>
          <w:p w14:paraId="35327E0B" w14:textId="07CB7EEB" w:rsidR="006B6540" w:rsidRPr="00217749" w:rsidRDefault="00217749" w:rsidP="00612895">
            <w:pPr>
              <w:jc w:val="center"/>
            </w:pPr>
            <w:r w:rsidRPr="00217749">
              <w:lastRenderedPageBreak/>
              <w:t>Sri Lanka</w:t>
            </w:r>
          </w:p>
        </w:tc>
        <w:tc>
          <w:tcPr>
            <w:tcW w:w="7042" w:type="dxa"/>
            <w:vAlign w:val="center"/>
          </w:tcPr>
          <w:p w14:paraId="29D5E99C" w14:textId="0DF7E097" w:rsidR="006B6540" w:rsidRPr="00217749" w:rsidRDefault="00AF5E0C" w:rsidP="00C40145">
            <w:pPr>
              <w:pStyle w:val="ListParagraph"/>
              <w:numPr>
                <w:ilvl w:val="0"/>
                <w:numId w:val="34"/>
              </w:numPr>
              <w:ind w:left="252" w:hanging="270"/>
              <w:jc w:val="both"/>
              <w:rPr>
                <w:bCs/>
                <w:color w:val="000000" w:themeColor="text1"/>
                <w:sz w:val="22"/>
                <w:szCs w:val="18"/>
                <w:lang w:bidi="en-US"/>
              </w:rPr>
            </w:pPr>
            <w:r>
              <w:rPr>
                <w:bCs/>
                <w:color w:val="000000" w:themeColor="text1"/>
                <w:sz w:val="22"/>
                <w:szCs w:val="18"/>
                <w:lang w:bidi="en-US"/>
              </w:rPr>
              <w:t>TRC started</w:t>
            </w:r>
            <w:r w:rsidR="006B6540" w:rsidRPr="00217749">
              <w:rPr>
                <w:bCs/>
                <w:color w:val="000000" w:themeColor="text1"/>
                <w:sz w:val="22"/>
                <w:szCs w:val="18"/>
                <w:lang w:bidi="en-US"/>
              </w:rPr>
              <w:t xml:space="preserve"> with broadcasting service and we are formulating new rules to do spectrum audit in other services also.</w:t>
            </w:r>
          </w:p>
          <w:p w14:paraId="7A1ECAE0" w14:textId="77777777" w:rsidR="006B6540" w:rsidRPr="00217749" w:rsidRDefault="006B6540" w:rsidP="00C40145">
            <w:pPr>
              <w:pStyle w:val="ListParagraph"/>
              <w:numPr>
                <w:ilvl w:val="0"/>
                <w:numId w:val="34"/>
              </w:numPr>
              <w:ind w:left="252" w:hanging="270"/>
              <w:jc w:val="both"/>
              <w:rPr>
                <w:bCs/>
                <w:color w:val="000000" w:themeColor="text1"/>
                <w:sz w:val="22"/>
                <w:szCs w:val="18"/>
                <w:lang w:bidi="en-US"/>
              </w:rPr>
            </w:pPr>
            <w:r w:rsidRPr="00217749">
              <w:rPr>
                <w:bCs/>
                <w:color w:val="000000" w:themeColor="text1"/>
                <w:sz w:val="22"/>
                <w:szCs w:val="18"/>
                <w:lang w:bidi="en-US"/>
              </w:rPr>
              <w:t>In broadcasting TRC measures transmitter power, deviation, bandwidth, coverage etc.</w:t>
            </w:r>
          </w:p>
          <w:p w14:paraId="6D1A4D2D" w14:textId="006F2E35" w:rsidR="006B6540" w:rsidRPr="00217749" w:rsidRDefault="006B6540" w:rsidP="00C40145">
            <w:pPr>
              <w:pStyle w:val="ListParagraph"/>
              <w:numPr>
                <w:ilvl w:val="0"/>
                <w:numId w:val="34"/>
              </w:numPr>
              <w:ind w:left="252" w:hanging="270"/>
              <w:jc w:val="both"/>
              <w:rPr>
                <w:bCs/>
                <w:color w:val="000000" w:themeColor="text1"/>
                <w:sz w:val="22"/>
                <w:szCs w:val="18"/>
                <w:lang w:bidi="en-US"/>
              </w:rPr>
            </w:pPr>
            <w:r w:rsidRPr="00217749">
              <w:rPr>
                <w:bCs/>
                <w:color w:val="000000" w:themeColor="text1"/>
                <w:sz w:val="22"/>
                <w:szCs w:val="18"/>
                <w:lang w:bidi="en-US"/>
              </w:rPr>
              <w:t xml:space="preserve">By the regulator </w:t>
            </w:r>
            <w:r w:rsidR="00F0085E" w:rsidRPr="00217749">
              <w:rPr>
                <w:bCs/>
                <w:color w:val="000000" w:themeColor="text1"/>
                <w:sz w:val="22"/>
                <w:szCs w:val="18"/>
                <w:lang w:bidi="en-US"/>
              </w:rPr>
              <w:t>do it.</w:t>
            </w:r>
          </w:p>
        </w:tc>
      </w:tr>
      <w:tr w:rsidR="006B6540" w:rsidRPr="00217749" w14:paraId="0432DE93" w14:textId="77777777" w:rsidTr="00612895">
        <w:tc>
          <w:tcPr>
            <w:tcW w:w="1975" w:type="dxa"/>
            <w:vAlign w:val="center"/>
          </w:tcPr>
          <w:p w14:paraId="64A2E92E" w14:textId="77777777" w:rsidR="006B6540" w:rsidRPr="00217749" w:rsidRDefault="006B6540" w:rsidP="00612895">
            <w:pPr>
              <w:jc w:val="center"/>
            </w:pPr>
            <w:r w:rsidRPr="00217749">
              <w:t>India</w:t>
            </w:r>
          </w:p>
        </w:tc>
        <w:tc>
          <w:tcPr>
            <w:tcW w:w="7042" w:type="dxa"/>
            <w:vAlign w:val="center"/>
          </w:tcPr>
          <w:p w14:paraId="350F907A" w14:textId="77777777" w:rsidR="006B6540" w:rsidRPr="00217749" w:rsidRDefault="006B6540" w:rsidP="00847C1C">
            <w:pPr>
              <w:jc w:val="center"/>
              <w:rPr>
                <w:b w:val="0"/>
                <w:bCs/>
                <w:color w:val="0070C0"/>
                <w:lang w:bidi="en-US"/>
              </w:rPr>
            </w:pPr>
            <w:r w:rsidRPr="00217749">
              <w:rPr>
                <w:b w:val="0"/>
                <w:bCs/>
                <w:color w:val="0070C0"/>
                <w:lang w:bidi="en-US"/>
              </w:rPr>
              <w:object w:dxaOrig="1748" w:dyaOrig="1132" w14:anchorId="0A2955D1">
                <v:shape id="_x0000_i1026" type="#_x0000_t75" style="width:59.95pt;height:38pt" o:ole="">
                  <v:imagedata r:id="rId32" o:title=""/>
                </v:shape>
                <o:OLEObject Type="Embed" ProgID="Acrobat.Document.DC" ShapeID="_x0000_i1026" DrawAspect="Icon" ObjectID="_1766485135" r:id="rId33"/>
              </w:object>
            </w:r>
          </w:p>
          <w:p w14:paraId="58D87CA6" w14:textId="0CCAFC66" w:rsidR="006B6540" w:rsidRPr="00217749" w:rsidRDefault="00847C1C" w:rsidP="00847C1C">
            <w:pPr>
              <w:pStyle w:val="ListParagraph"/>
              <w:ind w:left="342"/>
              <w:jc w:val="center"/>
              <w:rPr>
                <w:bCs/>
                <w:color w:val="0070C0"/>
                <w:lang w:bidi="en-US"/>
              </w:rPr>
            </w:pPr>
            <w:r w:rsidRPr="00217749">
              <w:rPr>
                <w:b/>
                <w:bCs/>
                <w:color w:val="0070C0"/>
                <w:lang w:bidi="en-US"/>
              </w:rPr>
              <w:object w:dxaOrig="1748" w:dyaOrig="1132" w14:anchorId="44124AC3">
                <v:shape id="_x0000_i1027" type="#_x0000_t75" style="width:64.85pt;height:42.95pt" o:ole="">
                  <v:imagedata r:id="rId34" o:title=""/>
                </v:shape>
                <o:OLEObject Type="Embed" ProgID="Acrobat.Document.DC" ShapeID="_x0000_i1027" DrawAspect="Icon" ObjectID="_1766485136" r:id="rId35"/>
              </w:object>
            </w:r>
          </w:p>
        </w:tc>
      </w:tr>
      <w:tr w:rsidR="006B6540" w:rsidRPr="00217749" w14:paraId="7F6C2435" w14:textId="77777777" w:rsidTr="00612895">
        <w:tc>
          <w:tcPr>
            <w:tcW w:w="1975" w:type="dxa"/>
            <w:vAlign w:val="center"/>
          </w:tcPr>
          <w:p w14:paraId="3B733833" w14:textId="27FFEB08" w:rsidR="006B6540" w:rsidRPr="00217749" w:rsidRDefault="006B6540" w:rsidP="00612895">
            <w:pPr>
              <w:jc w:val="center"/>
            </w:pPr>
            <w:r w:rsidRPr="00217749">
              <w:t xml:space="preserve">Bangladesh, </w:t>
            </w:r>
            <w:r w:rsidR="00847C1C" w:rsidRPr="00217749">
              <w:t xml:space="preserve">Bhutan, </w:t>
            </w:r>
            <w:r w:rsidRPr="00217749">
              <w:t>Nepal, Afghanistan, Maldives</w:t>
            </w:r>
          </w:p>
        </w:tc>
        <w:tc>
          <w:tcPr>
            <w:tcW w:w="7042" w:type="dxa"/>
            <w:vAlign w:val="center"/>
          </w:tcPr>
          <w:p w14:paraId="4E3FC4C2" w14:textId="77777777" w:rsidR="006B6540" w:rsidRPr="00217749" w:rsidRDefault="006B6540" w:rsidP="00612895">
            <w:pPr>
              <w:rPr>
                <w:b w:val="0"/>
                <w:bCs/>
                <w:color w:val="0070C0"/>
                <w:lang w:bidi="en-US"/>
              </w:rPr>
            </w:pPr>
            <w:r w:rsidRPr="00217749">
              <w:rPr>
                <w:b w:val="0"/>
                <w:bCs/>
                <w:color w:val="000000" w:themeColor="text1"/>
                <w:lang w:bidi="en-US"/>
              </w:rPr>
              <w:t>No</w:t>
            </w:r>
          </w:p>
        </w:tc>
      </w:tr>
    </w:tbl>
    <w:p w14:paraId="5FA725B4" w14:textId="77777777" w:rsidR="006B6540" w:rsidRPr="00217749" w:rsidRDefault="006B6540" w:rsidP="006B6540">
      <w:pPr>
        <w:pStyle w:val="ListParagraph"/>
        <w:ind w:left="1069"/>
        <w:rPr>
          <w:b/>
          <w:bCs/>
          <w:rtl/>
        </w:rPr>
      </w:pPr>
    </w:p>
    <w:p w14:paraId="5FCF5BD5" w14:textId="3E70B525" w:rsidR="000933B8" w:rsidRPr="00217749" w:rsidRDefault="00172F62" w:rsidP="00C40145">
      <w:pPr>
        <w:pStyle w:val="Heading3"/>
        <w:numPr>
          <w:ilvl w:val="0"/>
          <w:numId w:val="27"/>
        </w:numPr>
        <w:ind w:left="1080"/>
      </w:pPr>
      <w:bookmarkStart w:id="43" w:name="_Toc146134232"/>
      <w:r w:rsidRPr="00217749">
        <w:t>Iran’s experience</w:t>
      </w:r>
      <w:bookmarkEnd w:id="43"/>
    </w:p>
    <w:p w14:paraId="6BC87509" w14:textId="230F2DC9" w:rsidR="00172F62" w:rsidRPr="00217749" w:rsidRDefault="00172F62" w:rsidP="0017050F">
      <w:pPr>
        <w:ind w:left="709"/>
        <w:jc w:val="both"/>
        <w:rPr>
          <w:b w:val="0"/>
          <w:bCs/>
          <w:lang w:bidi="fa-IR"/>
        </w:rPr>
      </w:pPr>
      <w:r w:rsidRPr="00217749">
        <w:rPr>
          <w:b w:val="0"/>
          <w:bCs/>
          <w:lang w:bidi="fa-IR"/>
        </w:rPr>
        <w:t>In Iran, 3 methods have been carried out</w:t>
      </w:r>
      <w:r w:rsidR="00612895" w:rsidRPr="00217749">
        <w:rPr>
          <w:b w:val="0"/>
          <w:bCs/>
          <w:lang w:bidi="fa-IR"/>
        </w:rPr>
        <w:t xml:space="preserve"> by CRA</w:t>
      </w:r>
      <w:r w:rsidRPr="00217749">
        <w:rPr>
          <w:b w:val="0"/>
          <w:bCs/>
          <w:lang w:bidi="fa-IR"/>
        </w:rPr>
        <w:t>:</w:t>
      </w:r>
    </w:p>
    <w:p w14:paraId="55CD8BEB" w14:textId="043EC559" w:rsidR="00F87A29" w:rsidRPr="00217749" w:rsidRDefault="00EC5EEA" w:rsidP="00C40145">
      <w:pPr>
        <w:pStyle w:val="ListParagraph"/>
        <w:numPr>
          <w:ilvl w:val="0"/>
          <w:numId w:val="28"/>
        </w:numPr>
        <w:jc w:val="both"/>
        <w:rPr>
          <w:lang w:bidi="fa-IR"/>
        </w:rPr>
      </w:pPr>
      <w:r w:rsidRPr="00217749">
        <w:rPr>
          <w:lang w:bidi="fa-IR"/>
        </w:rPr>
        <w:t>The first method is the inspection method based on the notification of interference. In this method, after the notification of interference and during the stages of interference analysis and identification of the interferer, it is necessary to send inspectors to the location of the interferer and inspect the station and equipment and apply the law.</w:t>
      </w:r>
    </w:p>
    <w:p w14:paraId="497D9AED" w14:textId="2F305112" w:rsidR="006D68BD" w:rsidRPr="00217749" w:rsidRDefault="006D68BD" w:rsidP="00C40145">
      <w:pPr>
        <w:pStyle w:val="ListParagraph"/>
        <w:numPr>
          <w:ilvl w:val="0"/>
          <w:numId w:val="28"/>
        </w:numPr>
        <w:jc w:val="both"/>
        <w:rPr>
          <w:rtl/>
          <w:lang w:bidi="fa-IR"/>
        </w:rPr>
      </w:pPr>
      <w:r w:rsidRPr="00217749">
        <w:rPr>
          <w:lang w:bidi="fa-IR"/>
        </w:rPr>
        <w:t>The second method is based on the spectrum monitoring results. After measuring, observing the violation and non-compliance of the parameters with the license conditions, the monitoring station sends a report to the management and the inspectors are sent to the location of the offending station to perform more accurate measurements.</w:t>
      </w:r>
    </w:p>
    <w:p w14:paraId="72AD46CB" w14:textId="197CE663" w:rsidR="00723BC6" w:rsidRDefault="007B602D" w:rsidP="00C40145">
      <w:pPr>
        <w:pStyle w:val="ListParagraph"/>
        <w:numPr>
          <w:ilvl w:val="0"/>
          <w:numId w:val="28"/>
        </w:numPr>
        <w:jc w:val="both"/>
        <w:rPr>
          <w:lang w:bidi="fa-IR"/>
        </w:rPr>
      </w:pPr>
      <w:r w:rsidRPr="00217749">
        <w:rPr>
          <w:lang w:bidi="fa-IR"/>
        </w:rPr>
        <w:t xml:space="preserve">According to the ITU recommendation, all scientific research stations should be inspected annually, and </w:t>
      </w:r>
      <w:r w:rsidR="00AF40DF" w:rsidRPr="00217749">
        <w:rPr>
          <w:lang w:bidi="fa-IR"/>
        </w:rPr>
        <w:t>audit</w:t>
      </w:r>
      <w:r w:rsidRPr="00217749">
        <w:rPr>
          <w:lang w:bidi="fa-IR"/>
        </w:rPr>
        <w:t xml:space="preserve"> are required </w:t>
      </w:r>
      <w:r w:rsidR="00AF40DF" w:rsidRPr="00217749">
        <w:rPr>
          <w:lang w:bidi="fa-IR"/>
        </w:rPr>
        <w:t>for</w:t>
      </w:r>
      <w:r w:rsidRPr="00217749">
        <w:rPr>
          <w:lang w:bidi="fa-IR"/>
        </w:rPr>
        <w:t xml:space="preserve"> radio station before granting or renewing an operating license. Inspection every three months of at least 4 companies that produce, import or distribute telecommunication products is also recommended</w:t>
      </w:r>
      <w:r w:rsidR="00C92962" w:rsidRPr="00217749">
        <w:rPr>
          <w:rFonts w:hint="cs"/>
          <w:rtl/>
          <w:lang w:bidi="fa-IR"/>
        </w:rPr>
        <w:t>.</w:t>
      </w:r>
      <w:r w:rsidR="00C92962" w:rsidRPr="00217749">
        <w:rPr>
          <w:lang w:bidi="fa-IR"/>
        </w:rPr>
        <w:t xml:space="preserve"> In addition to this inspection of other stations, a combination of random and rounds is suggested. This method is very useful when the number of stations is large and inspection of all stations is not practical due to budget, staff and other factors.</w:t>
      </w:r>
    </w:p>
    <w:p w14:paraId="004AEA04" w14:textId="5F3AF6D8" w:rsidR="00217749" w:rsidRPr="00723BC6" w:rsidRDefault="00723BC6" w:rsidP="00723BC6">
      <w:pPr>
        <w:spacing w:line="259" w:lineRule="auto"/>
        <w:rPr>
          <w:rFonts w:ascii="Times New Roman" w:eastAsia="MS Mincho" w:hAnsi="Times New Roman" w:cs="Times New Roman"/>
          <w:b w:val="0"/>
          <w:sz w:val="24"/>
          <w:szCs w:val="20"/>
          <w:lang w:eastAsia="ja-JP" w:bidi="fa-IR"/>
        </w:rPr>
      </w:pPr>
      <w:r>
        <w:rPr>
          <w:lang w:bidi="fa-IR"/>
        </w:rPr>
        <w:br w:type="page"/>
      </w:r>
    </w:p>
    <w:p w14:paraId="79234917" w14:textId="081FB953" w:rsidR="004A08F4" w:rsidRDefault="00915511" w:rsidP="00217749">
      <w:pPr>
        <w:pStyle w:val="Heading1"/>
        <w:rPr>
          <w:rFonts w:cs="Times New Roman"/>
        </w:rPr>
      </w:pPr>
      <w:bookmarkStart w:id="44" w:name="_Toc146134233"/>
      <w:r>
        <w:rPr>
          <w:rFonts w:cs="Times New Roman"/>
        </w:rPr>
        <w:lastRenderedPageBreak/>
        <w:t xml:space="preserve">Chapter 7: </w:t>
      </w:r>
      <w:r w:rsidR="00217749">
        <w:rPr>
          <w:rFonts w:cs="Times New Roman"/>
        </w:rPr>
        <w:t>Conclusion</w:t>
      </w:r>
      <w:bookmarkEnd w:id="44"/>
    </w:p>
    <w:p w14:paraId="1484E669" w14:textId="77777777" w:rsidR="0055658A" w:rsidRPr="00217749" w:rsidRDefault="0055658A" w:rsidP="0055658A">
      <w:pPr>
        <w:pStyle w:val="Heading2"/>
        <w:numPr>
          <w:ilvl w:val="0"/>
          <w:numId w:val="36"/>
        </w:numPr>
        <w:ind w:left="1080"/>
      </w:pPr>
      <w:bookmarkStart w:id="45" w:name="_Toc146134234"/>
      <w:r w:rsidRPr="00217749">
        <w:t>Aim of evaluating spectrum utilization</w:t>
      </w:r>
      <w:bookmarkEnd w:id="45"/>
    </w:p>
    <w:p w14:paraId="4987FB99" w14:textId="77777777" w:rsidR="0055658A" w:rsidRPr="00217749" w:rsidRDefault="0055658A" w:rsidP="0055658A">
      <w:pPr>
        <w:pStyle w:val="ListParagraph"/>
        <w:ind w:left="709"/>
        <w:jc w:val="both"/>
      </w:pPr>
      <w:r w:rsidRPr="00217749">
        <w:t>Economy is one of the important constituents of efficient spectrum utilization. Apart from the technical characteristics of radio stations, economy of spectrum utilization is determined primarily by the degree to which the method used by the planning (or coordinating) authority to assign frequencies to operational systems corresponds to the optimum (or near-optimum) method.</w:t>
      </w:r>
    </w:p>
    <w:p w14:paraId="00CBF1EE" w14:textId="77777777" w:rsidR="0055658A" w:rsidRPr="00217749" w:rsidRDefault="0055658A" w:rsidP="0055658A">
      <w:pPr>
        <w:pStyle w:val="ListParagraph"/>
        <w:ind w:left="709"/>
        <w:jc w:val="both"/>
      </w:pPr>
      <w:r w:rsidRPr="00217749">
        <w:t>Evaluating of spectrum utilization as a spectrum management tools plays a major role in increasing the country’s social and economic well</w:t>
      </w:r>
      <w:r w:rsidRPr="00217749">
        <w:noBreakHyphen/>
        <w:t>being by maximizing the use of the spectrum for wireless applications. It is strongly emphasized that economic benefit in this sense must be used in a broad context rather than that of merely increasing license revenue. Implementation of the result of utilization in spectrum management, can be achieved maximize the social and economic benefits during the licensing process that:</w:t>
      </w:r>
    </w:p>
    <w:p w14:paraId="2B0CE6AB" w14:textId="77777777" w:rsidR="0055658A" w:rsidRPr="00217749" w:rsidRDefault="0055658A" w:rsidP="0055658A">
      <w:pPr>
        <w:pStyle w:val="enumlev1"/>
        <w:numPr>
          <w:ilvl w:val="1"/>
          <w:numId w:val="23"/>
        </w:numPr>
        <w:ind w:left="1170"/>
        <w:rPr>
          <w:rFonts w:eastAsiaTheme="minorEastAsia"/>
          <w:lang w:val="en-GB"/>
        </w:rPr>
      </w:pPr>
      <w:r w:rsidRPr="00217749">
        <w:rPr>
          <w:rFonts w:eastAsiaTheme="minorEastAsia"/>
          <w:lang w:val="en-GB"/>
        </w:rPr>
        <w:t>ensures use of the best available frequency range appropriate to the application with the highest efficiency permitted by technology;</w:t>
      </w:r>
    </w:p>
    <w:p w14:paraId="28F9F23C" w14:textId="77777777" w:rsidR="0055658A" w:rsidRPr="00217749" w:rsidRDefault="0055658A" w:rsidP="0055658A">
      <w:pPr>
        <w:pStyle w:val="enumlev1"/>
        <w:numPr>
          <w:ilvl w:val="1"/>
          <w:numId w:val="23"/>
        </w:numPr>
        <w:ind w:left="1170"/>
        <w:rPr>
          <w:rFonts w:eastAsiaTheme="minorEastAsia"/>
          <w:lang w:val="en-GB"/>
        </w:rPr>
      </w:pPr>
      <w:r w:rsidRPr="00217749">
        <w:rPr>
          <w:rFonts w:eastAsiaTheme="minorEastAsia"/>
          <w:lang w:val="en-GB"/>
        </w:rPr>
        <w:t>promotes sustainable competition among service providers;</w:t>
      </w:r>
    </w:p>
    <w:p w14:paraId="17CEAB0C" w14:textId="77777777" w:rsidR="0055658A" w:rsidRPr="00217749" w:rsidRDefault="0055658A" w:rsidP="0055658A">
      <w:pPr>
        <w:pStyle w:val="enumlev1"/>
        <w:numPr>
          <w:ilvl w:val="1"/>
          <w:numId w:val="23"/>
        </w:numPr>
        <w:ind w:left="1170"/>
        <w:rPr>
          <w:rFonts w:eastAsiaTheme="minorEastAsia"/>
          <w:lang w:val="en-GB"/>
        </w:rPr>
      </w:pPr>
      <w:r w:rsidRPr="00217749">
        <w:rPr>
          <w:rFonts w:eastAsiaTheme="minorEastAsia"/>
          <w:lang w:val="en-GB"/>
        </w:rPr>
        <w:t>leads to higher density usage within service allocations by using spectrum efficient technologies, frequency re-use, improved frequency planning models, improved sharing criteria and traffic density projections;</w:t>
      </w:r>
    </w:p>
    <w:p w14:paraId="6E84B2E0" w14:textId="77777777" w:rsidR="0055658A" w:rsidRPr="00217749" w:rsidRDefault="0055658A" w:rsidP="0055658A">
      <w:pPr>
        <w:pStyle w:val="enumlev1"/>
        <w:numPr>
          <w:ilvl w:val="1"/>
          <w:numId w:val="23"/>
        </w:numPr>
        <w:ind w:left="1170"/>
        <w:rPr>
          <w:rFonts w:eastAsiaTheme="minorEastAsia"/>
          <w:lang w:val="en-GB"/>
        </w:rPr>
      </w:pPr>
      <w:r w:rsidRPr="00217749">
        <w:rPr>
          <w:rFonts w:eastAsiaTheme="minorEastAsia"/>
          <w:lang w:val="en-GB"/>
        </w:rPr>
        <w:t>promotes new radio service entrants;</w:t>
      </w:r>
    </w:p>
    <w:p w14:paraId="585763DE" w14:textId="34EF50A7" w:rsidR="00723BC6" w:rsidRPr="00723BC6" w:rsidRDefault="0055658A" w:rsidP="00723BC6">
      <w:pPr>
        <w:pStyle w:val="enumlev1"/>
        <w:numPr>
          <w:ilvl w:val="1"/>
          <w:numId w:val="23"/>
        </w:numPr>
        <w:ind w:left="1170"/>
        <w:rPr>
          <w:rFonts w:eastAsiaTheme="minorEastAsia"/>
          <w:lang w:val="en-GB"/>
        </w:rPr>
      </w:pPr>
      <w:r w:rsidRPr="00217749">
        <w:rPr>
          <w:rFonts w:eastAsiaTheme="minorEastAsia"/>
          <w:lang w:val="en-GB"/>
        </w:rPr>
        <w:t>Identifies, quantifies (to the extent possible) and maximizes the social benefits accruing to the licensing strategy under consideration.</w:t>
      </w:r>
    </w:p>
    <w:p w14:paraId="2B9F31A0" w14:textId="22E5ACE8" w:rsidR="00723BC6" w:rsidRDefault="00723BC6" w:rsidP="00915511">
      <w:pPr>
        <w:pStyle w:val="Heading2"/>
        <w:numPr>
          <w:ilvl w:val="0"/>
          <w:numId w:val="36"/>
        </w:numPr>
        <w:ind w:left="1080"/>
      </w:pPr>
      <w:bookmarkStart w:id="46" w:name="_Toc146134235"/>
      <w:r>
        <w:t>Audit</w:t>
      </w:r>
      <w:bookmarkEnd w:id="46"/>
    </w:p>
    <w:p w14:paraId="6027085C" w14:textId="77777777" w:rsidR="00723BC6" w:rsidRPr="00217749" w:rsidRDefault="00723BC6" w:rsidP="00723BC6">
      <w:pPr>
        <w:pStyle w:val="ListParagraph"/>
        <w:ind w:left="709"/>
        <w:jc w:val="both"/>
      </w:pPr>
      <w:r w:rsidRPr="00217749">
        <w:t>The Spectrum program is making progress in implementing its National Compliance Framework. Future efforts will be required in order to ensure a nationally consistent approach to all compliance activities, including enhancing the methodology for planning compliance activities, further defining procedures, building quality controls over the capture of information, and producing more comprehensive annual reporting.</w:t>
      </w:r>
    </w:p>
    <w:p w14:paraId="5478A795" w14:textId="77777777" w:rsidR="00723BC6" w:rsidRPr="00217749" w:rsidRDefault="00723BC6" w:rsidP="00723BC6">
      <w:pPr>
        <w:pStyle w:val="Heading3"/>
        <w:numPr>
          <w:ilvl w:val="0"/>
          <w:numId w:val="38"/>
        </w:numPr>
        <w:ind w:left="1170"/>
        <w:rPr>
          <w:rFonts w:ascii="Times New Roman" w:eastAsia="MS Mincho" w:hAnsi="Times New Roman" w:cs="Times New Roman"/>
          <w:szCs w:val="20"/>
          <w:lang w:eastAsia="ja-JP"/>
        </w:rPr>
      </w:pPr>
      <w:bookmarkStart w:id="47" w:name="_Toc146134236"/>
      <w:r w:rsidRPr="00723BC6">
        <w:t>Audit</w:t>
      </w:r>
      <w:r w:rsidRPr="00217749">
        <w:rPr>
          <w:rFonts w:ascii="Times New Roman" w:eastAsia="MS Mincho" w:hAnsi="Times New Roman" w:cs="Times New Roman"/>
          <w:szCs w:val="20"/>
          <w:lang w:eastAsia="ja-JP"/>
        </w:rPr>
        <w:t xml:space="preserve"> Observations</w:t>
      </w:r>
      <w:bookmarkEnd w:id="47"/>
    </w:p>
    <w:p w14:paraId="33C1EA21" w14:textId="77777777" w:rsidR="00723BC6" w:rsidRPr="00217749" w:rsidRDefault="00723BC6" w:rsidP="00723BC6">
      <w:pPr>
        <w:pStyle w:val="ListParagraph"/>
        <w:ind w:left="709"/>
        <w:jc w:val="both"/>
      </w:pPr>
      <w:r w:rsidRPr="00217749">
        <w:t>The following observations are generally made while conducting the audit:</w:t>
      </w:r>
    </w:p>
    <w:p w14:paraId="313FB627" w14:textId="77777777" w:rsidR="00723BC6" w:rsidRPr="00217749" w:rsidRDefault="00723BC6" w:rsidP="00723BC6">
      <w:pPr>
        <w:pStyle w:val="ListParagraph"/>
        <w:numPr>
          <w:ilvl w:val="1"/>
          <w:numId w:val="30"/>
        </w:numPr>
        <w:jc w:val="both"/>
      </w:pPr>
      <w:r w:rsidRPr="00217749">
        <w:t xml:space="preserve">Spectrum allotted/assigned to Government Departments in various bands, including IMT bands, is either sub-optimally utilized or not utilized at all for years. </w:t>
      </w:r>
    </w:p>
    <w:p w14:paraId="743BB88D" w14:textId="77777777" w:rsidR="00723BC6" w:rsidRPr="00217749" w:rsidRDefault="00723BC6" w:rsidP="00723BC6">
      <w:pPr>
        <w:pStyle w:val="ListParagraph"/>
        <w:numPr>
          <w:ilvl w:val="1"/>
          <w:numId w:val="30"/>
        </w:numPr>
        <w:jc w:val="both"/>
      </w:pPr>
      <w:r w:rsidRPr="00217749">
        <w:t xml:space="preserve">Utilization of spectrum for Analogue Terrestrial Television (ATT) and Digital Terrestrial Television (DTT) remains sub-optimal. </w:t>
      </w:r>
    </w:p>
    <w:p w14:paraId="3223F6E1" w14:textId="77777777" w:rsidR="00723BC6" w:rsidRPr="00217749" w:rsidRDefault="00723BC6" w:rsidP="00723BC6">
      <w:pPr>
        <w:pStyle w:val="ListParagraph"/>
        <w:numPr>
          <w:ilvl w:val="1"/>
          <w:numId w:val="30"/>
        </w:numPr>
        <w:jc w:val="both"/>
      </w:pPr>
      <w:r w:rsidRPr="00217749">
        <w:t xml:space="preserve">Spectrum in Mid-Band available with the Government agencies can easily be vacated and re-farmed for commercial telecom services optimal utilization. </w:t>
      </w:r>
    </w:p>
    <w:p w14:paraId="28C2E0BE" w14:textId="77777777" w:rsidR="00723BC6" w:rsidRPr="00217749" w:rsidRDefault="00723BC6" w:rsidP="00723BC6">
      <w:pPr>
        <w:pStyle w:val="ListParagraph"/>
        <w:numPr>
          <w:ilvl w:val="1"/>
          <w:numId w:val="30"/>
        </w:numPr>
        <w:jc w:val="both"/>
      </w:pPr>
      <w:r w:rsidRPr="00217749">
        <w:t>The National Frequency Register (NFR) is generally not updated with the cancellations and surrender of frequency authorization, change of frequency, etc. and there is mismatch in the database, regarding spectrum assigned to Government Departments/ PSUs/ Agencies.</w:t>
      </w:r>
    </w:p>
    <w:p w14:paraId="5734AC0B" w14:textId="77777777" w:rsidR="00723BC6" w:rsidRPr="00217749" w:rsidRDefault="00723BC6" w:rsidP="00723BC6">
      <w:pPr>
        <w:pStyle w:val="ListParagraph"/>
        <w:numPr>
          <w:ilvl w:val="1"/>
          <w:numId w:val="30"/>
        </w:numPr>
        <w:jc w:val="both"/>
      </w:pPr>
      <w:r w:rsidRPr="00217749">
        <w:t xml:space="preserve">Ineffective Wireless Monitoring due to lack of modern monitoring equipment.  </w:t>
      </w:r>
    </w:p>
    <w:p w14:paraId="1AB905BA" w14:textId="77777777" w:rsidR="00723BC6" w:rsidRPr="00217749" w:rsidRDefault="00723BC6" w:rsidP="00723BC6">
      <w:pPr>
        <w:pStyle w:val="ListParagraph"/>
        <w:numPr>
          <w:ilvl w:val="1"/>
          <w:numId w:val="30"/>
        </w:numPr>
        <w:jc w:val="both"/>
        <w:rPr>
          <w:rFonts w:ascii="Tahoma" w:hAnsi="Tahoma" w:cs="Tahoma"/>
          <w:szCs w:val="24"/>
          <w:lang w:val="en-GB"/>
        </w:rPr>
      </w:pPr>
      <w:r w:rsidRPr="00217749">
        <w:t>Lack of any institutional mechanism or any apparent MIS for monitoring of spectrum use by the Government Departments/Agencies</w:t>
      </w:r>
      <w:r w:rsidRPr="00217749">
        <w:rPr>
          <w:rFonts w:ascii="Tahoma" w:hAnsi="Tahoma" w:cs="Tahoma"/>
          <w:szCs w:val="24"/>
          <w:lang w:val="en-GB"/>
        </w:rPr>
        <w:t>.</w:t>
      </w:r>
    </w:p>
    <w:p w14:paraId="471D8158" w14:textId="77777777" w:rsidR="00723BC6" w:rsidRPr="00217749" w:rsidRDefault="00723BC6" w:rsidP="00723BC6">
      <w:pPr>
        <w:pStyle w:val="ListParagraph"/>
        <w:ind w:left="1440"/>
        <w:jc w:val="both"/>
        <w:rPr>
          <w:rFonts w:ascii="Tahoma" w:hAnsi="Tahoma" w:cs="Tahoma"/>
          <w:szCs w:val="24"/>
          <w:lang w:val="en-GB"/>
        </w:rPr>
      </w:pPr>
    </w:p>
    <w:p w14:paraId="51F7DF77" w14:textId="77777777" w:rsidR="00723BC6" w:rsidRPr="00217749" w:rsidRDefault="00723BC6" w:rsidP="00723BC6">
      <w:pPr>
        <w:pStyle w:val="Heading3"/>
        <w:numPr>
          <w:ilvl w:val="0"/>
          <w:numId w:val="38"/>
        </w:numPr>
        <w:ind w:left="1170"/>
        <w:rPr>
          <w:rFonts w:ascii="Times New Roman" w:eastAsia="MS Mincho" w:hAnsi="Times New Roman" w:cs="Times New Roman"/>
          <w:szCs w:val="20"/>
          <w:lang w:eastAsia="ja-JP"/>
        </w:rPr>
      </w:pPr>
      <w:bookmarkStart w:id="48" w:name="_Toc146134237"/>
      <w:r w:rsidRPr="00217749">
        <w:rPr>
          <w:rFonts w:ascii="Times New Roman" w:eastAsia="MS Mincho" w:hAnsi="Times New Roman" w:cs="Times New Roman"/>
          <w:szCs w:val="20"/>
          <w:lang w:eastAsia="ja-JP"/>
        </w:rPr>
        <w:lastRenderedPageBreak/>
        <w:t xml:space="preserve">Key </w:t>
      </w:r>
      <w:r w:rsidRPr="00723BC6">
        <w:t>Audit</w:t>
      </w:r>
      <w:r w:rsidRPr="00217749">
        <w:rPr>
          <w:rFonts w:ascii="Times New Roman" w:eastAsia="MS Mincho" w:hAnsi="Times New Roman" w:cs="Times New Roman"/>
          <w:szCs w:val="20"/>
          <w:lang w:eastAsia="ja-JP"/>
        </w:rPr>
        <w:t xml:space="preserve"> Recommendations</w:t>
      </w:r>
      <w:bookmarkEnd w:id="48"/>
      <w:r w:rsidRPr="00217749">
        <w:rPr>
          <w:rFonts w:ascii="Times New Roman" w:eastAsia="MS Mincho" w:hAnsi="Times New Roman" w:cs="Times New Roman"/>
          <w:szCs w:val="20"/>
          <w:lang w:eastAsia="ja-JP"/>
        </w:rPr>
        <w:t xml:space="preserve"> </w:t>
      </w:r>
    </w:p>
    <w:p w14:paraId="2D44B18C" w14:textId="77777777" w:rsidR="00723BC6" w:rsidRPr="00217749" w:rsidRDefault="00723BC6" w:rsidP="00723BC6">
      <w:pPr>
        <w:pStyle w:val="ListParagraph"/>
        <w:autoSpaceDE/>
        <w:autoSpaceDN/>
        <w:spacing w:line="276" w:lineRule="auto"/>
        <w:jc w:val="both"/>
      </w:pPr>
      <w:r w:rsidRPr="00217749">
        <w:t>The following steps may be taken to identify the unused spectrum and improve the spectrum utilization:</w:t>
      </w:r>
    </w:p>
    <w:p w14:paraId="3F5C0F1E" w14:textId="77777777" w:rsidR="00723BC6" w:rsidRPr="00217749" w:rsidRDefault="00723BC6" w:rsidP="00723BC6">
      <w:pPr>
        <w:pStyle w:val="ListParagraph"/>
        <w:numPr>
          <w:ilvl w:val="1"/>
          <w:numId w:val="30"/>
        </w:numPr>
        <w:jc w:val="both"/>
      </w:pPr>
      <w:r w:rsidRPr="00217749">
        <w:t>Spectrum Managers may coordinate with Government users to provide spectrum in substitute bands, conduct spectrum harmonization exercise and take back the spectrum that have commercial scope of utilization.</w:t>
      </w:r>
    </w:p>
    <w:p w14:paraId="49BCC1C6" w14:textId="77777777" w:rsidR="00723BC6" w:rsidRPr="00217749" w:rsidRDefault="00723BC6" w:rsidP="00723BC6">
      <w:pPr>
        <w:pStyle w:val="ListParagraph"/>
        <w:numPr>
          <w:ilvl w:val="1"/>
          <w:numId w:val="30"/>
        </w:numPr>
        <w:jc w:val="both"/>
      </w:pPr>
      <w:r w:rsidRPr="00217749">
        <w:t>Spectrum Managers, in consultation with respective Ministry, may take action to examine the spectrum utility in Digital Terrestrial TV bands.</w:t>
      </w:r>
    </w:p>
    <w:p w14:paraId="69629488" w14:textId="77777777" w:rsidR="00723BC6" w:rsidRPr="00217749" w:rsidRDefault="00723BC6" w:rsidP="00723BC6">
      <w:pPr>
        <w:pStyle w:val="ListParagraph"/>
        <w:numPr>
          <w:ilvl w:val="1"/>
          <w:numId w:val="30"/>
        </w:numPr>
        <w:jc w:val="both"/>
      </w:pPr>
      <w:r w:rsidRPr="00217749">
        <w:t>Spectrum Managers should devise a policy for allotment and assignment of spectrum for Captive Users/other commercial usage, in alignment with stated policy and procedures in a transparent manner.</w:t>
      </w:r>
    </w:p>
    <w:p w14:paraId="05E909D0" w14:textId="77777777" w:rsidR="00723BC6" w:rsidRPr="00217749" w:rsidRDefault="00723BC6" w:rsidP="00723BC6">
      <w:pPr>
        <w:pStyle w:val="ListParagraph"/>
        <w:numPr>
          <w:ilvl w:val="1"/>
          <w:numId w:val="30"/>
        </w:numPr>
        <w:jc w:val="both"/>
      </w:pPr>
      <w:r w:rsidRPr="00217749">
        <w:t>Spectrum Managers should review the pricing mechanism of Spectrum for Captive Users in order to incentivize Ministries/ Departments/ Agencies to maintain spectrum management discipline and nudge them to surrender unutilized spectrum.</w:t>
      </w:r>
    </w:p>
    <w:p w14:paraId="582A3353" w14:textId="77777777" w:rsidR="00723BC6" w:rsidRPr="00217749" w:rsidRDefault="00723BC6" w:rsidP="00723BC6">
      <w:pPr>
        <w:pStyle w:val="ListParagraph"/>
        <w:numPr>
          <w:ilvl w:val="1"/>
          <w:numId w:val="30"/>
        </w:numPr>
        <w:jc w:val="both"/>
      </w:pPr>
      <w:r w:rsidRPr="00217749">
        <w:t xml:space="preserve">Spectrum Managers should have a permanent set up comprising all stakeholders for periodical review of spectrum planning, spectrum availability, allotments/assignments, pricing, etc. to expedite decisions for efficient management and optimal utilization of spectrum. </w:t>
      </w:r>
    </w:p>
    <w:p w14:paraId="65FFCAEC" w14:textId="77777777" w:rsidR="00723BC6" w:rsidRPr="00217749" w:rsidRDefault="00723BC6" w:rsidP="00723BC6">
      <w:pPr>
        <w:pStyle w:val="ListParagraph"/>
        <w:numPr>
          <w:ilvl w:val="1"/>
          <w:numId w:val="30"/>
        </w:numPr>
        <w:jc w:val="both"/>
      </w:pPr>
      <w:r w:rsidRPr="00217749">
        <w:t>Spectrum Managers should also ensure that a MIS is put in place to get details of actual spectrum utilized by Government user Departments and Agencies.</w:t>
      </w:r>
    </w:p>
    <w:p w14:paraId="21189C6C" w14:textId="77777777" w:rsidR="00723BC6" w:rsidRPr="00217749" w:rsidRDefault="00723BC6" w:rsidP="00723BC6">
      <w:pPr>
        <w:pStyle w:val="ListParagraph"/>
        <w:numPr>
          <w:ilvl w:val="1"/>
          <w:numId w:val="30"/>
        </w:numPr>
        <w:jc w:val="both"/>
      </w:pPr>
      <w:r w:rsidRPr="00217749">
        <w:t>Spectrum Managers need to acquire and implement an industry standard Automated Frequency Management System (AFMS). Further, Spectrum Managers may update the existing database on spectrum users on priority before migration to the new system and make available the updated database on a timely basis to their Monitoring Organization for efficient monitoring of assigned Spectrum.</w:t>
      </w:r>
    </w:p>
    <w:p w14:paraId="4835A929" w14:textId="77777777" w:rsidR="00723BC6" w:rsidRPr="00217749" w:rsidRDefault="00723BC6" w:rsidP="00723BC6">
      <w:pPr>
        <w:pStyle w:val="ListParagraph"/>
        <w:numPr>
          <w:ilvl w:val="1"/>
          <w:numId w:val="30"/>
        </w:numPr>
        <w:jc w:val="both"/>
      </w:pPr>
      <w:r w:rsidRPr="00217749">
        <w:t xml:space="preserve">Spectrum Managers should urgently upgrade the infrastructure and equipment of its Monitoring Organization to strengthen the monitoring of spectrum. </w:t>
      </w:r>
    </w:p>
    <w:p w14:paraId="20B034C8" w14:textId="77777777" w:rsidR="00723BC6" w:rsidRPr="00723BC6" w:rsidRDefault="00723BC6" w:rsidP="00723BC6"/>
    <w:p w14:paraId="01B8993F" w14:textId="6F4A6B0B" w:rsidR="00915511" w:rsidRPr="00217749" w:rsidRDefault="00915511" w:rsidP="00723BC6">
      <w:pPr>
        <w:pStyle w:val="Heading3"/>
        <w:numPr>
          <w:ilvl w:val="0"/>
          <w:numId w:val="38"/>
        </w:numPr>
        <w:ind w:left="1170"/>
      </w:pPr>
      <w:bookmarkStart w:id="49" w:name="_Toc146134238"/>
      <w:r w:rsidRPr="00217749">
        <w:t>Benefits of Spectrum Audit</w:t>
      </w:r>
      <w:bookmarkEnd w:id="49"/>
    </w:p>
    <w:p w14:paraId="21DBA61C" w14:textId="77777777" w:rsidR="00915511" w:rsidRPr="00217749" w:rsidRDefault="00915511" w:rsidP="00915511">
      <w:pPr>
        <w:pStyle w:val="ListParagraph"/>
        <w:autoSpaceDE/>
        <w:autoSpaceDN/>
        <w:spacing w:after="160" w:line="360" w:lineRule="auto"/>
        <w:contextualSpacing/>
        <w:jc w:val="both"/>
      </w:pPr>
      <w:r w:rsidRPr="00217749">
        <w:t>The following will be the accrued benefits of the spectrum audit:</w:t>
      </w:r>
    </w:p>
    <w:p w14:paraId="028037B3" w14:textId="77777777" w:rsidR="00915511" w:rsidRPr="00217749" w:rsidRDefault="00915511" w:rsidP="00915511">
      <w:pPr>
        <w:pStyle w:val="ListParagraph"/>
        <w:numPr>
          <w:ilvl w:val="1"/>
          <w:numId w:val="30"/>
        </w:numPr>
        <w:jc w:val="both"/>
      </w:pPr>
      <w:r w:rsidRPr="00217749">
        <w:t>The Spectrum Audit will give insight into the different aspects of spectrum management that needed attention.</w:t>
      </w:r>
    </w:p>
    <w:p w14:paraId="0BE58900" w14:textId="77777777" w:rsidR="00915511" w:rsidRPr="00217749" w:rsidRDefault="00915511" w:rsidP="00915511">
      <w:pPr>
        <w:pStyle w:val="ListParagraph"/>
        <w:numPr>
          <w:ilvl w:val="1"/>
          <w:numId w:val="30"/>
        </w:numPr>
        <w:jc w:val="both"/>
      </w:pPr>
      <w:r w:rsidRPr="00217749">
        <w:t>It will help in identifying the frequency chunks that are not being utilized.  Will help in re-farming the spectrum in key frequency bands in demand.</w:t>
      </w:r>
    </w:p>
    <w:p w14:paraId="7FC5769A" w14:textId="77777777" w:rsidR="00915511" w:rsidRPr="00217749" w:rsidRDefault="00915511" w:rsidP="00915511">
      <w:pPr>
        <w:pStyle w:val="ListParagraph"/>
        <w:numPr>
          <w:ilvl w:val="1"/>
          <w:numId w:val="30"/>
        </w:numPr>
        <w:jc w:val="both"/>
      </w:pPr>
      <w:r w:rsidRPr="00217749">
        <w:t>It will find spectrum to introduce new services such as next generation IMT / Wi-Fi in desired spectrum bands.</w:t>
      </w:r>
    </w:p>
    <w:p w14:paraId="5563EC38" w14:textId="77777777" w:rsidR="00915511" w:rsidRPr="00217749" w:rsidRDefault="00915511" w:rsidP="00915511">
      <w:pPr>
        <w:pStyle w:val="ListParagraph"/>
        <w:numPr>
          <w:ilvl w:val="1"/>
          <w:numId w:val="30"/>
        </w:numPr>
        <w:jc w:val="both"/>
      </w:pPr>
      <w:r w:rsidRPr="00217749">
        <w:t>It will strengthen the Frequency planning and assignments, including providing information on spectrum occupancy, usage patterns etc.</w:t>
      </w:r>
    </w:p>
    <w:p w14:paraId="7569FBD4" w14:textId="77777777" w:rsidR="00915511" w:rsidRPr="00217749" w:rsidRDefault="00915511" w:rsidP="00915511">
      <w:pPr>
        <w:pStyle w:val="ListParagraph"/>
        <w:numPr>
          <w:ilvl w:val="1"/>
          <w:numId w:val="30"/>
        </w:numPr>
        <w:jc w:val="both"/>
      </w:pPr>
      <w:r w:rsidRPr="00217749">
        <w:t xml:space="preserve">It will justify and highlight the importance of Wireless Monitoring for efficient spectrum management. </w:t>
      </w:r>
    </w:p>
    <w:p w14:paraId="7D3AF41E" w14:textId="7DEEEBE6" w:rsidR="00217749" w:rsidRDefault="00915511" w:rsidP="00915511">
      <w:pPr>
        <w:pStyle w:val="ListParagraph"/>
        <w:numPr>
          <w:ilvl w:val="1"/>
          <w:numId w:val="30"/>
        </w:numPr>
        <w:jc w:val="both"/>
      </w:pPr>
      <w:r w:rsidRPr="00217749">
        <w:t>The spectrum audit will re-emphasize the need of a robust database of spectrum users.</w:t>
      </w:r>
    </w:p>
    <w:p w14:paraId="557A9F01" w14:textId="03108F92" w:rsidR="00915511" w:rsidRDefault="00915511">
      <w:pPr>
        <w:spacing w:line="259" w:lineRule="auto"/>
        <w:rPr>
          <w:rFonts w:ascii="Times New Roman" w:eastAsia="MS Mincho" w:hAnsi="Times New Roman" w:cs="Times New Roman"/>
          <w:b w:val="0"/>
          <w:sz w:val="24"/>
          <w:szCs w:val="20"/>
          <w:lang w:eastAsia="ja-JP"/>
        </w:rPr>
      </w:pPr>
      <w:r>
        <w:br w:type="page"/>
      </w:r>
    </w:p>
    <w:p w14:paraId="012DBD80" w14:textId="43AE64E4" w:rsidR="00B71584" w:rsidRPr="00217749" w:rsidRDefault="00B71584" w:rsidP="00A65FB9">
      <w:pPr>
        <w:pStyle w:val="Heading1"/>
      </w:pPr>
      <w:bookmarkStart w:id="50" w:name="_Toc146134239"/>
      <w:r w:rsidRPr="00217749">
        <w:lastRenderedPageBreak/>
        <w:t xml:space="preserve">Chapter </w:t>
      </w:r>
      <w:r w:rsidR="00915511">
        <w:t>8</w:t>
      </w:r>
      <w:r w:rsidRPr="00217749">
        <w:t>: Questions and Answers</w:t>
      </w:r>
      <w:bookmarkEnd w:id="1"/>
      <w:bookmarkEnd w:id="50"/>
    </w:p>
    <w:p w14:paraId="52CB940B" w14:textId="77777777" w:rsidR="0087203A" w:rsidRPr="00217749" w:rsidRDefault="00F93FCE" w:rsidP="00806530">
      <w:pPr>
        <w:pStyle w:val="Heading2"/>
        <w:numPr>
          <w:ilvl w:val="0"/>
          <w:numId w:val="4"/>
        </w:numPr>
        <w:spacing w:before="100" w:beforeAutospacing="1" w:after="120"/>
        <w:ind w:left="900" w:hanging="540"/>
      </w:pPr>
      <w:bookmarkStart w:id="51" w:name="_Toc146134240"/>
      <w:r w:rsidRPr="00217749">
        <w:t>Questions</w:t>
      </w:r>
      <w:bookmarkEnd w:id="51"/>
    </w:p>
    <w:p w14:paraId="66FB3AD8" w14:textId="77777777" w:rsidR="00435443" w:rsidRPr="00217749" w:rsidRDefault="00435443" w:rsidP="0093496C">
      <w:pPr>
        <w:pStyle w:val="Default"/>
        <w:rPr>
          <w:b/>
          <w:bCs/>
          <w:color w:val="auto"/>
        </w:rPr>
      </w:pPr>
      <w:r w:rsidRPr="00217749">
        <w:rPr>
          <w:b/>
          <w:bCs/>
          <w:color w:val="auto"/>
        </w:rPr>
        <w:t>Part: 1</w:t>
      </w:r>
    </w:p>
    <w:p w14:paraId="4F0D5566" w14:textId="77777777" w:rsidR="00435443" w:rsidRPr="00217749" w:rsidRDefault="00435443" w:rsidP="00435443">
      <w:pPr>
        <w:pStyle w:val="Default"/>
        <w:rPr>
          <w:color w:val="auto"/>
        </w:rPr>
      </w:pPr>
      <w:r w:rsidRPr="00217749">
        <w:rPr>
          <w:b/>
          <w:bCs/>
          <w:color w:val="auto"/>
        </w:rPr>
        <w:t>Question 1:</w:t>
      </w:r>
    </w:p>
    <w:p w14:paraId="4D91F73B" w14:textId="77777777" w:rsidR="00435443" w:rsidRPr="00217749" w:rsidRDefault="00435443" w:rsidP="00435443">
      <w:pPr>
        <w:pStyle w:val="Default"/>
      </w:pPr>
      <w:r w:rsidRPr="00217749">
        <w:t>Do you have any policies/regulatory measures about spectrum utilization in your country? (Please mention summary information or attach document)</w:t>
      </w:r>
    </w:p>
    <w:p w14:paraId="73C66FB7" w14:textId="77777777" w:rsidR="0093496C" w:rsidRPr="00217749" w:rsidRDefault="0093496C" w:rsidP="00435443">
      <w:pPr>
        <w:pStyle w:val="Default"/>
      </w:pPr>
    </w:p>
    <w:p w14:paraId="1EB8C528" w14:textId="77777777" w:rsidR="00435443" w:rsidRPr="00217749" w:rsidRDefault="00435443" w:rsidP="00435443">
      <w:pPr>
        <w:pStyle w:val="Default"/>
        <w:rPr>
          <w:rFonts w:cs="Angsana New"/>
          <w:color w:val="auto"/>
        </w:rPr>
      </w:pPr>
      <w:r w:rsidRPr="00217749">
        <w:rPr>
          <w:rFonts w:cs="Angsana New"/>
          <w:b/>
          <w:bCs/>
          <w:color w:val="auto"/>
        </w:rPr>
        <w:t>Question 2:</w:t>
      </w:r>
    </w:p>
    <w:p w14:paraId="317044CE" w14:textId="77777777" w:rsidR="00435443" w:rsidRPr="00217749" w:rsidRDefault="00435443" w:rsidP="00435443">
      <w:pPr>
        <w:pStyle w:val="Default"/>
        <w:rPr>
          <w:color w:val="auto"/>
        </w:rPr>
      </w:pPr>
      <w:r w:rsidRPr="00217749">
        <w:rPr>
          <w:color w:val="auto"/>
        </w:rPr>
        <w:t>Is there any regulatory initiatives to carry out the evaluation of spectrum utilization in your country? If yes, which radio service(s):</w:t>
      </w:r>
    </w:p>
    <w:p w14:paraId="3B0C724C" w14:textId="77777777" w:rsidR="0093496C" w:rsidRPr="00217749" w:rsidRDefault="0093496C" w:rsidP="00435443">
      <w:pPr>
        <w:pStyle w:val="Default"/>
        <w:rPr>
          <w:color w:val="auto"/>
        </w:rPr>
      </w:pPr>
    </w:p>
    <w:p w14:paraId="678990D1" w14:textId="77777777" w:rsidR="00435443" w:rsidRPr="00217749" w:rsidRDefault="00435443" w:rsidP="00435443">
      <w:pPr>
        <w:pStyle w:val="Default"/>
        <w:rPr>
          <w:color w:val="auto"/>
        </w:rPr>
      </w:pPr>
      <w:r w:rsidRPr="00217749">
        <w:rPr>
          <w:b/>
          <w:bCs/>
          <w:color w:val="auto"/>
        </w:rPr>
        <w:t>Question 3:</w:t>
      </w:r>
    </w:p>
    <w:p w14:paraId="23859F82" w14:textId="77777777" w:rsidR="00435443" w:rsidRPr="00217749" w:rsidRDefault="00435443" w:rsidP="00435443">
      <w:pPr>
        <w:pStyle w:val="Default"/>
        <w:rPr>
          <w:color w:val="auto"/>
        </w:rPr>
      </w:pPr>
      <w:r w:rsidRPr="00217749">
        <w:rPr>
          <w:color w:val="auto"/>
        </w:rPr>
        <w:t>How is the utilization of spectrum per radio service (s) mentioned in answer Q.1 evaluated? (Please write a summary of activities and your experience).</w:t>
      </w:r>
    </w:p>
    <w:p w14:paraId="5845022F" w14:textId="77777777" w:rsidR="0093496C" w:rsidRPr="00217749" w:rsidRDefault="0093496C" w:rsidP="00435443">
      <w:pPr>
        <w:pStyle w:val="Default"/>
        <w:rPr>
          <w:color w:val="auto"/>
        </w:rPr>
      </w:pPr>
    </w:p>
    <w:p w14:paraId="6A71BB9C" w14:textId="77777777" w:rsidR="00435443" w:rsidRPr="00217749" w:rsidRDefault="00435443" w:rsidP="00435443">
      <w:pPr>
        <w:pStyle w:val="Default"/>
        <w:rPr>
          <w:color w:val="auto"/>
        </w:rPr>
      </w:pPr>
      <w:r w:rsidRPr="00217749">
        <w:rPr>
          <w:b/>
          <w:bCs/>
          <w:color w:val="auto"/>
        </w:rPr>
        <w:t>Question 4</w:t>
      </w:r>
      <w:r w:rsidRPr="00217749">
        <w:rPr>
          <w:color w:val="auto"/>
        </w:rPr>
        <w:t>:</w:t>
      </w:r>
    </w:p>
    <w:p w14:paraId="28373726" w14:textId="77777777" w:rsidR="00435443" w:rsidRPr="00217749" w:rsidRDefault="00435443" w:rsidP="00435443">
      <w:pPr>
        <w:pStyle w:val="Default"/>
        <w:rPr>
          <w:color w:val="auto"/>
        </w:rPr>
      </w:pPr>
      <w:r w:rsidRPr="00217749">
        <w:rPr>
          <w:color w:val="auto"/>
        </w:rPr>
        <w:t>Do you have any mechanism/method to get relative information for the evaluation?</w:t>
      </w:r>
    </w:p>
    <w:p w14:paraId="694B80B9" w14:textId="77777777" w:rsidR="0093496C" w:rsidRPr="00217749" w:rsidRDefault="0093496C" w:rsidP="00435443">
      <w:pPr>
        <w:pStyle w:val="Default"/>
        <w:rPr>
          <w:color w:val="auto"/>
        </w:rPr>
      </w:pPr>
    </w:p>
    <w:p w14:paraId="109623D5" w14:textId="77777777" w:rsidR="00435443" w:rsidRPr="00217749" w:rsidRDefault="00435443" w:rsidP="00435443">
      <w:pPr>
        <w:pStyle w:val="Default"/>
        <w:rPr>
          <w:color w:val="auto"/>
        </w:rPr>
      </w:pPr>
      <w:r w:rsidRPr="00217749">
        <w:rPr>
          <w:b/>
          <w:bCs/>
          <w:color w:val="auto"/>
        </w:rPr>
        <w:t>Question 5</w:t>
      </w:r>
      <w:r w:rsidRPr="00217749">
        <w:rPr>
          <w:color w:val="auto"/>
        </w:rPr>
        <w:t>:</w:t>
      </w:r>
    </w:p>
    <w:p w14:paraId="6AE9680F" w14:textId="77777777" w:rsidR="00435443" w:rsidRPr="00217749" w:rsidRDefault="00435443" w:rsidP="00435443">
      <w:pPr>
        <w:pStyle w:val="Default"/>
        <w:rPr>
          <w:color w:val="auto"/>
        </w:rPr>
      </w:pPr>
      <w:r w:rsidRPr="00217749">
        <w:rPr>
          <w:color w:val="auto"/>
        </w:rPr>
        <w:t>Do you have any border (high and low limit) in the evaluation of spectrum utilization? (Please mention detail)</w:t>
      </w:r>
    </w:p>
    <w:p w14:paraId="174A04CF" w14:textId="77777777" w:rsidR="0093496C" w:rsidRPr="00217749" w:rsidRDefault="0093496C" w:rsidP="00435443">
      <w:pPr>
        <w:pStyle w:val="Default"/>
        <w:rPr>
          <w:color w:val="auto"/>
        </w:rPr>
      </w:pPr>
    </w:p>
    <w:p w14:paraId="0DA72855" w14:textId="77777777" w:rsidR="00435443" w:rsidRPr="00217749" w:rsidRDefault="00435443" w:rsidP="00435443">
      <w:pPr>
        <w:pStyle w:val="Default"/>
        <w:rPr>
          <w:color w:val="auto"/>
        </w:rPr>
      </w:pPr>
      <w:r w:rsidRPr="00217749">
        <w:rPr>
          <w:b/>
          <w:bCs/>
          <w:color w:val="auto"/>
        </w:rPr>
        <w:t>Question 6:</w:t>
      </w:r>
    </w:p>
    <w:p w14:paraId="60C30205" w14:textId="77777777" w:rsidR="00435443" w:rsidRPr="00217749" w:rsidRDefault="00435443" w:rsidP="00435443">
      <w:pPr>
        <w:pStyle w:val="Default"/>
        <w:rPr>
          <w:color w:val="auto"/>
        </w:rPr>
      </w:pPr>
      <w:r w:rsidRPr="00217749">
        <w:rPr>
          <w:color w:val="auto"/>
        </w:rPr>
        <w:t>Does the result of the evaluation affect spectrum manager decisions in your country? (Please mention information and procedure)</w:t>
      </w:r>
    </w:p>
    <w:p w14:paraId="34315C0C" w14:textId="77777777" w:rsidR="0093496C" w:rsidRPr="00217749" w:rsidRDefault="0093496C" w:rsidP="00435443">
      <w:pPr>
        <w:pStyle w:val="Default"/>
        <w:rPr>
          <w:color w:val="auto"/>
        </w:rPr>
      </w:pPr>
    </w:p>
    <w:p w14:paraId="64A51737" w14:textId="77777777" w:rsidR="00435443" w:rsidRPr="00217749" w:rsidRDefault="00435443" w:rsidP="0093496C">
      <w:pPr>
        <w:pStyle w:val="Default"/>
        <w:rPr>
          <w:b/>
          <w:bCs/>
          <w:color w:val="auto"/>
        </w:rPr>
      </w:pPr>
      <w:r w:rsidRPr="00217749">
        <w:rPr>
          <w:b/>
          <w:bCs/>
          <w:color w:val="auto"/>
        </w:rPr>
        <w:t>Part: 2</w:t>
      </w:r>
    </w:p>
    <w:p w14:paraId="2C789789" w14:textId="77777777" w:rsidR="00435443" w:rsidRPr="00217749" w:rsidRDefault="00435443" w:rsidP="00435443">
      <w:pPr>
        <w:pStyle w:val="Default"/>
        <w:rPr>
          <w:color w:val="auto"/>
        </w:rPr>
      </w:pPr>
      <w:r w:rsidRPr="00217749">
        <w:rPr>
          <w:b/>
          <w:bCs/>
          <w:color w:val="auto"/>
        </w:rPr>
        <w:t>Question 1:</w:t>
      </w:r>
    </w:p>
    <w:p w14:paraId="295A3498" w14:textId="77777777" w:rsidR="00435443" w:rsidRPr="00217749" w:rsidRDefault="00435443" w:rsidP="00435443">
      <w:pPr>
        <w:shd w:val="clear" w:color="auto" w:fill="FFFFFF"/>
        <w:rPr>
          <w:b w:val="0"/>
          <w:bCs/>
          <w:color w:val="000000"/>
        </w:rPr>
      </w:pPr>
      <w:r w:rsidRPr="00217749">
        <w:rPr>
          <w:b w:val="0"/>
          <w:bCs/>
          <w:color w:val="000000"/>
        </w:rPr>
        <w:t>Is spectrum Audit conducted in your country?</w:t>
      </w:r>
    </w:p>
    <w:p w14:paraId="04A06C2F" w14:textId="77777777" w:rsidR="00435443" w:rsidRPr="00217749" w:rsidRDefault="00435443" w:rsidP="00435443">
      <w:pPr>
        <w:pStyle w:val="Default"/>
        <w:rPr>
          <w:rFonts w:cs="Angsana New"/>
          <w:color w:val="auto"/>
        </w:rPr>
      </w:pPr>
      <w:r w:rsidRPr="00217749">
        <w:rPr>
          <w:rFonts w:cs="Angsana New"/>
          <w:b/>
          <w:bCs/>
          <w:color w:val="auto"/>
        </w:rPr>
        <w:t>Question 2:</w:t>
      </w:r>
    </w:p>
    <w:p w14:paraId="19630D0F" w14:textId="77777777" w:rsidR="00435443" w:rsidRPr="00217749" w:rsidRDefault="00435443" w:rsidP="00435443">
      <w:pPr>
        <w:shd w:val="clear" w:color="auto" w:fill="FFFFFF"/>
        <w:rPr>
          <w:b w:val="0"/>
          <w:bCs/>
          <w:color w:val="000000"/>
        </w:rPr>
      </w:pPr>
      <w:r w:rsidRPr="00217749">
        <w:rPr>
          <w:b w:val="0"/>
          <w:bCs/>
          <w:color w:val="000000"/>
        </w:rPr>
        <w:t xml:space="preserve">If </w:t>
      </w:r>
      <w:r w:rsidRPr="00217749">
        <w:rPr>
          <w:b w:val="0"/>
          <w:bCs/>
          <w:color w:val="000000"/>
          <w:shd w:val="clear" w:color="auto" w:fill="FFFFFF"/>
        </w:rPr>
        <w:t>your answer to Question number 1 is </w:t>
      </w:r>
      <w:r w:rsidRPr="00217749">
        <w:rPr>
          <w:b w:val="0"/>
          <w:bCs/>
        </w:rPr>
        <w:t>yes, then</w:t>
      </w:r>
    </w:p>
    <w:p w14:paraId="07F8C4F4" w14:textId="77777777" w:rsidR="00435443" w:rsidRPr="00217749" w:rsidRDefault="003B7175" w:rsidP="00806530">
      <w:pPr>
        <w:pStyle w:val="ListParagraph"/>
        <w:numPr>
          <w:ilvl w:val="0"/>
          <w:numId w:val="2"/>
        </w:numPr>
        <w:shd w:val="clear" w:color="auto" w:fill="FFFFFF"/>
        <w:rPr>
          <w:color w:val="000000"/>
        </w:rPr>
      </w:pPr>
      <w:r w:rsidRPr="00217749">
        <w:rPr>
          <w:color w:val="000000"/>
        </w:rPr>
        <w:t>Whether</w:t>
      </w:r>
      <w:r w:rsidR="00435443" w:rsidRPr="00217749">
        <w:rPr>
          <w:color w:val="000000"/>
        </w:rPr>
        <w:t xml:space="preserve"> audit of spectrum, held by telecom / broadcasting service providers (terrestrial /satellite) and all other entities, including public utilities, such as emergency services, national defense, railways is conducted in your country?</w:t>
      </w:r>
    </w:p>
    <w:p w14:paraId="6DA88992" w14:textId="77777777" w:rsidR="003B7175" w:rsidRPr="00217749" w:rsidRDefault="003B7175" w:rsidP="00806530">
      <w:pPr>
        <w:pStyle w:val="ListParagraph"/>
        <w:numPr>
          <w:ilvl w:val="0"/>
          <w:numId w:val="2"/>
        </w:numPr>
        <w:shd w:val="clear" w:color="auto" w:fill="FFFFFF"/>
        <w:rPr>
          <w:color w:val="000000"/>
        </w:rPr>
      </w:pPr>
      <w:r w:rsidRPr="00217749">
        <w:rPr>
          <w:color w:val="000000"/>
        </w:rPr>
        <w:t>On what parameters, is the spectrum audit conducted?</w:t>
      </w:r>
    </w:p>
    <w:p w14:paraId="75B2AA6F" w14:textId="77777777" w:rsidR="003B7175" w:rsidRPr="00217749" w:rsidRDefault="003B7175" w:rsidP="00806530">
      <w:pPr>
        <w:pStyle w:val="ListParagraph"/>
        <w:numPr>
          <w:ilvl w:val="0"/>
          <w:numId w:val="2"/>
        </w:numPr>
        <w:shd w:val="clear" w:color="auto" w:fill="FFFFFF"/>
        <w:rPr>
          <w:color w:val="000000"/>
        </w:rPr>
      </w:pPr>
      <w:r w:rsidRPr="00217749">
        <w:rPr>
          <w:color w:val="000000"/>
        </w:rPr>
        <w:t>The work of Spectrum audit is done by the regulator/ licensor or is assigned to some other agency. Please provide relevant documents and details</w:t>
      </w:r>
    </w:p>
    <w:p w14:paraId="62416307" w14:textId="77777777" w:rsidR="003B7175" w:rsidRPr="00217749" w:rsidRDefault="003B7175" w:rsidP="003B7175">
      <w:pPr>
        <w:pStyle w:val="Default"/>
        <w:rPr>
          <w:color w:val="auto"/>
        </w:rPr>
      </w:pPr>
      <w:r w:rsidRPr="00217749">
        <w:rPr>
          <w:rFonts w:cs="Angsana New"/>
          <w:b/>
          <w:bCs/>
          <w:color w:val="auto"/>
        </w:rPr>
        <w:t>Question</w:t>
      </w:r>
      <w:r w:rsidRPr="00217749">
        <w:rPr>
          <w:b/>
          <w:bCs/>
          <w:color w:val="auto"/>
        </w:rPr>
        <w:t xml:space="preserve"> 3:</w:t>
      </w:r>
    </w:p>
    <w:p w14:paraId="0180E361" w14:textId="77777777" w:rsidR="003B7175" w:rsidRPr="00217749" w:rsidRDefault="003B7175" w:rsidP="003B7175">
      <w:pPr>
        <w:shd w:val="clear" w:color="auto" w:fill="FFFFFF"/>
        <w:rPr>
          <w:b w:val="0"/>
          <w:bCs/>
          <w:color w:val="000000"/>
        </w:rPr>
      </w:pPr>
      <w:r w:rsidRPr="00217749">
        <w:rPr>
          <w:b w:val="0"/>
          <w:bCs/>
          <w:color w:val="000000"/>
        </w:rPr>
        <w:t>If your answer to Question number 1 is 'No', what are the methods used to assess the effective spectrum utilization in your country?</w:t>
      </w:r>
    </w:p>
    <w:p w14:paraId="22453A34" w14:textId="77777777" w:rsidR="003A387D" w:rsidRPr="00217749" w:rsidRDefault="003A387D">
      <w:pPr>
        <w:spacing w:line="259" w:lineRule="auto"/>
        <w:rPr>
          <w:rFonts w:eastAsiaTheme="majorEastAsia" w:cstheme="majorBidi"/>
          <w:sz w:val="26"/>
          <w:szCs w:val="26"/>
        </w:rPr>
      </w:pPr>
      <w:r w:rsidRPr="00217749">
        <w:br w:type="page"/>
      </w:r>
    </w:p>
    <w:p w14:paraId="54D69370" w14:textId="77777777" w:rsidR="00435443" w:rsidRPr="00217749" w:rsidRDefault="000B2148" w:rsidP="00806530">
      <w:pPr>
        <w:pStyle w:val="Heading2"/>
        <w:numPr>
          <w:ilvl w:val="0"/>
          <w:numId w:val="4"/>
        </w:numPr>
        <w:spacing w:before="100" w:beforeAutospacing="1" w:after="120"/>
        <w:ind w:left="900" w:hanging="540"/>
      </w:pPr>
      <w:bookmarkStart w:id="52" w:name="_Toc146134241"/>
      <w:r w:rsidRPr="00217749">
        <w:lastRenderedPageBreak/>
        <w:t>Answers</w:t>
      </w:r>
      <w:bookmarkEnd w:id="52"/>
    </w:p>
    <w:p w14:paraId="46E31285" w14:textId="77777777" w:rsidR="00EA2D97" w:rsidRPr="00217749" w:rsidRDefault="0032793B" w:rsidP="00806530">
      <w:pPr>
        <w:pStyle w:val="Heading3"/>
        <w:numPr>
          <w:ilvl w:val="0"/>
          <w:numId w:val="3"/>
        </w:numPr>
      </w:pPr>
      <w:bookmarkStart w:id="53" w:name="_Toc146134242"/>
      <w:r w:rsidRPr="00217749">
        <w:t>Pakistan</w:t>
      </w:r>
      <w:bookmarkEnd w:id="53"/>
    </w:p>
    <w:p w14:paraId="104A4233" w14:textId="77777777" w:rsidR="00D8455D" w:rsidRPr="00217749" w:rsidRDefault="00D8455D" w:rsidP="004A5B26">
      <w:pPr>
        <w:spacing w:after="0"/>
      </w:pPr>
      <w:r w:rsidRPr="00217749">
        <w:t>Part 1:</w:t>
      </w:r>
    </w:p>
    <w:p w14:paraId="0BDA55C1" w14:textId="77777777" w:rsidR="00874F0E" w:rsidRPr="00217749" w:rsidRDefault="00EA2D97" w:rsidP="004A5B26">
      <w:pPr>
        <w:spacing w:after="0"/>
      </w:pPr>
      <w:r w:rsidRPr="00217749">
        <w:t>Answer 1:</w:t>
      </w:r>
    </w:p>
    <w:p w14:paraId="52187B91" w14:textId="77777777" w:rsidR="00EA2D97" w:rsidRPr="00217749" w:rsidRDefault="00EA2D97" w:rsidP="001557CC">
      <w:pPr>
        <w:ind w:left="720"/>
        <w:jc w:val="both"/>
        <w:rPr>
          <w:b w:val="0"/>
          <w:bCs/>
          <w:color w:val="0070C0"/>
          <w:lang w:bidi="en-US"/>
        </w:rPr>
      </w:pPr>
      <w:r w:rsidRPr="00217749">
        <w:rPr>
          <w:b w:val="0"/>
          <w:bCs/>
          <w:color w:val="0070C0"/>
          <w:lang w:bidi="en-US"/>
        </w:rPr>
        <w:t xml:space="preserve">In Pakistan, initially there were De-Regulation Policy for the Telecommunication Sector 2003, and Mobile Cellular Policy 2004. These two government approved policies provided guiding principles and basic frameworks to FAB for efficient spectrum utilization and management. Afterwards, through promulgation of Telecom Policy 2015. </w:t>
      </w:r>
      <w:r w:rsidR="004A5B26" w:rsidRPr="00217749">
        <w:rPr>
          <w:b w:val="0"/>
          <w:bCs/>
          <w:color w:val="0070C0"/>
          <w:lang w:bidi="en-US"/>
        </w:rPr>
        <w:t>Spectrum</w:t>
      </w:r>
      <w:r w:rsidRPr="00217749">
        <w:rPr>
          <w:b w:val="0"/>
          <w:bCs/>
          <w:color w:val="0070C0"/>
          <w:lang w:bidi="en-US"/>
        </w:rPr>
        <w:t xml:space="preserve"> management principles were suitably addressed therein. Based on the said principles enumerated in Telecom Policy 2015</w:t>
      </w:r>
      <w:r w:rsidRPr="00217749">
        <w:rPr>
          <w:b w:val="0"/>
          <w:bCs/>
          <w:color w:val="0070C0"/>
          <w:vertAlign w:val="subscript"/>
          <w:lang w:bidi="en-US"/>
        </w:rPr>
        <w:t>P</w:t>
      </w:r>
      <w:r w:rsidRPr="00217749">
        <w:rPr>
          <w:b w:val="0"/>
          <w:bCs/>
          <w:color w:val="0070C0"/>
          <w:lang w:bidi="en-US"/>
        </w:rPr>
        <w:t xml:space="preserve"> Pakistan Rolling Spectrum Strategy was published in 2020.</w:t>
      </w:r>
    </w:p>
    <w:p w14:paraId="10495B32" w14:textId="77777777" w:rsidR="00EA2D97" w:rsidRPr="00217749" w:rsidRDefault="00EA2D97" w:rsidP="004A5B26">
      <w:pPr>
        <w:spacing w:after="0"/>
      </w:pPr>
      <w:r w:rsidRPr="00217749">
        <w:t>Answer 2:</w:t>
      </w:r>
    </w:p>
    <w:p w14:paraId="693C47C1" w14:textId="77777777" w:rsidR="00EA2D97" w:rsidRPr="00217749" w:rsidRDefault="00EA2D97" w:rsidP="001557CC">
      <w:pPr>
        <w:ind w:left="720"/>
        <w:jc w:val="both"/>
        <w:rPr>
          <w:b w:val="0"/>
          <w:bCs/>
          <w:color w:val="0070C0"/>
          <w:lang w:bidi="en-US"/>
        </w:rPr>
      </w:pPr>
      <w:r w:rsidRPr="00217749">
        <w:rPr>
          <w:b w:val="0"/>
          <w:bCs/>
          <w:color w:val="0070C0"/>
          <w:lang w:bidi="en-US"/>
        </w:rPr>
        <w:t>The initiatives to carry out evaluation of spectrum utilization varies on case to case basis depending upon the incumbent users, services being offered, technology, areas of operation and potential alternate future use of the band under consideration.</w:t>
      </w:r>
    </w:p>
    <w:p w14:paraId="4899B8F7" w14:textId="77777777" w:rsidR="00EA2D97" w:rsidRPr="00217749" w:rsidRDefault="00EA2D97" w:rsidP="004A5B26">
      <w:pPr>
        <w:spacing w:after="0"/>
      </w:pPr>
      <w:r w:rsidRPr="00217749">
        <w:t>Answer 3:</w:t>
      </w:r>
    </w:p>
    <w:p w14:paraId="4C59AD41" w14:textId="77777777" w:rsidR="00EA2D97" w:rsidRPr="00217749" w:rsidRDefault="00EA2D97" w:rsidP="001557CC">
      <w:pPr>
        <w:ind w:left="720"/>
        <w:jc w:val="both"/>
        <w:rPr>
          <w:b w:val="0"/>
          <w:bCs/>
          <w:color w:val="0070C0"/>
          <w:lang w:bidi="en-US"/>
        </w:rPr>
      </w:pPr>
      <w:r w:rsidRPr="00217749">
        <w:rPr>
          <w:b w:val="0"/>
          <w:bCs/>
          <w:color w:val="0070C0"/>
          <w:lang w:bidi="en-US"/>
        </w:rPr>
        <w:t xml:space="preserve">The utilization of spectrum per radio </w:t>
      </w:r>
      <w:r w:rsidR="004A5B26" w:rsidRPr="00217749">
        <w:rPr>
          <w:b w:val="0"/>
          <w:bCs/>
          <w:color w:val="0070C0"/>
          <w:lang w:bidi="en-US"/>
        </w:rPr>
        <w:t>service</w:t>
      </w:r>
      <w:r w:rsidRPr="00217749">
        <w:rPr>
          <w:b w:val="0"/>
          <w:bCs/>
          <w:color w:val="0070C0"/>
          <w:lang w:bidi="en-US"/>
        </w:rPr>
        <w:t>(s) is evaluated based on detailed spectrum monitoring surveys, through utilization of spectrum monitoring system. T</w:t>
      </w:r>
      <w:r w:rsidR="00D8455D" w:rsidRPr="00217749">
        <w:rPr>
          <w:b w:val="0"/>
          <w:bCs/>
          <w:color w:val="0070C0"/>
          <w:lang w:bidi="en-US"/>
        </w:rPr>
        <w:t>ha</w:t>
      </w:r>
      <w:r w:rsidRPr="00217749">
        <w:rPr>
          <w:b w:val="0"/>
          <w:bCs/>
          <w:color w:val="0070C0"/>
          <w:lang w:bidi="en-US"/>
        </w:rPr>
        <w:t>t also involves appropriate access to the operational system of incumbent users or licensees. The evaluation of utilization of spectrum is based on taking into account the relevant 1TU-R recommendations such as ITU-R SM. 1046-3.</w:t>
      </w:r>
    </w:p>
    <w:p w14:paraId="27586211" w14:textId="77777777" w:rsidR="00CE4CD7" w:rsidRPr="00217749" w:rsidRDefault="00CE4CD7" w:rsidP="004A5B26">
      <w:pPr>
        <w:spacing w:after="0"/>
      </w:pPr>
      <w:r w:rsidRPr="00217749">
        <w:t>Answer 4:</w:t>
      </w:r>
    </w:p>
    <w:p w14:paraId="04B6FCA6" w14:textId="77777777" w:rsidR="00CE4CD7" w:rsidRPr="00217749" w:rsidRDefault="00CE4CD7" w:rsidP="001557CC">
      <w:pPr>
        <w:ind w:left="720"/>
        <w:jc w:val="both"/>
        <w:rPr>
          <w:b w:val="0"/>
          <w:bCs/>
          <w:color w:val="0070C0"/>
          <w:lang w:bidi="en-US"/>
        </w:rPr>
      </w:pPr>
      <w:r w:rsidRPr="00217749">
        <w:rPr>
          <w:b w:val="0"/>
          <w:bCs/>
          <w:color w:val="0070C0"/>
          <w:lang w:bidi="en-US"/>
        </w:rPr>
        <w:t xml:space="preserve">As explained above in reply </w:t>
      </w:r>
      <w:r w:rsidR="00D8455D" w:rsidRPr="00217749">
        <w:rPr>
          <w:b w:val="0"/>
          <w:bCs/>
          <w:color w:val="0070C0"/>
          <w:lang w:bidi="en-US"/>
        </w:rPr>
        <w:t>to</w:t>
      </w:r>
      <w:r w:rsidRPr="00217749">
        <w:rPr>
          <w:b w:val="0"/>
          <w:bCs/>
          <w:color w:val="0070C0"/>
          <w:lang w:bidi="en-US"/>
        </w:rPr>
        <w:t xml:space="preserve"> Question No. 2, the method/ mechanism evaluation of spectrum utilization varies on case to case basis depending upon tine incumbent users, services being offered, technology, areas of operation and potential future use of the band under consideration. Similarly, the end objective behind the spectrum utilization evaluation exercise also affects the method/ mechanism being adoptee.</w:t>
      </w:r>
    </w:p>
    <w:p w14:paraId="7B0710F1" w14:textId="77777777" w:rsidR="00CE4CD7" w:rsidRPr="00217749" w:rsidRDefault="00CE4CD7" w:rsidP="004A5B26">
      <w:pPr>
        <w:spacing w:after="0"/>
      </w:pPr>
      <w:r w:rsidRPr="00217749">
        <w:t>Answer 5:</w:t>
      </w:r>
    </w:p>
    <w:p w14:paraId="5921E6EF" w14:textId="77777777" w:rsidR="00CE4CD7" w:rsidRPr="00217749" w:rsidRDefault="00CE4CD7" w:rsidP="001557CC">
      <w:pPr>
        <w:ind w:left="720"/>
        <w:jc w:val="both"/>
        <w:rPr>
          <w:b w:val="0"/>
          <w:bCs/>
          <w:color w:val="0070C0"/>
          <w:lang w:bidi="en-US"/>
        </w:rPr>
      </w:pPr>
      <w:r w:rsidRPr="00217749">
        <w:rPr>
          <w:b w:val="0"/>
          <w:bCs/>
          <w:color w:val="0070C0"/>
          <w:lang w:bidi="en-US"/>
        </w:rPr>
        <w:t xml:space="preserve">As explained above in reply to Question No. 2 &amp; 4. </w:t>
      </w:r>
      <w:r w:rsidR="00D8455D" w:rsidRPr="00217749">
        <w:rPr>
          <w:b w:val="0"/>
          <w:bCs/>
          <w:color w:val="0070C0"/>
          <w:lang w:bidi="en-US"/>
        </w:rPr>
        <w:t>The</w:t>
      </w:r>
      <w:r w:rsidRPr="00217749">
        <w:rPr>
          <w:b w:val="0"/>
          <w:bCs/>
          <w:color w:val="0070C0"/>
          <w:lang w:bidi="en-US"/>
        </w:rPr>
        <w:t xml:space="preserve"> border in the evaluation of spectrum utilization varies on case to case basis depending upon the incumbent users, services being offered, technology, areas of operation and potential future use of the band under consideration. Similarly, the end objective behind the spectrum utilization evaluation also has a bearing on the border being decided.</w:t>
      </w:r>
    </w:p>
    <w:p w14:paraId="04A5428F" w14:textId="77777777" w:rsidR="00CE4CD7" w:rsidRPr="00217749" w:rsidRDefault="00CE4CD7" w:rsidP="004A5B26">
      <w:pPr>
        <w:spacing w:after="0"/>
      </w:pPr>
      <w:r w:rsidRPr="00217749">
        <w:t>Answer 6:</w:t>
      </w:r>
    </w:p>
    <w:p w14:paraId="52F7125C" w14:textId="77777777" w:rsidR="00CE4CD7" w:rsidRPr="00217749" w:rsidRDefault="00CE4CD7" w:rsidP="001557CC">
      <w:pPr>
        <w:ind w:left="720"/>
        <w:jc w:val="both"/>
        <w:rPr>
          <w:b w:val="0"/>
          <w:bCs/>
          <w:color w:val="0070C0"/>
          <w:lang w:bidi="en-US"/>
        </w:rPr>
      </w:pPr>
      <w:r w:rsidRPr="00217749">
        <w:rPr>
          <w:b w:val="0"/>
          <w:bCs/>
          <w:color w:val="0070C0"/>
          <w:lang w:bidi="en-US"/>
        </w:rPr>
        <w:t>Yes, the results of the spectrum evaluation affects spectrum manager decisions. In the presence of detailed spectrum evaluation report, the spectrum manager can make decision supported through solid evidence and justification,</w:t>
      </w:r>
    </w:p>
    <w:p w14:paraId="6B8825EA" w14:textId="77777777" w:rsidR="00CE4CD7" w:rsidRPr="00217749" w:rsidRDefault="00176DA7" w:rsidP="00176DA7">
      <w:pPr>
        <w:spacing w:after="0"/>
      </w:pPr>
      <w:r w:rsidRPr="00217749">
        <w:t>Part 2:</w:t>
      </w:r>
    </w:p>
    <w:p w14:paraId="612381AF" w14:textId="77777777" w:rsidR="00AF3358" w:rsidRPr="00217749" w:rsidRDefault="00AF3358" w:rsidP="00AF3358">
      <w:pPr>
        <w:spacing w:after="0"/>
        <w:rPr>
          <w:rFonts w:ascii="Times New Roman" w:eastAsia="Batang" w:hAnsi="Times New Roman" w:cs="Times New Roman"/>
          <w:sz w:val="24"/>
          <w:szCs w:val="24"/>
          <w:lang w:bidi="th-TH"/>
        </w:rPr>
      </w:pPr>
      <w:r w:rsidRPr="00217749">
        <w:t xml:space="preserve">Answer </w:t>
      </w:r>
      <w:r w:rsidRPr="00217749">
        <w:rPr>
          <w:bCs/>
        </w:rPr>
        <w:t>1:</w:t>
      </w:r>
    </w:p>
    <w:p w14:paraId="2A330432" w14:textId="77777777" w:rsidR="00AF3358" w:rsidRPr="00217749" w:rsidRDefault="00AF3358" w:rsidP="001557CC">
      <w:pPr>
        <w:ind w:left="720"/>
        <w:jc w:val="both"/>
        <w:rPr>
          <w:b w:val="0"/>
          <w:bCs/>
          <w:color w:val="0070C0"/>
          <w:lang w:bidi="en-US"/>
        </w:rPr>
      </w:pPr>
      <w:r w:rsidRPr="00217749">
        <w:rPr>
          <w:b w:val="0"/>
          <w:bCs/>
          <w:color w:val="0070C0"/>
          <w:lang w:bidi="en-US"/>
        </w:rPr>
        <w:t xml:space="preserve">At; per Telecom Policy 2015, </w:t>
      </w:r>
      <w:proofErr w:type="spellStart"/>
      <w:r w:rsidRPr="00217749">
        <w:rPr>
          <w:b w:val="0"/>
          <w:bCs/>
          <w:color w:val="0070C0"/>
          <w:lang w:bidi="en-US"/>
        </w:rPr>
        <w:t>MolT</w:t>
      </w:r>
      <w:proofErr w:type="spellEnd"/>
      <w:r w:rsidRPr="00217749">
        <w:rPr>
          <w:b w:val="0"/>
          <w:bCs/>
          <w:color w:val="0070C0"/>
          <w:lang w:bidi="en-US"/>
        </w:rPr>
        <w:t>, on recommendations of FAB and PTA, will prepare and publish a rolling spectrum strategy to be published every year that provides a program for the succeeding three years from the date of publication. The Spectrum Strategy envisages to identify for the succeeding period, a plan for existing spectrum allocation audit. The spectrum audit is carried out on case to case basis necessitated through process of spectrum rearming or repurposing exercise</w:t>
      </w:r>
    </w:p>
    <w:p w14:paraId="0234C20B" w14:textId="77777777" w:rsidR="00AF3358" w:rsidRPr="00217749" w:rsidRDefault="00AF3358" w:rsidP="00176DA7">
      <w:pPr>
        <w:spacing w:after="0"/>
      </w:pPr>
    </w:p>
    <w:p w14:paraId="3D04C53C" w14:textId="77777777" w:rsidR="00CA29FB" w:rsidRPr="00217749" w:rsidRDefault="00CA29FB" w:rsidP="00CA29FB">
      <w:pPr>
        <w:spacing w:after="0"/>
        <w:rPr>
          <w:bCs/>
        </w:rPr>
      </w:pPr>
      <w:r w:rsidRPr="00217749">
        <w:t xml:space="preserve">Answer </w:t>
      </w:r>
      <w:r w:rsidRPr="00217749">
        <w:rPr>
          <w:bCs/>
        </w:rPr>
        <w:t>2:</w:t>
      </w:r>
    </w:p>
    <w:p w14:paraId="7B0F7333" w14:textId="77777777" w:rsidR="00CA29FB" w:rsidRPr="00217749" w:rsidRDefault="001557CC" w:rsidP="00CA29FB">
      <w:pPr>
        <w:spacing w:after="0"/>
        <w:rPr>
          <w:bCs/>
        </w:rPr>
      </w:pPr>
      <w:r w:rsidRPr="00217749">
        <w:rPr>
          <w:bCs/>
        </w:rPr>
        <w:t>i</w:t>
      </w:r>
      <w:r w:rsidR="00CA29FB" w:rsidRPr="00217749">
        <w:rPr>
          <w:bCs/>
        </w:rPr>
        <w:t xml:space="preserve">: </w:t>
      </w:r>
    </w:p>
    <w:p w14:paraId="1AC36BA8" w14:textId="77777777" w:rsidR="00CA29FB" w:rsidRPr="00217749" w:rsidRDefault="00CA29FB" w:rsidP="001557CC">
      <w:pPr>
        <w:ind w:left="720"/>
        <w:jc w:val="both"/>
        <w:rPr>
          <w:color w:val="0070C0"/>
          <w:lang w:bidi="en-US"/>
        </w:rPr>
      </w:pPr>
      <w:r w:rsidRPr="00217749">
        <w:rPr>
          <w:b w:val="0"/>
          <w:bCs/>
          <w:color w:val="0070C0"/>
          <w:lang w:bidi="en-US"/>
        </w:rPr>
        <w:t>Spectrum audit can be conducted for any band and or service</w:t>
      </w:r>
      <w:r w:rsidRPr="00217749">
        <w:rPr>
          <w:color w:val="0070C0"/>
          <w:lang w:bidi="en-US"/>
        </w:rPr>
        <w:t>.</w:t>
      </w:r>
    </w:p>
    <w:p w14:paraId="5605D6E2" w14:textId="77777777" w:rsidR="00CA29FB" w:rsidRPr="00217749" w:rsidRDefault="001557CC" w:rsidP="00CA29FB">
      <w:pPr>
        <w:spacing w:after="0"/>
        <w:rPr>
          <w:bCs/>
        </w:rPr>
      </w:pPr>
      <w:r w:rsidRPr="00217749">
        <w:rPr>
          <w:bCs/>
        </w:rPr>
        <w:t>ii</w:t>
      </w:r>
      <w:r w:rsidR="00CA29FB" w:rsidRPr="00217749">
        <w:rPr>
          <w:bCs/>
        </w:rPr>
        <w:t xml:space="preserve">: </w:t>
      </w:r>
    </w:p>
    <w:p w14:paraId="3911878D" w14:textId="77777777" w:rsidR="00CA29FB" w:rsidRPr="00217749" w:rsidRDefault="00CA29FB" w:rsidP="001557CC">
      <w:pPr>
        <w:ind w:left="720"/>
        <w:jc w:val="both"/>
        <w:rPr>
          <w:b w:val="0"/>
          <w:bCs/>
          <w:color w:val="0070C0"/>
          <w:lang w:bidi="en-US"/>
        </w:rPr>
      </w:pPr>
      <w:r w:rsidRPr="00217749">
        <w:rPr>
          <w:b w:val="0"/>
          <w:bCs/>
          <w:color w:val="0070C0"/>
          <w:lang w:bidi="en-US"/>
        </w:rPr>
        <w:lastRenderedPageBreak/>
        <w:t>The spectrum audit is mainly conducted for spectrum occupancy, utilization and associated other technical parameters</w:t>
      </w:r>
    </w:p>
    <w:p w14:paraId="7089F1D4" w14:textId="77777777" w:rsidR="00CA29FB" w:rsidRPr="00217749" w:rsidRDefault="001557CC" w:rsidP="00CA29FB">
      <w:pPr>
        <w:spacing w:after="0"/>
        <w:rPr>
          <w:bCs/>
        </w:rPr>
      </w:pPr>
      <w:r w:rsidRPr="00217749">
        <w:rPr>
          <w:bCs/>
        </w:rPr>
        <w:t>iii</w:t>
      </w:r>
      <w:r w:rsidR="00CA29FB" w:rsidRPr="00217749">
        <w:rPr>
          <w:bCs/>
        </w:rPr>
        <w:t>:</w:t>
      </w:r>
    </w:p>
    <w:p w14:paraId="770F4866" w14:textId="77777777" w:rsidR="00CA29FB" w:rsidRPr="00217749" w:rsidRDefault="00CA29FB" w:rsidP="001557CC">
      <w:pPr>
        <w:ind w:left="720"/>
        <w:jc w:val="both"/>
        <w:rPr>
          <w:b w:val="0"/>
          <w:bCs/>
          <w:color w:val="0070C0"/>
          <w:lang w:bidi="en-US"/>
        </w:rPr>
      </w:pPr>
      <w:r w:rsidRPr="00217749">
        <w:rPr>
          <w:b w:val="0"/>
          <w:bCs/>
          <w:color w:val="0070C0"/>
          <w:lang w:bidi="en-US"/>
        </w:rPr>
        <w:t xml:space="preserve">The spectrum audit is conducted by FAB. However, the consultation also involves </w:t>
      </w:r>
      <w:proofErr w:type="spellStart"/>
      <w:r w:rsidRPr="00217749">
        <w:rPr>
          <w:b w:val="0"/>
          <w:bCs/>
          <w:color w:val="0070C0"/>
          <w:lang w:bidi="en-US"/>
        </w:rPr>
        <w:t>MoIT&amp;T</w:t>
      </w:r>
      <w:proofErr w:type="spellEnd"/>
      <w:r w:rsidRPr="00217749">
        <w:rPr>
          <w:b w:val="0"/>
          <w:bCs/>
          <w:color w:val="0070C0"/>
          <w:lang w:bidi="en-US"/>
        </w:rPr>
        <w:t>, P'i A and the incumbent users.</w:t>
      </w:r>
    </w:p>
    <w:p w14:paraId="205970F6" w14:textId="77777777" w:rsidR="00CA29FB" w:rsidRPr="00217749" w:rsidRDefault="00CA29FB" w:rsidP="00CA29FB">
      <w:pPr>
        <w:spacing w:after="0"/>
        <w:rPr>
          <w:bCs/>
        </w:rPr>
      </w:pPr>
      <w:r w:rsidRPr="00217749">
        <w:t xml:space="preserve">Answer </w:t>
      </w:r>
      <w:r w:rsidRPr="00217749">
        <w:rPr>
          <w:bCs/>
        </w:rPr>
        <w:t>3:-</w:t>
      </w:r>
    </w:p>
    <w:p w14:paraId="224F433E" w14:textId="77777777" w:rsidR="00CA29FB" w:rsidRPr="00217749" w:rsidRDefault="00CA29FB" w:rsidP="00CA29FB">
      <w:pPr>
        <w:spacing w:after="0"/>
        <w:rPr>
          <w:bCs/>
        </w:rPr>
      </w:pPr>
    </w:p>
    <w:p w14:paraId="55D36C00" w14:textId="77777777" w:rsidR="00CA29FB" w:rsidRPr="00217749" w:rsidRDefault="00CA29FB" w:rsidP="00CA29FB">
      <w:pPr>
        <w:spacing w:after="0"/>
        <w:rPr>
          <w:rFonts w:ascii="Times New Roman" w:eastAsia="Batang" w:hAnsi="Times New Roman" w:cs="Times New Roman"/>
          <w:sz w:val="24"/>
          <w:szCs w:val="24"/>
          <w:lang w:bidi="th-TH"/>
        </w:rPr>
      </w:pPr>
    </w:p>
    <w:p w14:paraId="2AE32AF8" w14:textId="77777777" w:rsidR="001557CC" w:rsidRPr="00217749" w:rsidRDefault="001557CC">
      <w:pPr>
        <w:spacing w:line="259" w:lineRule="auto"/>
      </w:pPr>
      <w:r w:rsidRPr="00217749">
        <w:br w:type="page"/>
      </w:r>
    </w:p>
    <w:p w14:paraId="67F4464E" w14:textId="31A2F66F" w:rsidR="007F38B2" w:rsidRPr="00217749" w:rsidRDefault="00217749" w:rsidP="00806530">
      <w:pPr>
        <w:pStyle w:val="Heading3"/>
        <w:numPr>
          <w:ilvl w:val="0"/>
          <w:numId w:val="3"/>
        </w:numPr>
      </w:pPr>
      <w:bookmarkStart w:id="54" w:name="_Toc146134243"/>
      <w:r w:rsidRPr="00217749">
        <w:lastRenderedPageBreak/>
        <w:t>Sri Lanka</w:t>
      </w:r>
      <w:bookmarkEnd w:id="54"/>
    </w:p>
    <w:p w14:paraId="213A12DA" w14:textId="77777777" w:rsidR="00E26E45" w:rsidRPr="00217749" w:rsidRDefault="00E26E45" w:rsidP="00E26E45">
      <w:pPr>
        <w:spacing w:after="0"/>
      </w:pPr>
      <w:r w:rsidRPr="00217749">
        <w:t>Answer 1:</w:t>
      </w:r>
    </w:p>
    <w:p w14:paraId="4BF1F9FB" w14:textId="77777777" w:rsidR="000037CF" w:rsidRPr="00217749" w:rsidRDefault="000D653D" w:rsidP="000037CF">
      <w:pPr>
        <w:ind w:left="720"/>
        <w:jc w:val="both"/>
        <w:rPr>
          <w:b w:val="0"/>
          <w:bCs/>
          <w:color w:val="0070C0"/>
          <w:lang w:bidi="en-US"/>
        </w:rPr>
      </w:pPr>
      <w:r w:rsidRPr="00217749">
        <w:rPr>
          <w:b w:val="0"/>
          <w:bCs/>
          <w:color w:val="0070C0"/>
          <w:lang w:bidi="en-US"/>
        </w:rPr>
        <w:t>Not specific policies/ regulatory measures about spectrum utilization in Sri Lanka.</w:t>
      </w:r>
    </w:p>
    <w:p w14:paraId="1D0FE249" w14:textId="77777777" w:rsidR="00E26E45" w:rsidRPr="00217749" w:rsidRDefault="00E26E45" w:rsidP="00E26E45">
      <w:pPr>
        <w:spacing w:after="0"/>
      </w:pPr>
      <w:r w:rsidRPr="00217749">
        <w:t>Answer 2:</w:t>
      </w:r>
    </w:p>
    <w:p w14:paraId="0568C4AB" w14:textId="77777777" w:rsidR="000037CF" w:rsidRPr="00217749" w:rsidRDefault="000037CF" w:rsidP="000037CF">
      <w:pPr>
        <w:ind w:left="720"/>
        <w:jc w:val="both"/>
        <w:rPr>
          <w:i/>
          <w:iCs/>
        </w:rPr>
      </w:pPr>
      <w:r w:rsidRPr="00217749">
        <w:rPr>
          <w:b w:val="0"/>
          <w:bCs/>
          <w:color w:val="0070C0"/>
          <w:lang w:bidi="en-US"/>
        </w:rPr>
        <w:t>Yes. Especially in IMT services, TRC introduces coverage obligations which need to be fulfilled within certain time period.</w:t>
      </w:r>
    </w:p>
    <w:p w14:paraId="1F4D85CD" w14:textId="77777777" w:rsidR="00E26E45" w:rsidRPr="00217749" w:rsidRDefault="00E26E45" w:rsidP="00703B80">
      <w:pPr>
        <w:spacing w:after="0"/>
      </w:pPr>
      <w:r w:rsidRPr="00217749">
        <w:t>Answer 3:</w:t>
      </w:r>
    </w:p>
    <w:p w14:paraId="7C12CD5B" w14:textId="77777777" w:rsidR="00703B80" w:rsidRPr="00217749" w:rsidRDefault="00703B80" w:rsidP="00703B80">
      <w:pPr>
        <w:ind w:left="720"/>
        <w:jc w:val="both"/>
        <w:rPr>
          <w:b w:val="0"/>
          <w:bCs/>
          <w:color w:val="0070C0"/>
          <w:lang w:bidi="en-US"/>
        </w:rPr>
      </w:pPr>
      <w:r w:rsidRPr="00217749">
        <w:rPr>
          <w:b w:val="0"/>
          <w:bCs/>
          <w:color w:val="0070C0"/>
          <w:lang w:bidi="en-US"/>
        </w:rPr>
        <w:t xml:space="preserve">As mentioned in Answer 2, TRC evaluates the achievement of coverage obligations in regular intervals. The operator shall give a surety in terms of bank guarantee for the obligation. If the operator fails to fulfill the obligation, TRC forfeits the bank guarantee as a penalty. If the operator is continuing the failure to meet the obligation the frequency shall be withdrawn. </w:t>
      </w:r>
    </w:p>
    <w:p w14:paraId="785D0BA0" w14:textId="77777777" w:rsidR="00E26E45" w:rsidRPr="00217749" w:rsidRDefault="00E26E45" w:rsidP="00E26E45">
      <w:pPr>
        <w:spacing w:after="0"/>
      </w:pPr>
      <w:r w:rsidRPr="00217749">
        <w:t>Answer 4:</w:t>
      </w:r>
    </w:p>
    <w:p w14:paraId="2493E4CD" w14:textId="77777777" w:rsidR="00E26E45" w:rsidRPr="00217749" w:rsidRDefault="00BA32CF" w:rsidP="00E26E45">
      <w:pPr>
        <w:ind w:left="720"/>
        <w:jc w:val="both"/>
        <w:rPr>
          <w:b w:val="0"/>
          <w:bCs/>
          <w:color w:val="0070C0"/>
          <w:lang w:bidi="en-US"/>
        </w:rPr>
      </w:pPr>
      <w:r w:rsidRPr="00217749">
        <w:rPr>
          <w:b w:val="0"/>
          <w:bCs/>
          <w:color w:val="0070C0"/>
          <w:lang w:bidi="en-US"/>
        </w:rPr>
        <w:t>TRC requests operators to submit related information and TRC verifies those information in random basis.</w:t>
      </w:r>
    </w:p>
    <w:p w14:paraId="58BD40B2" w14:textId="77777777" w:rsidR="00E26E45" w:rsidRPr="00217749" w:rsidRDefault="00E26E45" w:rsidP="00E26E45">
      <w:pPr>
        <w:spacing w:after="0"/>
      </w:pPr>
      <w:r w:rsidRPr="00217749">
        <w:t>Answer 5:</w:t>
      </w:r>
    </w:p>
    <w:p w14:paraId="6F67DDA7" w14:textId="77777777" w:rsidR="00BA32CF" w:rsidRPr="00217749" w:rsidRDefault="00BA32CF" w:rsidP="00BA32CF">
      <w:pPr>
        <w:ind w:left="720"/>
        <w:jc w:val="both"/>
        <w:rPr>
          <w:b w:val="0"/>
          <w:bCs/>
          <w:color w:val="0070C0"/>
          <w:lang w:bidi="en-US"/>
        </w:rPr>
      </w:pPr>
      <w:r w:rsidRPr="00217749">
        <w:rPr>
          <w:b w:val="0"/>
          <w:bCs/>
          <w:color w:val="0070C0"/>
          <w:lang w:bidi="en-US"/>
        </w:rPr>
        <w:t xml:space="preserve">Not yet define </w:t>
      </w:r>
    </w:p>
    <w:p w14:paraId="7EAF4C92" w14:textId="77777777" w:rsidR="00E26E45" w:rsidRPr="00217749" w:rsidRDefault="00E26E45" w:rsidP="00E26E45">
      <w:pPr>
        <w:spacing w:after="0"/>
      </w:pPr>
      <w:r w:rsidRPr="00217749">
        <w:t>Answer 6:</w:t>
      </w:r>
    </w:p>
    <w:p w14:paraId="26197573" w14:textId="77777777" w:rsidR="00BA32CF" w:rsidRPr="00217749" w:rsidRDefault="00BA32CF" w:rsidP="00BA32CF">
      <w:pPr>
        <w:ind w:left="720"/>
        <w:jc w:val="both"/>
        <w:rPr>
          <w:b w:val="0"/>
          <w:bCs/>
          <w:color w:val="0070C0"/>
          <w:lang w:bidi="en-US"/>
        </w:rPr>
      </w:pPr>
      <w:r w:rsidRPr="00217749">
        <w:rPr>
          <w:b w:val="0"/>
          <w:bCs/>
          <w:color w:val="0070C0"/>
          <w:lang w:bidi="en-US"/>
        </w:rPr>
        <w:t>Results of the evaluation will help to formulate future policies and regulatory frameworks.</w:t>
      </w:r>
    </w:p>
    <w:p w14:paraId="39BB92B9" w14:textId="77777777" w:rsidR="00E26E45" w:rsidRPr="00217749" w:rsidRDefault="00E26E45" w:rsidP="00EA60D0">
      <w:pPr>
        <w:spacing w:after="0"/>
      </w:pPr>
      <w:r w:rsidRPr="00217749">
        <w:t>Part 2:</w:t>
      </w:r>
    </w:p>
    <w:p w14:paraId="6BF883CB" w14:textId="77777777" w:rsidR="00E26E45" w:rsidRPr="00217749" w:rsidRDefault="00E26E45" w:rsidP="00E26E45">
      <w:pPr>
        <w:spacing w:after="0"/>
        <w:rPr>
          <w:rFonts w:ascii="Times New Roman" w:eastAsia="Batang" w:hAnsi="Times New Roman" w:cs="Times New Roman"/>
          <w:sz w:val="24"/>
          <w:szCs w:val="24"/>
          <w:lang w:bidi="th-TH"/>
        </w:rPr>
      </w:pPr>
      <w:r w:rsidRPr="00217749">
        <w:t xml:space="preserve">Answer </w:t>
      </w:r>
      <w:r w:rsidRPr="00217749">
        <w:rPr>
          <w:bCs/>
        </w:rPr>
        <w:t>1:</w:t>
      </w:r>
    </w:p>
    <w:p w14:paraId="37E4F29D" w14:textId="77777777" w:rsidR="00E26E45" w:rsidRPr="00217749" w:rsidRDefault="00EA60D0" w:rsidP="00B5417A">
      <w:pPr>
        <w:ind w:left="720"/>
        <w:jc w:val="both"/>
      </w:pPr>
      <w:r w:rsidRPr="00217749">
        <w:rPr>
          <w:b w:val="0"/>
          <w:bCs/>
          <w:color w:val="0070C0"/>
          <w:lang w:bidi="en-US"/>
        </w:rPr>
        <w:t>Just started with broadcasting service.</w:t>
      </w:r>
    </w:p>
    <w:p w14:paraId="653C5237" w14:textId="77777777" w:rsidR="00E26E45" w:rsidRPr="00217749" w:rsidRDefault="00E26E45" w:rsidP="00E26E45">
      <w:pPr>
        <w:spacing w:after="0"/>
        <w:rPr>
          <w:bCs/>
        </w:rPr>
      </w:pPr>
      <w:r w:rsidRPr="00217749">
        <w:t xml:space="preserve">Answer </w:t>
      </w:r>
      <w:r w:rsidRPr="00217749">
        <w:rPr>
          <w:bCs/>
        </w:rPr>
        <w:t>2:</w:t>
      </w:r>
    </w:p>
    <w:p w14:paraId="562AF85F" w14:textId="77777777" w:rsidR="00E26E45" w:rsidRPr="00217749" w:rsidRDefault="00E26E45" w:rsidP="00E26E45">
      <w:pPr>
        <w:spacing w:after="0"/>
        <w:rPr>
          <w:bCs/>
        </w:rPr>
      </w:pPr>
      <w:r w:rsidRPr="00217749">
        <w:rPr>
          <w:bCs/>
        </w:rPr>
        <w:t xml:space="preserve">i: </w:t>
      </w:r>
    </w:p>
    <w:p w14:paraId="49874009" w14:textId="77777777" w:rsidR="00EA60D0" w:rsidRPr="00217749" w:rsidRDefault="00EA60D0" w:rsidP="00B5417A">
      <w:pPr>
        <w:ind w:left="720"/>
        <w:jc w:val="both"/>
        <w:rPr>
          <w:b w:val="0"/>
          <w:bCs/>
          <w:color w:val="0070C0"/>
          <w:lang w:bidi="en-US"/>
        </w:rPr>
      </w:pPr>
      <w:r w:rsidRPr="00217749">
        <w:rPr>
          <w:b w:val="0"/>
          <w:bCs/>
          <w:color w:val="0070C0"/>
          <w:lang w:bidi="en-US"/>
        </w:rPr>
        <w:t>TRC stars with broadcasting service and we are formulating new rules to do spectrum audit in other services also.</w:t>
      </w:r>
    </w:p>
    <w:p w14:paraId="64B065D8" w14:textId="77777777" w:rsidR="00E26E45" w:rsidRPr="00217749" w:rsidRDefault="00E26E45" w:rsidP="00E26E45">
      <w:pPr>
        <w:spacing w:after="0"/>
        <w:rPr>
          <w:bCs/>
        </w:rPr>
      </w:pPr>
      <w:r w:rsidRPr="00217749">
        <w:rPr>
          <w:bCs/>
        </w:rPr>
        <w:t xml:space="preserve">ii: </w:t>
      </w:r>
    </w:p>
    <w:p w14:paraId="5E4001BC" w14:textId="77777777" w:rsidR="00EA60D0" w:rsidRPr="00217749" w:rsidRDefault="00EA60D0" w:rsidP="00B5417A">
      <w:pPr>
        <w:ind w:left="720"/>
        <w:jc w:val="both"/>
        <w:rPr>
          <w:b w:val="0"/>
          <w:bCs/>
          <w:color w:val="0070C0"/>
          <w:lang w:bidi="en-US"/>
        </w:rPr>
      </w:pPr>
      <w:r w:rsidRPr="00217749">
        <w:rPr>
          <w:b w:val="0"/>
          <w:bCs/>
          <w:color w:val="0070C0"/>
          <w:lang w:bidi="en-US"/>
        </w:rPr>
        <w:t>In broadcasting TRC measures transmitter power, deviation, bandwidth, coverage etc.</w:t>
      </w:r>
    </w:p>
    <w:p w14:paraId="588F6336" w14:textId="77777777" w:rsidR="00E26E45" w:rsidRPr="00217749" w:rsidRDefault="00E26E45" w:rsidP="00E26E45">
      <w:pPr>
        <w:spacing w:after="0"/>
        <w:rPr>
          <w:bCs/>
        </w:rPr>
      </w:pPr>
      <w:r w:rsidRPr="00217749">
        <w:rPr>
          <w:bCs/>
        </w:rPr>
        <w:t>iii:</w:t>
      </w:r>
    </w:p>
    <w:p w14:paraId="0FDDE743" w14:textId="77777777" w:rsidR="00B5417A" w:rsidRPr="00217749" w:rsidRDefault="00B5417A" w:rsidP="00B5417A">
      <w:pPr>
        <w:ind w:left="720"/>
        <w:jc w:val="both"/>
        <w:rPr>
          <w:b w:val="0"/>
          <w:bCs/>
          <w:color w:val="0070C0"/>
          <w:lang w:bidi="en-US"/>
        </w:rPr>
      </w:pPr>
      <w:r w:rsidRPr="00217749">
        <w:rPr>
          <w:b w:val="0"/>
          <w:bCs/>
          <w:color w:val="0070C0"/>
          <w:lang w:bidi="en-US"/>
        </w:rPr>
        <w:t xml:space="preserve">By the regulator </w:t>
      </w:r>
    </w:p>
    <w:p w14:paraId="4EFDA43F" w14:textId="77777777" w:rsidR="00E26E45" w:rsidRPr="00217749" w:rsidRDefault="00E26E45" w:rsidP="00E26E45">
      <w:pPr>
        <w:spacing w:line="259" w:lineRule="auto"/>
        <w:rPr>
          <w:bCs/>
        </w:rPr>
      </w:pPr>
      <w:r w:rsidRPr="00217749">
        <w:t xml:space="preserve">Answer </w:t>
      </w:r>
      <w:r w:rsidRPr="00217749">
        <w:rPr>
          <w:bCs/>
        </w:rPr>
        <w:t>3:-</w:t>
      </w:r>
    </w:p>
    <w:p w14:paraId="7392D37C" w14:textId="77777777" w:rsidR="001557CC" w:rsidRPr="00217749" w:rsidRDefault="00E26E45" w:rsidP="00D20CC1">
      <w:r w:rsidRPr="00217749">
        <w:br w:type="page"/>
      </w:r>
    </w:p>
    <w:p w14:paraId="62C82AA4" w14:textId="77777777" w:rsidR="006B7F70" w:rsidRPr="00217749" w:rsidRDefault="00C1030B" w:rsidP="00806530">
      <w:pPr>
        <w:pStyle w:val="Heading3"/>
        <w:numPr>
          <w:ilvl w:val="0"/>
          <w:numId w:val="3"/>
        </w:numPr>
      </w:pPr>
      <w:bookmarkStart w:id="55" w:name="_Toc146134244"/>
      <w:r w:rsidRPr="00217749">
        <w:lastRenderedPageBreak/>
        <w:t>Bangladesh</w:t>
      </w:r>
      <w:bookmarkEnd w:id="55"/>
    </w:p>
    <w:p w14:paraId="3418B351" w14:textId="77777777" w:rsidR="00DC5207" w:rsidRPr="00217749" w:rsidRDefault="00DC5207" w:rsidP="00DC5207">
      <w:pPr>
        <w:spacing w:line="259" w:lineRule="auto"/>
      </w:pPr>
      <w:r w:rsidRPr="00217749">
        <w:t>Answer 1:</w:t>
      </w:r>
    </w:p>
    <w:p w14:paraId="32A3E6D2" w14:textId="77777777" w:rsidR="00610821" w:rsidRPr="00217749" w:rsidRDefault="00610821" w:rsidP="00A117BA">
      <w:pPr>
        <w:ind w:left="720"/>
        <w:jc w:val="both"/>
        <w:rPr>
          <w:b w:val="0"/>
          <w:bCs/>
          <w:color w:val="0070C0"/>
          <w:lang w:bidi="en-US"/>
        </w:rPr>
      </w:pPr>
      <w:r w:rsidRPr="00217749">
        <w:rPr>
          <w:b w:val="0"/>
          <w:bCs/>
          <w:color w:val="0070C0"/>
          <w:lang w:bidi="en-US"/>
        </w:rPr>
        <w:t xml:space="preserve">There are no specific policies/regulatory measures about spectrum utilization in Bangladesh. </w:t>
      </w:r>
    </w:p>
    <w:p w14:paraId="54DAC933" w14:textId="77777777" w:rsidR="00DC5207" w:rsidRPr="00217749" w:rsidRDefault="00DC5207" w:rsidP="00DC5207">
      <w:pPr>
        <w:spacing w:line="259" w:lineRule="auto"/>
      </w:pPr>
      <w:r w:rsidRPr="00217749">
        <w:t>Answer 2:</w:t>
      </w:r>
    </w:p>
    <w:p w14:paraId="68658B3B" w14:textId="77777777" w:rsidR="00DC5207" w:rsidRPr="00217749" w:rsidRDefault="00610821" w:rsidP="00DC5207">
      <w:pPr>
        <w:ind w:left="720"/>
        <w:jc w:val="both"/>
        <w:rPr>
          <w:i/>
          <w:iCs/>
        </w:rPr>
      </w:pPr>
      <w:r w:rsidRPr="00217749">
        <w:rPr>
          <w:b w:val="0"/>
          <w:bCs/>
          <w:color w:val="0070C0"/>
          <w:lang w:bidi="en-US"/>
        </w:rPr>
        <w:t>BTRC has no regulatory initiative to carry out the evaluation of spectrum utilization according to ITU-R recommendation</w:t>
      </w:r>
      <w:r w:rsidR="00DC5207" w:rsidRPr="00217749">
        <w:rPr>
          <w:b w:val="0"/>
          <w:bCs/>
          <w:color w:val="0070C0"/>
          <w:lang w:bidi="en-US"/>
        </w:rPr>
        <w:t>.</w:t>
      </w:r>
    </w:p>
    <w:p w14:paraId="1A9B513E" w14:textId="77777777" w:rsidR="00DC5207" w:rsidRPr="00217749" w:rsidRDefault="00DC5207" w:rsidP="00DC5207">
      <w:pPr>
        <w:spacing w:line="259" w:lineRule="auto"/>
      </w:pPr>
      <w:r w:rsidRPr="00217749">
        <w:t>Answer 3:</w:t>
      </w:r>
    </w:p>
    <w:p w14:paraId="53888633" w14:textId="77777777" w:rsidR="00610821" w:rsidRPr="00217749" w:rsidRDefault="00610821" w:rsidP="00A117BA">
      <w:pPr>
        <w:ind w:left="720"/>
        <w:jc w:val="both"/>
        <w:rPr>
          <w:b w:val="0"/>
          <w:bCs/>
          <w:color w:val="0070C0"/>
          <w:lang w:bidi="en-US"/>
        </w:rPr>
      </w:pPr>
      <w:r w:rsidRPr="00217749">
        <w:rPr>
          <w:b w:val="0"/>
          <w:bCs/>
          <w:color w:val="0070C0"/>
          <w:lang w:bidi="en-US"/>
        </w:rPr>
        <w:t xml:space="preserve">Not Applicable. </w:t>
      </w:r>
    </w:p>
    <w:p w14:paraId="379121BA" w14:textId="77777777" w:rsidR="00DC5207" w:rsidRPr="00217749" w:rsidRDefault="00DC5207" w:rsidP="00DC5207">
      <w:pPr>
        <w:spacing w:line="259" w:lineRule="auto"/>
      </w:pPr>
      <w:r w:rsidRPr="00217749">
        <w:t>Answer 4:</w:t>
      </w:r>
    </w:p>
    <w:p w14:paraId="55C7B62F" w14:textId="77777777" w:rsidR="00610821" w:rsidRPr="00217749" w:rsidRDefault="00610821" w:rsidP="00A117BA">
      <w:pPr>
        <w:ind w:left="720"/>
        <w:jc w:val="both"/>
        <w:rPr>
          <w:b w:val="0"/>
          <w:bCs/>
          <w:color w:val="0070C0"/>
          <w:lang w:bidi="en-US"/>
        </w:rPr>
      </w:pPr>
      <w:r w:rsidRPr="00217749">
        <w:rPr>
          <w:b w:val="0"/>
          <w:bCs/>
          <w:color w:val="0070C0"/>
          <w:lang w:bidi="en-US"/>
        </w:rPr>
        <w:t xml:space="preserve">Since BTRC does not carry out the evaluation of spectrum utilization according to ITU-R recommendation, this question is not relevant for Bangladesh. </w:t>
      </w:r>
    </w:p>
    <w:p w14:paraId="69A50C34" w14:textId="77777777" w:rsidR="00DC5207" w:rsidRPr="00217749" w:rsidRDefault="00DC5207" w:rsidP="00DC5207">
      <w:pPr>
        <w:spacing w:line="259" w:lineRule="auto"/>
      </w:pPr>
      <w:r w:rsidRPr="00217749">
        <w:t>Answer 5:</w:t>
      </w:r>
    </w:p>
    <w:p w14:paraId="7BD20CA4" w14:textId="77777777" w:rsidR="00CD6FC7" w:rsidRPr="00217749" w:rsidRDefault="00CD6FC7" w:rsidP="00A117BA">
      <w:pPr>
        <w:ind w:left="720"/>
        <w:jc w:val="both"/>
        <w:rPr>
          <w:b w:val="0"/>
          <w:bCs/>
          <w:color w:val="0070C0"/>
          <w:lang w:bidi="en-US"/>
        </w:rPr>
      </w:pPr>
      <w:r w:rsidRPr="00217749">
        <w:rPr>
          <w:b w:val="0"/>
          <w:bCs/>
          <w:color w:val="0070C0"/>
          <w:lang w:bidi="en-US"/>
        </w:rPr>
        <w:t xml:space="preserve">Since BTRC does not carry out the evaluation of spectrum utilization according to ITU-R recommendation, this question is not relevant for Bangladesh. </w:t>
      </w:r>
    </w:p>
    <w:p w14:paraId="443BE30B" w14:textId="77777777" w:rsidR="00DC5207" w:rsidRPr="00217749" w:rsidRDefault="00DC5207" w:rsidP="00DC5207">
      <w:pPr>
        <w:spacing w:line="259" w:lineRule="auto"/>
      </w:pPr>
      <w:r w:rsidRPr="00217749">
        <w:t>Answer 6:</w:t>
      </w:r>
    </w:p>
    <w:p w14:paraId="4881F363" w14:textId="77777777" w:rsidR="00CD6FC7" w:rsidRPr="00217749" w:rsidRDefault="00CD6FC7" w:rsidP="00A117BA">
      <w:pPr>
        <w:ind w:left="720"/>
        <w:jc w:val="both"/>
        <w:rPr>
          <w:b w:val="0"/>
          <w:bCs/>
          <w:color w:val="0070C0"/>
          <w:lang w:bidi="en-US"/>
        </w:rPr>
      </w:pPr>
      <w:r w:rsidRPr="00217749">
        <w:rPr>
          <w:b w:val="0"/>
          <w:bCs/>
          <w:color w:val="0070C0"/>
          <w:lang w:bidi="en-US"/>
        </w:rPr>
        <w:t xml:space="preserve">Since BTRC does not carry out the evaluation of spectrum utilization according to ITU-R recommendation, this question is not relevant for Bangladesh. </w:t>
      </w:r>
    </w:p>
    <w:p w14:paraId="3C63075D" w14:textId="77777777" w:rsidR="00DC5207" w:rsidRPr="00217749" w:rsidRDefault="00DC5207" w:rsidP="00DC5207">
      <w:pPr>
        <w:spacing w:line="259" w:lineRule="auto"/>
      </w:pPr>
      <w:r w:rsidRPr="00217749">
        <w:t>Part 2:</w:t>
      </w:r>
    </w:p>
    <w:p w14:paraId="3E1E51ED" w14:textId="77777777" w:rsidR="00DC5207" w:rsidRPr="00217749" w:rsidRDefault="00DC5207" w:rsidP="00DC5207">
      <w:pPr>
        <w:spacing w:line="259" w:lineRule="auto"/>
        <w:rPr>
          <w:rFonts w:ascii="Times New Roman" w:eastAsia="Batang" w:hAnsi="Times New Roman" w:cs="Times New Roman"/>
          <w:sz w:val="24"/>
          <w:szCs w:val="24"/>
          <w:lang w:bidi="th-TH"/>
        </w:rPr>
      </w:pPr>
      <w:r w:rsidRPr="00217749">
        <w:t xml:space="preserve">Answer </w:t>
      </w:r>
      <w:r w:rsidRPr="00217749">
        <w:rPr>
          <w:bCs/>
        </w:rPr>
        <w:t>1:</w:t>
      </w:r>
    </w:p>
    <w:p w14:paraId="2C39D474" w14:textId="77777777" w:rsidR="00CD6FC7" w:rsidRPr="00217749" w:rsidRDefault="00CD6FC7" w:rsidP="00A117BA">
      <w:pPr>
        <w:ind w:left="720"/>
        <w:jc w:val="both"/>
        <w:rPr>
          <w:b w:val="0"/>
          <w:bCs/>
          <w:color w:val="0070C0"/>
          <w:lang w:bidi="en-US"/>
        </w:rPr>
      </w:pPr>
      <w:r w:rsidRPr="00217749">
        <w:rPr>
          <w:b w:val="0"/>
          <w:bCs/>
          <w:color w:val="0070C0"/>
          <w:lang w:bidi="en-US"/>
        </w:rPr>
        <w:t>No.</w:t>
      </w:r>
    </w:p>
    <w:p w14:paraId="41983A6F" w14:textId="77777777" w:rsidR="00DC5207" w:rsidRPr="00217749" w:rsidRDefault="00DC5207" w:rsidP="00DC5207">
      <w:pPr>
        <w:spacing w:line="259" w:lineRule="auto"/>
        <w:rPr>
          <w:bCs/>
        </w:rPr>
      </w:pPr>
      <w:r w:rsidRPr="00217749">
        <w:t xml:space="preserve">Answer </w:t>
      </w:r>
      <w:r w:rsidRPr="00217749">
        <w:rPr>
          <w:bCs/>
        </w:rPr>
        <w:t>2:</w:t>
      </w:r>
    </w:p>
    <w:p w14:paraId="08069B6E" w14:textId="77777777" w:rsidR="00DC5207" w:rsidRPr="00217749" w:rsidRDefault="00DC5207" w:rsidP="00DC5207">
      <w:pPr>
        <w:spacing w:line="259" w:lineRule="auto"/>
        <w:rPr>
          <w:bCs/>
        </w:rPr>
      </w:pPr>
      <w:r w:rsidRPr="00217749">
        <w:rPr>
          <w:bCs/>
        </w:rPr>
        <w:t xml:space="preserve">i: </w:t>
      </w:r>
    </w:p>
    <w:p w14:paraId="00857C0B" w14:textId="77777777" w:rsidR="00DC5207" w:rsidRPr="00217749" w:rsidRDefault="00CD6FC7" w:rsidP="00DC5207">
      <w:pPr>
        <w:ind w:left="720"/>
        <w:jc w:val="both"/>
        <w:rPr>
          <w:b w:val="0"/>
          <w:bCs/>
          <w:color w:val="0070C0"/>
          <w:lang w:bidi="en-US"/>
        </w:rPr>
      </w:pPr>
      <w:r w:rsidRPr="00217749">
        <w:rPr>
          <w:b w:val="0"/>
          <w:bCs/>
          <w:color w:val="0070C0"/>
          <w:lang w:bidi="en-US"/>
        </w:rPr>
        <w:t>Not Applicable.</w:t>
      </w:r>
    </w:p>
    <w:p w14:paraId="1BF46480" w14:textId="77777777" w:rsidR="00DC5207" w:rsidRPr="00217749" w:rsidRDefault="00DC5207" w:rsidP="00DC5207">
      <w:pPr>
        <w:spacing w:line="259" w:lineRule="auto"/>
        <w:rPr>
          <w:bCs/>
        </w:rPr>
      </w:pPr>
      <w:r w:rsidRPr="00217749">
        <w:rPr>
          <w:bCs/>
        </w:rPr>
        <w:t xml:space="preserve">ii: </w:t>
      </w:r>
    </w:p>
    <w:p w14:paraId="09C04651" w14:textId="77777777" w:rsidR="00CD6FC7" w:rsidRPr="00217749" w:rsidRDefault="00CD6FC7" w:rsidP="00A117BA">
      <w:pPr>
        <w:ind w:left="720"/>
        <w:jc w:val="both"/>
        <w:rPr>
          <w:b w:val="0"/>
          <w:bCs/>
          <w:color w:val="0070C0"/>
          <w:lang w:bidi="en-US"/>
        </w:rPr>
      </w:pPr>
      <w:r w:rsidRPr="00217749">
        <w:rPr>
          <w:b w:val="0"/>
          <w:bCs/>
          <w:color w:val="0070C0"/>
          <w:lang w:bidi="en-US"/>
        </w:rPr>
        <w:t>Not Applicable.</w:t>
      </w:r>
    </w:p>
    <w:p w14:paraId="305638CD" w14:textId="77777777" w:rsidR="00DC5207" w:rsidRPr="00217749" w:rsidRDefault="00DC5207" w:rsidP="00DC5207">
      <w:pPr>
        <w:spacing w:line="259" w:lineRule="auto"/>
        <w:rPr>
          <w:bCs/>
        </w:rPr>
      </w:pPr>
      <w:r w:rsidRPr="00217749">
        <w:rPr>
          <w:bCs/>
        </w:rPr>
        <w:t>iii:</w:t>
      </w:r>
    </w:p>
    <w:p w14:paraId="76CDE879" w14:textId="77777777" w:rsidR="00CD6FC7" w:rsidRPr="00217749" w:rsidRDefault="00CD6FC7" w:rsidP="00A117BA">
      <w:pPr>
        <w:ind w:left="720"/>
        <w:jc w:val="both"/>
        <w:rPr>
          <w:b w:val="0"/>
          <w:bCs/>
          <w:color w:val="0070C0"/>
          <w:lang w:bidi="en-US"/>
        </w:rPr>
      </w:pPr>
      <w:r w:rsidRPr="00217749">
        <w:rPr>
          <w:b w:val="0"/>
          <w:bCs/>
          <w:color w:val="0070C0"/>
          <w:lang w:bidi="en-US"/>
        </w:rPr>
        <w:t>Not Applicable.</w:t>
      </w:r>
    </w:p>
    <w:p w14:paraId="545C63E7" w14:textId="77777777" w:rsidR="00A117BA" w:rsidRPr="00217749" w:rsidRDefault="00DC5207" w:rsidP="00DC5207">
      <w:pPr>
        <w:spacing w:line="259" w:lineRule="auto"/>
        <w:rPr>
          <w:bCs/>
        </w:rPr>
      </w:pPr>
      <w:r w:rsidRPr="00217749">
        <w:t xml:space="preserve">Answer </w:t>
      </w:r>
      <w:r w:rsidRPr="00217749">
        <w:rPr>
          <w:bCs/>
        </w:rPr>
        <w:t>3:</w:t>
      </w:r>
      <w:r w:rsidR="00A117BA" w:rsidRPr="00217749">
        <w:rPr>
          <w:bCs/>
        </w:rPr>
        <w:t xml:space="preserve"> </w:t>
      </w:r>
    </w:p>
    <w:p w14:paraId="77717366" w14:textId="77777777" w:rsidR="00DC5207" w:rsidRPr="00217749" w:rsidRDefault="00A117BA" w:rsidP="00A117BA">
      <w:pPr>
        <w:ind w:left="720"/>
        <w:jc w:val="both"/>
        <w:rPr>
          <w:b w:val="0"/>
          <w:bCs/>
          <w:color w:val="0070C0"/>
          <w:lang w:bidi="en-US"/>
        </w:rPr>
      </w:pPr>
      <w:r w:rsidRPr="00217749">
        <w:rPr>
          <w:b w:val="0"/>
          <w:bCs/>
          <w:color w:val="0070C0"/>
          <w:lang w:bidi="en-US"/>
        </w:rPr>
        <w:t>Not Applicable.</w:t>
      </w:r>
    </w:p>
    <w:p w14:paraId="56651221" w14:textId="77777777" w:rsidR="00DC5207" w:rsidRPr="00217749" w:rsidRDefault="00DC5207" w:rsidP="00DC5207"/>
    <w:p w14:paraId="7E756269" w14:textId="77777777" w:rsidR="001557CC" w:rsidRPr="00217749" w:rsidRDefault="001557CC">
      <w:pPr>
        <w:spacing w:line="259" w:lineRule="auto"/>
        <w:rPr>
          <w:rFonts w:eastAsiaTheme="majorEastAsia" w:cstheme="majorBidi"/>
          <w:sz w:val="24"/>
          <w:szCs w:val="24"/>
        </w:rPr>
      </w:pPr>
      <w:r w:rsidRPr="00217749">
        <w:br w:type="page"/>
      </w:r>
    </w:p>
    <w:p w14:paraId="784D61F5" w14:textId="77777777" w:rsidR="006B7F70" w:rsidRPr="00217749" w:rsidRDefault="006B7F70" w:rsidP="00806530">
      <w:pPr>
        <w:pStyle w:val="Heading3"/>
        <w:numPr>
          <w:ilvl w:val="0"/>
          <w:numId w:val="3"/>
        </w:numPr>
      </w:pPr>
      <w:bookmarkStart w:id="56" w:name="_Toc146134245"/>
      <w:r w:rsidRPr="00217749">
        <w:lastRenderedPageBreak/>
        <w:t>Nepal</w:t>
      </w:r>
      <w:bookmarkEnd w:id="56"/>
    </w:p>
    <w:p w14:paraId="4BB3F21C" w14:textId="77777777" w:rsidR="00020463" w:rsidRPr="00217749" w:rsidRDefault="00020463" w:rsidP="00B36CCC">
      <w:pPr>
        <w:spacing w:line="259" w:lineRule="auto"/>
      </w:pPr>
      <w:r w:rsidRPr="00217749">
        <w:t>Answer 1:</w:t>
      </w:r>
    </w:p>
    <w:p w14:paraId="515BEA9F" w14:textId="77777777" w:rsidR="00B36CCC" w:rsidRPr="00217749" w:rsidRDefault="00B36CCC" w:rsidP="00151AF7">
      <w:pPr>
        <w:ind w:left="720"/>
        <w:jc w:val="both"/>
        <w:rPr>
          <w:b w:val="0"/>
          <w:bCs/>
          <w:color w:val="0070C0"/>
          <w:lang w:bidi="en-US"/>
        </w:rPr>
      </w:pPr>
      <w:r w:rsidRPr="00217749">
        <w:rPr>
          <w:b w:val="0"/>
          <w:bCs/>
          <w:color w:val="0070C0"/>
          <w:lang w:bidi="en-US"/>
        </w:rPr>
        <w:t>No</w:t>
      </w:r>
    </w:p>
    <w:p w14:paraId="4E44B66B" w14:textId="77777777" w:rsidR="00020463" w:rsidRPr="00217749" w:rsidRDefault="00020463" w:rsidP="00B36CCC">
      <w:pPr>
        <w:spacing w:line="259" w:lineRule="auto"/>
      </w:pPr>
      <w:r w:rsidRPr="00217749">
        <w:t>Answer 2:</w:t>
      </w:r>
    </w:p>
    <w:p w14:paraId="3D170CD9" w14:textId="77777777" w:rsidR="00286C82" w:rsidRPr="00217749" w:rsidRDefault="00286C82" w:rsidP="00151AF7">
      <w:pPr>
        <w:ind w:left="720"/>
        <w:jc w:val="both"/>
        <w:rPr>
          <w:b w:val="0"/>
          <w:bCs/>
          <w:color w:val="0070C0"/>
          <w:lang w:bidi="en-US"/>
        </w:rPr>
      </w:pPr>
      <w:r w:rsidRPr="00217749">
        <w:rPr>
          <w:b w:val="0"/>
          <w:bCs/>
          <w:color w:val="0070C0"/>
          <w:lang w:bidi="en-US"/>
        </w:rPr>
        <w:t>No</w:t>
      </w:r>
    </w:p>
    <w:p w14:paraId="3854C2D7" w14:textId="77777777" w:rsidR="00020463" w:rsidRPr="00217749" w:rsidRDefault="00020463" w:rsidP="00B36CCC">
      <w:pPr>
        <w:spacing w:line="259" w:lineRule="auto"/>
      </w:pPr>
      <w:r w:rsidRPr="00217749">
        <w:t>Answer 3:</w:t>
      </w:r>
    </w:p>
    <w:p w14:paraId="26C37C10" w14:textId="77777777" w:rsidR="00020463" w:rsidRPr="00217749" w:rsidRDefault="00020463" w:rsidP="00B36CCC">
      <w:pPr>
        <w:ind w:left="720"/>
        <w:jc w:val="both"/>
        <w:rPr>
          <w:b w:val="0"/>
          <w:bCs/>
          <w:color w:val="0070C0"/>
          <w:lang w:bidi="en-US"/>
        </w:rPr>
      </w:pPr>
      <w:r w:rsidRPr="00217749">
        <w:rPr>
          <w:b w:val="0"/>
          <w:bCs/>
          <w:color w:val="0070C0"/>
          <w:lang w:bidi="en-US"/>
        </w:rPr>
        <w:t xml:space="preserve">Not Applicable. </w:t>
      </w:r>
    </w:p>
    <w:p w14:paraId="347B3001" w14:textId="77777777" w:rsidR="00020463" w:rsidRPr="00217749" w:rsidRDefault="00020463" w:rsidP="00B36CCC">
      <w:pPr>
        <w:spacing w:line="259" w:lineRule="auto"/>
      </w:pPr>
      <w:r w:rsidRPr="00217749">
        <w:t>Answer 4:</w:t>
      </w:r>
    </w:p>
    <w:p w14:paraId="74ED670F" w14:textId="77777777" w:rsidR="00286C82" w:rsidRPr="00217749" w:rsidRDefault="00286C82" w:rsidP="00151AF7">
      <w:pPr>
        <w:ind w:left="720"/>
        <w:jc w:val="both"/>
        <w:rPr>
          <w:b w:val="0"/>
          <w:bCs/>
          <w:color w:val="0070C0"/>
          <w:lang w:bidi="en-US"/>
        </w:rPr>
      </w:pPr>
      <w:r w:rsidRPr="00217749">
        <w:rPr>
          <w:b w:val="0"/>
          <w:bCs/>
          <w:color w:val="0070C0"/>
          <w:lang w:bidi="en-US"/>
        </w:rPr>
        <w:t>No.</w:t>
      </w:r>
    </w:p>
    <w:p w14:paraId="52979C57" w14:textId="77777777" w:rsidR="00020463" w:rsidRPr="00217749" w:rsidRDefault="00020463" w:rsidP="00B36CCC">
      <w:pPr>
        <w:spacing w:line="259" w:lineRule="auto"/>
      </w:pPr>
      <w:r w:rsidRPr="00217749">
        <w:t>Answer 5:</w:t>
      </w:r>
    </w:p>
    <w:p w14:paraId="1D55930B" w14:textId="77777777" w:rsidR="00286C82" w:rsidRPr="00217749" w:rsidRDefault="00286C82" w:rsidP="00151AF7">
      <w:pPr>
        <w:ind w:left="720"/>
        <w:jc w:val="both"/>
        <w:rPr>
          <w:b w:val="0"/>
          <w:bCs/>
          <w:color w:val="0070C0"/>
          <w:lang w:bidi="en-US"/>
        </w:rPr>
      </w:pPr>
      <w:r w:rsidRPr="00217749">
        <w:rPr>
          <w:b w:val="0"/>
          <w:bCs/>
          <w:color w:val="0070C0"/>
          <w:lang w:bidi="en-US"/>
        </w:rPr>
        <w:t>No.</w:t>
      </w:r>
    </w:p>
    <w:p w14:paraId="76F6D3E0" w14:textId="77777777" w:rsidR="00020463" w:rsidRPr="00217749" w:rsidRDefault="00020463" w:rsidP="00B36CCC">
      <w:pPr>
        <w:spacing w:line="259" w:lineRule="auto"/>
      </w:pPr>
      <w:r w:rsidRPr="00217749">
        <w:t>Answer 6:</w:t>
      </w:r>
    </w:p>
    <w:p w14:paraId="762B3221" w14:textId="77777777" w:rsidR="00286C82" w:rsidRPr="00217749" w:rsidRDefault="00286C82" w:rsidP="00151AF7">
      <w:pPr>
        <w:ind w:left="720"/>
        <w:jc w:val="both"/>
        <w:rPr>
          <w:b w:val="0"/>
          <w:bCs/>
          <w:color w:val="0070C0"/>
          <w:lang w:bidi="en-US"/>
        </w:rPr>
      </w:pPr>
      <w:r w:rsidRPr="00217749">
        <w:rPr>
          <w:b w:val="0"/>
          <w:bCs/>
          <w:color w:val="0070C0"/>
          <w:lang w:bidi="en-US"/>
        </w:rPr>
        <w:t xml:space="preserve">Not Applicable. </w:t>
      </w:r>
    </w:p>
    <w:p w14:paraId="722F22A2" w14:textId="77777777" w:rsidR="00020463" w:rsidRPr="00217749" w:rsidRDefault="00020463" w:rsidP="00B36CCC">
      <w:pPr>
        <w:spacing w:line="259" w:lineRule="auto"/>
      </w:pPr>
      <w:r w:rsidRPr="00217749">
        <w:t>Part 2:</w:t>
      </w:r>
    </w:p>
    <w:p w14:paraId="15508A6E" w14:textId="77777777" w:rsidR="00020463" w:rsidRPr="00217749" w:rsidRDefault="00020463" w:rsidP="00B36CCC">
      <w:pPr>
        <w:spacing w:line="259" w:lineRule="auto"/>
        <w:rPr>
          <w:rFonts w:ascii="Times New Roman" w:eastAsia="Batang" w:hAnsi="Times New Roman" w:cs="Times New Roman"/>
          <w:sz w:val="24"/>
          <w:szCs w:val="24"/>
          <w:lang w:bidi="th-TH"/>
        </w:rPr>
      </w:pPr>
      <w:r w:rsidRPr="00217749">
        <w:t xml:space="preserve">Answer </w:t>
      </w:r>
      <w:r w:rsidRPr="00217749">
        <w:rPr>
          <w:bCs/>
        </w:rPr>
        <w:t>1:</w:t>
      </w:r>
    </w:p>
    <w:p w14:paraId="4DDB4EE3" w14:textId="77777777" w:rsidR="00020463" w:rsidRPr="00217749" w:rsidRDefault="00020463" w:rsidP="00B36CCC">
      <w:pPr>
        <w:ind w:left="720"/>
        <w:jc w:val="both"/>
        <w:rPr>
          <w:b w:val="0"/>
          <w:bCs/>
          <w:color w:val="0070C0"/>
          <w:lang w:bidi="en-US"/>
        </w:rPr>
      </w:pPr>
      <w:r w:rsidRPr="00217749">
        <w:rPr>
          <w:b w:val="0"/>
          <w:bCs/>
          <w:color w:val="0070C0"/>
          <w:lang w:bidi="en-US"/>
        </w:rPr>
        <w:t>No.</w:t>
      </w:r>
    </w:p>
    <w:p w14:paraId="716E4BC1" w14:textId="77777777" w:rsidR="00020463" w:rsidRPr="00217749" w:rsidRDefault="00020463" w:rsidP="00B36CCC">
      <w:pPr>
        <w:spacing w:line="259" w:lineRule="auto"/>
        <w:rPr>
          <w:bCs/>
        </w:rPr>
      </w:pPr>
      <w:r w:rsidRPr="00217749">
        <w:t xml:space="preserve">Answer </w:t>
      </w:r>
      <w:r w:rsidRPr="00217749">
        <w:rPr>
          <w:bCs/>
        </w:rPr>
        <w:t>2:</w:t>
      </w:r>
    </w:p>
    <w:p w14:paraId="2F5D1D88" w14:textId="77777777" w:rsidR="00020463" w:rsidRPr="00217749" w:rsidRDefault="00020463" w:rsidP="00B36CCC">
      <w:pPr>
        <w:spacing w:line="259" w:lineRule="auto"/>
        <w:rPr>
          <w:bCs/>
        </w:rPr>
      </w:pPr>
      <w:r w:rsidRPr="00217749">
        <w:rPr>
          <w:bCs/>
        </w:rPr>
        <w:t xml:space="preserve">i: </w:t>
      </w:r>
    </w:p>
    <w:p w14:paraId="2242ABF8" w14:textId="77777777" w:rsidR="00020463" w:rsidRPr="00217749" w:rsidRDefault="00020463" w:rsidP="00B36CCC">
      <w:pPr>
        <w:ind w:left="720"/>
        <w:jc w:val="both"/>
        <w:rPr>
          <w:b w:val="0"/>
          <w:bCs/>
          <w:color w:val="0070C0"/>
          <w:lang w:bidi="en-US"/>
        </w:rPr>
      </w:pPr>
      <w:r w:rsidRPr="00217749">
        <w:rPr>
          <w:b w:val="0"/>
          <w:bCs/>
          <w:color w:val="0070C0"/>
          <w:lang w:bidi="en-US"/>
        </w:rPr>
        <w:t>Not Applicable.</w:t>
      </w:r>
    </w:p>
    <w:p w14:paraId="72CC2075" w14:textId="77777777" w:rsidR="00020463" w:rsidRPr="00217749" w:rsidRDefault="00020463" w:rsidP="00B36CCC">
      <w:pPr>
        <w:spacing w:line="259" w:lineRule="auto"/>
        <w:rPr>
          <w:bCs/>
        </w:rPr>
      </w:pPr>
      <w:r w:rsidRPr="00217749">
        <w:rPr>
          <w:bCs/>
        </w:rPr>
        <w:t xml:space="preserve">ii: </w:t>
      </w:r>
    </w:p>
    <w:p w14:paraId="1C0620C4" w14:textId="77777777" w:rsidR="00020463" w:rsidRPr="00217749" w:rsidRDefault="00020463" w:rsidP="00B36CCC">
      <w:pPr>
        <w:ind w:left="720"/>
        <w:jc w:val="both"/>
        <w:rPr>
          <w:b w:val="0"/>
          <w:bCs/>
          <w:color w:val="0070C0"/>
          <w:lang w:bidi="en-US"/>
        </w:rPr>
      </w:pPr>
      <w:r w:rsidRPr="00217749">
        <w:rPr>
          <w:b w:val="0"/>
          <w:bCs/>
          <w:color w:val="0070C0"/>
          <w:lang w:bidi="en-US"/>
        </w:rPr>
        <w:t>Not Applicable.</w:t>
      </w:r>
    </w:p>
    <w:p w14:paraId="3223C736" w14:textId="77777777" w:rsidR="00020463" w:rsidRPr="00217749" w:rsidRDefault="00020463" w:rsidP="00B36CCC">
      <w:pPr>
        <w:spacing w:line="259" w:lineRule="auto"/>
        <w:rPr>
          <w:bCs/>
        </w:rPr>
      </w:pPr>
      <w:r w:rsidRPr="00217749">
        <w:rPr>
          <w:bCs/>
        </w:rPr>
        <w:t>iii:</w:t>
      </w:r>
    </w:p>
    <w:p w14:paraId="219E2B73" w14:textId="77777777" w:rsidR="00020463" w:rsidRPr="00217749" w:rsidRDefault="00020463" w:rsidP="00B36CCC">
      <w:pPr>
        <w:ind w:left="720"/>
        <w:jc w:val="both"/>
        <w:rPr>
          <w:b w:val="0"/>
          <w:bCs/>
          <w:color w:val="0070C0"/>
          <w:lang w:bidi="en-US"/>
        </w:rPr>
      </w:pPr>
      <w:r w:rsidRPr="00217749">
        <w:rPr>
          <w:b w:val="0"/>
          <w:bCs/>
          <w:color w:val="0070C0"/>
          <w:lang w:bidi="en-US"/>
        </w:rPr>
        <w:t>Not Applicable.</w:t>
      </w:r>
    </w:p>
    <w:p w14:paraId="4BF5A388" w14:textId="77777777" w:rsidR="00020463" w:rsidRPr="00217749" w:rsidRDefault="00020463" w:rsidP="00B36CCC">
      <w:pPr>
        <w:spacing w:line="259" w:lineRule="auto"/>
        <w:rPr>
          <w:bCs/>
        </w:rPr>
      </w:pPr>
      <w:r w:rsidRPr="00217749">
        <w:t xml:space="preserve">Answer </w:t>
      </w:r>
      <w:r w:rsidRPr="00217749">
        <w:rPr>
          <w:bCs/>
        </w:rPr>
        <w:t>3</w:t>
      </w:r>
      <w:r w:rsidRPr="00217749">
        <w:t>:</w:t>
      </w:r>
      <w:r w:rsidRPr="00217749">
        <w:rPr>
          <w:bCs/>
        </w:rPr>
        <w:t xml:space="preserve"> </w:t>
      </w:r>
    </w:p>
    <w:p w14:paraId="298F808F" w14:textId="77777777" w:rsidR="00B913FD" w:rsidRPr="00217749" w:rsidRDefault="00151AF7" w:rsidP="00B36CCC">
      <w:pPr>
        <w:ind w:left="720"/>
        <w:jc w:val="both"/>
        <w:rPr>
          <w:b w:val="0"/>
          <w:bCs/>
          <w:color w:val="0070C0"/>
          <w:lang w:bidi="en-US"/>
        </w:rPr>
      </w:pPr>
      <w:r w:rsidRPr="00217749">
        <w:rPr>
          <w:b w:val="0"/>
          <w:bCs/>
          <w:color w:val="0070C0"/>
          <w:lang w:bidi="en-US"/>
        </w:rPr>
        <w:t>We have implemented the policy of minimum and maximum spectrum in each of the frequency bands that can be assigned to the service provider. Apart from few bands (namely 900 MHz and 1800 MHz), enough spectrum is available in other bands at present. Due to low demand and associated capping in the bands, we have not prioritized the evaluation of spectrum utilization. However, we are studying the possibilities of spectrum utilization evaluation in our context.</w:t>
      </w:r>
    </w:p>
    <w:p w14:paraId="6C963EA8" w14:textId="53A8AFB2" w:rsidR="001557CC" w:rsidRPr="00217749" w:rsidRDefault="00B913FD" w:rsidP="00B415BE">
      <w:pPr>
        <w:spacing w:line="259" w:lineRule="auto"/>
        <w:rPr>
          <w:rFonts w:eastAsiaTheme="majorEastAsia" w:cstheme="majorBidi"/>
          <w:sz w:val="24"/>
          <w:szCs w:val="24"/>
        </w:rPr>
      </w:pPr>
      <w:r w:rsidRPr="00217749">
        <w:rPr>
          <w:b w:val="0"/>
          <w:bCs/>
          <w:color w:val="0070C0"/>
          <w:lang w:bidi="en-US"/>
        </w:rPr>
        <w:br w:type="page"/>
      </w:r>
    </w:p>
    <w:p w14:paraId="5AEE9124" w14:textId="77777777" w:rsidR="006B7F70" w:rsidRPr="00217749" w:rsidRDefault="006B7F70" w:rsidP="00806530">
      <w:pPr>
        <w:pStyle w:val="Heading3"/>
        <w:numPr>
          <w:ilvl w:val="0"/>
          <w:numId w:val="3"/>
        </w:numPr>
      </w:pPr>
      <w:bookmarkStart w:id="57" w:name="_Toc146134246"/>
      <w:r w:rsidRPr="00217749">
        <w:lastRenderedPageBreak/>
        <w:t>India</w:t>
      </w:r>
      <w:bookmarkEnd w:id="57"/>
    </w:p>
    <w:p w14:paraId="0D42F151" w14:textId="77777777" w:rsidR="00151AF7" w:rsidRPr="00217749" w:rsidRDefault="00151AF7" w:rsidP="006B57DA">
      <w:pPr>
        <w:spacing w:line="259" w:lineRule="auto"/>
      </w:pPr>
      <w:r w:rsidRPr="00217749">
        <w:t>Answer 1:</w:t>
      </w:r>
    </w:p>
    <w:p w14:paraId="5C305EBB" w14:textId="77777777" w:rsidR="00151AF7" w:rsidRPr="00217749" w:rsidRDefault="00E428F6" w:rsidP="00FD2D0E">
      <w:pPr>
        <w:ind w:left="720"/>
        <w:jc w:val="both"/>
        <w:rPr>
          <w:b w:val="0"/>
          <w:bCs/>
          <w:color w:val="0070C0"/>
          <w:lang w:bidi="en-US"/>
        </w:rPr>
      </w:pPr>
      <w:r w:rsidRPr="00217749">
        <w:rPr>
          <w:b w:val="0"/>
          <w:bCs/>
          <w:color w:val="0070C0"/>
          <w:lang w:bidi="en-US"/>
        </w:rPr>
        <w:t>The National Frequency Allocation Plan is used for planning spectrum utilization in the country.</w:t>
      </w:r>
    </w:p>
    <w:p w14:paraId="46AF0F83" w14:textId="77777777" w:rsidR="00151AF7" w:rsidRPr="00217749" w:rsidRDefault="00151AF7" w:rsidP="006B57DA">
      <w:pPr>
        <w:spacing w:line="259" w:lineRule="auto"/>
      </w:pPr>
      <w:r w:rsidRPr="00217749">
        <w:t>Answer 2:</w:t>
      </w:r>
    </w:p>
    <w:p w14:paraId="44F2FDCA" w14:textId="77777777" w:rsidR="00E428F6" w:rsidRPr="00217749" w:rsidRDefault="00E428F6" w:rsidP="00FD2D0E">
      <w:pPr>
        <w:ind w:left="720"/>
        <w:jc w:val="both"/>
        <w:rPr>
          <w:b w:val="0"/>
          <w:bCs/>
          <w:color w:val="0070C0"/>
          <w:lang w:bidi="en-US"/>
        </w:rPr>
      </w:pPr>
      <w:r w:rsidRPr="00217749">
        <w:rPr>
          <w:b w:val="0"/>
          <w:bCs/>
          <w:color w:val="0070C0"/>
          <w:lang w:bidi="en-US"/>
        </w:rPr>
        <w:t>Whenever new bands are identiﬁed in the World Radiocommunication Conferences for any radiocommunication services, Government carries out necessary review of the occupancy of bands for making available spectrum for such services.</w:t>
      </w:r>
    </w:p>
    <w:p w14:paraId="38FF091F" w14:textId="77777777" w:rsidR="00151AF7" w:rsidRPr="00217749" w:rsidRDefault="00151AF7" w:rsidP="006B57DA">
      <w:pPr>
        <w:spacing w:line="259" w:lineRule="auto"/>
      </w:pPr>
      <w:r w:rsidRPr="00217749">
        <w:t>Answer 3:</w:t>
      </w:r>
    </w:p>
    <w:p w14:paraId="2B0DC2D4" w14:textId="77777777" w:rsidR="00E428F6" w:rsidRPr="00217749" w:rsidRDefault="00E428F6" w:rsidP="00FD2D0E">
      <w:pPr>
        <w:ind w:left="720"/>
        <w:jc w:val="both"/>
        <w:rPr>
          <w:b w:val="0"/>
          <w:bCs/>
          <w:color w:val="0070C0"/>
          <w:lang w:bidi="en-US"/>
        </w:rPr>
      </w:pPr>
      <w:r w:rsidRPr="00217749">
        <w:rPr>
          <w:b w:val="0"/>
          <w:bCs/>
          <w:color w:val="0070C0"/>
          <w:lang w:bidi="en-US"/>
        </w:rPr>
        <w:t xml:space="preserve">Concurrent audit was carried out recently in India in which the spectrum utilization of the major users was audited and the recommendations provided are being evaluated and implemented. The </w:t>
      </w:r>
      <w:r w:rsidR="009C0C3B" w:rsidRPr="00217749">
        <w:rPr>
          <w:b w:val="0"/>
          <w:bCs/>
          <w:color w:val="0070C0"/>
          <w:lang w:bidi="en-US"/>
        </w:rPr>
        <w:t>preform</w:t>
      </w:r>
      <w:r w:rsidRPr="00217749">
        <w:rPr>
          <w:b w:val="0"/>
          <w:bCs/>
          <w:color w:val="0070C0"/>
          <w:lang w:bidi="en-US"/>
        </w:rPr>
        <w:t xml:space="preserve"> for audit is attached herewith.</w:t>
      </w:r>
    </w:p>
    <w:p w14:paraId="49F80D51" w14:textId="77777777" w:rsidR="00151AF7" w:rsidRPr="00217749" w:rsidRDefault="00151AF7" w:rsidP="006B57DA">
      <w:pPr>
        <w:spacing w:line="259" w:lineRule="auto"/>
      </w:pPr>
      <w:r w:rsidRPr="00217749">
        <w:t>Answer 4:</w:t>
      </w:r>
    </w:p>
    <w:p w14:paraId="4C23AF25" w14:textId="77777777" w:rsidR="00151AF7" w:rsidRPr="00217749" w:rsidRDefault="006B57DA" w:rsidP="00FD2D0E">
      <w:pPr>
        <w:ind w:left="720"/>
        <w:jc w:val="both"/>
        <w:rPr>
          <w:b w:val="0"/>
          <w:bCs/>
          <w:color w:val="0070C0"/>
          <w:lang w:bidi="en-US"/>
        </w:rPr>
      </w:pPr>
      <w:r w:rsidRPr="00217749">
        <w:rPr>
          <w:b w:val="0"/>
          <w:bCs/>
          <w:color w:val="0070C0"/>
          <w:lang w:bidi="en-US"/>
        </w:rPr>
        <w:t>Refer responses to question 2 &amp; 3</w:t>
      </w:r>
      <w:r w:rsidR="00151AF7" w:rsidRPr="00217749">
        <w:rPr>
          <w:b w:val="0"/>
          <w:bCs/>
          <w:color w:val="0070C0"/>
          <w:lang w:bidi="en-US"/>
        </w:rPr>
        <w:t xml:space="preserve">. </w:t>
      </w:r>
    </w:p>
    <w:p w14:paraId="10030CAA" w14:textId="77777777" w:rsidR="00151AF7" w:rsidRPr="00217749" w:rsidRDefault="00151AF7" w:rsidP="006B57DA">
      <w:pPr>
        <w:spacing w:line="259" w:lineRule="auto"/>
      </w:pPr>
      <w:r w:rsidRPr="00217749">
        <w:t>Answer 5:</w:t>
      </w:r>
    </w:p>
    <w:p w14:paraId="600990A6" w14:textId="77777777" w:rsidR="006B57DA" w:rsidRPr="00217749" w:rsidRDefault="006B57DA" w:rsidP="00FD2D0E">
      <w:pPr>
        <w:ind w:left="720"/>
        <w:jc w:val="both"/>
        <w:rPr>
          <w:b w:val="0"/>
          <w:bCs/>
          <w:color w:val="0070C0"/>
          <w:lang w:bidi="en-US"/>
        </w:rPr>
      </w:pPr>
      <w:r w:rsidRPr="00217749">
        <w:rPr>
          <w:b w:val="0"/>
          <w:bCs/>
          <w:color w:val="0070C0"/>
          <w:lang w:bidi="en-US"/>
        </w:rPr>
        <w:t>Refer responses to question 2 &amp; 3</w:t>
      </w:r>
    </w:p>
    <w:p w14:paraId="69FF27AA" w14:textId="77777777" w:rsidR="00151AF7" w:rsidRPr="00217749" w:rsidRDefault="00151AF7" w:rsidP="006B57DA">
      <w:pPr>
        <w:spacing w:line="259" w:lineRule="auto"/>
      </w:pPr>
      <w:r w:rsidRPr="00217749">
        <w:t>Answer 6:</w:t>
      </w:r>
    </w:p>
    <w:p w14:paraId="7CA18C28" w14:textId="77777777" w:rsidR="00151AF7" w:rsidRPr="00217749" w:rsidRDefault="006B57DA" w:rsidP="00FD2D0E">
      <w:pPr>
        <w:ind w:left="720"/>
        <w:jc w:val="both"/>
        <w:rPr>
          <w:b w:val="0"/>
          <w:bCs/>
          <w:color w:val="0070C0"/>
          <w:lang w:bidi="en-US"/>
        </w:rPr>
      </w:pPr>
      <w:r w:rsidRPr="00217749">
        <w:rPr>
          <w:b w:val="0"/>
          <w:bCs/>
          <w:color w:val="0070C0"/>
          <w:lang w:bidi="en-US"/>
        </w:rPr>
        <w:t>Necessary steps for surrender/vacation by the incumbent users in accordance with Audit is being followed up.</w:t>
      </w:r>
      <w:r w:rsidR="00151AF7" w:rsidRPr="00217749">
        <w:rPr>
          <w:b w:val="0"/>
          <w:bCs/>
          <w:color w:val="0070C0"/>
          <w:lang w:bidi="en-US"/>
        </w:rPr>
        <w:t xml:space="preserve"> </w:t>
      </w:r>
    </w:p>
    <w:p w14:paraId="5C8ACDD8" w14:textId="77777777" w:rsidR="00151AF7" w:rsidRPr="00217749" w:rsidRDefault="00151AF7" w:rsidP="006B57DA">
      <w:pPr>
        <w:spacing w:line="259" w:lineRule="auto"/>
      </w:pPr>
      <w:r w:rsidRPr="00217749">
        <w:t>Part 2:</w:t>
      </w:r>
    </w:p>
    <w:p w14:paraId="5407C649" w14:textId="77777777" w:rsidR="00151AF7" w:rsidRPr="00217749" w:rsidRDefault="00151AF7" w:rsidP="006B57DA">
      <w:pPr>
        <w:spacing w:line="259" w:lineRule="auto"/>
      </w:pPr>
      <w:r w:rsidRPr="00217749">
        <w:t>Answer 1:</w:t>
      </w:r>
    </w:p>
    <w:p w14:paraId="494ED129" w14:textId="77777777" w:rsidR="006B57DA" w:rsidRPr="00217749" w:rsidRDefault="006B57DA" w:rsidP="00FD2D0E">
      <w:pPr>
        <w:ind w:left="720"/>
        <w:jc w:val="both"/>
        <w:rPr>
          <w:b w:val="0"/>
          <w:bCs/>
          <w:color w:val="0070C0"/>
          <w:lang w:bidi="en-US"/>
        </w:rPr>
      </w:pPr>
      <w:r w:rsidRPr="00217749">
        <w:rPr>
          <w:b w:val="0"/>
          <w:bCs/>
          <w:color w:val="0070C0"/>
          <w:lang w:bidi="en-US"/>
        </w:rPr>
        <w:t>Please refer response to Part 1 question 3</w:t>
      </w:r>
    </w:p>
    <w:p w14:paraId="6FBAE849" w14:textId="77777777" w:rsidR="00151AF7" w:rsidRPr="00217749" w:rsidRDefault="00151AF7" w:rsidP="006B57DA">
      <w:pPr>
        <w:spacing w:line="259" w:lineRule="auto"/>
      </w:pPr>
      <w:r w:rsidRPr="00217749">
        <w:t>Answer 2:</w:t>
      </w:r>
    </w:p>
    <w:p w14:paraId="706E22EA" w14:textId="77777777" w:rsidR="00151AF7" w:rsidRPr="00217749" w:rsidRDefault="00151AF7" w:rsidP="00FD2D0E">
      <w:pPr>
        <w:spacing w:line="259" w:lineRule="auto"/>
      </w:pPr>
      <w:r w:rsidRPr="00217749">
        <w:t xml:space="preserve">i: </w:t>
      </w:r>
    </w:p>
    <w:p w14:paraId="4C3E6883" w14:textId="77777777" w:rsidR="006B57DA" w:rsidRPr="00217749" w:rsidRDefault="006B57DA" w:rsidP="00FD2D0E">
      <w:pPr>
        <w:ind w:left="720"/>
        <w:jc w:val="both"/>
        <w:rPr>
          <w:b w:val="0"/>
          <w:bCs/>
          <w:color w:val="0070C0"/>
          <w:lang w:bidi="en-US"/>
        </w:rPr>
      </w:pPr>
      <w:r w:rsidRPr="00217749">
        <w:rPr>
          <w:b w:val="0"/>
          <w:bCs/>
          <w:color w:val="0070C0"/>
          <w:lang w:bidi="en-US"/>
        </w:rPr>
        <w:t>Please refer response to Part 1 question 3</w:t>
      </w:r>
    </w:p>
    <w:p w14:paraId="113C4D06" w14:textId="77777777" w:rsidR="00151AF7" w:rsidRPr="00217749" w:rsidRDefault="00151AF7" w:rsidP="00FD2D0E">
      <w:pPr>
        <w:spacing w:line="259" w:lineRule="auto"/>
      </w:pPr>
      <w:r w:rsidRPr="00217749">
        <w:t xml:space="preserve">ii: </w:t>
      </w:r>
    </w:p>
    <w:p w14:paraId="51639414" w14:textId="77777777" w:rsidR="006B57DA" w:rsidRPr="00217749" w:rsidRDefault="006B57DA" w:rsidP="00FD2D0E">
      <w:pPr>
        <w:ind w:left="720"/>
        <w:jc w:val="both"/>
        <w:rPr>
          <w:b w:val="0"/>
          <w:bCs/>
          <w:color w:val="0070C0"/>
          <w:lang w:bidi="en-US"/>
        </w:rPr>
      </w:pPr>
      <w:r w:rsidRPr="00217749">
        <w:rPr>
          <w:b w:val="0"/>
          <w:bCs/>
          <w:color w:val="0070C0"/>
          <w:lang w:bidi="en-US"/>
        </w:rPr>
        <w:t>Please refer CAG audit report 2 of 2022 (attached)</w:t>
      </w:r>
      <w:r w:rsidR="008F5593" w:rsidRPr="00217749">
        <w:rPr>
          <w:b w:val="0"/>
          <w:bCs/>
          <w:color w:val="0070C0"/>
          <w:lang w:bidi="en-US"/>
        </w:rPr>
        <w:object w:dxaOrig="1748" w:dyaOrig="1132" w14:anchorId="74A6EBCF">
          <v:shape id="_x0000_i1028" type="#_x0000_t75" style="width:59.95pt;height:38pt" o:ole="">
            <v:imagedata r:id="rId32" o:title=""/>
          </v:shape>
          <o:OLEObject Type="Embed" ProgID="Acrobat.Document.DC" ShapeID="_x0000_i1028" DrawAspect="Icon" ObjectID="_1766485137" r:id="rId36"/>
        </w:object>
      </w:r>
    </w:p>
    <w:p w14:paraId="7434A63E" w14:textId="77777777" w:rsidR="00151AF7" w:rsidRPr="00217749" w:rsidRDefault="00151AF7" w:rsidP="00FD2D0E">
      <w:pPr>
        <w:spacing w:line="259" w:lineRule="auto"/>
      </w:pPr>
      <w:r w:rsidRPr="00217749">
        <w:t>iii:</w:t>
      </w:r>
    </w:p>
    <w:p w14:paraId="22DA96B4" w14:textId="7D41A11C" w:rsidR="006B57DA" w:rsidRPr="00217749" w:rsidRDefault="006B57DA" w:rsidP="00FD2D0E">
      <w:pPr>
        <w:ind w:left="720"/>
        <w:jc w:val="both"/>
        <w:rPr>
          <w:b w:val="0"/>
          <w:bCs/>
          <w:color w:val="0070C0"/>
          <w:lang w:bidi="en-US"/>
        </w:rPr>
      </w:pPr>
      <w:r w:rsidRPr="00217749">
        <w:rPr>
          <w:b w:val="0"/>
          <w:bCs/>
          <w:color w:val="0070C0"/>
          <w:lang w:bidi="en-US"/>
        </w:rPr>
        <w:t>The Performance Audit on ‘Management of Spectrum assigned on the administrative basis to Government Departments/Agencies’ covering the period 2012 to 2021 was conducted during March –July 2021 by the Comptroller and Auditor General of India (CAG). CAG audit report of 2022 is attached.</w:t>
      </w:r>
      <w:r w:rsidR="006B6540" w:rsidRPr="00217749">
        <w:rPr>
          <w:b w:val="0"/>
          <w:bCs/>
          <w:color w:val="0070C0"/>
          <w:lang w:bidi="en-US"/>
        </w:rPr>
        <w:object w:dxaOrig="1748" w:dyaOrig="1132" w14:anchorId="42B15E55">
          <v:shape id="_x0000_i1029" type="#_x0000_t75" style="width:64.85pt;height:42.95pt" o:ole="">
            <v:imagedata r:id="rId34" o:title=""/>
          </v:shape>
          <o:OLEObject Type="Embed" ProgID="Acrobat.Document.DC" ShapeID="_x0000_i1029" DrawAspect="Icon" ObjectID="_1766485138" r:id="rId37"/>
        </w:object>
      </w:r>
    </w:p>
    <w:p w14:paraId="36D44CBC" w14:textId="77777777" w:rsidR="001557CC" w:rsidRPr="00217749" w:rsidRDefault="00151AF7" w:rsidP="002854F9">
      <w:pPr>
        <w:spacing w:line="259" w:lineRule="auto"/>
        <w:rPr>
          <w:rFonts w:eastAsiaTheme="majorEastAsia" w:cstheme="majorBidi"/>
          <w:sz w:val="24"/>
          <w:szCs w:val="24"/>
        </w:rPr>
      </w:pPr>
      <w:r w:rsidRPr="00217749">
        <w:t xml:space="preserve">Answer 3: </w:t>
      </w:r>
      <w:r w:rsidR="006B57DA" w:rsidRPr="00217749">
        <w:rPr>
          <w:b w:val="0"/>
          <w:bCs/>
          <w:color w:val="0070C0"/>
          <w:lang w:bidi="en-US"/>
        </w:rPr>
        <w:t>Not applicable</w:t>
      </w:r>
      <w:r w:rsidR="006B57DA" w:rsidRPr="00217749">
        <w:t xml:space="preserve"> </w:t>
      </w:r>
      <w:r w:rsidR="001557CC" w:rsidRPr="00217749">
        <w:br w:type="page"/>
      </w:r>
    </w:p>
    <w:p w14:paraId="09909DDE" w14:textId="77777777" w:rsidR="00104431" w:rsidRPr="00217749" w:rsidRDefault="00963EF7" w:rsidP="00806530">
      <w:pPr>
        <w:pStyle w:val="Heading3"/>
        <w:numPr>
          <w:ilvl w:val="0"/>
          <w:numId w:val="3"/>
        </w:numPr>
        <w:rPr>
          <w:rtl/>
        </w:rPr>
      </w:pPr>
      <w:bookmarkStart w:id="58" w:name="_Toc146134247"/>
      <w:r w:rsidRPr="00217749">
        <w:lastRenderedPageBreak/>
        <w:t>Iran</w:t>
      </w:r>
      <w:bookmarkEnd w:id="58"/>
    </w:p>
    <w:p w14:paraId="0C0511C3" w14:textId="77777777" w:rsidR="00D9043A" w:rsidRPr="00217749" w:rsidRDefault="00D9043A" w:rsidP="00D9043A">
      <w:pPr>
        <w:pStyle w:val="ListParagraph"/>
        <w:spacing w:line="259" w:lineRule="auto"/>
        <w:ind w:left="1080"/>
        <w:rPr>
          <w:rtl/>
        </w:rPr>
      </w:pPr>
      <w:r w:rsidRPr="00217749">
        <w:t>Answer 1:</w:t>
      </w:r>
    </w:p>
    <w:p w14:paraId="39871D96" w14:textId="77777777" w:rsidR="005A48F1" w:rsidRPr="00217749" w:rsidRDefault="00BE5A5B" w:rsidP="00BE5A5B">
      <w:pPr>
        <w:ind w:left="720"/>
        <w:jc w:val="both"/>
        <w:rPr>
          <w:b w:val="0"/>
          <w:bCs/>
          <w:color w:val="0070C0"/>
          <w:lang w:bidi="en-US"/>
        </w:rPr>
      </w:pPr>
      <w:r w:rsidRPr="00217749">
        <w:rPr>
          <w:b w:val="0"/>
          <w:bCs/>
          <w:color w:val="0070C0"/>
          <w:lang w:bidi="en-US"/>
        </w:rPr>
        <w:t xml:space="preserve">Yes, </w:t>
      </w:r>
      <w:r w:rsidR="004A4774" w:rsidRPr="00217749">
        <w:rPr>
          <w:b w:val="0"/>
          <w:bCs/>
          <w:color w:val="0070C0"/>
          <w:lang w:bidi="en-US"/>
        </w:rPr>
        <w:t xml:space="preserve">in Iran, we are receiving information from MNOs and FWAs </w:t>
      </w:r>
      <w:r w:rsidR="001268E4" w:rsidRPr="00217749">
        <w:rPr>
          <w:b w:val="0"/>
          <w:bCs/>
          <w:color w:val="0070C0"/>
          <w:lang w:bidi="en-US"/>
        </w:rPr>
        <w:t>continuously</w:t>
      </w:r>
      <w:r w:rsidR="004A4774" w:rsidRPr="00217749">
        <w:rPr>
          <w:b w:val="0"/>
          <w:bCs/>
          <w:color w:val="0070C0"/>
          <w:lang w:bidi="en-US"/>
        </w:rPr>
        <w:t xml:space="preserve"> for </w:t>
      </w:r>
      <w:r w:rsidR="001268E4" w:rsidRPr="00217749">
        <w:rPr>
          <w:b w:val="0"/>
          <w:bCs/>
          <w:color w:val="0070C0"/>
          <w:lang w:bidi="en-US"/>
        </w:rPr>
        <w:t>calculating</w:t>
      </w:r>
      <w:r w:rsidR="004A4774" w:rsidRPr="00217749">
        <w:rPr>
          <w:b w:val="0"/>
          <w:bCs/>
          <w:color w:val="0070C0"/>
          <w:lang w:bidi="en-US"/>
        </w:rPr>
        <w:t xml:space="preserve"> spectrum utilization, also by spectrum monitoring and audit </w:t>
      </w:r>
      <w:r w:rsidR="001268E4" w:rsidRPr="00217749">
        <w:rPr>
          <w:b w:val="0"/>
          <w:bCs/>
          <w:color w:val="0070C0"/>
          <w:lang w:bidi="en-US"/>
        </w:rPr>
        <w:t>the administration founds about utilization spectrum by licenses.</w:t>
      </w:r>
    </w:p>
    <w:p w14:paraId="0F86E2BB" w14:textId="77777777" w:rsidR="00D9043A" w:rsidRPr="00217749" w:rsidRDefault="00D9043A" w:rsidP="00D9043A">
      <w:pPr>
        <w:pStyle w:val="ListParagraph"/>
        <w:spacing w:line="259" w:lineRule="auto"/>
        <w:ind w:left="1080"/>
      </w:pPr>
      <w:r w:rsidRPr="00217749">
        <w:t>Answer 2:</w:t>
      </w:r>
    </w:p>
    <w:p w14:paraId="44B4CE3D" w14:textId="77777777" w:rsidR="001268E4" w:rsidRPr="00217749" w:rsidRDefault="00AB1C94" w:rsidP="00005435">
      <w:pPr>
        <w:ind w:left="720"/>
        <w:jc w:val="both"/>
        <w:rPr>
          <w:b w:val="0"/>
          <w:bCs/>
          <w:color w:val="0070C0"/>
          <w:lang w:bidi="en-US"/>
        </w:rPr>
      </w:pPr>
      <w:r w:rsidRPr="00217749">
        <w:rPr>
          <w:b w:val="0"/>
          <w:bCs/>
          <w:color w:val="0070C0"/>
          <w:lang w:bidi="en-US"/>
        </w:rPr>
        <w:t xml:space="preserve">The administration </w:t>
      </w:r>
      <w:r w:rsidR="00D01923" w:rsidRPr="00217749">
        <w:rPr>
          <w:b w:val="0"/>
          <w:bCs/>
          <w:color w:val="0070C0"/>
          <w:lang w:bidi="en-US"/>
        </w:rPr>
        <w:t>accordance with ITU recommendations</w:t>
      </w:r>
      <w:r w:rsidR="00895501" w:rsidRPr="00217749">
        <w:rPr>
          <w:b w:val="0"/>
          <w:bCs/>
          <w:color w:val="0070C0"/>
          <w:lang w:bidi="en-US"/>
        </w:rPr>
        <w:t xml:space="preserve">, prepared a software </w:t>
      </w:r>
      <w:r w:rsidR="009F04C5" w:rsidRPr="00217749">
        <w:rPr>
          <w:b w:val="0"/>
          <w:bCs/>
          <w:color w:val="0070C0"/>
          <w:lang w:bidi="en-US"/>
        </w:rPr>
        <w:t xml:space="preserve">for </w:t>
      </w:r>
      <w:r w:rsidR="0025699C" w:rsidRPr="00217749">
        <w:rPr>
          <w:b w:val="0"/>
          <w:bCs/>
          <w:color w:val="0070C0"/>
          <w:lang w:bidi="en-US"/>
        </w:rPr>
        <w:t>calculating</w:t>
      </w:r>
      <w:r w:rsidR="009F04C5" w:rsidRPr="00217749">
        <w:rPr>
          <w:b w:val="0"/>
          <w:bCs/>
          <w:color w:val="0070C0"/>
          <w:lang w:bidi="en-US"/>
        </w:rPr>
        <w:t xml:space="preserve"> spectrum </w:t>
      </w:r>
      <w:r w:rsidR="0025699C" w:rsidRPr="00217749">
        <w:rPr>
          <w:b w:val="0"/>
          <w:bCs/>
          <w:color w:val="0070C0"/>
          <w:lang w:bidi="en-US"/>
        </w:rPr>
        <w:t>urtication’s</w:t>
      </w:r>
      <w:r w:rsidR="009F04C5" w:rsidRPr="00217749">
        <w:rPr>
          <w:b w:val="0"/>
          <w:bCs/>
          <w:color w:val="0070C0"/>
          <w:lang w:bidi="en-US"/>
        </w:rPr>
        <w:t xml:space="preserve"> MNOs</w:t>
      </w:r>
      <w:r w:rsidR="0025699C" w:rsidRPr="00217749">
        <w:rPr>
          <w:b w:val="0"/>
          <w:bCs/>
          <w:color w:val="0070C0"/>
          <w:lang w:bidi="en-US"/>
        </w:rPr>
        <w:t xml:space="preserve"> and FWAs, also result of spectrum monitoring is evaluating.</w:t>
      </w:r>
    </w:p>
    <w:p w14:paraId="6758DDBD" w14:textId="77777777" w:rsidR="00D9043A" w:rsidRPr="00217749" w:rsidRDefault="00D9043A" w:rsidP="00D9043A">
      <w:pPr>
        <w:pStyle w:val="ListParagraph"/>
        <w:spacing w:line="259" w:lineRule="auto"/>
        <w:ind w:left="1080"/>
      </w:pPr>
      <w:r w:rsidRPr="00217749">
        <w:t>Answer 3:</w:t>
      </w:r>
    </w:p>
    <w:p w14:paraId="573F84DC" w14:textId="77777777" w:rsidR="006F025A" w:rsidRPr="00217749" w:rsidRDefault="006F025A" w:rsidP="00FB22E1">
      <w:pPr>
        <w:ind w:left="720"/>
        <w:jc w:val="both"/>
        <w:rPr>
          <w:b w:val="0"/>
          <w:bCs/>
          <w:color w:val="0070C0"/>
          <w:lang w:bidi="en-US"/>
        </w:rPr>
      </w:pPr>
      <w:r w:rsidRPr="00217749">
        <w:rPr>
          <w:b w:val="0"/>
          <w:bCs/>
          <w:color w:val="0070C0"/>
          <w:lang w:bidi="en-US"/>
        </w:rPr>
        <w:t xml:space="preserve">Base of </w:t>
      </w:r>
      <w:r w:rsidR="00FB22E1" w:rsidRPr="00217749">
        <w:rPr>
          <w:b w:val="0"/>
          <w:bCs/>
          <w:color w:val="0070C0"/>
          <w:lang w:bidi="en-US"/>
        </w:rPr>
        <w:t>analyze</w:t>
      </w:r>
      <w:r w:rsidRPr="00217749">
        <w:rPr>
          <w:b w:val="0"/>
          <w:bCs/>
          <w:color w:val="0070C0"/>
          <w:lang w:bidi="en-US"/>
        </w:rPr>
        <w:t xml:space="preserve"> and evaluate of utilization is based on ITU recommendation </w:t>
      </w:r>
      <w:r w:rsidR="00FB22E1" w:rsidRPr="00217749">
        <w:rPr>
          <w:b w:val="0"/>
          <w:bCs/>
          <w:color w:val="0070C0"/>
          <w:lang w:bidi="en-US"/>
        </w:rPr>
        <w:t>SM.1046</w:t>
      </w:r>
    </w:p>
    <w:p w14:paraId="3AD8C6A9" w14:textId="77777777" w:rsidR="00D9043A" w:rsidRPr="00217749" w:rsidRDefault="00D9043A" w:rsidP="005A48F1">
      <w:pPr>
        <w:pStyle w:val="ListParagraph"/>
        <w:spacing w:line="259" w:lineRule="auto"/>
        <w:ind w:left="1080"/>
      </w:pPr>
      <w:r w:rsidRPr="00217749">
        <w:t>Answer 4:</w:t>
      </w:r>
    </w:p>
    <w:p w14:paraId="294A19F6" w14:textId="77777777" w:rsidR="00FB22E1" w:rsidRPr="00217749" w:rsidRDefault="00FB22E1" w:rsidP="00FB22E1">
      <w:pPr>
        <w:ind w:left="720"/>
        <w:jc w:val="both"/>
        <w:rPr>
          <w:b w:val="0"/>
          <w:bCs/>
          <w:color w:val="0070C0"/>
          <w:lang w:bidi="en-US"/>
        </w:rPr>
      </w:pPr>
      <w:r w:rsidRPr="00217749">
        <w:rPr>
          <w:b w:val="0"/>
          <w:bCs/>
          <w:color w:val="0070C0"/>
          <w:lang w:bidi="en-US"/>
        </w:rPr>
        <w:t>According with answer of Q.3</w:t>
      </w:r>
    </w:p>
    <w:p w14:paraId="1AD2C0AB" w14:textId="77777777" w:rsidR="00D9043A" w:rsidRPr="00217749" w:rsidRDefault="005A48F1" w:rsidP="005A48F1">
      <w:pPr>
        <w:pStyle w:val="ListParagraph"/>
        <w:spacing w:line="259" w:lineRule="auto"/>
        <w:ind w:left="1080"/>
      </w:pPr>
      <w:r w:rsidRPr="00217749">
        <w:t>Answer 5:</w:t>
      </w:r>
    </w:p>
    <w:p w14:paraId="223632D8" w14:textId="77777777" w:rsidR="00FB22E1" w:rsidRPr="00217749" w:rsidRDefault="00012013" w:rsidP="00012013">
      <w:pPr>
        <w:ind w:left="720"/>
        <w:jc w:val="both"/>
        <w:rPr>
          <w:b w:val="0"/>
          <w:bCs/>
          <w:color w:val="0070C0"/>
          <w:lang w:bidi="en-US"/>
        </w:rPr>
      </w:pPr>
      <w:r w:rsidRPr="00217749">
        <w:rPr>
          <w:b w:val="0"/>
          <w:bCs/>
          <w:color w:val="0070C0"/>
          <w:lang w:bidi="en-US"/>
        </w:rPr>
        <w:t>The</w:t>
      </w:r>
      <w:r w:rsidR="001469E5" w:rsidRPr="00217749">
        <w:rPr>
          <w:b w:val="0"/>
          <w:bCs/>
          <w:color w:val="0070C0"/>
          <w:lang w:bidi="en-US"/>
        </w:rPr>
        <w:t xml:space="preserve"> border </w:t>
      </w:r>
      <w:r w:rsidR="003D36F4" w:rsidRPr="00217749">
        <w:rPr>
          <w:b w:val="0"/>
          <w:bCs/>
          <w:color w:val="0070C0"/>
          <w:lang w:bidi="en-US"/>
        </w:rPr>
        <w:t xml:space="preserve">is defined based on all of result that achieved in 3 years result </w:t>
      </w:r>
      <w:r w:rsidRPr="00217749">
        <w:rPr>
          <w:b w:val="0"/>
          <w:bCs/>
          <w:color w:val="0070C0"/>
          <w:lang w:bidi="en-US"/>
        </w:rPr>
        <w:t xml:space="preserve">evaluate as average. </w:t>
      </w:r>
      <w:r w:rsidR="003D36F4" w:rsidRPr="00217749">
        <w:rPr>
          <w:b w:val="0"/>
          <w:bCs/>
          <w:color w:val="0070C0"/>
          <w:lang w:bidi="en-US"/>
        </w:rPr>
        <w:t xml:space="preserve">  </w:t>
      </w:r>
    </w:p>
    <w:p w14:paraId="14495054" w14:textId="77777777" w:rsidR="00D9043A" w:rsidRPr="00217749" w:rsidRDefault="00D9043A" w:rsidP="005A48F1">
      <w:pPr>
        <w:pStyle w:val="ListParagraph"/>
        <w:spacing w:line="259" w:lineRule="auto"/>
        <w:ind w:left="1080"/>
      </w:pPr>
      <w:r w:rsidRPr="00217749">
        <w:t>Answer 6:</w:t>
      </w:r>
    </w:p>
    <w:p w14:paraId="5B9B6168" w14:textId="77777777" w:rsidR="00012013" w:rsidRPr="00217749" w:rsidRDefault="00012013" w:rsidP="008175A8">
      <w:pPr>
        <w:ind w:left="720"/>
        <w:jc w:val="both"/>
        <w:rPr>
          <w:b w:val="0"/>
          <w:bCs/>
          <w:color w:val="0070C0"/>
          <w:lang w:bidi="en-US"/>
        </w:rPr>
      </w:pPr>
      <w:r w:rsidRPr="00217749">
        <w:rPr>
          <w:b w:val="0"/>
          <w:bCs/>
          <w:color w:val="0070C0"/>
          <w:lang w:bidi="en-US"/>
        </w:rPr>
        <w:t>Yes, the result is effecting in all of spectrum assignment decisions</w:t>
      </w:r>
      <w:r w:rsidR="00EC4218" w:rsidRPr="00217749">
        <w:rPr>
          <w:b w:val="0"/>
          <w:bCs/>
          <w:color w:val="0070C0"/>
          <w:lang w:bidi="en-US"/>
        </w:rPr>
        <w:t xml:space="preserve">, especially when an operator request </w:t>
      </w:r>
      <w:r w:rsidR="008175A8" w:rsidRPr="00217749">
        <w:rPr>
          <w:b w:val="0"/>
          <w:bCs/>
          <w:color w:val="0070C0"/>
          <w:lang w:bidi="en-US"/>
        </w:rPr>
        <w:t>additional band</w:t>
      </w:r>
      <w:r w:rsidR="00B204F3" w:rsidRPr="00217749">
        <w:rPr>
          <w:b w:val="0"/>
          <w:bCs/>
          <w:color w:val="0070C0"/>
          <w:lang w:bidi="en-US"/>
        </w:rPr>
        <w:t xml:space="preserve"> by</w:t>
      </w:r>
      <w:r w:rsidR="008175A8" w:rsidRPr="00217749">
        <w:rPr>
          <w:b w:val="0"/>
          <w:bCs/>
          <w:color w:val="0070C0"/>
          <w:lang w:bidi="en-US"/>
        </w:rPr>
        <w:t xml:space="preserve"> sharing or trading form.</w:t>
      </w:r>
      <w:r w:rsidR="00EC4218" w:rsidRPr="00217749">
        <w:rPr>
          <w:b w:val="0"/>
          <w:bCs/>
          <w:color w:val="0070C0"/>
          <w:lang w:bidi="en-US"/>
        </w:rPr>
        <w:t xml:space="preserve"> </w:t>
      </w:r>
    </w:p>
    <w:p w14:paraId="72F4CA24" w14:textId="77777777" w:rsidR="00D9043A" w:rsidRPr="00217749" w:rsidRDefault="00D9043A" w:rsidP="005A48F1">
      <w:pPr>
        <w:pStyle w:val="ListParagraph"/>
        <w:spacing w:line="259" w:lineRule="auto"/>
        <w:ind w:left="1080"/>
      </w:pPr>
      <w:r w:rsidRPr="00217749">
        <w:t>Part 2:</w:t>
      </w:r>
    </w:p>
    <w:p w14:paraId="33FBAE7B" w14:textId="77777777" w:rsidR="00D9043A" w:rsidRPr="00217749" w:rsidRDefault="00D9043A" w:rsidP="005A48F1">
      <w:pPr>
        <w:pStyle w:val="ListParagraph"/>
        <w:spacing w:line="259" w:lineRule="auto"/>
        <w:ind w:left="1080"/>
      </w:pPr>
      <w:r w:rsidRPr="00217749">
        <w:t>Answer 1:</w:t>
      </w:r>
    </w:p>
    <w:p w14:paraId="596171A2" w14:textId="77777777" w:rsidR="00B204F3" w:rsidRPr="00217749" w:rsidRDefault="00B204F3" w:rsidP="00EB26B6">
      <w:pPr>
        <w:ind w:left="720"/>
        <w:jc w:val="both"/>
        <w:rPr>
          <w:b w:val="0"/>
          <w:bCs/>
          <w:color w:val="0070C0"/>
          <w:lang w:bidi="en-US"/>
        </w:rPr>
      </w:pPr>
      <w:r w:rsidRPr="00217749">
        <w:rPr>
          <w:b w:val="0"/>
          <w:bCs/>
          <w:color w:val="0070C0"/>
          <w:lang w:bidi="en-US"/>
        </w:rPr>
        <w:t>Yes, as continuously.</w:t>
      </w:r>
      <w:r w:rsidR="00EB26B6" w:rsidRPr="00217749">
        <w:rPr>
          <w:b w:val="0"/>
          <w:bCs/>
          <w:color w:val="0070C0"/>
          <w:lang w:bidi="en-US"/>
        </w:rPr>
        <w:t xml:space="preserve"> The administration is carrying out a</w:t>
      </w:r>
      <w:r w:rsidR="00F406B6" w:rsidRPr="00217749">
        <w:rPr>
          <w:b w:val="0"/>
          <w:bCs/>
          <w:color w:val="0070C0"/>
          <w:lang w:bidi="en-US"/>
        </w:rPr>
        <w:t>ll of spectrum users</w:t>
      </w:r>
      <w:r w:rsidR="00D114DD" w:rsidRPr="00217749">
        <w:rPr>
          <w:b w:val="0"/>
          <w:bCs/>
          <w:color w:val="0070C0"/>
          <w:lang w:bidi="en-US"/>
        </w:rPr>
        <w:t>.</w:t>
      </w:r>
    </w:p>
    <w:p w14:paraId="0A514299" w14:textId="77777777" w:rsidR="00B204F3" w:rsidRPr="00217749" w:rsidRDefault="00D9043A" w:rsidP="00404E26">
      <w:pPr>
        <w:pStyle w:val="ListParagraph"/>
        <w:spacing w:line="259" w:lineRule="auto"/>
        <w:ind w:left="1080"/>
      </w:pPr>
      <w:r w:rsidRPr="00217749">
        <w:t>Answer 2:</w:t>
      </w:r>
    </w:p>
    <w:p w14:paraId="6A74ACE3" w14:textId="77777777" w:rsidR="00404E26" w:rsidRPr="00217749" w:rsidRDefault="00D9043A" w:rsidP="00A1570A">
      <w:pPr>
        <w:pStyle w:val="ListParagraph"/>
        <w:spacing w:line="259" w:lineRule="auto"/>
        <w:ind w:left="1080"/>
      </w:pPr>
      <w:r w:rsidRPr="00217749">
        <w:t>i:</w:t>
      </w:r>
      <w:r w:rsidR="00404E26" w:rsidRPr="00217749">
        <w:t xml:space="preserve"> </w:t>
      </w:r>
      <w:r w:rsidRPr="00217749">
        <w:t xml:space="preserve"> </w:t>
      </w:r>
      <w:r w:rsidR="00520C29" w:rsidRPr="00217749">
        <w:rPr>
          <w:rFonts w:asciiTheme="majorBidi" w:eastAsiaTheme="minorHAnsi" w:hAnsiTheme="majorBidi" w:cs="B Mitra"/>
          <w:bCs/>
          <w:color w:val="0070C0"/>
          <w:sz w:val="22"/>
          <w:szCs w:val="22"/>
          <w:lang w:eastAsia="en-US" w:bidi="en-US"/>
        </w:rPr>
        <w:t xml:space="preserve">all of process of audit is carrying out by </w:t>
      </w:r>
      <w:r w:rsidR="00A1570A" w:rsidRPr="00217749">
        <w:rPr>
          <w:rFonts w:asciiTheme="majorBidi" w:eastAsiaTheme="minorHAnsi" w:hAnsiTheme="majorBidi" w:cs="B Mitra"/>
          <w:bCs/>
          <w:color w:val="0070C0"/>
          <w:sz w:val="22"/>
          <w:szCs w:val="22"/>
          <w:lang w:eastAsia="en-US" w:bidi="en-US"/>
        </w:rPr>
        <w:t>regional</w:t>
      </w:r>
      <w:r w:rsidR="00A1570A" w:rsidRPr="00217749">
        <w:rPr>
          <w:rFonts w:ascii="B Mitra" w:eastAsiaTheme="minorHAnsi" w:hAnsiTheme="majorBidi" w:cs="B Mitra"/>
          <w:b/>
          <w:bCs/>
          <w:color w:val="0070C0"/>
          <w:sz w:val="22"/>
          <w:szCs w:val="22"/>
          <w:rtl/>
          <w:lang w:eastAsia="en-US" w:bidi="en-US"/>
        </w:rPr>
        <w:t xml:space="preserve"> </w:t>
      </w:r>
      <w:r w:rsidR="00520C29" w:rsidRPr="00217749">
        <w:rPr>
          <w:rFonts w:asciiTheme="majorBidi" w:eastAsiaTheme="minorHAnsi" w:hAnsiTheme="majorBidi" w:cs="B Mitra"/>
          <w:bCs/>
          <w:color w:val="0070C0"/>
          <w:sz w:val="22"/>
          <w:szCs w:val="22"/>
          <w:lang w:eastAsia="en-US" w:bidi="en-US"/>
        </w:rPr>
        <w:t>office</w:t>
      </w:r>
      <w:r w:rsidR="008821B2" w:rsidRPr="00217749">
        <w:rPr>
          <w:rFonts w:asciiTheme="majorBidi" w:eastAsiaTheme="minorHAnsi" w:hAnsiTheme="majorBidi" w:cs="B Mitra"/>
          <w:bCs/>
          <w:color w:val="0070C0"/>
          <w:sz w:val="22"/>
          <w:szCs w:val="22"/>
          <w:lang w:eastAsia="en-US" w:bidi="en-US"/>
        </w:rPr>
        <w:t xml:space="preserve">s which are </w:t>
      </w:r>
      <w:r w:rsidR="00A1570A" w:rsidRPr="00217749">
        <w:rPr>
          <w:rFonts w:asciiTheme="majorBidi" w:eastAsiaTheme="minorHAnsi" w:hAnsiTheme="majorBidi" w:cs="B Mitra"/>
          <w:bCs/>
          <w:color w:val="0070C0"/>
          <w:sz w:val="22"/>
          <w:szCs w:val="22"/>
          <w:lang w:eastAsia="en-US" w:bidi="en-US"/>
        </w:rPr>
        <w:t>part</w:t>
      </w:r>
      <w:r w:rsidR="008821B2" w:rsidRPr="00217749">
        <w:rPr>
          <w:rFonts w:asciiTheme="majorBidi" w:eastAsiaTheme="minorHAnsi" w:hAnsiTheme="majorBidi" w:cs="B Mitra"/>
          <w:bCs/>
          <w:color w:val="0070C0"/>
          <w:sz w:val="22"/>
          <w:szCs w:val="22"/>
          <w:lang w:eastAsia="en-US" w:bidi="en-US"/>
        </w:rPr>
        <w:t xml:space="preserve"> of administration’s organization.</w:t>
      </w:r>
    </w:p>
    <w:p w14:paraId="19198158" w14:textId="77777777" w:rsidR="00404E26" w:rsidRPr="00217749" w:rsidRDefault="00D9043A" w:rsidP="0062337B">
      <w:pPr>
        <w:pStyle w:val="ListParagraph"/>
        <w:spacing w:line="259" w:lineRule="auto"/>
        <w:ind w:left="1080"/>
        <w:rPr>
          <w:lang w:bidi="fa-IR"/>
        </w:rPr>
      </w:pPr>
      <w:r w:rsidRPr="00217749">
        <w:t xml:space="preserve">ii: </w:t>
      </w:r>
      <w:r w:rsidR="00D114DD" w:rsidRPr="00217749">
        <w:rPr>
          <w:rFonts w:asciiTheme="majorBidi" w:eastAsiaTheme="minorHAnsi" w:hAnsiTheme="majorBidi" w:cs="B Mitra"/>
          <w:bCs/>
          <w:color w:val="0070C0"/>
          <w:sz w:val="22"/>
          <w:szCs w:val="22"/>
          <w:lang w:eastAsia="en-US" w:bidi="en-US"/>
        </w:rPr>
        <w:t>Po</w:t>
      </w:r>
      <w:r w:rsidR="00087FD8" w:rsidRPr="00217749">
        <w:rPr>
          <w:rFonts w:asciiTheme="majorBidi" w:eastAsiaTheme="minorHAnsi" w:hAnsiTheme="majorBidi" w:cs="B Mitra"/>
          <w:bCs/>
          <w:color w:val="0070C0"/>
          <w:sz w:val="22"/>
          <w:szCs w:val="22"/>
          <w:lang w:eastAsia="en-US" w:bidi="en-US"/>
        </w:rPr>
        <w:t>wer, gain of antenna, tower’s Height, frequency,</w:t>
      </w:r>
      <w:r w:rsidR="0062337B" w:rsidRPr="00217749">
        <w:rPr>
          <w:rFonts w:asciiTheme="majorBidi" w:eastAsiaTheme="minorHAnsi" w:hAnsiTheme="majorBidi" w:cs="B Mitra"/>
          <w:bCs/>
          <w:color w:val="0070C0"/>
          <w:sz w:val="22"/>
          <w:szCs w:val="22"/>
          <w:lang w:eastAsia="en-US" w:bidi="en-US"/>
        </w:rPr>
        <w:t xml:space="preserve"> status of devices.</w:t>
      </w:r>
    </w:p>
    <w:p w14:paraId="0283D0A2" w14:textId="77777777" w:rsidR="00D9043A" w:rsidRPr="00217749" w:rsidRDefault="00D9043A" w:rsidP="005A48F1">
      <w:pPr>
        <w:pStyle w:val="ListParagraph"/>
        <w:spacing w:line="259" w:lineRule="auto"/>
        <w:ind w:left="1080"/>
      </w:pPr>
      <w:r w:rsidRPr="00217749">
        <w:t>iii:</w:t>
      </w:r>
      <w:r w:rsidR="0062337B" w:rsidRPr="00217749">
        <w:t xml:space="preserve"> </w:t>
      </w:r>
      <w:r w:rsidR="0062337B" w:rsidRPr="00217749">
        <w:rPr>
          <w:rFonts w:asciiTheme="majorBidi" w:eastAsiaTheme="minorHAnsi" w:hAnsiTheme="majorBidi" w:cs="B Mitra"/>
          <w:bCs/>
          <w:color w:val="0070C0"/>
          <w:sz w:val="22"/>
          <w:szCs w:val="22"/>
          <w:lang w:eastAsia="en-US" w:bidi="en-US"/>
        </w:rPr>
        <w:t xml:space="preserve">according to </w:t>
      </w:r>
      <w:proofErr w:type="spellStart"/>
      <w:r w:rsidR="0062337B" w:rsidRPr="00217749">
        <w:rPr>
          <w:rFonts w:asciiTheme="majorBidi" w:eastAsiaTheme="minorHAnsi" w:hAnsiTheme="majorBidi" w:cs="B Mitra"/>
          <w:bCs/>
          <w:color w:val="0070C0"/>
          <w:sz w:val="22"/>
          <w:szCs w:val="22"/>
          <w:lang w:eastAsia="en-US" w:bidi="en-US"/>
        </w:rPr>
        <w:t>i</w:t>
      </w:r>
      <w:proofErr w:type="spellEnd"/>
      <w:r w:rsidR="0062337B" w:rsidRPr="00217749">
        <w:rPr>
          <w:rFonts w:asciiTheme="majorBidi" w:eastAsiaTheme="minorHAnsi" w:hAnsiTheme="majorBidi" w:cs="B Mitra"/>
          <w:bCs/>
          <w:color w:val="0070C0"/>
          <w:sz w:val="22"/>
          <w:szCs w:val="22"/>
          <w:lang w:eastAsia="en-US" w:bidi="en-US"/>
        </w:rPr>
        <w:t>.</w:t>
      </w:r>
    </w:p>
    <w:p w14:paraId="15E78B28" w14:textId="77777777" w:rsidR="00D9043A" w:rsidRPr="00217749" w:rsidRDefault="00D9043A" w:rsidP="005A48F1">
      <w:pPr>
        <w:pStyle w:val="ListParagraph"/>
        <w:spacing w:line="259" w:lineRule="auto"/>
        <w:ind w:left="1080"/>
      </w:pPr>
      <w:r w:rsidRPr="00217749">
        <w:t xml:space="preserve">Answer 3: </w:t>
      </w:r>
      <w:r w:rsidR="00404E26" w:rsidRPr="00217749">
        <w:t>-</w:t>
      </w:r>
    </w:p>
    <w:p w14:paraId="6ED228C4" w14:textId="77777777" w:rsidR="000E123C" w:rsidRPr="00217749" w:rsidRDefault="00084489" w:rsidP="000E123C">
      <w:pPr>
        <w:pStyle w:val="Heading3"/>
        <w:numPr>
          <w:ilvl w:val="0"/>
          <w:numId w:val="3"/>
        </w:numPr>
      </w:pPr>
      <w:r w:rsidRPr="00217749">
        <w:br w:type="page"/>
      </w:r>
      <w:bookmarkStart w:id="59" w:name="_Toc146134248"/>
      <w:r w:rsidR="000E123C" w:rsidRPr="00217749">
        <w:lastRenderedPageBreak/>
        <w:t>Bhutan</w:t>
      </w:r>
      <w:bookmarkEnd w:id="59"/>
    </w:p>
    <w:p w14:paraId="0F72D0A1" w14:textId="77777777" w:rsidR="000E123C" w:rsidRPr="00217749" w:rsidRDefault="000E123C" w:rsidP="000E123C">
      <w:pPr>
        <w:spacing w:line="259" w:lineRule="auto"/>
      </w:pPr>
      <w:r w:rsidRPr="00217749">
        <w:t>Answer 1:</w:t>
      </w:r>
    </w:p>
    <w:p w14:paraId="42BA79D8" w14:textId="43E94289" w:rsidR="000E123C" w:rsidRPr="00217749" w:rsidRDefault="00E51A32" w:rsidP="000E123C">
      <w:pPr>
        <w:spacing w:after="0"/>
        <w:ind w:left="720"/>
        <w:jc w:val="both"/>
        <w:rPr>
          <w:b w:val="0"/>
          <w:bCs/>
          <w:color w:val="0070C0"/>
          <w:lang w:bidi="en-US"/>
        </w:rPr>
      </w:pPr>
      <w:r w:rsidRPr="00217749">
        <w:rPr>
          <w:b w:val="0"/>
          <w:bCs/>
          <w:color w:val="0070C0"/>
          <w:lang w:bidi="en-US"/>
        </w:rPr>
        <w:t>We have the Information</w:t>
      </w:r>
      <w:r w:rsidR="000E123C" w:rsidRPr="00217749">
        <w:rPr>
          <w:b w:val="0"/>
          <w:bCs/>
          <w:color w:val="0070C0"/>
          <w:lang w:bidi="en-US"/>
        </w:rPr>
        <w:t xml:space="preserve"> Communication and Media Act 2018 which also highlights the</w:t>
      </w:r>
    </w:p>
    <w:p w14:paraId="06942CE3" w14:textId="652494CC" w:rsidR="000E123C" w:rsidRPr="00217749" w:rsidRDefault="000E123C" w:rsidP="00E51A32">
      <w:pPr>
        <w:spacing w:after="0"/>
        <w:ind w:left="720"/>
        <w:jc w:val="both"/>
        <w:rPr>
          <w:b w:val="0"/>
          <w:bCs/>
          <w:color w:val="0070C0"/>
          <w:lang w:bidi="en-US"/>
        </w:rPr>
      </w:pPr>
      <w:r w:rsidRPr="00217749">
        <w:rPr>
          <w:b w:val="0"/>
          <w:bCs/>
          <w:color w:val="0070C0"/>
          <w:lang w:bidi="en-US"/>
        </w:rPr>
        <w:t>Usage of radio frequency spectrum. We also have the National Radio Rules and Regulations 2021</w:t>
      </w:r>
      <w:r w:rsidR="00E51A32" w:rsidRPr="00217749">
        <w:rPr>
          <w:b w:val="0"/>
          <w:bCs/>
          <w:color w:val="0070C0"/>
          <w:lang w:bidi="en-US"/>
        </w:rPr>
        <w:t xml:space="preserve"> </w:t>
      </w:r>
      <w:r w:rsidRPr="00217749">
        <w:rPr>
          <w:b w:val="0"/>
          <w:bCs/>
          <w:color w:val="0070C0"/>
          <w:lang w:bidi="en-US"/>
        </w:rPr>
        <w:t>And the National Frequency Allocation Plan 2021.</w:t>
      </w:r>
    </w:p>
    <w:p w14:paraId="7D8AA2A1" w14:textId="77777777" w:rsidR="000E123C" w:rsidRPr="00217749" w:rsidRDefault="000E123C" w:rsidP="000E123C">
      <w:pPr>
        <w:spacing w:line="259" w:lineRule="auto"/>
      </w:pPr>
      <w:r w:rsidRPr="00217749">
        <w:t>Answer 2:</w:t>
      </w:r>
    </w:p>
    <w:p w14:paraId="4A8DF419" w14:textId="77777777" w:rsidR="000E123C" w:rsidRPr="00217749" w:rsidRDefault="000E123C" w:rsidP="000E123C">
      <w:pPr>
        <w:ind w:left="720"/>
        <w:jc w:val="both"/>
        <w:rPr>
          <w:b w:val="0"/>
          <w:bCs/>
          <w:color w:val="0070C0"/>
          <w:lang w:bidi="en-US"/>
        </w:rPr>
      </w:pPr>
      <w:r w:rsidRPr="00217749">
        <w:rPr>
          <w:b w:val="0"/>
          <w:bCs/>
          <w:color w:val="0070C0"/>
          <w:lang w:bidi="en-US"/>
        </w:rPr>
        <w:t>Not taken any initiatives so far.</w:t>
      </w:r>
    </w:p>
    <w:p w14:paraId="42DA356E" w14:textId="77777777" w:rsidR="000E123C" w:rsidRPr="00217749" w:rsidRDefault="000E123C" w:rsidP="000E123C">
      <w:pPr>
        <w:spacing w:line="259" w:lineRule="auto"/>
      </w:pPr>
      <w:r w:rsidRPr="00217749">
        <w:t>Answer 3:</w:t>
      </w:r>
    </w:p>
    <w:p w14:paraId="6EBB411A" w14:textId="06FDE33E" w:rsidR="000E123C" w:rsidRPr="00217749" w:rsidRDefault="000E123C" w:rsidP="00C9336D">
      <w:pPr>
        <w:spacing w:after="0"/>
        <w:ind w:left="720"/>
        <w:jc w:val="both"/>
        <w:rPr>
          <w:b w:val="0"/>
          <w:bCs/>
          <w:color w:val="0070C0"/>
          <w:lang w:bidi="en-US"/>
        </w:rPr>
      </w:pPr>
      <w:r w:rsidRPr="00217749">
        <w:rPr>
          <w:b w:val="0"/>
          <w:bCs/>
          <w:color w:val="0070C0"/>
          <w:lang w:bidi="en-US"/>
        </w:rPr>
        <w:t>We have not carried out the spectrum utilization based on per radio service(s). However,</w:t>
      </w:r>
      <w:r w:rsidR="00C9336D" w:rsidRPr="00217749">
        <w:rPr>
          <w:b w:val="0"/>
          <w:bCs/>
          <w:color w:val="0070C0"/>
          <w:lang w:bidi="en-US"/>
        </w:rPr>
        <w:t xml:space="preserve"> </w:t>
      </w:r>
      <w:r w:rsidRPr="00217749">
        <w:rPr>
          <w:b w:val="0"/>
          <w:bCs/>
          <w:color w:val="0070C0"/>
          <w:lang w:bidi="en-US"/>
        </w:rPr>
        <w:t>we do check the spectrum occupancy once the spectrum has been assigned to the licensees.</w:t>
      </w:r>
    </w:p>
    <w:p w14:paraId="20BD77EF" w14:textId="77777777" w:rsidR="000E123C" w:rsidRPr="00217749" w:rsidRDefault="000E123C" w:rsidP="000E123C">
      <w:pPr>
        <w:spacing w:line="259" w:lineRule="auto"/>
      </w:pPr>
      <w:r w:rsidRPr="00217749">
        <w:t>Answer 4:</w:t>
      </w:r>
    </w:p>
    <w:p w14:paraId="1FAEDE79" w14:textId="77777777" w:rsidR="000E123C" w:rsidRPr="00217749" w:rsidRDefault="000E123C" w:rsidP="000E123C">
      <w:pPr>
        <w:spacing w:after="0"/>
        <w:ind w:left="720"/>
        <w:jc w:val="both"/>
        <w:rPr>
          <w:b w:val="0"/>
          <w:bCs/>
          <w:color w:val="0070C0"/>
          <w:lang w:bidi="en-US"/>
        </w:rPr>
      </w:pPr>
      <w:r w:rsidRPr="00217749">
        <w:rPr>
          <w:b w:val="0"/>
          <w:bCs/>
          <w:color w:val="0070C0"/>
          <w:lang w:bidi="en-US"/>
        </w:rPr>
        <w:t>From ITU recommendations and suggestions made by the APT/ STARC working group.</w:t>
      </w:r>
    </w:p>
    <w:p w14:paraId="129988D9" w14:textId="77777777" w:rsidR="000E123C" w:rsidRPr="00217749" w:rsidRDefault="000E123C" w:rsidP="000E123C">
      <w:pPr>
        <w:spacing w:line="259" w:lineRule="auto"/>
      </w:pPr>
      <w:r w:rsidRPr="00217749">
        <w:t>Answer 5:</w:t>
      </w:r>
    </w:p>
    <w:p w14:paraId="2723ABD9" w14:textId="77777777" w:rsidR="000E123C" w:rsidRPr="00217749" w:rsidRDefault="000E123C" w:rsidP="000E123C">
      <w:pPr>
        <w:spacing w:after="0"/>
        <w:ind w:left="720"/>
        <w:jc w:val="both"/>
        <w:rPr>
          <w:b w:val="0"/>
          <w:bCs/>
          <w:color w:val="0070C0"/>
          <w:lang w:bidi="en-US"/>
        </w:rPr>
      </w:pPr>
      <w:r w:rsidRPr="00217749">
        <w:rPr>
          <w:b w:val="0"/>
          <w:bCs/>
          <w:color w:val="0070C0"/>
          <w:lang w:bidi="en-US"/>
        </w:rPr>
        <w:t>No as of now.</w:t>
      </w:r>
    </w:p>
    <w:p w14:paraId="1E847475" w14:textId="77777777" w:rsidR="000E123C" w:rsidRPr="00217749" w:rsidRDefault="000E123C" w:rsidP="000E123C">
      <w:pPr>
        <w:spacing w:line="259" w:lineRule="auto"/>
      </w:pPr>
      <w:r w:rsidRPr="00217749">
        <w:t>Answer 6:</w:t>
      </w:r>
    </w:p>
    <w:p w14:paraId="5A747110" w14:textId="77777777" w:rsidR="000E123C" w:rsidRPr="00217749" w:rsidRDefault="000E123C" w:rsidP="000E123C">
      <w:pPr>
        <w:spacing w:after="0"/>
        <w:ind w:left="720"/>
        <w:jc w:val="both"/>
        <w:rPr>
          <w:b w:val="0"/>
          <w:bCs/>
          <w:color w:val="0070C0"/>
          <w:lang w:bidi="en-US"/>
        </w:rPr>
      </w:pPr>
      <w:r w:rsidRPr="00217749">
        <w:rPr>
          <w:b w:val="0"/>
          <w:bCs/>
          <w:color w:val="0070C0"/>
          <w:lang w:bidi="en-US"/>
        </w:rPr>
        <w:t>N/A</w:t>
      </w:r>
    </w:p>
    <w:p w14:paraId="4022545F" w14:textId="77777777" w:rsidR="000E123C" w:rsidRPr="00217749" w:rsidRDefault="000E123C" w:rsidP="000E123C">
      <w:pPr>
        <w:spacing w:line="259" w:lineRule="auto"/>
      </w:pPr>
      <w:r w:rsidRPr="00217749">
        <w:t>Part 2:</w:t>
      </w:r>
    </w:p>
    <w:p w14:paraId="000B8706" w14:textId="77777777" w:rsidR="000E123C" w:rsidRPr="00217749" w:rsidRDefault="000E123C" w:rsidP="000E123C">
      <w:pPr>
        <w:spacing w:line="259" w:lineRule="auto"/>
        <w:rPr>
          <w:rFonts w:ascii="Times New Roman" w:eastAsia="Batang" w:hAnsi="Times New Roman" w:cs="Times New Roman"/>
          <w:sz w:val="24"/>
          <w:szCs w:val="24"/>
          <w:lang w:bidi="th-TH"/>
        </w:rPr>
      </w:pPr>
      <w:r w:rsidRPr="00217749">
        <w:t xml:space="preserve">Answer </w:t>
      </w:r>
      <w:r w:rsidRPr="00217749">
        <w:rPr>
          <w:bCs/>
        </w:rPr>
        <w:t>1:</w:t>
      </w:r>
    </w:p>
    <w:p w14:paraId="5547A1BB" w14:textId="77777777" w:rsidR="000E123C" w:rsidRPr="00217749" w:rsidRDefault="000E123C" w:rsidP="000E123C">
      <w:pPr>
        <w:spacing w:after="0"/>
        <w:ind w:left="720"/>
        <w:jc w:val="both"/>
        <w:rPr>
          <w:b w:val="0"/>
          <w:bCs/>
          <w:color w:val="0070C0"/>
          <w:lang w:bidi="en-US"/>
        </w:rPr>
      </w:pPr>
      <w:r w:rsidRPr="00217749">
        <w:rPr>
          <w:b w:val="0"/>
          <w:bCs/>
          <w:color w:val="0070C0"/>
          <w:lang w:bidi="en-US"/>
        </w:rPr>
        <w:t>Not as of now. We only do spectrum occupancy monitoring.</w:t>
      </w:r>
    </w:p>
    <w:p w14:paraId="381477C0" w14:textId="77777777" w:rsidR="000E123C" w:rsidRPr="00217749" w:rsidRDefault="000E123C" w:rsidP="000E123C">
      <w:pPr>
        <w:spacing w:line="259" w:lineRule="auto"/>
        <w:rPr>
          <w:bCs/>
        </w:rPr>
      </w:pPr>
      <w:r w:rsidRPr="00217749">
        <w:t xml:space="preserve">Answer </w:t>
      </w:r>
      <w:r w:rsidRPr="00217749">
        <w:rPr>
          <w:bCs/>
        </w:rPr>
        <w:t>2:</w:t>
      </w:r>
    </w:p>
    <w:p w14:paraId="0442C8AF" w14:textId="77777777" w:rsidR="000E123C" w:rsidRPr="00217749" w:rsidRDefault="000E123C" w:rsidP="000E123C">
      <w:pPr>
        <w:spacing w:line="259" w:lineRule="auto"/>
        <w:rPr>
          <w:bCs/>
        </w:rPr>
      </w:pPr>
      <w:r w:rsidRPr="00217749">
        <w:rPr>
          <w:bCs/>
        </w:rPr>
        <w:t xml:space="preserve">i: </w:t>
      </w:r>
    </w:p>
    <w:p w14:paraId="1119A370" w14:textId="77777777" w:rsidR="000E123C" w:rsidRPr="00217749" w:rsidRDefault="000E123C" w:rsidP="000E123C">
      <w:pPr>
        <w:spacing w:after="0"/>
        <w:ind w:left="720"/>
        <w:jc w:val="both"/>
        <w:rPr>
          <w:b w:val="0"/>
          <w:bCs/>
          <w:color w:val="0070C0"/>
          <w:lang w:bidi="en-US"/>
        </w:rPr>
      </w:pPr>
      <w:r w:rsidRPr="00217749">
        <w:rPr>
          <w:b w:val="0"/>
          <w:bCs/>
          <w:color w:val="0070C0"/>
          <w:lang w:bidi="en-US"/>
        </w:rPr>
        <w:t>Not Applicable.</w:t>
      </w:r>
    </w:p>
    <w:p w14:paraId="1F9FCC91" w14:textId="77777777" w:rsidR="000E123C" w:rsidRPr="00217749" w:rsidRDefault="000E123C" w:rsidP="000E123C">
      <w:pPr>
        <w:spacing w:line="259" w:lineRule="auto"/>
        <w:rPr>
          <w:bCs/>
        </w:rPr>
      </w:pPr>
      <w:r w:rsidRPr="00217749">
        <w:rPr>
          <w:bCs/>
        </w:rPr>
        <w:t xml:space="preserve">ii: </w:t>
      </w:r>
    </w:p>
    <w:p w14:paraId="50779816" w14:textId="77777777" w:rsidR="000E123C" w:rsidRPr="00217749" w:rsidRDefault="000E123C" w:rsidP="000E123C">
      <w:pPr>
        <w:spacing w:after="0"/>
        <w:ind w:left="720"/>
        <w:jc w:val="both"/>
        <w:rPr>
          <w:b w:val="0"/>
          <w:bCs/>
          <w:color w:val="0070C0"/>
          <w:lang w:bidi="en-US"/>
        </w:rPr>
      </w:pPr>
      <w:r w:rsidRPr="00217749">
        <w:rPr>
          <w:b w:val="0"/>
          <w:bCs/>
          <w:color w:val="0070C0"/>
          <w:lang w:bidi="en-US"/>
        </w:rPr>
        <w:t>Not Applicable.</w:t>
      </w:r>
    </w:p>
    <w:p w14:paraId="171273CA" w14:textId="77777777" w:rsidR="000E123C" w:rsidRPr="00217749" w:rsidRDefault="000E123C" w:rsidP="000E123C">
      <w:pPr>
        <w:spacing w:line="259" w:lineRule="auto"/>
        <w:rPr>
          <w:bCs/>
        </w:rPr>
      </w:pPr>
      <w:r w:rsidRPr="00217749">
        <w:rPr>
          <w:bCs/>
        </w:rPr>
        <w:t>iii:</w:t>
      </w:r>
    </w:p>
    <w:p w14:paraId="39F0C029" w14:textId="77777777" w:rsidR="000E123C" w:rsidRPr="00217749" w:rsidRDefault="000E123C" w:rsidP="000E123C">
      <w:pPr>
        <w:spacing w:after="0"/>
        <w:ind w:left="720"/>
        <w:jc w:val="both"/>
        <w:rPr>
          <w:b w:val="0"/>
          <w:bCs/>
          <w:color w:val="0070C0"/>
          <w:lang w:bidi="en-US"/>
        </w:rPr>
      </w:pPr>
      <w:r w:rsidRPr="00217749">
        <w:rPr>
          <w:b w:val="0"/>
          <w:bCs/>
          <w:color w:val="0070C0"/>
          <w:lang w:bidi="en-US"/>
        </w:rPr>
        <w:t>Not Applicable.</w:t>
      </w:r>
    </w:p>
    <w:p w14:paraId="6408AC13" w14:textId="77777777" w:rsidR="000E123C" w:rsidRPr="00217749" w:rsidRDefault="000E123C" w:rsidP="000E123C">
      <w:pPr>
        <w:spacing w:line="259" w:lineRule="auto"/>
        <w:rPr>
          <w:bCs/>
        </w:rPr>
      </w:pPr>
      <w:r w:rsidRPr="00217749">
        <w:t xml:space="preserve">Answer </w:t>
      </w:r>
      <w:r w:rsidRPr="00217749">
        <w:rPr>
          <w:bCs/>
        </w:rPr>
        <w:t>3</w:t>
      </w:r>
      <w:r w:rsidRPr="00217749">
        <w:t>:</w:t>
      </w:r>
      <w:r w:rsidRPr="00217749">
        <w:rPr>
          <w:bCs/>
        </w:rPr>
        <w:t xml:space="preserve"> </w:t>
      </w:r>
    </w:p>
    <w:p w14:paraId="3BBE442C" w14:textId="77777777" w:rsidR="00084489" w:rsidRPr="00217749" w:rsidRDefault="000E123C" w:rsidP="000E123C">
      <w:pPr>
        <w:spacing w:line="259" w:lineRule="auto"/>
      </w:pPr>
      <w:r w:rsidRPr="00217749">
        <w:rPr>
          <w:b w:val="0"/>
          <w:bCs/>
          <w:color w:val="0070C0"/>
          <w:lang w:bidi="en-US"/>
        </w:rPr>
        <w:t>We have been carrying out the spectrum occupancy monitoring once the spectrum has been assigned</w:t>
      </w:r>
    </w:p>
    <w:p w14:paraId="0D4A1BB6" w14:textId="77777777" w:rsidR="00D9043A" w:rsidRPr="00217749" w:rsidRDefault="00D9043A">
      <w:pPr>
        <w:spacing w:line="259" w:lineRule="auto"/>
        <w:rPr>
          <w:rFonts w:eastAsiaTheme="majorEastAsia" w:cstheme="majorBidi"/>
          <w:sz w:val="24"/>
          <w:szCs w:val="24"/>
        </w:rPr>
      </w:pPr>
      <w:r w:rsidRPr="00217749">
        <w:br w:type="page"/>
      </w:r>
    </w:p>
    <w:p w14:paraId="6F15D2C8" w14:textId="77777777" w:rsidR="00084489" w:rsidRPr="00217749" w:rsidRDefault="00084489" w:rsidP="00806530">
      <w:pPr>
        <w:pStyle w:val="Heading3"/>
        <w:numPr>
          <w:ilvl w:val="0"/>
          <w:numId w:val="3"/>
        </w:numPr>
      </w:pPr>
      <w:bookmarkStart w:id="60" w:name="_Toc146134249"/>
      <w:r w:rsidRPr="00217749">
        <w:lastRenderedPageBreak/>
        <w:t>Afghanistan</w:t>
      </w:r>
      <w:bookmarkEnd w:id="60"/>
    </w:p>
    <w:p w14:paraId="33442F4E" w14:textId="77777777" w:rsidR="00084489" w:rsidRPr="00217749" w:rsidRDefault="00084489" w:rsidP="00084489">
      <w:pPr>
        <w:spacing w:line="259" w:lineRule="auto"/>
      </w:pPr>
      <w:r w:rsidRPr="00217749">
        <w:t>Answer 1:</w:t>
      </w:r>
    </w:p>
    <w:p w14:paraId="59D7857F" w14:textId="77777777" w:rsidR="00084489" w:rsidRPr="00217749" w:rsidRDefault="00084489" w:rsidP="00084489">
      <w:pPr>
        <w:ind w:left="720"/>
        <w:jc w:val="both"/>
      </w:pPr>
      <w:r w:rsidRPr="00217749">
        <w:rPr>
          <w:bCs/>
          <w:color w:val="0070C0"/>
          <w:lang w:bidi="en-US"/>
        </w:rPr>
        <w:t>No</w:t>
      </w:r>
      <w:r w:rsidRPr="00217749">
        <w:t>.</w:t>
      </w:r>
    </w:p>
    <w:p w14:paraId="3C2941E3" w14:textId="77777777" w:rsidR="00084489" w:rsidRPr="00217749" w:rsidRDefault="00084489" w:rsidP="00481189">
      <w:pPr>
        <w:spacing w:line="259" w:lineRule="auto"/>
      </w:pPr>
      <w:r w:rsidRPr="00217749">
        <w:t>Answer 2:</w:t>
      </w:r>
    </w:p>
    <w:p w14:paraId="15D178C2" w14:textId="77777777" w:rsidR="00084489" w:rsidRPr="00217749" w:rsidRDefault="00084489" w:rsidP="00084489">
      <w:pPr>
        <w:ind w:left="720"/>
        <w:jc w:val="both"/>
        <w:rPr>
          <w:bCs/>
          <w:color w:val="0070C0"/>
          <w:lang w:bidi="en-US"/>
        </w:rPr>
      </w:pPr>
      <w:r w:rsidRPr="00217749">
        <w:rPr>
          <w:bCs/>
          <w:color w:val="0070C0"/>
          <w:lang w:bidi="en-US"/>
        </w:rPr>
        <w:t>No.</w:t>
      </w:r>
    </w:p>
    <w:p w14:paraId="20127568" w14:textId="77777777" w:rsidR="00084489" w:rsidRPr="00217749" w:rsidRDefault="00084489" w:rsidP="00481189">
      <w:pPr>
        <w:spacing w:line="259" w:lineRule="auto"/>
      </w:pPr>
      <w:r w:rsidRPr="00217749">
        <w:t>Answer 3:</w:t>
      </w:r>
    </w:p>
    <w:p w14:paraId="7F2EE2D4" w14:textId="77777777" w:rsidR="00084489" w:rsidRPr="00217749" w:rsidRDefault="00084489" w:rsidP="00084489">
      <w:pPr>
        <w:ind w:left="720"/>
        <w:jc w:val="both"/>
        <w:rPr>
          <w:bCs/>
          <w:color w:val="0070C0"/>
          <w:lang w:bidi="en-US"/>
        </w:rPr>
      </w:pPr>
      <w:r w:rsidRPr="00217749">
        <w:rPr>
          <w:bCs/>
          <w:color w:val="0070C0"/>
          <w:lang w:bidi="en-US"/>
        </w:rPr>
        <w:t>Currently there are more than 35000 frequency permit letters assigned to different organization for utilizing the spectrum for different services, based on their request and normally renewed on annual basis. Majority of these permit letters belong to MNOs, ISPs, TTSPs, . . . . it is very important to be mentioned that the information in this paragraph is very general, the spectrum utilization evaluation is not yet in practice.</w:t>
      </w:r>
    </w:p>
    <w:p w14:paraId="44C0ED3B" w14:textId="77777777" w:rsidR="00084489" w:rsidRPr="00217749" w:rsidRDefault="00084489" w:rsidP="00481189">
      <w:pPr>
        <w:spacing w:line="259" w:lineRule="auto"/>
      </w:pPr>
      <w:r w:rsidRPr="00217749">
        <w:t>Answer 4:</w:t>
      </w:r>
    </w:p>
    <w:p w14:paraId="3859C0FB" w14:textId="77777777" w:rsidR="00084489" w:rsidRPr="00217749" w:rsidRDefault="00084489" w:rsidP="00084489">
      <w:pPr>
        <w:ind w:left="720"/>
        <w:jc w:val="both"/>
        <w:rPr>
          <w:bCs/>
          <w:color w:val="0070C0"/>
          <w:lang w:bidi="en-US"/>
        </w:rPr>
      </w:pPr>
      <w:r w:rsidRPr="00217749">
        <w:rPr>
          <w:bCs/>
          <w:color w:val="0070C0"/>
          <w:lang w:bidi="en-US"/>
        </w:rPr>
        <w:t>No.</w:t>
      </w:r>
    </w:p>
    <w:p w14:paraId="664D4123" w14:textId="77777777" w:rsidR="00084489" w:rsidRPr="00217749" w:rsidRDefault="00084489" w:rsidP="00481189">
      <w:pPr>
        <w:spacing w:line="259" w:lineRule="auto"/>
      </w:pPr>
      <w:r w:rsidRPr="00217749">
        <w:t>Answer 5:</w:t>
      </w:r>
    </w:p>
    <w:p w14:paraId="3CC8C165" w14:textId="77777777" w:rsidR="00481189" w:rsidRPr="00217749" w:rsidRDefault="00481189" w:rsidP="00481189">
      <w:pPr>
        <w:ind w:left="720"/>
        <w:jc w:val="both"/>
        <w:rPr>
          <w:bCs/>
          <w:color w:val="0070C0"/>
          <w:lang w:bidi="en-US"/>
        </w:rPr>
      </w:pPr>
      <w:r w:rsidRPr="00217749">
        <w:rPr>
          <w:bCs/>
          <w:color w:val="0070C0"/>
          <w:lang w:bidi="en-US"/>
        </w:rPr>
        <w:t>No.</w:t>
      </w:r>
    </w:p>
    <w:p w14:paraId="7CB005D2" w14:textId="77777777" w:rsidR="00084489" w:rsidRPr="00217749" w:rsidRDefault="00084489" w:rsidP="00481189">
      <w:pPr>
        <w:spacing w:line="259" w:lineRule="auto"/>
      </w:pPr>
      <w:r w:rsidRPr="00217749">
        <w:t>Answer 6:</w:t>
      </w:r>
    </w:p>
    <w:p w14:paraId="07DC4A18" w14:textId="77777777" w:rsidR="00481189" w:rsidRPr="00217749" w:rsidRDefault="00481189" w:rsidP="00481189">
      <w:pPr>
        <w:ind w:left="720"/>
        <w:jc w:val="both"/>
        <w:rPr>
          <w:bCs/>
          <w:color w:val="0070C0"/>
          <w:lang w:bidi="en-US"/>
        </w:rPr>
      </w:pPr>
      <w:r w:rsidRPr="00217749">
        <w:rPr>
          <w:bCs/>
          <w:color w:val="0070C0"/>
          <w:lang w:bidi="en-US"/>
        </w:rPr>
        <w:t>Spectrum utilization evaluation is not yet in practice</w:t>
      </w:r>
    </w:p>
    <w:p w14:paraId="2913377D" w14:textId="77777777" w:rsidR="00084489" w:rsidRPr="00217749" w:rsidRDefault="00084489" w:rsidP="00481189">
      <w:pPr>
        <w:spacing w:line="259" w:lineRule="auto"/>
      </w:pPr>
      <w:r w:rsidRPr="00217749">
        <w:t>Part 2:</w:t>
      </w:r>
    </w:p>
    <w:p w14:paraId="614475CC" w14:textId="77777777" w:rsidR="00084489" w:rsidRPr="00217749" w:rsidRDefault="00084489" w:rsidP="00481189">
      <w:pPr>
        <w:spacing w:line="259" w:lineRule="auto"/>
        <w:rPr>
          <w:rFonts w:ascii="Times New Roman" w:eastAsia="Batang" w:hAnsi="Times New Roman" w:cs="Times New Roman"/>
          <w:sz w:val="24"/>
          <w:szCs w:val="24"/>
          <w:lang w:bidi="th-TH"/>
        </w:rPr>
      </w:pPr>
      <w:r w:rsidRPr="00217749">
        <w:t xml:space="preserve">Answer </w:t>
      </w:r>
      <w:r w:rsidRPr="00217749">
        <w:rPr>
          <w:bCs/>
        </w:rPr>
        <w:t>1:</w:t>
      </w:r>
    </w:p>
    <w:p w14:paraId="1A680694" w14:textId="77777777" w:rsidR="00481189" w:rsidRPr="00217749" w:rsidRDefault="00481189" w:rsidP="00481189">
      <w:pPr>
        <w:ind w:left="720"/>
        <w:jc w:val="both"/>
        <w:rPr>
          <w:bCs/>
          <w:color w:val="0070C0"/>
          <w:lang w:bidi="en-US"/>
        </w:rPr>
      </w:pPr>
      <w:r w:rsidRPr="00217749">
        <w:rPr>
          <w:bCs/>
          <w:color w:val="0070C0"/>
          <w:lang w:bidi="en-US"/>
        </w:rPr>
        <w:t>No.</w:t>
      </w:r>
    </w:p>
    <w:p w14:paraId="23D10BB9" w14:textId="77777777" w:rsidR="00084489" w:rsidRPr="00217749" w:rsidRDefault="00084489" w:rsidP="00481189">
      <w:pPr>
        <w:spacing w:line="259" w:lineRule="auto"/>
        <w:rPr>
          <w:bCs/>
        </w:rPr>
      </w:pPr>
      <w:r w:rsidRPr="00217749">
        <w:t xml:space="preserve">Answer </w:t>
      </w:r>
      <w:r w:rsidRPr="00217749">
        <w:rPr>
          <w:bCs/>
        </w:rPr>
        <w:t>2:</w:t>
      </w:r>
    </w:p>
    <w:p w14:paraId="25BB7547" w14:textId="77777777" w:rsidR="00084489" w:rsidRPr="00217749" w:rsidRDefault="00084489" w:rsidP="00481189">
      <w:pPr>
        <w:spacing w:line="259" w:lineRule="auto"/>
        <w:rPr>
          <w:bCs/>
        </w:rPr>
      </w:pPr>
      <w:r w:rsidRPr="00217749">
        <w:rPr>
          <w:bCs/>
        </w:rPr>
        <w:t xml:space="preserve">i: </w:t>
      </w:r>
    </w:p>
    <w:p w14:paraId="238ED9B2" w14:textId="77777777" w:rsidR="00084489" w:rsidRPr="00217749" w:rsidRDefault="00481189" w:rsidP="00084489">
      <w:pPr>
        <w:ind w:left="720"/>
        <w:jc w:val="both"/>
        <w:rPr>
          <w:bCs/>
          <w:color w:val="0070C0"/>
          <w:lang w:bidi="en-US"/>
        </w:rPr>
      </w:pPr>
      <w:r w:rsidRPr="00217749">
        <w:rPr>
          <w:bCs/>
          <w:color w:val="0070C0"/>
          <w:lang w:bidi="en-US"/>
        </w:rPr>
        <w:t>-</w:t>
      </w:r>
    </w:p>
    <w:p w14:paraId="3A423E48" w14:textId="77777777" w:rsidR="00084489" w:rsidRPr="00217749" w:rsidRDefault="00084489" w:rsidP="00481189">
      <w:pPr>
        <w:spacing w:line="259" w:lineRule="auto"/>
        <w:rPr>
          <w:bCs/>
        </w:rPr>
      </w:pPr>
      <w:r w:rsidRPr="00217749">
        <w:rPr>
          <w:bCs/>
        </w:rPr>
        <w:t xml:space="preserve">ii: </w:t>
      </w:r>
    </w:p>
    <w:p w14:paraId="1A5C27FA" w14:textId="77777777" w:rsidR="00084489" w:rsidRPr="00217749" w:rsidRDefault="00481189" w:rsidP="00084489">
      <w:pPr>
        <w:ind w:left="720"/>
        <w:jc w:val="both"/>
        <w:rPr>
          <w:bCs/>
          <w:color w:val="0070C0"/>
          <w:lang w:bidi="en-US"/>
        </w:rPr>
      </w:pPr>
      <w:r w:rsidRPr="00217749">
        <w:rPr>
          <w:bCs/>
          <w:color w:val="0070C0"/>
          <w:lang w:bidi="en-US"/>
        </w:rPr>
        <w:t>-</w:t>
      </w:r>
    </w:p>
    <w:p w14:paraId="5C7650CD" w14:textId="77777777" w:rsidR="00084489" w:rsidRPr="00217749" w:rsidRDefault="00084489" w:rsidP="00481189">
      <w:pPr>
        <w:spacing w:line="259" w:lineRule="auto"/>
        <w:rPr>
          <w:bCs/>
        </w:rPr>
      </w:pPr>
      <w:r w:rsidRPr="00217749">
        <w:t>iii</w:t>
      </w:r>
      <w:r w:rsidRPr="00217749">
        <w:rPr>
          <w:bCs/>
        </w:rPr>
        <w:t>:</w:t>
      </w:r>
    </w:p>
    <w:p w14:paraId="42069E0A" w14:textId="77777777" w:rsidR="00084489" w:rsidRPr="00217749" w:rsidRDefault="00481189" w:rsidP="00084489">
      <w:pPr>
        <w:ind w:left="720"/>
        <w:jc w:val="both"/>
        <w:rPr>
          <w:bCs/>
          <w:color w:val="0070C0"/>
          <w:lang w:bidi="en-US"/>
        </w:rPr>
      </w:pPr>
      <w:r w:rsidRPr="00217749">
        <w:rPr>
          <w:bCs/>
          <w:color w:val="0070C0"/>
          <w:lang w:bidi="en-US"/>
        </w:rPr>
        <w:t>-</w:t>
      </w:r>
    </w:p>
    <w:p w14:paraId="12E9D01C" w14:textId="77777777" w:rsidR="00084489" w:rsidRPr="00217749" w:rsidRDefault="00084489" w:rsidP="00481189">
      <w:pPr>
        <w:spacing w:line="259" w:lineRule="auto"/>
        <w:rPr>
          <w:bCs/>
        </w:rPr>
      </w:pPr>
      <w:r w:rsidRPr="00217749">
        <w:t xml:space="preserve">Answer </w:t>
      </w:r>
      <w:r w:rsidRPr="00217749">
        <w:rPr>
          <w:bCs/>
        </w:rPr>
        <w:t>3</w:t>
      </w:r>
      <w:r w:rsidRPr="00217749">
        <w:t>:</w:t>
      </w:r>
      <w:r w:rsidRPr="00217749">
        <w:rPr>
          <w:bCs/>
        </w:rPr>
        <w:t xml:space="preserve"> </w:t>
      </w:r>
    </w:p>
    <w:p w14:paraId="2EE179EB" w14:textId="77777777" w:rsidR="00694B37" w:rsidRPr="00217749" w:rsidRDefault="00481189" w:rsidP="00481189">
      <w:pPr>
        <w:ind w:left="720"/>
        <w:jc w:val="both"/>
        <w:rPr>
          <w:bCs/>
          <w:color w:val="0070C0"/>
          <w:lang w:bidi="en-US"/>
        </w:rPr>
      </w:pPr>
      <w:r w:rsidRPr="00217749">
        <w:rPr>
          <w:bCs/>
          <w:color w:val="0070C0"/>
          <w:lang w:bidi="en-US"/>
        </w:rPr>
        <w:t>Spectrum utilization evaluation is not yet in practice.</w:t>
      </w:r>
    </w:p>
    <w:p w14:paraId="1B0F0B9C" w14:textId="77777777" w:rsidR="00694B37" w:rsidRPr="00217749" w:rsidRDefault="00694B37">
      <w:pPr>
        <w:spacing w:line="259" w:lineRule="auto"/>
        <w:rPr>
          <w:bCs/>
          <w:color w:val="0070C0"/>
          <w:lang w:bidi="en-US"/>
        </w:rPr>
      </w:pPr>
      <w:r w:rsidRPr="00217749">
        <w:rPr>
          <w:bCs/>
          <w:color w:val="0070C0"/>
          <w:lang w:bidi="en-US"/>
        </w:rPr>
        <w:br w:type="page"/>
      </w:r>
    </w:p>
    <w:p w14:paraId="0B7241C3" w14:textId="2E9E50E1" w:rsidR="002842C6" w:rsidRPr="00217749" w:rsidRDefault="002842C6" w:rsidP="002842C6">
      <w:pPr>
        <w:pStyle w:val="Heading3"/>
        <w:numPr>
          <w:ilvl w:val="0"/>
          <w:numId w:val="3"/>
        </w:numPr>
      </w:pPr>
      <w:bookmarkStart w:id="61" w:name="_Toc146134250"/>
      <w:r w:rsidRPr="00217749">
        <w:lastRenderedPageBreak/>
        <w:t>Maldives</w:t>
      </w:r>
      <w:bookmarkEnd w:id="61"/>
    </w:p>
    <w:p w14:paraId="7695D37F" w14:textId="77777777" w:rsidR="002842C6" w:rsidRPr="00217749" w:rsidRDefault="002842C6" w:rsidP="002842C6">
      <w:pPr>
        <w:spacing w:line="259" w:lineRule="auto"/>
      </w:pPr>
      <w:r w:rsidRPr="00217749">
        <w:t>Answer 1:</w:t>
      </w:r>
    </w:p>
    <w:p w14:paraId="6CDFAFF0" w14:textId="5D6D3FBE" w:rsidR="002842C6" w:rsidRPr="00217749" w:rsidRDefault="002842C6" w:rsidP="002842C6">
      <w:pPr>
        <w:ind w:left="720"/>
        <w:jc w:val="both"/>
        <w:rPr>
          <w:bCs/>
          <w:color w:val="0070C0"/>
          <w:lang w:bidi="en-US"/>
        </w:rPr>
      </w:pPr>
      <w:r w:rsidRPr="00217749">
        <w:rPr>
          <w:bCs/>
          <w:color w:val="0070C0"/>
          <w:lang w:bidi="en-US"/>
        </w:rPr>
        <w:t>We don’t have guideline for utilization of spectrum.</w:t>
      </w:r>
    </w:p>
    <w:p w14:paraId="5C6D6D51" w14:textId="77777777" w:rsidR="002842C6" w:rsidRPr="00217749" w:rsidRDefault="002842C6" w:rsidP="002842C6">
      <w:pPr>
        <w:spacing w:line="259" w:lineRule="auto"/>
      </w:pPr>
      <w:r w:rsidRPr="00217749">
        <w:t>Answer 2:</w:t>
      </w:r>
    </w:p>
    <w:p w14:paraId="6D07A240" w14:textId="1DD782D6" w:rsidR="002842C6" w:rsidRPr="00217749" w:rsidRDefault="002842C6" w:rsidP="002842C6">
      <w:pPr>
        <w:ind w:left="720"/>
        <w:jc w:val="both"/>
        <w:rPr>
          <w:bCs/>
          <w:color w:val="0070C0"/>
          <w:lang w:bidi="en-US"/>
        </w:rPr>
      </w:pPr>
      <w:r w:rsidRPr="00217749">
        <w:rPr>
          <w:bCs/>
          <w:color w:val="0070C0"/>
          <w:lang w:bidi="en-US"/>
        </w:rPr>
        <w:t>We don’t have.</w:t>
      </w:r>
    </w:p>
    <w:p w14:paraId="58E86BAF" w14:textId="77777777" w:rsidR="002842C6" w:rsidRPr="00217749" w:rsidRDefault="002842C6" w:rsidP="002842C6">
      <w:pPr>
        <w:spacing w:line="259" w:lineRule="auto"/>
      </w:pPr>
      <w:r w:rsidRPr="00217749">
        <w:t>Answer 3:</w:t>
      </w:r>
    </w:p>
    <w:p w14:paraId="6FC31432" w14:textId="366E095A" w:rsidR="002842C6" w:rsidRPr="00217749" w:rsidRDefault="002842C6" w:rsidP="002842C6">
      <w:pPr>
        <w:ind w:left="720"/>
        <w:jc w:val="both"/>
      </w:pPr>
      <w:r w:rsidRPr="00217749">
        <w:rPr>
          <w:bCs/>
          <w:color w:val="0070C0"/>
          <w:lang w:bidi="en-US"/>
        </w:rPr>
        <w:t>NA</w:t>
      </w:r>
      <w:r w:rsidRPr="00217749">
        <w:rPr>
          <w:b w:val="0"/>
          <w:bCs/>
          <w:color w:val="0070C0"/>
          <w:lang w:bidi="en-US"/>
        </w:rPr>
        <w:t>.</w:t>
      </w:r>
      <w:r w:rsidRPr="00217749">
        <w:t xml:space="preserve"> </w:t>
      </w:r>
    </w:p>
    <w:p w14:paraId="7E7C2B1C" w14:textId="77777777" w:rsidR="002842C6" w:rsidRPr="00217749" w:rsidRDefault="002842C6" w:rsidP="002842C6">
      <w:pPr>
        <w:spacing w:line="259" w:lineRule="auto"/>
      </w:pPr>
      <w:r w:rsidRPr="00217749">
        <w:t>Answer 4:</w:t>
      </w:r>
    </w:p>
    <w:p w14:paraId="484D6286" w14:textId="77777777" w:rsidR="002842C6" w:rsidRPr="00217749" w:rsidRDefault="002842C6" w:rsidP="002842C6">
      <w:pPr>
        <w:ind w:left="720"/>
        <w:jc w:val="both"/>
      </w:pPr>
      <w:r w:rsidRPr="00217749">
        <w:rPr>
          <w:bCs/>
          <w:color w:val="0070C0"/>
          <w:lang w:bidi="en-US"/>
        </w:rPr>
        <w:t>NA</w:t>
      </w:r>
      <w:r w:rsidRPr="00217749">
        <w:rPr>
          <w:b w:val="0"/>
          <w:bCs/>
          <w:color w:val="0070C0"/>
          <w:lang w:bidi="en-US"/>
        </w:rPr>
        <w:t>.</w:t>
      </w:r>
      <w:r w:rsidRPr="00217749">
        <w:t xml:space="preserve"> </w:t>
      </w:r>
    </w:p>
    <w:p w14:paraId="0C767379" w14:textId="77777777" w:rsidR="002842C6" w:rsidRPr="00217749" w:rsidRDefault="002842C6" w:rsidP="002842C6">
      <w:pPr>
        <w:spacing w:line="259" w:lineRule="auto"/>
      </w:pPr>
      <w:r w:rsidRPr="00217749">
        <w:t>Answer 5:</w:t>
      </w:r>
    </w:p>
    <w:p w14:paraId="5BC98FA3" w14:textId="77777777" w:rsidR="002842C6" w:rsidRPr="00217749" w:rsidRDefault="002842C6" w:rsidP="002842C6">
      <w:pPr>
        <w:ind w:left="720"/>
        <w:jc w:val="both"/>
      </w:pPr>
      <w:r w:rsidRPr="00217749">
        <w:rPr>
          <w:bCs/>
          <w:color w:val="0070C0"/>
          <w:lang w:bidi="en-US"/>
        </w:rPr>
        <w:t>NA</w:t>
      </w:r>
      <w:r w:rsidRPr="00217749">
        <w:rPr>
          <w:b w:val="0"/>
          <w:bCs/>
          <w:color w:val="0070C0"/>
          <w:lang w:bidi="en-US"/>
        </w:rPr>
        <w:t>.</w:t>
      </w:r>
      <w:r w:rsidRPr="00217749">
        <w:t xml:space="preserve"> </w:t>
      </w:r>
    </w:p>
    <w:p w14:paraId="11D06042" w14:textId="77777777" w:rsidR="002842C6" w:rsidRPr="00217749" w:rsidRDefault="002842C6" w:rsidP="002842C6">
      <w:pPr>
        <w:spacing w:line="259" w:lineRule="auto"/>
      </w:pPr>
      <w:r w:rsidRPr="00217749">
        <w:t>Answer 6:</w:t>
      </w:r>
    </w:p>
    <w:p w14:paraId="559FB6BA" w14:textId="77777777" w:rsidR="002842C6" w:rsidRPr="00217749" w:rsidRDefault="002842C6" w:rsidP="002842C6">
      <w:pPr>
        <w:ind w:left="720"/>
        <w:jc w:val="both"/>
        <w:rPr>
          <w:bCs/>
          <w:color w:val="0070C0"/>
          <w:lang w:bidi="en-US"/>
        </w:rPr>
      </w:pPr>
      <w:r w:rsidRPr="00217749">
        <w:rPr>
          <w:bCs/>
          <w:color w:val="0070C0"/>
          <w:lang w:bidi="en-US"/>
        </w:rPr>
        <w:t xml:space="preserve">Not Applicable </w:t>
      </w:r>
    </w:p>
    <w:p w14:paraId="4163615D" w14:textId="77777777" w:rsidR="002842C6" w:rsidRPr="00217749" w:rsidRDefault="002842C6" w:rsidP="002842C6">
      <w:pPr>
        <w:spacing w:line="259" w:lineRule="auto"/>
      </w:pPr>
      <w:r w:rsidRPr="00217749">
        <w:t>Part 2:</w:t>
      </w:r>
    </w:p>
    <w:p w14:paraId="1C9AFF96" w14:textId="77777777" w:rsidR="002842C6" w:rsidRPr="00217749" w:rsidRDefault="002842C6" w:rsidP="002842C6">
      <w:pPr>
        <w:spacing w:line="259" w:lineRule="auto"/>
        <w:rPr>
          <w:rFonts w:ascii="Times New Roman" w:eastAsia="Batang" w:hAnsi="Times New Roman" w:cs="Times New Roman"/>
          <w:sz w:val="24"/>
          <w:szCs w:val="24"/>
          <w:lang w:bidi="th-TH"/>
        </w:rPr>
      </w:pPr>
      <w:r w:rsidRPr="00217749">
        <w:t xml:space="preserve">Answer </w:t>
      </w:r>
      <w:r w:rsidRPr="00217749">
        <w:rPr>
          <w:bCs/>
        </w:rPr>
        <w:t>1:</w:t>
      </w:r>
    </w:p>
    <w:p w14:paraId="014BDCF6" w14:textId="208A6F33" w:rsidR="002842C6" w:rsidRPr="00217749" w:rsidRDefault="002842C6" w:rsidP="002842C6">
      <w:pPr>
        <w:ind w:left="720"/>
        <w:jc w:val="both"/>
        <w:rPr>
          <w:bCs/>
          <w:color w:val="0070C0"/>
          <w:lang w:bidi="en-US"/>
        </w:rPr>
      </w:pPr>
      <w:r w:rsidRPr="00217749">
        <w:rPr>
          <w:bCs/>
          <w:color w:val="0070C0"/>
          <w:lang w:bidi="en-US"/>
        </w:rPr>
        <w:t xml:space="preserve">We haven’t start </w:t>
      </w:r>
    </w:p>
    <w:p w14:paraId="56687713" w14:textId="77777777" w:rsidR="002842C6" w:rsidRPr="00217749" w:rsidRDefault="002842C6" w:rsidP="002842C6">
      <w:pPr>
        <w:spacing w:line="259" w:lineRule="auto"/>
        <w:rPr>
          <w:bCs/>
        </w:rPr>
      </w:pPr>
      <w:r w:rsidRPr="00217749">
        <w:t xml:space="preserve">Answer </w:t>
      </w:r>
      <w:r w:rsidRPr="00217749">
        <w:rPr>
          <w:bCs/>
        </w:rPr>
        <w:t>2:</w:t>
      </w:r>
    </w:p>
    <w:p w14:paraId="00ACE61B" w14:textId="77777777" w:rsidR="002842C6" w:rsidRPr="00217749" w:rsidRDefault="002842C6" w:rsidP="002842C6">
      <w:pPr>
        <w:spacing w:line="259" w:lineRule="auto"/>
        <w:rPr>
          <w:bCs/>
        </w:rPr>
      </w:pPr>
      <w:r w:rsidRPr="00217749">
        <w:rPr>
          <w:bCs/>
        </w:rPr>
        <w:t xml:space="preserve">i: </w:t>
      </w:r>
    </w:p>
    <w:p w14:paraId="75399B2F" w14:textId="77777777" w:rsidR="002842C6" w:rsidRPr="00217749" w:rsidRDefault="002842C6" w:rsidP="002842C6">
      <w:pPr>
        <w:ind w:left="720"/>
        <w:jc w:val="both"/>
      </w:pPr>
      <w:r w:rsidRPr="00217749">
        <w:rPr>
          <w:bCs/>
          <w:color w:val="0070C0"/>
          <w:lang w:bidi="en-US"/>
        </w:rPr>
        <w:t>NA</w:t>
      </w:r>
      <w:r w:rsidRPr="00217749">
        <w:rPr>
          <w:b w:val="0"/>
          <w:bCs/>
          <w:color w:val="0070C0"/>
          <w:lang w:bidi="en-US"/>
        </w:rPr>
        <w:t>.</w:t>
      </w:r>
      <w:r w:rsidRPr="00217749">
        <w:t xml:space="preserve"> </w:t>
      </w:r>
    </w:p>
    <w:p w14:paraId="318C186C" w14:textId="77777777" w:rsidR="002842C6" w:rsidRPr="00217749" w:rsidRDefault="002842C6" w:rsidP="002842C6">
      <w:pPr>
        <w:spacing w:line="259" w:lineRule="auto"/>
        <w:rPr>
          <w:bCs/>
        </w:rPr>
      </w:pPr>
      <w:r w:rsidRPr="00217749">
        <w:rPr>
          <w:bCs/>
        </w:rPr>
        <w:t xml:space="preserve">ii: </w:t>
      </w:r>
    </w:p>
    <w:p w14:paraId="3E03637E" w14:textId="77777777" w:rsidR="002842C6" w:rsidRPr="00217749" w:rsidRDefault="002842C6" w:rsidP="002842C6">
      <w:pPr>
        <w:ind w:left="720"/>
        <w:jc w:val="both"/>
      </w:pPr>
      <w:r w:rsidRPr="00217749">
        <w:rPr>
          <w:bCs/>
          <w:color w:val="0070C0"/>
          <w:lang w:bidi="en-US"/>
        </w:rPr>
        <w:t>NA</w:t>
      </w:r>
      <w:r w:rsidRPr="00217749">
        <w:rPr>
          <w:b w:val="0"/>
          <w:bCs/>
          <w:color w:val="0070C0"/>
          <w:lang w:bidi="en-US"/>
        </w:rPr>
        <w:t>.</w:t>
      </w:r>
      <w:r w:rsidRPr="00217749">
        <w:t xml:space="preserve"> </w:t>
      </w:r>
    </w:p>
    <w:p w14:paraId="7E290657" w14:textId="77777777" w:rsidR="002842C6" w:rsidRPr="00217749" w:rsidRDefault="002842C6" w:rsidP="002842C6">
      <w:pPr>
        <w:spacing w:line="259" w:lineRule="auto"/>
        <w:rPr>
          <w:bCs/>
        </w:rPr>
      </w:pPr>
      <w:r w:rsidRPr="00217749">
        <w:t>iii</w:t>
      </w:r>
      <w:r w:rsidRPr="00217749">
        <w:rPr>
          <w:bCs/>
        </w:rPr>
        <w:t>:</w:t>
      </w:r>
    </w:p>
    <w:p w14:paraId="230CB7B6" w14:textId="77777777" w:rsidR="002842C6" w:rsidRPr="00217749" w:rsidRDefault="002842C6" w:rsidP="002842C6">
      <w:pPr>
        <w:ind w:left="720"/>
        <w:jc w:val="both"/>
      </w:pPr>
      <w:r w:rsidRPr="00217749">
        <w:rPr>
          <w:bCs/>
          <w:color w:val="0070C0"/>
          <w:lang w:bidi="en-US"/>
        </w:rPr>
        <w:t>NA</w:t>
      </w:r>
      <w:r w:rsidRPr="00217749">
        <w:rPr>
          <w:b w:val="0"/>
          <w:bCs/>
          <w:color w:val="0070C0"/>
          <w:lang w:bidi="en-US"/>
        </w:rPr>
        <w:t>.</w:t>
      </w:r>
      <w:r w:rsidRPr="00217749">
        <w:t xml:space="preserve"> </w:t>
      </w:r>
    </w:p>
    <w:p w14:paraId="21CEBB0E" w14:textId="77777777" w:rsidR="002842C6" w:rsidRPr="00217749" w:rsidRDefault="002842C6" w:rsidP="002842C6">
      <w:pPr>
        <w:spacing w:line="259" w:lineRule="auto"/>
        <w:rPr>
          <w:bCs/>
        </w:rPr>
      </w:pPr>
      <w:r w:rsidRPr="00217749">
        <w:t xml:space="preserve">Answer </w:t>
      </w:r>
      <w:r w:rsidRPr="00217749">
        <w:rPr>
          <w:bCs/>
        </w:rPr>
        <w:t>3</w:t>
      </w:r>
      <w:r w:rsidRPr="00217749">
        <w:t>:</w:t>
      </w:r>
      <w:r w:rsidRPr="00217749">
        <w:rPr>
          <w:bCs/>
        </w:rPr>
        <w:t xml:space="preserve"> </w:t>
      </w:r>
    </w:p>
    <w:p w14:paraId="12EAD32B" w14:textId="64A3AE74" w:rsidR="002842C6" w:rsidRPr="00217749" w:rsidRDefault="002842C6" w:rsidP="002842C6">
      <w:pPr>
        <w:ind w:left="720"/>
        <w:jc w:val="both"/>
        <w:rPr>
          <w:bCs/>
        </w:rPr>
      </w:pPr>
      <w:r w:rsidRPr="00217749">
        <w:rPr>
          <w:bCs/>
          <w:color w:val="0070C0"/>
          <w:lang w:bidi="en-US"/>
        </w:rPr>
        <w:t>Not applicable.</w:t>
      </w:r>
    </w:p>
    <w:p w14:paraId="13D5C84F" w14:textId="77777777" w:rsidR="002842C6" w:rsidRPr="00217749" w:rsidRDefault="002842C6">
      <w:pPr>
        <w:spacing w:line="259" w:lineRule="auto"/>
        <w:rPr>
          <w:bCs/>
          <w:color w:val="0070C0"/>
          <w:lang w:bidi="en-US"/>
        </w:rPr>
      </w:pPr>
    </w:p>
    <w:p w14:paraId="0077445E" w14:textId="77777777" w:rsidR="002842C6" w:rsidRPr="00217749" w:rsidRDefault="002842C6">
      <w:pPr>
        <w:spacing w:line="259" w:lineRule="auto"/>
        <w:rPr>
          <w:bCs/>
          <w:color w:val="0070C0"/>
          <w:lang w:bidi="en-US"/>
        </w:rPr>
      </w:pPr>
      <w:r w:rsidRPr="00217749">
        <w:rPr>
          <w:bCs/>
          <w:color w:val="0070C0"/>
          <w:lang w:bidi="en-US"/>
        </w:rPr>
        <w:br w:type="page"/>
      </w:r>
    </w:p>
    <w:p w14:paraId="2B3D0DFB" w14:textId="13D228E3" w:rsidR="00084489" w:rsidRPr="00217749" w:rsidRDefault="00694B37" w:rsidP="00481189">
      <w:pPr>
        <w:ind w:left="720"/>
        <w:jc w:val="both"/>
        <w:rPr>
          <w:bCs/>
          <w:color w:val="0070C0"/>
          <w:lang w:bidi="en-US"/>
        </w:rPr>
      </w:pPr>
      <w:r w:rsidRPr="00217749">
        <w:rPr>
          <w:bCs/>
          <w:color w:val="0070C0"/>
          <w:lang w:bidi="en-US"/>
        </w:rPr>
        <w:lastRenderedPageBreak/>
        <w:t>References</w:t>
      </w:r>
    </w:p>
    <w:p w14:paraId="604E1366" w14:textId="77777777" w:rsidR="00F24F35" w:rsidRPr="00217749" w:rsidRDefault="00F24F35" w:rsidP="00C40145">
      <w:pPr>
        <w:pStyle w:val="ListParagraph"/>
        <w:numPr>
          <w:ilvl w:val="0"/>
          <w:numId w:val="29"/>
        </w:numPr>
        <w:spacing w:line="280" w:lineRule="exact"/>
        <w:jc w:val="both"/>
        <w:rPr>
          <w:rFonts w:asciiTheme="majorBidi" w:hAnsiTheme="majorBidi" w:cstheme="majorBidi"/>
          <w:bCs/>
          <w:iCs/>
          <w:color w:val="243285"/>
          <w:szCs w:val="24"/>
        </w:rPr>
      </w:pPr>
      <w:r w:rsidRPr="00217749">
        <w:rPr>
          <w:rFonts w:asciiTheme="majorBidi" w:hAnsiTheme="majorBidi" w:cstheme="majorBidi"/>
          <w:bCs/>
          <w:iCs/>
          <w:color w:val="243285"/>
          <w:szCs w:val="24"/>
        </w:rPr>
        <w:t>Recommendation  ITU-R  SM.1046-3, Definition of spectrum use and efficiency of a radio system</w:t>
      </w:r>
    </w:p>
    <w:p w14:paraId="2E4B1941" w14:textId="77777777" w:rsidR="006353A6" w:rsidRPr="00217749" w:rsidRDefault="00722D3C" w:rsidP="00C40145">
      <w:pPr>
        <w:pStyle w:val="ListParagraph"/>
        <w:numPr>
          <w:ilvl w:val="0"/>
          <w:numId w:val="29"/>
        </w:numPr>
        <w:spacing w:line="280" w:lineRule="exact"/>
        <w:jc w:val="both"/>
        <w:rPr>
          <w:rFonts w:asciiTheme="majorBidi" w:hAnsiTheme="majorBidi" w:cstheme="majorBidi"/>
          <w:bCs/>
          <w:iCs/>
          <w:color w:val="243285"/>
          <w:szCs w:val="24"/>
        </w:rPr>
      </w:pPr>
      <w:r w:rsidRPr="00217749">
        <w:rPr>
          <w:rFonts w:asciiTheme="majorBidi" w:hAnsiTheme="majorBidi" w:cstheme="majorBidi"/>
          <w:bCs/>
          <w:iCs/>
          <w:color w:val="243285"/>
          <w:szCs w:val="24"/>
        </w:rPr>
        <w:t>Recommendation ITU-R SM.1880-1</w:t>
      </w:r>
      <w:r w:rsidR="006353A6" w:rsidRPr="00217749">
        <w:rPr>
          <w:rFonts w:asciiTheme="majorBidi" w:hAnsiTheme="majorBidi" w:cstheme="majorBidi"/>
          <w:bCs/>
          <w:iCs/>
          <w:color w:val="243285"/>
          <w:szCs w:val="24"/>
        </w:rPr>
        <w:t>, Spectrum occupancy measurement and evaluation</w:t>
      </w:r>
    </w:p>
    <w:p w14:paraId="1214AD5B" w14:textId="77777777" w:rsidR="006353A6" w:rsidRPr="00217749" w:rsidRDefault="006353A6" w:rsidP="00C40145">
      <w:pPr>
        <w:pStyle w:val="ListParagraph"/>
        <w:numPr>
          <w:ilvl w:val="0"/>
          <w:numId w:val="29"/>
        </w:numPr>
        <w:spacing w:line="280" w:lineRule="exact"/>
        <w:jc w:val="both"/>
        <w:rPr>
          <w:rFonts w:asciiTheme="majorBidi" w:hAnsiTheme="majorBidi" w:cstheme="majorBidi"/>
          <w:bCs/>
          <w:iCs/>
          <w:color w:val="243285"/>
          <w:szCs w:val="24"/>
        </w:rPr>
      </w:pPr>
      <w:r w:rsidRPr="00217749">
        <w:rPr>
          <w:rFonts w:asciiTheme="majorBidi" w:hAnsiTheme="majorBidi" w:cstheme="majorBidi"/>
          <w:bCs/>
          <w:iCs/>
          <w:color w:val="243285"/>
          <w:szCs w:val="24"/>
        </w:rPr>
        <w:t>Survey on Spectrum Utilization in Europe: Measurements, Analyses and Observations</w:t>
      </w:r>
    </w:p>
    <w:p w14:paraId="3E4B2E43" w14:textId="77777777" w:rsidR="008F169B" w:rsidRPr="00217749" w:rsidRDefault="008F169B" w:rsidP="00C40145">
      <w:pPr>
        <w:pStyle w:val="ListParagraph"/>
        <w:numPr>
          <w:ilvl w:val="0"/>
          <w:numId w:val="29"/>
        </w:numPr>
        <w:spacing w:line="280" w:lineRule="exact"/>
        <w:jc w:val="both"/>
        <w:rPr>
          <w:rFonts w:asciiTheme="majorBidi" w:hAnsiTheme="majorBidi" w:cstheme="majorBidi"/>
          <w:bCs/>
          <w:iCs/>
          <w:color w:val="243285"/>
          <w:szCs w:val="24"/>
        </w:rPr>
      </w:pPr>
      <w:r w:rsidRPr="00217749">
        <w:rPr>
          <w:rFonts w:asciiTheme="majorBidi" w:hAnsiTheme="majorBidi" w:cstheme="majorBidi"/>
          <w:bCs/>
          <w:iCs/>
          <w:color w:val="243285"/>
          <w:szCs w:val="24"/>
        </w:rPr>
        <w:t>RECOMMENDATION ITU-R SM.1599-1,</w:t>
      </w:r>
      <w:bookmarkStart w:id="62" w:name="Pre_title"/>
      <w:r w:rsidRPr="00217749">
        <w:rPr>
          <w:rFonts w:asciiTheme="majorBidi" w:hAnsiTheme="majorBidi" w:cstheme="majorBidi"/>
          <w:bCs/>
          <w:iCs/>
          <w:color w:val="243285"/>
          <w:szCs w:val="24"/>
        </w:rPr>
        <w:t xml:space="preserve"> Determination of the geographical and frequency distribution of the spectrum utilization factor for frequency planning purposes</w:t>
      </w:r>
      <w:bookmarkEnd w:id="62"/>
      <w:r w:rsidRPr="00217749">
        <w:rPr>
          <w:rFonts w:asciiTheme="majorBidi" w:hAnsiTheme="majorBidi" w:cstheme="majorBidi"/>
          <w:bCs/>
          <w:iCs/>
          <w:color w:val="243285"/>
          <w:szCs w:val="24"/>
        </w:rPr>
        <w:t>.</w:t>
      </w:r>
    </w:p>
    <w:p w14:paraId="653A8EA3" w14:textId="77777777" w:rsidR="00ED157A" w:rsidRPr="00217749" w:rsidRDefault="00ED157A" w:rsidP="00C40145">
      <w:pPr>
        <w:pStyle w:val="ListParagraph"/>
        <w:numPr>
          <w:ilvl w:val="0"/>
          <w:numId w:val="29"/>
        </w:numPr>
        <w:spacing w:line="280" w:lineRule="exact"/>
        <w:jc w:val="both"/>
        <w:rPr>
          <w:rFonts w:asciiTheme="majorBidi" w:hAnsiTheme="majorBidi" w:cstheme="majorBidi"/>
          <w:bCs/>
          <w:iCs/>
          <w:color w:val="243285"/>
          <w:szCs w:val="24"/>
        </w:rPr>
      </w:pPr>
      <w:r w:rsidRPr="00217749">
        <w:rPr>
          <w:rFonts w:asciiTheme="majorBidi" w:hAnsiTheme="majorBidi" w:cstheme="majorBidi"/>
          <w:bCs/>
          <w:iCs/>
          <w:color w:val="243285"/>
          <w:szCs w:val="24"/>
        </w:rPr>
        <w:t>Report ITU</w:t>
      </w:r>
      <w:r w:rsidR="008F169B" w:rsidRPr="00217749">
        <w:rPr>
          <w:rFonts w:asciiTheme="majorBidi" w:hAnsiTheme="majorBidi" w:cstheme="majorBidi"/>
          <w:bCs/>
          <w:iCs/>
          <w:color w:val="243285"/>
          <w:szCs w:val="24"/>
        </w:rPr>
        <w:t>-R  SM.2015-2</w:t>
      </w:r>
      <w:r w:rsidRPr="00217749">
        <w:rPr>
          <w:rFonts w:asciiTheme="majorBidi" w:hAnsiTheme="majorBidi" w:cstheme="majorBidi"/>
          <w:bCs/>
          <w:iCs/>
          <w:color w:val="243285"/>
          <w:szCs w:val="24"/>
        </w:rPr>
        <w:t>, Methods for determining national long-term strategies for spectrum utilization</w:t>
      </w:r>
    </w:p>
    <w:p w14:paraId="127EFC4D" w14:textId="77777777" w:rsidR="008F169B" w:rsidRPr="00217749" w:rsidRDefault="004C22CB" w:rsidP="00C40145">
      <w:pPr>
        <w:pStyle w:val="ListParagraph"/>
        <w:numPr>
          <w:ilvl w:val="0"/>
          <w:numId w:val="29"/>
        </w:numPr>
        <w:spacing w:line="280" w:lineRule="exact"/>
        <w:jc w:val="both"/>
        <w:rPr>
          <w:rFonts w:asciiTheme="majorBidi" w:hAnsiTheme="majorBidi" w:cstheme="majorBidi"/>
          <w:bCs/>
          <w:iCs/>
          <w:color w:val="243285"/>
          <w:szCs w:val="24"/>
        </w:rPr>
      </w:pPr>
      <w:r w:rsidRPr="00217749">
        <w:rPr>
          <w:rFonts w:asciiTheme="majorBidi" w:hAnsiTheme="majorBidi" w:cstheme="majorBidi"/>
          <w:bCs/>
          <w:iCs/>
          <w:color w:val="243285"/>
          <w:szCs w:val="24"/>
        </w:rPr>
        <w:t xml:space="preserve">Spectrum Occupancy Measurements and Analysis in Beijing, </w:t>
      </w:r>
      <w:r w:rsidR="005E000C" w:rsidRPr="00217749">
        <w:rPr>
          <w:rFonts w:asciiTheme="majorBidi" w:hAnsiTheme="majorBidi" w:cstheme="majorBidi"/>
          <w:bCs/>
          <w:iCs/>
          <w:color w:val="243285"/>
          <w:szCs w:val="24"/>
        </w:rPr>
        <w:t>Jintao</w:t>
      </w:r>
      <w:r w:rsidRPr="00217749">
        <w:rPr>
          <w:rFonts w:asciiTheme="majorBidi" w:hAnsiTheme="majorBidi" w:cstheme="majorBidi"/>
          <w:bCs/>
          <w:iCs/>
          <w:color w:val="243285"/>
          <w:szCs w:val="24"/>
        </w:rPr>
        <w:t xml:space="preserve"> Xue, </w:t>
      </w:r>
      <w:proofErr w:type="spellStart"/>
      <w:r w:rsidRPr="00217749">
        <w:rPr>
          <w:rFonts w:asciiTheme="majorBidi" w:hAnsiTheme="majorBidi" w:cstheme="majorBidi"/>
          <w:bCs/>
          <w:iCs/>
          <w:color w:val="243285"/>
          <w:szCs w:val="24"/>
        </w:rPr>
        <w:t>Zhiyong</w:t>
      </w:r>
      <w:proofErr w:type="spellEnd"/>
      <w:r w:rsidRPr="00217749">
        <w:rPr>
          <w:rFonts w:asciiTheme="majorBidi" w:hAnsiTheme="majorBidi" w:cstheme="majorBidi"/>
          <w:bCs/>
          <w:iCs/>
          <w:color w:val="243285"/>
          <w:szCs w:val="24"/>
        </w:rPr>
        <w:t xml:space="preserve"> Feng,</w:t>
      </w:r>
      <w:r w:rsidR="005E000C" w:rsidRPr="00217749">
        <w:rPr>
          <w:rFonts w:asciiTheme="majorBidi" w:hAnsiTheme="majorBidi" w:cstheme="majorBidi"/>
          <w:bCs/>
          <w:iCs/>
          <w:color w:val="243285"/>
          <w:szCs w:val="24"/>
        </w:rPr>
        <w:t xml:space="preserve"> </w:t>
      </w:r>
      <w:r w:rsidRPr="00217749">
        <w:rPr>
          <w:rFonts w:asciiTheme="majorBidi" w:hAnsiTheme="majorBidi" w:cstheme="majorBidi"/>
          <w:bCs/>
          <w:iCs/>
          <w:color w:val="243285"/>
          <w:szCs w:val="24"/>
        </w:rPr>
        <w:t>Ping Zhang.</w:t>
      </w:r>
    </w:p>
    <w:p w14:paraId="2CA1DDD5" w14:textId="77777777" w:rsidR="004C22CB" w:rsidRPr="00217749" w:rsidRDefault="00754135" w:rsidP="00C40145">
      <w:pPr>
        <w:pStyle w:val="ListParagraph"/>
        <w:numPr>
          <w:ilvl w:val="0"/>
          <w:numId w:val="29"/>
        </w:numPr>
        <w:spacing w:line="280" w:lineRule="exact"/>
        <w:jc w:val="both"/>
        <w:rPr>
          <w:rFonts w:asciiTheme="majorBidi" w:hAnsiTheme="majorBidi" w:cstheme="majorBidi"/>
          <w:bCs/>
          <w:iCs/>
          <w:color w:val="243285"/>
          <w:szCs w:val="24"/>
        </w:rPr>
      </w:pPr>
      <w:r w:rsidRPr="00217749">
        <w:rPr>
          <w:rFonts w:asciiTheme="majorBidi" w:hAnsiTheme="majorBidi" w:cstheme="majorBidi"/>
          <w:bCs/>
          <w:iCs/>
          <w:color w:val="243285"/>
          <w:szCs w:val="24"/>
        </w:rPr>
        <w:t>ITU Spectrum Monitoring Hand Book, 2015</w:t>
      </w:r>
    </w:p>
    <w:p w14:paraId="58C7EF45" w14:textId="77777777" w:rsidR="00F4291A" w:rsidRPr="00217749" w:rsidRDefault="005E000C" w:rsidP="00C40145">
      <w:pPr>
        <w:pStyle w:val="ListParagraph"/>
        <w:numPr>
          <w:ilvl w:val="0"/>
          <w:numId w:val="29"/>
        </w:numPr>
        <w:spacing w:line="280" w:lineRule="exact"/>
        <w:jc w:val="both"/>
        <w:rPr>
          <w:rFonts w:asciiTheme="majorBidi" w:hAnsiTheme="majorBidi" w:cstheme="majorBidi"/>
          <w:bCs/>
          <w:iCs/>
          <w:color w:val="243285"/>
          <w:szCs w:val="24"/>
        </w:rPr>
      </w:pPr>
      <w:r w:rsidRPr="00217749">
        <w:rPr>
          <w:rFonts w:asciiTheme="majorBidi" w:hAnsiTheme="majorBidi" w:cstheme="majorBidi"/>
          <w:bCs/>
          <w:iCs/>
          <w:color w:val="243285"/>
          <w:szCs w:val="24"/>
        </w:rPr>
        <w:t>Report of the Comptroller and Auditor General of India on Management of Spectrum assigned on the Administrative basis to Government Departments/ Agencies</w:t>
      </w:r>
    </w:p>
    <w:p w14:paraId="0933216E" w14:textId="77777777" w:rsidR="00CF4D9B" w:rsidRPr="005E000C" w:rsidRDefault="00CF4D9B" w:rsidP="00C41221">
      <w:pPr>
        <w:pStyle w:val="ListParagraph"/>
        <w:spacing w:line="280" w:lineRule="exact"/>
        <w:ind w:left="1080"/>
        <w:jc w:val="both"/>
        <w:rPr>
          <w:rFonts w:asciiTheme="majorBidi" w:hAnsiTheme="majorBidi" w:cstheme="majorBidi"/>
          <w:bCs/>
          <w:iCs/>
          <w:color w:val="243285"/>
          <w:szCs w:val="24"/>
        </w:rPr>
      </w:pPr>
      <w:r w:rsidRPr="00217749">
        <w:rPr>
          <w:rFonts w:ascii="TimesNewRoman" w:hAnsi="TimesNewRoman" w:cs="TimesNewRoman"/>
          <w:b/>
          <w:sz w:val="48"/>
          <w:szCs w:val="48"/>
        </w:rPr>
        <w:t>_</w:t>
      </w:r>
    </w:p>
    <w:p w14:paraId="09963A01" w14:textId="77777777" w:rsidR="005D4A40" w:rsidRPr="005D4A40" w:rsidRDefault="005D4A40" w:rsidP="004C22CB">
      <w:pPr>
        <w:pStyle w:val="ListParagraph"/>
        <w:ind w:left="1080"/>
        <w:rPr>
          <w:bCs/>
          <w:color w:val="0070C0"/>
          <w:lang w:bidi="en-US"/>
        </w:rPr>
      </w:pPr>
    </w:p>
    <w:p w14:paraId="633BDEF3" w14:textId="77777777" w:rsidR="00694B37" w:rsidRPr="00481189" w:rsidRDefault="00694B37" w:rsidP="00481189">
      <w:pPr>
        <w:ind w:left="720"/>
        <w:jc w:val="both"/>
        <w:rPr>
          <w:bCs/>
          <w:color w:val="0070C0"/>
          <w:lang w:bidi="en-US"/>
        </w:rPr>
      </w:pPr>
    </w:p>
    <w:sectPr w:rsidR="00694B37" w:rsidRPr="00481189" w:rsidSect="00627FF5">
      <w:footerReference w:type="default" r:id="rId38"/>
      <w:footerReference w:type="first" r:id="rId39"/>
      <w:type w:val="continuous"/>
      <w:pgSz w:w="11907" w:h="16839" w:code="9"/>
      <w:pgMar w:top="1260" w:right="1440" w:bottom="990" w:left="1440" w:header="0" w:footer="1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E09BB" w14:textId="77777777" w:rsidR="004219D7" w:rsidRDefault="004219D7" w:rsidP="00A97043">
      <w:pPr>
        <w:spacing w:after="0"/>
      </w:pPr>
      <w:r>
        <w:separator/>
      </w:r>
    </w:p>
  </w:endnote>
  <w:endnote w:type="continuationSeparator" w:id="0">
    <w:p w14:paraId="5C84BE08" w14:textId="77777777" w:rsidR="004219D7" w:rsidRDefault="004219D7" w:rsidP="00A970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 Mitra">
    <w:altName w:val="Arial"/>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BatangChe">
    <w:altName w:val="바탕체"/>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val="0"/>
        <w:bCs/>
        <w:sz w:val="24"/>
        <w:szCs w:val="24"/>
      </w:rPr>
      <w:id w:val="152190284"/>
      <w:docPartObj>
        <w:docPartGallery w:val="Page Numbers (Bottom of Page)"/>
        <w:docPartUnique/>
      </w:docPartObj>
    </w:sdtPr>
    <w:sdtEndPr/>
    <w:sdtContent>
      <w:p w14:paraId="609D2DCB" w14:textId="11D5B857" w:rsidR="00217749" w:rsidRPr="00E11524" w:rsidRDefault="003B309A" w:rsidP="00E11524">
        <w:pPr>
          <w:tabs>
            <w:tab w:val="right" w:pos="8957"/>
          </w:tabs>
          <w:ind w:right="360"/>
          <w:rPr>
            <w:b w:val="0"/>
            <w:bCs/>
            <w:sz w:val="24"/>
            <w:szCs w:val="24"/>
          </w:rPr>
        </w:pPr>
        <w:r>
          <w:rPr>
            <w:b w:val="0"/>
            <w:bCs/>
            <w:sz w:val="24"/>
            <w:szCs w:val="24"/>
            <w:lang w:val="en-GB"/>
          </w:rPr>
          <w:t xml:space="preserve"> </w:t>
        </w:r>
        <w:r w:rsidRPr="003B309A">
          <w:t xml:space="preserve"> </w:t>
        </w:r>
        <w:r w:rsidRPr="003B309A">
          <w:rPr>
            <w:b w:val="0"/>
            <w:bCs/>
            <w:sz w:val="24"/>
            <w:szCs w:val="24"/>
            <w:lang w:val="en-GB"/>
          </w:rPr>
          <w:t>SA</w:t>
        </w:r>
        <w:r w:rsidR="00C81E04">
          <w:rPr>
            <w:b w:val="0"/>
            <w:bCs/>
            <w:sz w:val="24"/>
            <w:szCs w:val="24"/>
            <w:lang w:val="en-GB"/>
          </w:rPr>
          <w:t>PVIII-REP-06</w:t>
        </w:r>
        <w:r w:rsidR="00217749" w:rsidRPr="00E11524">
          <w:rPr>
            <w:b w:val="0"/>
            <w:bCs/>
            <w:sz w:val="24"/>
            <w:szCs w:val="24"/>
            <w:lang w:eastAsia="ko-KR"/>
          </w:rPr>
          <w:t xml:space="preserve">                                                                  </w:t>
        </w:r>
        <w:r>
          <w:rPr>
            <w:b w:val="0"/>
            <w:bCs/>
            <w:sz w:val="24"/>
            <w:szCs w:val="24"/>
            <w:lang w:eastAsia="ko-KR"/>
          </w:rPr>
          <w:t xml:space="preserve">                  </w:t>
        </w:r>
        <w:r w:rsidR="00217749" w:rsidRPr="00E11524">
          <w:rPr>
            <w:b w:val="0"/>
            <w:bCs/>
            <w:sz w:val="24"/>
            <w:szCs w:val="24"/>
            <w:lang w:eastAsia="ko-KR"/>
          </w:rPr>
          <w:t xml:space="preserve">     </w:t>
        </w:r>
        <w:r w:rsidR="00217749" w:rsidRPr="00E11524">
          <w:rPr>
            <w:rStyle w:val="PageNumber"/>
            <w:b w:val="0"/>
            <w:bCs/>
            <w:sz w:val="24"/>
            <w:szCs w:val="24"/>
          </w:rPr>
          <w:t xml:space="preserve">Page </w:t>
        </w:r>
        <w:r w:rsidR="00217749" w:rsidRPr="00E11524">
          <w:rPr>
            <w:rStyle w:val="PageNumber"/>
            <w:b w:val="0"/>
            <w:bCs/>
            <w:sz w:val="24"/>
            <w:szCs w:val="24"/>
          </w:rPr>
          <w:fldChar w:fldCharType="begin"/>
        </w:r>
        <w:r w:rsidR="00217749" w:rsidRPr="00E11524">
          <w:rPr>
            <w:rStyle w:val="PageNumber"/>
            <w:b w:val="0"/>
            <w:bCs/>
            <w:sz w:val="24"/>
            <w:szCs w:val="24"/>
          </w:rPr>
          <w:instrText xml:space="preserve"> PAGE </w:instrText>
        </w:r>
        <w:r w:rsidR="00217749" w:rsidRPr="00E11524">
          <w:rPr>
            <w:rStyle w:val="PageNumber"/>
            <w:b w:val="0"/>
            <w:bCs/>
            <w:sz w:val="24"/>
            <w:szCs w:val="24"/>
          </w:rPr>
          <w:fldChar w:fldCharType="separate"/>
        </w:r>
        <w:r w:rsidR="00D519DE" w:rsidRPr="00E11524">
          <w:rPr>
            <w:rStyle w:val="PageNumber"/>
            <w:b w:val="0"/>
            <w:bCs/>
            <w:noProof/>
            <w:sz w:val="24"/>
            <w:szCs w:val="24"/>
          </w:rPr>
          <w:t>4</w:t>
        </w:r>
        <w:r w:rsidR="00217749" w:rsidRPr="00E11524">
          <w:rPr>
            <w:rStyle w:val="PageNumber"/>
            <w:b w:val="0"/>
            <w:bCs/>
            <w:sz w:val="24"/>
            <w:szCs w:val="24"/>
          </w:rPr>
          <w:fldChar w:fldCharType="end"/>
        </w:r>
        <w:r w:rsidR="00217749" w:rsidRPr="00E11524">
          <w:rPr>
            <w:rStyle w:val="PageNumber"/>
            <w:b w:val="0"/>
            <w:bCs/>
            <w:sz w:val="24"/>
            <w:szCs w:val="24"/>
          </w:rPr>
          <w:t xml:space="preserve"> of </w:t>
        </w:r>
        <w:r w:rsidR="00217749" w:rsidRPr="00E11524">
          <w:rPr>
            <w:rStyle w:val="PageNumber"/>
            <w:b w:val="0"/>
            <w:bCs/>
            <w:sz w:val="24"/>
            <w:szCs w:val="24"/>
          </w:rPr>
          <w:fldChar w:fldCharType="begin"/>
        </w:r>
        <w:r w:rsidR="00217749" w:rsidRPr="00E11524">
          <w:rPr>
            <w:rStyle w:val="PageNumber"/>
            <w:b w:val="0"/>
            <w:bCs/>
            <w:sz w:val="24"/>
            <w:szCs w:val="24"/>
          </w:rPr>
          <w:instrText xml:space="preserve"> NUMPAGES </w:instrText>
        </w:r>
        <w:r w:rsidR="00217749" w:rsidRPr="00E11524">
          <w:rPr>
            <w:rStyle w:val="PageNumber"/>
            <w:b w:val="0"/>
            <w:bCs/>
            <w:sz w:val="24"/>
            <w:szCs w:val="24"/>
          </w:rPr>
          <w:fldChar w:fldCharType="separate"/>
        </w:r>
        <w:r w:rsidR="00D519DE" w:rsidRPr="00E11524">
          <w:rPr>
            <w:rStyle w:val="PageNumber"/>
            <w:b w:val="0"/>
            <w:bCs/>
            <w:noProof/>
            <w:sz w:val="24"/>
            <w:szCs w:val="24"/>
          </w:rPr>
          <w:t>40</w:t>
        </w:r>
        <w:r w:rsidR="00217749" w:rsidRPr="00E11524">
          <w:rPr>
            <w:rStyle w:val="PageNumber"/>
            <w:b w:val="0"/>
            <w:bCs/>
            <w:sz w:val="24"/>
            <w:szCs w:val="24"/>
          </w:rPr>
          <w:fldChar w:fldCharType="end"/>
        </w:r>
      </w:p>
    </w:sdtContent>
  </w:sdt>
  <w:p w14:paraId="6A5A6513" w14:textId="77777777" w:rsidR="00217749" w:rsidRDefault="00217749">
    <w:pPr>
      <w:pStyle w:val="Footer"/>
    </w:pPr>
  </w:p>
  <w:p w14:paraId="117B02D9" w14:textId="77777777" w:rsidR="00217749" w:rsidRDefault="0021774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jc w:val="center"/>
      <w:tblLayout w:type="fixed"/>
      <w:tblCellMar>
        <w:left w:w="57" w:type="dxa"/>
        <w:right w:w="57" w:type="dxa"/>
      </w:tblCellMar>
      <w:tblLook w:val="0000" w:firstRow="0" w:lastRow="0" w:firstColumn="0" w:lastColumn="0" w:noHBand="0" w:noVBand="0"/>
    </w:tblPr>
    <w:tblGrid>
      <w:gridCol w:w="1617"/>
      <w:gridCol w:w="5673"/>
      <w:gridCol w:w="2633"/>
    </w:tblGrid>
    <w:tr w:rsidR="00217749" w:rsidRPr="003675D4" w14:paraId="545AA319" w14:textId="77777777" w:rsidTr="00E11524">
      <w:trPr>
        <w:cantSplit/>
        <w:trHeight w:val="50"/>
        <w:jc w:val="center"/>
      </w:trPr>
      <w:tc>
        <w:tcPr>
          <w:tcW w:w="1617" w:type="dxa"/>
          <w:tcBorders>
            <w:top w:val="single" w:sz="12" w:space="0" w:color="auto"/>
          </w:tcBorders>
        </w:tcPr>
        <w:p w14:paraId="23E32437" w14:textId="77777777" w:rsidR="00217749" w:rsidRPr="00E11524" w:rsidRDefault="00217749" w:rsidP="00BF64C3">
          <w:pPr>
            <w:spacing w:after="0"/>
            <w:ind w:firstLine="360"/>
            <w:rPr>
              <w:rFonts w:eastAsia="BatangChe" w:cstheme="majorBidi"/>
              <w:bCs/>
              <w:sz w:val="24"/>
              <w:szCs w:val="24"/>
              <w:lang w:bidi="en-US"/>
            </w:rPr>
          </w:pPr>
          <w:r w:rsidRPr="00E11524">
            <w:rPr>
              <w:rFonts w:eastAsia="BatangChe" w:cstheme="majorBidi"/>
              <w:bCs/>
              <w:sz w:val="24"/>
              <w:szCs w:val="24"/>
              <w:lang w:bidi="en-US"/>
            </w:rPr>
            <w:t>Contact:</w:t>
          </w:r>
        </w:p>
      </w:tc>
      <w:tc>
        <w:tcPr>
          <w:tcW w:w="5673" w:type="dxa"/>
          <w:tcBorders>
            <w:top w:val="single" w:sz="12" w:space="0" w:color="auto"/>
          </w:tcBorders>
        </w:tcPr>
        <w:p w14:paraId="5BF12620" w14:textId="77777777" w:rsidR="00217749" w:rsidRPr="003675D4" w:rsidRDefault="00217749" w:rsidP="00BF64C3">
          <w:pPr>
            <w:spacing w:after="0"/>
            <w:rPr>
              <w:rFonts w:eastAsia="BatangChe" w:cstheme="majorBidi"/>
              <w:b w:val="0"/>
              <w:sz w:val="24"/>
              <w:szCs w:val="24"/>
              <w:lang w:bidi="ne-NP"/>
            </w:rPr>
          </w:pPr>
          <w:r w:rsidRPr="003675D4">
            <w:rPr>
              <w:rFonts w:eastAsia="Batang" w:cstheme="majorBidi"/>
              <w:b w:val="0"/>
              <w:sz w:val="24"/>
              <w:szCs w:val="24"/>
              <w:lang w:val="en-GB" w:eastAsia="ko-KR" w:bidi="en-US"/>
            </w:rPr>
            <w:t xml:space="preserve">Mr Adib Kamrani </w:t>
          </w:r>
        </w:p>
        <w:p w14:paraId="4D5072CA" w14:textId="77777777" w:rsidR="00217749" w:rsidRPr="003675D4" w:rsidRDefault="00217749" w:rsidP="00BF64C3">
          <w:pPr>
            <w:spacing w:after="0"/>
            <w:rPr>
              <w:rFonts w:eastAsia="BatangChe" w:cstheme="majorBidi"/>
              <w:b w:val="0"/>
              <w:sz w:val="24"/>
              <w:szCs w:val="24"/>
              <w:lang w:bidi="ne-NP"/>
            </w:rPr>
          </w:pPr>
          <w:r w:rsidRPr="003675D4">
            <w:rPr>
              <w:rFonts w:eastAsia="Times New Roman" w:cstheme="majorBidi"/>
              <w:b w:val="0"/>
              <w:color w:val="000000" w:themeColor="text1"/>
              <w:sz w:val="24"/>
              <w:szCs w:val="24"/>
            </w:rPr>
            <w:t>CRA, Islamic Rep. of Iran</w:t>
          </w:r>
        </w:p>
      </w:tc>
      <w:tc>
        <w:tcPr>
          <w:tcW w:w="2633" w:type="dxa"/>
          <w:tcBorders>
            <w:top w:val="single" w:sz="12" w:space="0" w:color="auto"/>
          </w:tcBorders>
        </w:tcPr>
        <w:p w14:paraId="22508F12" w14:textId="77777777" w:rsidR="00217749" w:rsidRDefault="00217749" w:rsidP="00BF64C3">
          <w:pPr>
            <w:spacing w:after="0"/>
            <w:jc w:val="both"/>
            <w:rPr>
              <w:rStyle w:val="Hyperlink"/>
              <w:b w:val="0"/>
            </w:rPr>
          </w:pPr>
          <w:r w:rsidRPr="00E11524">
            <w:rPr>
              <w:rFonts w:eastAsia="BatangChe" w:cstheme="majorBidi"/>
              <w:bCs/>
              <w:sz w:val="24"/>
              <w:szCs w:val="24"/>
              <w:lang w:bidi="en-US"/>
            </w:rPr>
            <w:t>Email:</w:t>
          </w:r>
          <w:r w:rsidRPr="003675D4">
            <w:rPr>
              <w:rFonts w:eastAsia="BatangChe" w:cstheme="majorBidi"/>
              <w:b w:val="0"/>
              <w:sz w:val="24"/>
              <w:szCs w:val="24"/>
              <w:lang w:bidi="en-US"/>
            </w:rPr>
            <w:t xml:space="preserve"> </w:t>
          </w:r>
          <w:hyperlink r:id="rId1" w:history="1">
            <w:r w:rsidRPr="00E14EC0">
              <w:rPr>
                <w:rStyle w:val="Hyperlink"/>
                <w:b w:val="0"/>
              </w:rPr>
              <w:t>a.kamrani@cra.ir</w:t>
            </w:r>
          </w:hyperlink>
        </w:p>
        <w:p w14:paraId="078D574C" w14:textId="342FE188" w:rsidR="00217749" w:rsidRPr="00104D25" w:rsidRDefault="00A6068C" w:rsidP="00BF64C3">
          <w:pPr>
            <w:spacing w:after="0"/>
            <w:jc w:val="both"/>
            <w:rPr>
              <w:rFonts w:eastAsia="BatangChe" w:cstheme="majorBidi"/>
              <w:b w:val="0"/>
              <w:sz w:val="24"/>
              <w:szCs w:val="24"/>
              <w:lang w:eastAsia="ja-JP" w:bidi="en-US"/>
            </w:rPr>
          </w:pPr>
          <w:hyperlink r:id="rId2" w:history="1"/>
        </w:p>
      </w:tc>
    </w:tr>
  </w:tbl>
  <w:p w14:paraId="69DACED3" w14:textId="77777777" w:rsidR="00217749" w:rsidRDefault="002177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AC236" w14:textId="77777777" w:rsidR="004219D7" w:rsidRDefault="004219D7" w:rsidP="00A97043">
      <w:pPr>
        <w:spacing w:after="0"/>
      </w:pPr>
      <w:r>
        <w:separator/>
      </w:r>
    </w:p>
  </w:footnote>
  <w:footnote w:type="continuationSeparator" w:id="0">
    <w:p w14:paraId="6256FA23" w14:textId="77777777" w:rsidR="004219D7" w:rsidRDefault="004219D7" w:rsidP="00A97043">
      <w:pPr>
        <w:spacing w:after="0"/>
      </w:pPr>
      <w:r>
        <w:continuationSeparator/>
      </w:r>
    </w:p>
  </w:footnote>
  <w:footnote w:id="1">
    <w:p w14:paraId="6E0C41D9" w14:textId="77777777" w:rsidR="00217749" w:rsidRDefault="00217749">
      <w:pPr>
        <w:pStyle w:val="FootnoteText"/>
      </w:pPr>
      <w:r>
        <w:rPr>
          <w:rStyle w:val="FootnoteReference"/>
        </w:rPr>
        <w:footnoteRef/>
      </w:r>
      <w:r>
        <w:t xml:space="preserve"> </w:t>
      </w:r>
      <w:r w:rsidRPr="002C29B7">
        <w:rPr>
          <w:b w:val="0"/>
          <w:bCs/>
          <w:sz w:val="18"/>
          <w:szCs w:val="18"/>
        </w:rPr>
        <w:t>Circuit Switch</w:t>
      </w:r>
    </w:p>
  </w:footnote>
  <w:footnote w:id="2">
    <w:p w14:paraId="6747142C" w14:textId="77777777" w:rsidR="00217749" w:rsidRDefault="00217749">
      <w:pPr>
        <w:pStyle w:val="FootnoteText"/>
      </w:pPr>
      <w:r>
        <w:rPr>
          <w:rStyle w:val="FootnoteReference"/>
        </w:rPr>
        <w:footnoteRef/>
      </w:r>
      <w:r>
        <w:t xml:space="preserve"> </w:t>
      </w:r>
      <w:r w:rsidRPr="00595F19">
        <w:rPr>
          <w:b w:val="0"/>
          <w:bCs/>
          <w:sz w:val="18"/>
          <w:szCs w:val="18"/>
        </w:rPr>
        <w:t>Packet Switch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628CF"/>
    <w:multiLevelType w:val="hybridMultilevel"/>
    <w:tmpl w:val="93D4AE9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4D91D75"/>
    <w:multiLevelType w:val="hybridMultilevel"/>
    <w:tmpl w:val="E0083CC0"/>
    <w:lvl w:ilvl="0" w:tplc="D4543B4A">
      <w:start w:val="1"/>
      <w:numFmt w:val="decimal"/>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AC2BA3"/>
    <w:multiLevelType w:val="hybridMultilevel"/>
    <w:tmpl w:val="6ADCF3DE"/>
    <w:lvl w:ilvl="0" w:tplc="49D4DC84">
      <w:start w:val="1"/>
      <w:numFmt w:val="decimal"/>
      <w:lvlText w:val="3-3-%1-"/>
      <w:lvlJc w:val="left"/>
      <w:pPr>
        <w:ind w:left="720" w:hanging="360"/>
      </w:pPr>
      <w:rPr>
        <w:rFonts w:asciiTheme="majorBidi" w:hAnsiTheme="majorBidi" w:cstheme="majorBidi" w:hint="default"/>
        <w:b/>
        <w:bCs w:val="0"/>
        <w:sz w:val="24"/>
        <w:szCs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254B7E"/>
    <w:multiLevelType w:val="hybridMultilevel"/>
    <w:tmpl w:val="FB34C578"/>
    <w:lvl w:ilvl="0" w:tplc="4100009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0DF10BEA"/>
    <w:multiLevelType w:val="hybridMultilevel"/>
    <w:tmpl w:val="9ACE8036"/>
    <w:lvl w:ilvl="0" w:tplc="43CE8A14">
      <w:start w:val="1"/>
      <w:numFmt w:val="decimal"/>
      <w:lvlText w:val="5-3-%1-"/>
      <w:lvlJc w:val="left"/>
      <w:pPr>
        <w:ind w:left="720" w:hanging="360"/>
      </w:pPr>
      <w:rPr>
        <w:rFonts w:asciiTheme="majorBidi" w:hAnsiTheme="majorBidi" w:cstheme="majorBidi" w:hint="default"/>
        <w:b/>
        <w:bCs w:val="0"/>
        <w:sz w:val="24"/>
        <w:szCs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517C3D"/>
    <w:multiLevelType w:val="hybridMultilevel"/>
    <w:tmpl w:val="B9EC1494"/>
    <w:lvl w:ilvl="0" w:tplc="636E0B8E">
      <w:start w:val="1"/>
      <w:numFmt w:val="decimal"/>
      <w:lvlText w:val="3-%1-"/>
      <w:lvlJc w:val="left"/>
      <w:pPr>
        <w:ind w:left="1418" w:hanging="360"/>
      </w:pPr>
      <w:rPr>
        <w:rFonts w:hint="default"/>
      </w:rPr>
    </w:lvl>
    <w:lvl w:ilvl="1" w:tplc="04090019" w:tentative="1">
      <w:start w:val="1"/>
      <w:numFmt w:val="lowerLetter"/>
      <w:lvlText w:val="%2."/>
      <w:lvlJc w:val="left"/>
      <w:pPr>
        <w:ind w:left="2138" w:hanging="360"/>
      </w:pPr>
    </w:lvl>
    <w:lvl w:ilvl="2" w:tplc="0409001B" w:tentative="1">
      <w:start w:val="1"/>
      <w:numFmt w:val="lowerRoman"/>
      <w:lvlText w:val="%3."/>
      <w:lvlJc w:val="right"/>
      <w:pPr>
        <w:ind w:left="2858" w:hanging="180"/>
      </w:pPr>
    </w:lvl>
    <w:lvl w:ilvl="3" w:tplc="0409000F" w:tentative="1">
      <w:start w:val="1"/>
      <w:numFmt w:val="decimal"/>
      <w:lvlText w:val="%4."/>
      <w:lvlJc w:val="left"/>
      <w:pPr>
        <w:ind w:left="3578" w:hanging="360"/>
      </w:pPr>
    </w:lvl>
    <w:lvl w:ilvl="4" w:tplc="04090019" w:tentative="1">
      <w:start w:val="1"/>
      <w:numFmt w:val="lowerLetter"/>
      <w:lvlText w:val="%5."/>
      <w:lvlJc w:val="left"/>
      <w:pPr>
        <w:ind w:left="4298" w:hanging="360"/>
      </w:pPr>
    </w:lvl>
    <w:lvl w:ilvl="5" w:tplc="0409001B" w:tentative="1">
      <w:start w:val="1"/>
      <w:numFmt w:val="lowerRoman"/>
      <w:lvlText w:val="%6."/>
      <w:lvlJc w:val="right"/>
      <w:pPr>
        <w:ind w:left="5018" w:hanging="180"/>
      </w:pPr>
    </w:lvl>
    <w:lvl w:ilvl="6" w:tplc="0409000F" w:tentative="1">
      <w:start w:val="1"/>
      <w:numFmt w:val="decimal"/>
      <w:lvlText w:val="%7."/>
      <w:lvlJc w:val="left"/>
      <w:pPr>
        <w:ind w:left="5738" w:hanging="360"/>
      </w:pPr>
    </w:lvl>
    <w:lvl w:ilvl="7" w:tplc="04090019" w:tentative="1">
      <w:start w:val="1"/>
      <w:numFmt w:val="lowerLetter"/>
      <w:lvlText w:val="%8."/>
      <w:lvlJc w:val="left"/>
      <w:pPr>
        <w:ind w:left="6458" w:hanging="360"/>
      </w:pPr>
    </w:lvl>
    <w:lvl w:ilvl="8" w:tplc="0409001B" w:tentative="1">
      <w:start w:val="1"/>
      <w:numFmt w:val="lowerRoman"/>
      <w:lvlText w:val="%9."/>
      <w:lvlJc w:val="right"/>
      <w:pPr>
        <w:ind w:left="7178" w:hanging="180"/>
      </w:pPr>
    </w:lvl>
  </w:abstractNum>
  <w:abstractNum w:abstractNumId="6" w15:restartNumberingAfterBreak="0">
    <w:nsid w:val="15227468"/>
    <w:multiLevelType w:val="hybridMultilevel"/>
    <w:tmpl w:val="D2F224E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194825AA"/>
    <w:multiLevelType w:val="hybridMultilevel"/>
    <w:tmpl w:val="E9B69594"/>
    <w:lvl w:ilvl="0" w:tplc="9482B750">
      <w:start w:val="1"/>
      <w:numFmt w:val="low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1E17106F"/>
    <w:multiLevelType w:val="hybridMultilevel"/>
    <w:tmpl w:val="6EE01B64"/>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F12D9C"/>
    <w:multiLevelType w:val="hybridMultilevel"/>
    <w:tmpl w:val="E7DED3C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209D5E0B"/>
    <w:multiLevelType w:val="hybridMultilevel"/>
    <w:tmpl w:val="7248AAD4"/>
    <w:lvl w:ilvl="0" w:tplc="019E6F18">
      <w:start w:val="1"/>
      <w:numFmt w:val="decimal"/>
      <w:lvlText w:val="8-%1-"/>
      <w:lvlJc w:val="left"/>
      <w:pPr>
        <w:ind w:left="1418" w:hanging="360"/>
      </w:pPr>
      <w:rPr>
        <w:rFonts w:hint="default"/>
      </w:rPr>
    </w:lvl>
    <w:lvl w:ilvl="1" w:tplc="04090019" w:tentative="1">
      <w:start w:val="1"/>
      <w:numFmt w:val="lowerLetter"/>
      <w:lvlText w:val="%2."/>
      <w:lvlJc w:val="left"/>
      <w:pPr>
        <w:ind w:left="2138" w:hanging="360"/>
      </w:pPr>
    </w:lvl>
    <w:lvl w:ilvl="2" w:tplc="0409001B" w:tentative="1">
      <w:start w:val="1"/>
      <w:numFmt w:val="lowerRoman"/>
      <w:lvlText w:val="%3."/>
      <w:lvlJc w:val="right"/>
      <w:pPr>
        <w:ind w:left="2858" w:hanging="180"/>
      </w:pPr>
    </w:lvl>
    <w:lvl w:ilvl="3" w:tplc="0409000F" w:tentative="1">
      <w:start w:val="1"/>
      <w:numFmt w:val="decimal"/>
      <w:lvlText w:val="%4."/>
      <w:lvlJc w:val="left"/>
      <w:pPr>
        <w:ind w:left="3578" w:hanging="360"/>
      </w:pPr>
    </w:lvl>
    <w:lvl w:ilvl="4" w:tplc="04090019" w:tentative="1">
      <w:start w:val="1"/>
      <w:numFmt w:val="lowerLetter"/>
      <w:lvlText w:val="%5."/>
      <w:lvlJc w:val="left"/>
      <w:pPr>
        <w:ind w:left="4298" w:hanging="360"/>
      </w:pPr>
    </w:lvl>
    <w:lvl w:ilvl="5" w:tplc="0409001B" w:tentative="1">
      <w:start w:val="1"/>
      <w:numFmt w:val="lowerRoman"/>
      <w:lvlText w:val="%6."/>
      <w:lvlJc w:val="right"/>
      <w:pPr>
        <w:ind w:left="5018" w:hanging="180"/>
      </w:pPr>
    </w:lvl>
    <w:lvl w:ilvl="6" w:tplc="0409000F" w:tentative="1">
      <w:start w:val="1"/>
      <w:numFmt w:val="decimal"/>
      <w:lvlText w:val="%7."/>
      <w:lvlJc w:val="left"/>
      <w:pPr>
        <w:ind w:left="5738" w:hanging="360"/>
      </w:pPr>
    </w:lvl>
    <w:lvl w:ilvl="7" w:tplc="04090019" w:tentative="1">
      <w:start w:val="1"/>
      <w:numFmt w:val="lowerLetter"/>
      <w:lvlText w:val="%8."/>
      <w:lvlJc w:val="left"/>
      <w:pPr>
        <w:ind w:left="6458" w:hanging="360"/>
      </w:pPr>
    </w:lvl>
    <w:lvl w:ilvl="8" w:tplc="0409001B" w:tentative="1">
      <w:start w:val="1"/>
      <w:numFmt w:val="lowerRoman"/>
      <w:lvlText w:val="%9."/>
      <w:lvlJc w:val="right"/>
      <w:pPr>
        <w:ind w:left="7178" w:hanging="180"/>
      </w:pPr>
    </w:lvl>
  </w:abstractNum>
  <w:abstractNum w:abstractNumId="11" w15:restartNumberingAfterBreak="0">
    <w:nsid w:val="26752108"/>
    <w:multiLevelType w:val="hybridMultilevel"/>
    <w:tmpl w:val="C8503E82"/>
    <w:lvl w:ilvl="0" w:tplc="BC70A0F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2A037D74"/>
    <w:multiLevelType w:val="hybridMultilevel"/>
    <w:tmpl w:val="DFB23548"/>
    <w:lvl w:ilvl="0" w:tplc="012C358E">
      <w:start w:val="1"/>
      <w:numFmt w:val="decimal"/>
      <w:lvlText w:val="3-3-1-%1-"/>
      <w:lvlJc w:val="left"/>
      <w:pPr>
        <w:ind w:left="720" w:hanging="360"/>
      </w:pPr>
      <w:rPr>
        <w:rFonts w:asciiTheme="majorBidi" w:hAnsiTheme="majorBidi" w:cstheme="majorBidi" w:hint="default"/>
        <w:b/>
        <w:bCs w:val="0"/>
        <w:sz w:val="24"/>
        <w:szCs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42563A"/>
    <w:multiLevelType w:val="hybridMultilevel"/>
    <w:tmpl w:val="67FEE99E"/>
    <w:lvl w:ilvl="0" w:tplc="6E9CF0A4">
      <w:start w:val="1"/>
      <w:numFmt w:val="low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2DFD77D2"/>
    <w:multiLevelType w:val="hybridMultilevel"/>
    <w:tmpl w:val="D5886B32"/>
    <w:lvl w:ilvl="0" w:tplc="6B3A18A4">
      <w:start w:val="1"/>
      <w:numFmt w:val="decimal"/>
      <w:lvlText w:val="6-%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5" w15:restartNumberingAfterBreak="0">
    <w:nsid w:val="2F947F40"/>
    <w:multiLevelType w:val="multilevel"/>
    <w:tmpl w:val="223E1CAA"/>
    <w:lvl w:ilvl="0">
      <w:start w:val="1"/>
      <w:numFmt w:val="decimal"/>
      <w:pStyle w:val="H1"/>
      <w:lvlText w:val="%1."/>
      <w:lvlJc w:val="left"/>
      <w:pPr>
        <w:ind w:left="200" w:hanging="400"/>
      </w:pPr>
      <w:rPr>
        <w:rFonts w:ascii="Times New Roman Bold" w:hAnsi="Times New Roman Bold" w:hint="default"/>
        <w:b/>
        <w:i w:val="0"/>
        <w:sz w:val="24"/>
      </w:rPr>
    </w:lvl>
    <w:lvl w:ilvl="1">
      <w:start w:val="1"/>
      <w:numFmt w:val="decimal"/>
      <w:pStyle w:val="H2"/>
      <w:isLgl/>
      <w:lvlText w:val="%1.%2"/>
      <w:lvlJc w:val="left"/>
      <w:pPr>
        <w:ind w:left="454" w:hanging="454"/>
      </w:pPr>
      <w:rPr>
        <w:rFonts w:hint="default"/>
      </w:rPr>
    </w:lvl>
    <w:lvl w:ilvl="2">
      <w:start w:val="1"/>
      <w:numFmt w:val="decimal"/>
      <w:pStyle w:val="H3"/>
      <w:isLgl/>
      <w:lvlText w:val="%1.%2.%3"/>
      <w:lvlJc w:val="left"/>
      <w:pPr>
        <w:ind w:left="920" w:hanging="720"/>
      </w:pPr>
      <w:rPr>
        <w:rFonts w:ascii="Times New Roman Bold" w:hAnsi="Times New Roman Bold" w:hint="default"/>
        <w:b/>
        <w:i w:val="0"/>
        <w:sz w:val="20"/>
      </w:rPr>
    </w:lvl>
    <w:lvl w:ilvl="3">
      <w:start w:val="1"/>
      <w:numFmt w:val="decimal"/>
      <w:isLgl/>
      <w:lvlText w:val="%1.%2.%3.%4"/>
      <w:lvlJc w:val="left"/>
      <w:pPr>
        <w:ind w:left="11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44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200" w:hanging="1800"/>
      </w:pPr>
      <w:rPr>
        <w:rFonts w:hint="default"/>
      </w:rPr>
    </w:lvl>
  </w:abstractNum>
  <w:abstractNum w:abstractNumId="16" w15:restartNumberingAfterBreak="0">
    <w:nsid w:val="31BF28EA"/>
    <w:multiLevelType w:val="hybridMultilevel"/>
    <w:tmpl w:val="C232A5AC"/>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389D10F2"/>
    <w:multiLevelType w:val="hybridMultilevel"/>
    <w:tmpl w:val="6DC8EB42"/>
    <w:lvl w:ilvl="0" w:tplc="F7DA0588">
      <w:start w:val="1"/>
      <w:numFmt w:val="decimal"/>
      <w:lvlText w:val="8-2-%1-"/>
      <w:lvlJc w:val="left"/>
      <w:pPr>
        <w:ind w:left="1080" w:hanging="360"/>
      </w:pPr>
      <w:rPr>
        <w:rFonts w:hint="default"/>
        <w:sz w:val="24"/>
        <w:szCs w:val="28"/>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91528F9"/>
    <w:multiLevelType w:val="hybridMultilevel"/>
    <w:tmpl w:val="320437E8"/>
    <w:lvl w:ilvl="0" w:tplc="7174D238">
      <w:start w:val="1"/>
      <w:numFmt w:val="decimal"/>
      <w:lvlText w:val="7-2-%1-"/>
      <w:lvlJc w:val="left"/>
      <w:pPr>
        <w:ind w:left="720" w:hanging="360"/>
      </w:pPr>
      <w:rPr>
        <w:rFonts w:asciiTheme="majorBidi" w:hAnsiTheme="majorBidi" w:cstheme="majorBidi" w:hint="default"/>
        <w:b/>
        <w:bCs w:val="0"/>
        <w:sz w:val="24"/>
        <w:szCs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C33DDB"/>
    <w:multiLevelType w:val="hybridMultilevel"/>
    <w:tmpl w:val="C8B0A328"/>
    <w:lvl w:ilvl="0" w:tplc="0409000D">
      <w:start w:val="1"/>
      <w:numFmt w:val="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3C6E7B0F"/>
    <w:multiLevelType w:val="hybridMultilevel"/>
    <w:tmpl w:val="C70A4694"/>
    <w:lvl w:ilvl="0" w:tplc="0C6CDFD2">
      <w:start w:val="1"/>
      <w:numFmt w:val="decimal"/>
      <w:lvlText w:val="2-1-5-%1-"/>
      <w:lvlJc w:val="left"/>
      <w:pPr>
        <w:ind w:left="720" w:hanging="360"/>
      </w:pPr>
      <w:rPr>
        <w:rFonts w:asciiTheme="majorBidi" w:hAnsiTheme="majorBidi" w:cstheme="majorBidi" w:hint="default"/>
        <w:sz w:val="24"/>
        <w:szCs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790409"/>
    <w:multiLevelType w:val="hybridMultilevel"/>
    <w:tmpl w:val="025A9494"/>
    <w:lvl w:ilvl="0" w:tplc="8DA8FC5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505265"/>
    <w:multiLevelType w:val="multilevel"/>
    <w:tmpl w:val="BB6218E2"/>
    <w:lvl w:ilvl="0">
      <w:start w:val="1"/>
      <w:numFmt w:val="bullet"/>
      <w:lvlText w:val=""/>
      <w:lvlJc w:val="left"/>
      <w:pPr>
        <w:ind w:left="357" w:hanging="357"/>
      </w:pPr>
      <w:rPr>
        <w:rFonts w:ascii="Wingdings" w:hAnsi="Wingdings" w:hint="default"/>
        <w:sz w:val="20"/>
      </w:rPr>
    </w:lvl>
    <w:lvl w:ilvl="1">
      <w:start w:val="1"/>
      <w:numFmt w:val="bullet"/>
      <w:lvlText w:val=""/>
      <w:lvlJc w:val="left"/>
      <w:pPr>
        <w:ind w:left="737" w:hanging="380"/>
      </w:pPr>
      <w:rPr>
        <w:rFonts w:ascii="Wingdings" w:hAnsi="Wingdings" w:hint="default"/>
        <w:color w:val="auto"/>
        <w:sz w:val="20"/>
      </w:rPr>
    </w:lvl>
    <w:lvl w:ilvl="2">
      <w:start w:val="1"/>
      <w:numFmt w:val="bullet"/>
      <w:lvlText w:val=""/>
      <w:lvlJc w:val="left"/>
      <w:pPr>
        <w:tabs>
          <w:tab w:val="num" w:pos="8505"/>
        </w:tabs>
        <w:ind w:left="1021" w:hanging="284"/>
      </w:pPr>
      <w:rPr>
        <w:rFonts w:ascii="Wingdings" w:hAnsi="Wingdings" w:hint="default"/>
        <w:color w:val="auto"/>
        <w:sz w:val="20"/>
      </w:rPr>
    </w:lvl>
    <w:lvl w:ilvl="3">
      <w:start w:val="1"/>
      <w:numFmt w:val="bullet"/>
      <w:lvlText w:val=""/>
      <w:lvlJc w:val="left"/>
      <w:pPr>
        <w:tabs>
          <w:tab w:val="num" w:pos="1418"/>
        </w:tabs>
        <w:ind w:left="1474" w:hanging="340"/>
      </w:pPr>
      <w:rPr>
        <w:rFonts w:ascii="Wingdings" w:hAnsi="Wingdings" w:hint="default"/>
        <w:color w:val="auto"/>
        <w:sz w:val="20"/>
      </w:rPr>
    </w:lvl>
    <w:lvl w:ilvl="4">
      <w:start w:val="1"/>
      <w:numFmt w:val="bullet"/>
      <w:lvlText w:val=""/>
      <w:lvlJc w:val="left"/>
      <w:pPr>
        <w:ind w:left="1758" w:hanging="284"/>
      </w:pPr>
      <w:rPr>
        <w:rFonts w:ascii="Wingdings" w:hAnsi="Wingdings" w:hint="default"/>
        <w:color w:val="auto"/>
        <w:sz w:val="20"/>
      </w:rPr>
    </w:lvl>
    <w:lvl w:ilvl="5">
      <w:start w:val="1"/>
      <w:numFmt w:val="decimal"/>
      <w:lvlText w:val="%1.%2.%3.%4.%5.%6"/>
      <w:lvlJc w:val="left"/>
      <w:pPr>
        <w:ind w:left="3460" w:hanging="1134"/>
      </w:pPr>
      <w:rPr>
        <w:rFonts w:hint="eastAsia"/>
      </w:rPr>
    </w:lvl>
    <w:lvl w:ilvl="6">
      <w:start w:val="1"/>
      <w:numFmt w:val="decimal"/>
      <w:lvlText w:val="%1.%2.%3.%4.%5.%6.%7"/>
      <w:lvlJc w:val="left"/>
      <w:pPr>
        <w:ind w:left="4027" w:hanging="1276"/>
      </w:pPr>
      <w:rPr>
        <w:rFonts w:hint="eastAsia"/>
      </w:rPr>
    </w:lvl>
    <w:lvl w:ilvl="7">
      <w:start w:val="1"/>
      <w:numFmt w:val="decimal"/>
      <w:lvlText w:val="%1.%2.%3.%4.%5.%6.%7.%8"/>
      <w:lvlJc w:val="left"/>
      <w:pPr>
        <w:ind w:left="4594" w:hanging="1418"/>
      </w:pPr>
      <w:rPr>
        <w:rFonts w:hint="eastAsia"/>
      </w:rPr>
    </w:lvl>
    <w:lvl w:ilvl="8">
      <w:start w:val="1"/>
      <w:numFmt w:val="decimal"/>
      <w:lvlText w:val="%1.%2.%3.%4.%5.%6.%7.%8.%9"/>
      <w:lvlJc w:val="left"/>
      <w:pPr>
        <w:ind w:left="5302" w:hanging="1700"/>
      </w:pPr>
      <w:rPr>
        <w:rFonts w:hint="eastAsia"/>
      </w:rPr>
    </w:lvl>
  </w:abstractNum>
  <w:abstractNum w:abstractNumId="23" w15:restartNumberingAfterBreak="0">
    <w:nsid w:val="41FB718C"/>
    <w:multiLevelType w:val="hybridMultilevel"/>
    <w:tmpl w:val="4796CC7C"/>
    <w:lvl w:ilvl="0" w:tplc="5C686954">
      <w:start w:val="1"/>
      <w:numFmt w:val="decimal"/>
      <w:lvlText w:val="2-1-%1-"/>
      <w:lvlJc w:val="left"/>
      <w:pPr>
        <w:ind w:left="720" w:hanging="360"/>
      </w:pPr>
      <w:rPr>
        <w:rFonts w:asciiTheme="majorBidi" w:hAnsiTheme="majorBidi" w:cstheme="majorBidi" w:hint="default"/>
        <w:b/>
        <w:bCs w:val="0"/>
        <w:sz w:val="24"/>
        <w:szCs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832D4F"/>
    <w:multiLevelType w:val="hybridMultilevel"/>
    <w:tmpl w:val="2EB08F26"/>
    <w:lvl w:ilvl="0" w:tplc="585C275A">
      <w:start w:val="1"/>
      <w:numFmt w:val="decimal"/>
      <w:lvlText w:val="4-4-%1-"/>
      <w:lvlJc w:val="left"/>
      <w:pPr>
        <w:ind w:left="720" w:hanging="360"/>
      </w:pPr>
      <w:rPr>
        <w:rFonts w:asciiTheme="majorBidi" w:hAnsiTheme="majorBidi" w:cstheme="majorBidi" w:hint="default"/>
        <w:b/>
        <w:bCs w:val="0"/>
        <w:sz w:val="24"/>
        <w:szCs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F349AC"/>
    <w:multiLevelType w:val="hybridMultilevel"/>
    <w:tmpl w:val="95F68FE8"/>
    <w:lvl w:ilvl="0" w:tplc="F230A208">
      <w:start w:val="1"/>
      <w:numFmt w:val="decimal"/>
      <w:lvlText w:val="6-5-%1-"/>
      <w:lvlJc w:val="left"/>
      <w:pPr>
        <w:ind w:left="720" w:hanging="360"/>
      </w:pPr>
      <w:rPr>
        <w:rFonts w:asciiTheme="majorBidi" w:hAnsiTheme="majorBidi" w:cstheme="majorBidi" w:hint="default"/>
        <w:b/>
        <w:bCs w:val="0"/>
        <w:sz w:val="24"/>
        <w:szCs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D80E2A"/>
    <w:multiLevelType w:val="hybridMultilevel"/>
    <w:tmpl w:val="B9DA8CD6"/>
    <w:lvl w:ilvl="0" w:tplc="76BC6F78">
      <w:numFmt w:val="bullet"/>
      <w:lvlText w:val="-"/>
      <w:lvlJc w:val="left"/>
      <w:pPr>
        <w:ind w:left="1120" w:hanging="360"/>
      </w:pPr>
      <w:rPr>
        <w:rFonts w:ascii="Times New Roman" w:eastAsiaTheme="minorEastAsia"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27" w15:restartNumberingAfterBreak="0">
    <w:nsid w:val="5AFC43B6"/>
    <w:multiLevelType w:val="hybridMultilevel"/>
    <w:tmpl w:val="85CC8622"/>
    <w:lvl w:ilvl="0" w:tplc="8D821B4C">
      <w:start w:val="1"/>
      <w:numFmt w:val="decimal"/>
      <w:lvlText w:val="5-%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8" w15:restartNumberingAfterBreak="0">
    <w:nsid w:val="5C951930"/>
    <w:multiLevelType w:val="hybridMultilevel"/>
    <w:tmpl w:val="DC22C1CC"/>
    <w:lvl w:ilvl="0" w:tplc="E8DCBDA8">
      <w:start w:val="1"/>
      <w:numFmt w:val="decimal"/>
      <w:lvlText w:val="4-%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9" w15:restartNumberingAfterBreak="0">
    <w:nsid w:val="644B51FE"/>
    <w:multiLevelType w:val="hybridMultilevel"/>
    <w:tmpl w:val="32FEC682"/>
    <w:lvl w:ilvl="0" w:tplc="F294C670">
      <w:start w:val="1"/>
      <w:numFmt w:val="decimal"/>
      <w:lvlText w:val="2-%1-"/>
      <w:lvlJc w:val="left"/>
      <w:pPr>
        <w:ind w:left="1418" w:hanging="360"/>
      </w:pPr>
      <w:rPr>
        <w:rFonts w:hint="default"/>
      </w:rPr>
    </w:lvl>
    <w:lvl w:ilvl="1" w:tplc="04090019" w:tentative="1">
      <w:start w:val="1"/>
      <w:numFmt w:val="lowerLetter"/>
      <w:lvlText w:val="%2."/>
      <w:lvlJc w:val="left"/>
      <w:pPr>
        <w:ind w:left="2138" w:hanging="360"/>
      </w:pPr>
    </w:lvl>
    <w:lvl w:ilvl="2" w:tplc="0409001B" w:tentative="1">
      <w:start w:val="1"/>
      <w:numFmt w:val="lowerRoman"/>
      <w:lvlText w:val="%3."/>
      <w:lvlJc w:val="right"/>
      <w:pPr>
        <w:ind w:left="2858" w:hanging="180"/>
      </w:pPr>
    </w:lvl>
    <w:lvl w:ilvl="3" w:tplc="0409000F" w:tentative="1">
      <w:start w:val="1"/>
      <w:numFmt w:val="decimal"/>
      <w:lvlText w:val="%4."/>
      <w:lvlJc w:val="left"/>
      <w:pPr>
        <w:ind w:left="3578" w:hanging="360"/>
      </w:pPr>
    </w:lvl>
    <w:lvl w:ilvl="4" w:tplc="04090019" w:tentative="1">
      <w:start w:val="1"/>
      <w:numFmt w:val="lowerLetter"/>
      <w:lvlText w:val="%5."/>
      <w:lvlJc w:val="left"/>
      <w:pPr>
        <w:ind w:left="4298" w:hanging="360"/>
      </w:pPr>
    </w:lvl>
    <w:lvl w:ilvl="5" w:tplc="0409001B" w:tentative="1">
      <w:start w:val="1"/>
      <w:numFmt w:val="lowerRoman"/>
      <w:lvlText w:val="%6."/>
      <w:lvlJc w:val="right"/>
      <w:pPr>
        <w:ind w:left="5018" w:hanging="180"/>
      </w:pPr>
    </w:lvl>
    <w:lvl w:ilvl="6" w:tplc="0409000F" w:tentative="1">
      <w:start w:val="1"/>
      <w:numFmt w:val="decimal"/>
      <w:lvlText w:val="%7."/>
      <w:lvlJc w:val="left"/>
      <w:pPr>
        <w:ind w:left="5738" w:hanging="360"/>
      </w:pPr>
    </w:lvl>
    <w:lvl w:ilvl="7" w:tplc="04090019" w:tentative="1">
      <w:start w:val="1"/>
      <w:numFmt w:val="lowerLetter"/>
      <w:lvlText w:val="%8."/>
      <w:lvlJc w:val="left"/>
      <w:pPr>
        <w:ind w:left="6458" w:hanging="360"/>
      </w:pPr>
    </w:lvl>
    <w:lvl w:ilvl="8" w:tplc="0409001B" w:tentative="1">
      <w:start w:val="1"/>
      <w:numFmt w:val="lowerRoman"/>
      <w:lvlText w:val="%9."/>
      <w:lvlJc w:val="right"/>
      <w:pPr>
        <w:ind w:left="7178" w:hanging="180"/>
      </w:pPr>
    </w:lvl>
  </w:abstractNum>
  <w:abstractNum w:abstractNumId="30" w15:restartNumberingAfterBreak="0">
    <w:nsid w:val="6F490C28"/>
    <w:multiLevelType w:val="hybridMultilevel"/>
    <w:tmpl w:val="D5081520"/>
    <w:lvl w:ilvl="0" w:tplc="52F4DE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F763F7C"/>
    <w:multiLevelType w:val="hybridMultilevel"/>
    <w:tmpl w:val="986254EE"/>
    <w:lvl w:ilvl="0" w:tplc="0B6CB37E">
      <w:start w:val="1"/>
      <w:numFmt w:val="decimal"/>
      <w:lvlText w:val="7-%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2" w15:restartNumberingAfterBreak="0">
    <w:nsid w:val="74C32C97"/>
    <w:multiLevelType w:val="hybridMultilevel"/>
    <w:tmpl w:val="A54A7550"/>
    <w:lvl w:ilvl="0" w:tplc="67F82D42">
      <w:start w:val="3"/>
      <w:numFmt w:val="bullet"/>
      <w:lvlText w:val="-"/>
      <w:lvlJc w:val="left"/>
      <w:pPr>
        <w:ind w:left="1120" w:hanging="360"/>
      </w:pPr>
      <w:rPr>
        <w:rFonts w:ascii="Times New Roman" w:eastAsiaTheme="minorEastAsia"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3" w15:restartNumberingAfterBreak="0">
    <w:nsid w:val="7713742B"/>
    <w:multiLevelType w:val="hybridMultilevel"/>
    <w:tmpl w:val="BC22E03E"/>
    <w:lvl w:ilvl="0" w:tplc="04090001">
      <w:start w:val="1"/>
      <w:numFmt w:val="bullet"/>
      <w:lvlText w:val=""/>
      <w:lvlJc w:val="left"/>
      <w:pPr>
        <w:ind w:left="1429" w:hanging="360"/>
      </w:pPr>
      <w:rPr>
        <w:rFonts w:ascii="Symbol" w:hAnsi="Symbol"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 w15:restartNumberingAfterBreak="0">
    <w:nsid w:val="7BC162DB"/>
    <w:multiLevelType w:val="hybridMultilevel"/>
    <w:tmpl w:val="59D0028E"/>
    <w:lvl w:ilvl="0" w:tplc="FFFFFFFF">
      <w:start w:val="1"/>
      <w:numFmt w:val="bullet"/>
      <w:lvlText w:val="•"/>
      <w:lvlJc w:val="left"/>
      <w:pPr>
        <w:tabs>
          <w:tab w:val="num" w:pos="720"/>
        </w:tabs>
        <w:ind w:left="720" w:hanging="360"/>
      </w:pPr>
      <w:rPr>
        <w:rFonts w:ascii="Arial" w:hAnsi="Arial" w:hint="default"/>
      </w:rPr>
    </w:lvl>
    <w:lvl w:ilvl="1" w:tplc="4009000D">
      <w:start w:val="1"/>
      <w:numFmt w:val="bullet"/>
      <w:lvlText w:val=""/>
      <w:lvlJc w:val="left"/>
      <w:pPr>
        <w:ind w:left="1440" w:hanging="360"/>
      </w:pPr>
      <w:rPr>
        <w:rFonts w:ascii="Wingdings" w:hAnsi="Wingdings" w:hint="default"/>
      </w:rPr>
    </w:lvl>
    <w:lvl w:ilvl="2" w:tplc="FFFFFFFF">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BC17B40"/>
    <w:multiLevelType w:val="hybridMultilevel"/>
    <w:tmpl w:val="A26C7746"/>
    <w:lvl w:ilvl="0" w:tplc="E2126714">
      <w:start w:val="1"/>
      <w:numFmt w:val="lowerRoman"/>
      <w:lvlText w:val="%1)"/>
      <w:lvlJc w:val="left"/>
      <w:pPr>
        <w:ind w:left="1429" w:hanging="720"/>
      </w:pPr>
      <w:rPr>
        <w:rFonts w:hint="default"/>
      </w:rPr>
    </w:lvl>
    <w:lvl w:ilvl="1" w:tplc="2C726B76">
      <w:numFmt w:val="bullet"/>
      <w:lvlText w:val="–"/>
      <w:lvlJc w:val="left"/>
      <w:pPr>
        <w:ind w:left="2224" w:hanging="795"/>
      </w:pPr>
      <w:rPr>
        <w:rFonts w:ascii="Times New Roman" w:eastAsiaTheme="minorEastAsia" w:hAnsi="Times New Roman" w:cs="Times New Roman" w:hint="default"/>
      </w:r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15:restartNumberingAfterBreak="0">
    <w:nsid w:val="7F177A5B"/>
    <w:multiLevelType w:val="hybridMultilevel"/>
    <w:tmpl w:val="A26C7746"/>
    <w:lvl w:ilvl="0" w:tplc="E2126714">
      <w:start w:val="1"/>
      <w:numFmt w:val="lowerRoman"/>
      <w:lvlText w:val="%1)"/>
      <w:lvlJc w:val="left"/>
      <w:pPr>
        <w:ind w:left="1429" w:hanging="720"/>
      </w:pPr>
      <w:rPr>
        <w:rFonts w:hint="default"/>
      </w:rPr>
    </w:lvl>
    <w:lvl w:ilvl="1" w:tplc="2C726B76">
      <w:numFmt w:val="bullet"/>
      <w:lvlText w:val="–"/>
      <w:lvlJc w:val="left"/>
      <w:pPr>
        <w:ind w:left="2224" w:hanging="795"/>
      </w:pPr>
      <w:rPr>
        <w:rFonts w:ascii="Times New Roman" w:eastAsiaTheme="minorEastAsia" w:hAnsi="Times New Roman" w:cs="Times New Roman" w:hint="default"/>
      </w:r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15:restartNumberingAfterBreak="0">
    <w:nsid w:val="7F343391"/>
    <w:multiLevelType w:val="hybridMultilevel"/>
    <w:tmpl w:val="033ECB12"/>
    <w:lvl w:ilvl="0" w:tplc="A7F2680C">
      <w:start w:val="1"/>
      <w:numFmt w:val="low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15:restartNumberingAfterBreak="0">
    <w:nsid w:val="7F3E2F9A"/>
    <w:multiLevelType w:val="hybridMultilevel"/>
    <w:tmpl w:val="1ABE6A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BE77D3"/>
    <w:multiLevelType w:val="hybridMultilevel"/>
    <w:tmpl w:val="628AC4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E30D85"/>
    <w:multiLevelType w:val="hybridMultilevel"/>
    <w:tmpl w:val="D5886B32"/>
    <w:lvl w:ilvl="0" w:tplc="6B3A18A4">
      <w:start w:val="1"/>
      <w:numFmt w:val="decimal"/>
      <w:lvlText w:val="6-%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num w:numId="1" w16cid:durableId="2023701578">
    <w:abstractNumId w:val="1"/>
  </w:num>
  <w:num w:numId="2" w16cid:durableId="339620759">
    <w:abstractNumId w:val="21"/>
  </w:num>
  <w:num w:numId="3" w16cid:durableId="1808543725">
    <w:abstractNumId w:val="17"/>
  </w:num>
  <w:num w:numId="4" w16cid:durableId="2064021573">
    <w:abstractNumId w:val="10"/>
  </w:num>
  <w:num w:numId="5" w16cid:durableId="981690381">
    <w:abstractNumId w:val="23"/>
  </w:num>
  <w:num w:numId="6" w16cid:durableId="1339846339">
    <w:abstractNumId w:val="20"/>
  </w:num>
  <w:num w:numId="7" w16cid:durableId="1486125043">
    <w:abstractNumId w:val="9"/>
  </w:num>
  <w:num w:numId="8" w16cid:durableId="1805538488">
    <w:abstractNumId w:val="33"/>
  </w:num>
  <w:num w:numId="9" w16cid:durableId="668868570">
    <w:abstractNumId w:val="6"/>
  </w:num>
  <w:num w:numId="10" w16cid:durableId="533275158">
    <w:abstractNumId w:val="29"/>
  </w:num>
  <w:num w:numId="11" w16cid:durableId="1638686604">
    <w:abstractNumId w:val="28"/>
  </w:num>
  <w:num w:numId="12" w16cid:durableId="655111014">
    <w:abstractNumId w:val="27"/>
  </w:num>
  <w:num w:numId="13" w16cid:durableId="1112551435">
    <w:abstractNumId w:val="2"/>
  </w:num>
  <w:num w:numId="14" w16cid:durableId="782264271">
    <w:abstractNumId w:val="12"/>
  </w:num>
  <w:num w:numId="15" w16cid:durableId="2101560378">
    <w:abstractNumId w:val="5"/>
  </w:num>
  <w:num w:numId="16" w16cid:durableId="1722362209">
    <w:abstractNumId w:val="24"/>
  </w:num>
  <w:num w:numId="17" w16cid:durableId="2108307890">
    <w:abstractNumId w:val="13"/>
  </w:num>
  <w:num w:numId="18" w16cid:durableId="1284074353">
    <w:abstractNumId w:val="7"/>
  </w:num>
  <w:num w:numId="19" w16cid:durableId="1493256612">
    <w:abstractNumId w:val="4"/>
  </w:num>
  <w:num w:numId="20" w16cid:durableId="2122871809">
    <w:abstractNumId w:val="35"/>
  </w:num>
  <w:num w:numId="21" w16cid:durableId="458229960">
    <w:abstractNumId w:val="0"/>
  </w:num>
  <w:num w:numId="22" w16cid:durableId="2139301474">
    <w:abstractNumId w:val="40"/>
  </w:num>
  <w:num w:numId="23" w16cid:durableId="504133024">
    <w:abstractNumId w:val="8"/>
  </w:num>
  <w:num w:numId="24" w16cid:durableId="110129663">
    <w:abstractNumId w:val="19"/>
  </w:num>
  <w:num w:numId="25" w16cid:durableId="1733579550">
    <w:abstractNumId w:val="16"/>
  </w:num>
  <w:num w:numId="26" w16cid:durableId="1970620996">
    <w:abstractNumId w:val="36"/>
  </w:num>
  <w:num w:numId="27" w16cid:durableId="1940987542">
    <w:abstractNumId w:val="25"/>
  </w:num>
  <w:num w:numId="28" w16cid:durableId="1861774090">
    <w:abstractNumId w:val="37"/>
  </w:num>
  <w:num w:numId="29" w16cid:durableId="643048110">
    <w:abstractNumId w:val="30"/>
  </w:num>
  <w:num w:numId="30" w16cid:durableId="2066290847">
    <w:abstractNumId w:val="34"/>
  </w:num>
  <w:num w:numId="31" w16cid:durableId="1643971874">
    <w:abstractNumId w:val="38"/>
  </w:num>
  <w:num w:numId="32" w16cid:durableId="525489152">
    <w:abstractNumId w:val="11"/>
  </w:num>
  <w:num w:numId="33" w16cid:durableId="1507282673">
    <w:abstractNumId w:val="3"/>
  </w:num>
  <w:num w:numId="34" w16cid:durableId="1657101718">
    <w:abstractNumId w:val="39"/>
  </w:num>
  <w:num w:numId="35" w16cid:durableId="1862158920">
    <w:abstractNumId w:val="1"/>
  </w:num>
  <w:num w:numId="36" w16cid:durableId="1472359344">
    <w:abstractNumId w:val="31"/>
  </w:num>
  <w:num w:numId="37" w16cid:durableId="1216964448">
    <w:abstractNumId w:val="14"/>
  </w:num>
  <w:num w:numId="38" w16cid:durableId="1446000790">
    <w:abstractNumId w:val="18"/>
  </w:num>
  <w:num w:numId="39" w16cid:durableId="59375656">
    <w:abstractNumId w:val="32"/>
  </w:num>
  <w:num w:numId="40" w16cid:durableId="1919709339">
    <w:abstractNumId w:val="26"/>
  </w:num>
  <w:num w:numId="41" w16cid:durableId="1835682752">
    <w:abstractNumId w:val="15"/>
  </w:num>
  <w:num w:numId="42" w16cid:durableId="621956002">
    <w:abstractNumId w:val="22"/>
  </w:num>
  <w:num w:numId="43" w16cid:durableId="623314893">
    <w:abstractNumId w:val="22"/>
    <w:lvlOverride w:ilvl="0">
      <w:lvl w:ilvl="0">
        <w:start w:val="1"/>
        <w:numFmt w:val="bullet"/>
        <w:lvlText w:val=""/>
        <w:lvlJc w:val="left"/>
        <w:pPr>
          <w:ind w:left="357" w:hanging="357"/>
        </w:pPr>
        <w:rPr>
          <w:rFonts w:ascii="Wingdings" w:hAnsi="Wingdings" w:hint="default"/>
          <w:sz w:val="20"/>
        </w:rPr>
      </w:lvl>
    </w:lvlOverride>
    <w:lvlOverride w:ilvl="1">
      <w:lvl w:ilvl="1">
        <w:start w:val="1"/>
        <w:numFmt w:val="bullet"/>
        <w:lvlText w:val="-"/>
        <w:lvlJc w:val="left"/>
        <w:pPr>
          <w:ind w:left="737" w:hanging="380"/>
        </w:pPr>
        <w:rPr>
          <w:rFonts w:ascii="Times New Roman" w:hAnsi="Times New Roman" w:cs="Times New Roman" w:hint="default"/>
          <w:color w:val="auto"/>
          <w:sz w:val="22"/>
        </w:rPr>
      </w:lvl>
    </w:lvlOverride>
    <w:lvlOverride w:ilvl="2">
      <w:lvl w:ilvl="2">
        <w:start w:val="1"/>
        <w:numFmt w:val="bullet"/>
        <w:lvlText w:val=""/>
        <w:lvlJc w:val="left"/>
        <w:pPr>
          <w:tabs>
            <w:tab w:val="num" w:pos="8505"/>
          </w:tabs>
          <w:ind w:left="1021" w:hanging="284"/>
        </w:pPr>
        <w:rPr>
          <w:rFonts w:ascii="Wingdings" w:hAnsi="Wingdings" w:hint="default"/>
          <w:color w:val="auto"/>
          <w:sz w:val="20"/>
        </w:rPr>
      </w:lvl>
    </w:lvlOverride>
    <w:lvlOverride w:ilvl="3">
      <w:lvl w:ilvl="3">
        <w:start w:val="1"/>
        <w:numFmt w:val="bullet"/>
        <w:lvlText w:val=""/>
        <w:lvlJc w:val="left"/>
        <w:pPr>
          <w:tabs>
            <w:tab w:val="num" w:pos="1418"/>
          </w:tabs>
          <w:ind w:left="1474" w:hanging="340"/>
        </w:pPr>
        <w:rPr>
          <w:rFonts w:ascii="Wingdings" w:hAnsi="Wingdings" w:hint="default"/>
          <w:color w:val="auto"/>
          <w:sz w:val="20"/>
        </w:rPr>
      </w:lvl>
    </w:lvlOverride>
    <w:lvlOverride w:ilvl="4">
      <w:lvl w:ilvl="4">
        <w:start w:val="1"/>
        <w:numFmt w:val="bullet"/>
        <w:lvlText w:val=""/>
        <w:lvlJc w:val="left"/>
        <w:pPr>
          <w:ind w:left="1758" w:hanging="284"/>
        </w:pPr>
        <w:rPr>
          <w:rFonts w:ascii="Wingdings" w:hAnsi="Wingdings" w:hint="default"/>
          <w:color w:val="auto"/>
          <w:sz w:val="20"/>
        </w:rPr>
      </w:lvl>
    </w:lvlOverride>
    <w:lvlOverride w:ilvl="5">
      <w:lvl w:ilvl="5">
        <w:start w:val="1"/>
        <w:numFmt w:val="decimal"/>
        <w:lvlText w:val="%1.%2.%3.%4.%5.%6"/>
        <w:lvlJc w:val="left"/>
        <w:pPr>
          <w:ind w:left="3460" w:hanging="1134"/>
        </w:pPr>
        <w:rPr>
          <w:rFonts w:hint="eastAsia"/>
        </w:rPr>
      </w:lvl>
    </w:lvlOverride>
    <w:lvlOverride w:ilvl="6">
      <w:lvl w:ilvl="6">
        <w:start w:val="1"/>
        <w:numFmt w:val="decimal"/>
        <w:lvlText w:val="%1.%2.%3.%4.%5.%6.%7"/>
        <w:lvlJc w:val="left"/>
        <w:pPr>
          <w:ind w:left="4027" w:hanging="1276"/>
        </w:pPr>
        <w:rPr>
          <w:rFonts w:hint="eastAsia"/>
        </w:rPr>
      </w:lvl>
    </w:lvlOverride>
    <w:lvlOverride w:ilvl="7">
      <w:lvl w:ilvl="7">
        <w:start w:val="1"/>
        <w:numFmt w:val="decimal"/>
        <w:lvlText w:val="%1.%2.%3.%4.%5.%6.%7.%8"/>
        <w:lvlJc w:val="left"/>
        <w:pPr>
          <w:ind w:left="4594" w:hanging="1418"/>
        </w:pPr>
        <w:rPr>
          <w:rFonts w:hint="eastAsia"/>
        </w:rPr>
      </w:lvl>
    </w:lvlOverride>
    <w:lvlOverride w:ilvl="8">
      <w:lvl w:ilvl="8">
        <w:start w:val="1"/>
        <w:numFmt w:val="decimal"/>
        <w:lvlText w:val="%1.%2.%3.%4.%5.%6.%7.%8.%9"/>
        <w:lvlJc w:val="left"/>
        <w:pPr>
          <w:ind w:left="5302" w:hanging="1700"/>
        </w:pPr>
        <w:rPr>
          <w:rFonts w:hint="eastAsia"/>
        </w:rPr>
      </w:lvl>
    </w:lvlOverride>
  </w:num>
  <w:num w:numId="44" w16cid:durableId="587007140">
    <w:abstractNumId w:val="22"/>
    <w:lvlOverride w:ilvl="0">
      <w:lvl w:ilvl="0">
        <w:start w:val="1"/>
        <w:numFmt w:val="bullet"/>
        <w:lvlText w:val=""/>
        <w:lvlJc w:val="left"/>
        <w:pPr>
          <w:ind w:left="357" w:hanging="357"/>
        </w:pPr>
        <w:rPr>
          <w:rFonts w:ascii="Wingdings" w:hAnsi="Wingdings" w:hint="default"/>
          <w:sz w:val="20"/>
        </w:rPr>
      </w:lvl>
    </w:lvlOverride>
    <w:lvlOverride w:ilvl="1">
      <w:lvl w:ilvl="1">
        <w:start w:val="1"/>
        <w:numFmt w:val="bullet"/>
        <w:lvlText w:val=""/>
        <w:lvlJc w:val="left"/>
        <w:pPr>
          <w:ind w:left="737" w:hanging="380"/>
        </w:pPr>
        <w:rPr>
          <w:rFonts w:ascii="Wingdings" w:hAnsi="Wingdings" w:hint="default"/>
          <w:color w:val="auto"/>
          <w:sz w:val="20"/>
        </w:rPr>
      </w:lvl>
    </w:lvlOverride>
    <w:lvlOverride w:ilvl="2">
      <w:lvl w:ilvl="2">
        <w:start w:val="1"/>
        <w:numFmt w:val="bullet"/>
        <w:lvlText w:val=""/>
        <w:lvlJc w:val="left"/>
        <w:pPr>
          <w:tabs>
            <w:tab w:val="num" w:pos="8505"/>
          </w:tabs>
          <w:ind w:left="1021" w:hanging="284"/>
        </w:pPr>
        <w:rPr>
          <w:rFonts w:ascii="Wingdings" w:hAnsi="Wingdings" w:hint="default"/>
          <w:color w:val="auto"/>
          <w:sz w:val="22"/>
        </w:rPr>
      </w:lvl>
    </w:lvlOverride>
    <w:lvlOverride w:ilvl="3">
      <w:lvl w:ilvl="3">
        <w:start w:val="1"/>
        <w:numFmt w:val="bullet"/>
        <w:lvlText w:val=""/>
        <w:lvlJc w:val="left"/>
        <w:pPr>
          <w:tabs>
            <w:tab w:val="num" w:pos="1418"/>
          </w:tabs>
          <w:ind w:left="1474" w:hanging="340"/>
        </w:pPr>
        <w:rPr>
          <w:rFonts w:ascii="Wingdings" w:hAnsi="Wingdings" w:hint="default"/>
          <w:color w:val="auto"/>
          <w:sz w:val="20"/>
        </w:rPr>
      </w:lvl>
    </w:lvlOverride>
    <w:lvlOverride w:ilvl="4">
      <w:lvl w:ilvl="4">
        <w:start w:val="1"/>
        <w:numFmt w:val="bullet"/>
        <w:lvlText w:val=""/>
        <w:lvlJc w:val="left"/>
        <w:pPr>
          <w:ind w:left="1758" w:hanging="284"/>
        </w:pPr>
        <w:rPr>
          <w:rFonts w:ascii="Wingdings" w:hAnsi="Wingdings" w:hint="default"/>
          <w:color w:val="auto"/>
          <w:sz w:val="20"/>
        </w:rPr>
      </w:lvl>
    </w:lvlOverride>
    <w:lvlOverride w:ilvl="5">
      <w:lvl w:ilvl="5">
        <w:start w:val="1"/>
        <w:numFmt w:val="decimal"/>
        <w:lvlText w:val="%1.%2.%3.%4.%5.%6"/>
        <w:lvlJc w:val="left"/>
        <w:pPr>
          <w:ind w:left="3460" w:hanging="1134"/>
        </w:pPr>
        <w:rPr>
          <w:rFonts w:hint="eastAsia"/>
        </w:rPr>
      </w:lvl>
    </w:lvlOverride>
    <w:lvlOverride w:ilvl="6">
      <w:lvl w:ilvl="6">
        <w:start w:val="1"/>
        <w:numFmt w:val="decimal"/>
        <w:lvlText w:val="%1.%2.%3.%4.%5.%6.%7"/>
        <w:lvlJc w:val="left"/>
        <w:pPr>
          <w:ind w:left="4027" w:hanging="1276"/>
        </w:pPr>
        <w:rPr>
          <w:rFonts w:hint="eastAsia"/>
        </w:rPr>
      </w:lvl>
    </w:lvlOverride>
    <w:lvlOverride w:ilvl="7">
      <w:lvl w:ilvl="7">
        <w:start w:val="1"/>
        <w:numFmt w:val="decimal"/>
        <w:lvlText w:val="%1.%2.%3.%4.%5.%6.%7.%8"/>
        <w:lvlJc w:val="left"/>
        <w:pPr>
          <w:ind w:left="4594" w:hanging="1418"/>
        </w:pPr>
        <w:rPr>
          <w:rFonts w:hint="eastAsia"/>
        </w:rPr>
      </w:lvl>
    </w:lvlOverride>
    <w:lvlOverride w:ilvl="8">
      <w:lvl w:ilvl="8">
        <w:start w:val="1"/>
        <w:numFmt w:val="decimal"/>
        <w:lvlText w:val="%1.%2.%3.%4.%5.%6.%7.%8.%9"/>
        <w:lvlJc w:val="left"/>
        <w:pPr>
          <w:ind w:left="5302" w:hanging="1700"/>
        </w:pPr>
        <w:rPr>
          <w:rFonts w:hint="eastAsia"/>
        </w:rPr>
      </w:lvl>
    </w:lvlOverride>
  </w:num>
  <w:num w:numId="45" w16cid:durableId="1536042606">
    <w:abstractNumId w:val="22"/>
    <w:lvlOverride w:ilvl="0">
      <w:lvl w:ilvl="0">
        <w:start w:val="1"/>
        <w:numFmt w:val="bullet"/>
        <w:lvlText w:val=""/>
        <w:lvlJc w:val="left"/>
        <w:pPr>
          <w:ind w:left="357" w:hanging="357"/>
        </w:pPr>
        <w:rPr>
          <w:rFonts w:ascii="Wingdings" w:hAnsi="Wingdings" w:hint="default"/>
          <w:sz w:val="20"/>
        </w:rPr>
      </w:lvl>
    </w:lvlOverride>
    <w:lvlOverride w:ilvl="1">
      <w:lvl w:ilvl="1">
        <w:start w:val="1"/>
        <w:numFmt w:val="bullet"/>
        <w:lvlText w:val=""/>
        <w:lvlJc w:val="left"/>
        <w:pPr>
          <w:ind w:left="737" w:hanging="380"/>
        </w:pPr>
        <w:rPr>
          <w:rFonts w:ascii="Wingdings" w:hAnsi="Wingdings" w:hint="default"/>
          <w:color w:val="auto"/>
          <w:sz w:val="20"/>
        </w:rPr>
      </w:lvl>
    </w:lvlOverride>
    <w:lvlOverride w:ilvl="2">
      <w:lvl w:ilvl="2">
        <w:start w:val="1"/>
        <w:numFmt w:val="bullet"/>
        <w:lvlText w:val=""/>
        <w:lvlJc w:val="left"/>
        <w:pPr>
          <w:tabs>
            <w:tab w:val="num" w:pos="8505"/>
          </w:tabs>
          <w:ind w:left="1021" w:hanging="284"/>
        </w:pPr>
        <w:rPr>
          <w:rFonts w:ascii="Wingdings" w:hAnsi="Wingdings" w:hint="default"/>
          <w:color w:val="auto"/>
          <w:sz w:val="20"/>
        </w:rPr>
      </w:lvl>
    </w:lvlOverride>
    <w:lvlOverride w:ilvl="3">
      <w:lvl w:ilvl="3">
        <w:start w:val="1"/>
        <w:numFmt w:val="bullet"/>
        <w:lvlText w:val=""/>
        <w:lvlJc w:val="left"/>
        <w:pPr>
          <w:tabs>
            <w:tab w:val="num" w:pos="1418"/>
          </w:tabs>
          <w:ind w:left="1474" w:hanging="340"/>
        </w:pPr>
        <w:rPr>
          <w:rFonts w:ascii="Wingdings" w:hAnsi="Wingdings" w:hint="default"/>
          <w:color w:val="auto"/>
          <w:sz w:val="22"/>
        </w:rPr>
      </w:lvl>
    </w:lvlOverride>
    <w:lvlOverride w:ilvl="4">
      <w:lvl w:ilvl="4">
        <w:start w:val="1"/>
        <w:numFmt w:val="bullet"/>
        <w:lvlText w:val=""/>
        <w:lvlJc w:val="left"/>
        <w:pPr>
          <w:ind w:left="1758" w:hanging="284"/>
        </w:pPr>
        <w:rPr>
          <w:rFonts w:ascii="Wingdings" w:hAnsi="Wingdings" w:hint="default"/>
          <w:color w:val="auto"/>
          <w:sz w:val="20"/>
        </w:rPr>
      </w:lvl>
    </w:lvlOverride>
    <w:lvlOverride w:ilvl="5">
      <w:lvl w:ilvl="5">
        <w:start w:val="1"/>
        <w:numFmt w:val="decimal"/>
        <w:lvlText w:val="%1.%2.%3.%4.%5.%6"/>
        <w:lvlJc w:val="left"/>
        <w:pPr>
          <w:ind w:left="3460" w:hanging="1134"/>
        </w:pPr>
        <w:rPr>
          <w:rFonts w:hint="eastAsia"/>
        </w:rPr>
      </w:lvl>
    </w:lvlOverride>
    <w:lvlOverride w:ilvl="6">
      <w:lvl w:ilvl="6">
        <w:start w:val="1"/>
        <w:numFmt w:val="decimal"/>
        <w:lvlText w:val="%1.%2.%3.%4.%5.%6.%7"/>
        <w:lvlJc w:val="left"/>
        <w:pPr>
          <w:ind w:left="4027" w:hanging="1276"/>
        </w:pPr>
        <w:rPr>
          <w:rFonts w:hint="eastAsia"/>
        </w:rPr>
      </w:lvl>
    </w:lvlOverride>
    <w:lvlOverride w:ilvl="7">
      <w:lvl w:ilvl="7">
        <w:start w:val="1"/>
        <w:numFmt w:val="decimal"/>
        <w:lvlText w:val="%1.%2.%3.%4.%5.%6.%7.%8"/>
        <w:lvlJc w:val="left"/>
        <w:pPr>
          <w:ind w:left="4594" w:hanging="1418"/>
        </w:pPr>
        <w:rPr>
          <w:rFonts w:hint="eastAsia"/>
        </w:rPr>
      </w:lvl>
    </w:lvlOverride>
    <w:lvlOverride w:ilvl="8">
      <w:lvl w:ilvl="8">
        <w:start w:val="1"/>
        <w:numFmt w:val="decimal"/>
        <w:lvlText w:val="%1.%2.%3.%4.%5.%6.%7.%8.%9"/>
        <w:lvlJc w:val="left"/>
        <w:pPr>
          <w:ind w:left="5302" w:hanging="1700"/>
        </w:pPr>
        <w:rPr>
          <w:rFonts w:hint="eastAsia"/>
        </w:rPr>
      </w:lvl>
    </w:lvlOverride>
  </w:num>
  <w:num w:numId="46" w16cid:durableId="74590760">
    <w:abstractNumId w:val="22"/>
    <w:lvlOverride w:ilvl="0">
      <w:lvl w:ilvl="0">
        <w:start w:val="1"/>
        <w:numFmt w:val="bullet"/>
        <w:lvlText w:val=""/>
        <w:lvlJc w:val="left"/>
        <w:pPr>
          <w:ind w:left="357" w:hanging="357"/>
        </w:pPr>
        <w:rPr>
          <w:rFonts w:ascii="Wingdings" w:hAnsi="Wingdings" w:hint="default"/>
          <w:sz w:val="20"/>
        </w:rPr>
      </w:lvl>
    </w:lvlOverride>
    <w:lvlOverride w:ilvl="1">
      <w:lvl w:ilvl="1">
        <w:start w:val="1"/>
        <w:numFmt w:val="bullet"/>
        <w:lvlText w:val=""/>
        <w:lvlJc w:val="left"/>
        <w:pPr>
          <w:ind w:left="737" w:hanging="380"/>
        </w:pPr>
        <w:rPr>
          <w:rFonts w:ascii="Wingdings" w:hAnsi="Wingdings" w:hint="default"/>
          <w:color w:val="auto"/>
          <w:sz w:val="20"/>
        </w:rPr>
      </w:lvl>
    </w:lvlOverride>
    <w:lvlOverride w:ilvl="2">
      <w:lvl w:ilvl="2">
        <w:start w:val="1"/>
        <w:numFmt w:val="bullet"/>
        <w:lvlText w:val=""/>
        <w:lvlJc w:val="left"/>
        <w:pPr>
          <w:tabs>
            <w:tab w:val="num" w:pos="8505"/>
          </w:tabs>
          <w:ind w:left="1021" w:hanging="284"/>
        </w:pPr>
        <w:rPr>
          <w:rFonts w:ascii="Wingdings" w:hAnsi="Wingdings" w:hint="default"/>
          <w:color w:val="auto"/>
          <w:sz w:val="20"/>
        </w:rPr>
      </w:lvl>
    </w:lvlOverride>
    <w:lvlOverride w:ilvl="3">
      <w:lvl w:ilvl="3">
        <w:start w:val="1"/>
        <w:numFmt w:val="bullet"/>
        <w:lvlText w:val=""/>
        <w:lvlJc w:val="left"/>
        <w:pPr>
          <w:tabs>
            <w:tab w:val="num" w:pos="1418"/>
          </w:tabs>
          <w:ind w:left="1474" w:hanging="340"/>
        </w:pPr>
        <w:rPr>
          <w:rFonts w:ascii="Wingdings" w:hAnsi="Wingdings" w:hint="default"/>
          <w:color w:val="auto"/>
          <w:sz w:val="20"/>
        </w:rPr>
      </w:lvl>
    </w:lvlOverride>
    <w:lvlOverride w:ilvl="4">
      <w:lvl w:ilvl="4">
        <w:start w:val="1"/>
        <w:numFmt w:val="bullet"/>
        <w:lvlText w:val="▫"/>
        <w:lvlJc w:val="left"/>
        <w:pPr>
          <w:ind w:left="1758" w:hanging="284"/>
        </w:pPr>
        <w:rPr>
          <w:rFonts w:ascii="Times New Roman" w:hAnsi="Times New Roman" w:cs="Times New Roman" w:hint="default"/>
          <w:color w:val="auto"/>
          <w:sz w:val="22"/>
        </w:rPr>
      </w:lvl>
    </w:lvlOverride>
    <w:lvlOverride w:ilvl="5">
      <w:lvl w:ilvl="5">
        <w:start w:val="1"/>
        <w:numFmt w:val="decimal"/>
        <w:lvlText w:val="%1.%2.%3.%4.%5.%6"/>
        <w:lvlJc w:val="left"/>
        <w:pPr>
          <w:ind w:left="3460" w:hanging="1134"/>
        </w:pPr>
        <w:rPr>
          <w:rFonts w:hint="eastAsia"/>
        </w:rPr>
      </w:lvl>
    </w:lvlOverride>
    <w:lvlOverride w:ilvl="6">
      <w:lvl w:ilvl="6">
        <w:start w:val="1"/>
        <w:numFmt w:val="decimal"/>
        <w:lvlText w:val="%1.%2.%3.%4.%5.%6.%7"/>
        <w:lvlJc w:val="left"/>
        <w:pPr>
          <w:ind w:left="4027" w:hanging="1276"/>
        </w:pPr>
        <w:rPr>
          <w:rFonts w:hint="eastAsia"/>
        </w:rPr>
      </w:lvl>
    </w:lvlOverride>
    <w:lvlOverride w:ilvl="7">
      <w:lvl w:ilvl="7">
        <w:start w:val="1"/>
        <w:numFmt w:val="decimal"/>
        <w:lvlText w:val="%1.%2.%3.%4.%5.%6.%7.%8"/>
        <w:lvlJc w:val="left"/>
        <w:pPr>
          <w:ind w:left="4594" w:hanging="1418"/>
        </w:pPr>
        <w:rPr>
          <w:rFonts w:hint="eastAsia"/>
        </w:rPr>
      </w:lvl>
    </w:lvlOverride>
    <w:lvlOverride w:ilvl="8">
      <w:lvl w:ilvl="8">
        <w:start w:val="1"/>
        <w:numFmt w:val="decimal"/>
        <w:lvlText w:val="%1.%2.%3.%4.%5.%6.%7.%8.%9"/>
        <w:lvlJc w:val="left"/>
        <w:pPr>
          <w:ind w:left="5302" w:hanging="1700"/>
        </w:pPr>
        <w:rPr>
          <w:rFonts w:hint="eastAsia"/>
        </w:rPr>
      </w:lvl>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removePersonalInformation/>
  <w:removeDateAndTime/>
  <w:proofState w:spelling="clean"/>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Q1NDM1MTIzsjQ2MzRQ0lEKTi0uzszPAykwrgUAlPaO3SwAAAA="/>
  </w:docVars>
  <w:rsids>
    <w:rsidRoot w:val="00BD4A19"/>
    <w:rsid w:val="000037CF"/>
    <w:rsid w:val="00005435"/>
    <w:rsid w:val="00012013"/>
    <w:rsid w:val="0001310D"/>
    <w:rsid w:val="00020463"/>
    <w:rsid w:val="00022E69"/>
    <w:rsid w:val="000311BE"/>
    <w:rsid w:val="00031DFD"/>
    <w:rsid w:val="00051223"/>
    <w:rsid w:val="00054302"/>
    <w:rsid w:val="00054724"/>
    <w:rsid w:val="0005767B"/>
    <w:rsid w:val="00061E79"/>
    <w:rsid w:val="00070873"/>
    <w:rsid w:val="00071908"/>
    <w:rsid w:val="00083A11"/>
    <w:rsid w:val="00084489"/>
    <w:rsid w:val="00087FD8"/>
    <w:rsid w:val="000933B8"/>
    <w:rsid w:val="00094FEF"/>
    <w:rsid w:val="000974A6"/>
    <w:rsid w:val="000A3604"/>
    <w:rsid w:val="000A4BAB"/>
    <w:rsid w:val="000B16F5"/>
    <w:rsid w:val="000B2148"/>
    <w:rsid w:val="000C0AC7"/>
    <w:rsid w:val="000C3B81"/>
    <w:rsid w:val="000C4539"/>
    <w:rsid w:val="000D3C57"/>
    <w:rsid w:val="000D45D2"/>
    <w:rsid w:val="000D653D"/>
    <w:rsid w:val="000E0992"/>
    <w:rsid w:val="000E123C"/>
    <w:rsid w:val="000E2FD5"/>
    <w:rsid w:val="000F00BE"/>
    <w:rsid w:val="000F0941"/>
    <w:rsid w:val="000F2FA9"/>
    <w:rsid w:val="00102F49"/>
    <w:rsid w:val="00104431"/>
    <w:rsid w:val="00104D25"/>
    <w:rsid w:val="0010640C"/>
    <w:rsid w:val="00110BCD"/>
    <w:rsid w:val="00113946"/>
    <w:rsid w:val="001268E4"/>
    <w:rsid w:val="00126DB2"/>
    <w:rsid w:val="001320B7"/>
    <w:rsid w:val="00133DC1"/>
    <w:rsid w:val="00135DC7"/>
    <w:rsid w:val="00144201"/>
    <w:rsid w:val="001469E5"/>
    <w:rsid w:val="001500D1"/>
    <w:rsid w:val="00151AF7"/>
    <w:rsid w:val="001557CC"/>
    <w:rsid w:val="001600FC"/>
    <w:rsid w:val="00165175"/>
    <w:rsid w:val="00165AE6"/>
    <w:rsid w:val="0017050F"/>
    <w:rsid w:val="00171510"/>
    <w:rsid w:val="00172F62"/>
    <w:rsid w:val="00176DA7"/>
    <w:rsid w:val="00185889"/>
    <w:rsid w:val="001A0D33"/>
    <w:rsid w:val="001B2EAE"/>
    <w:rsid w:val="001B37A2"/>
    <w:rsid w:val="001B40BE"/>
    <w:rsid w:val="001C2B34"/>
    <w:rsid w:val="001C606C"/>
    <w:rsid w:val="001C708F"/>
    <w:rsid w:val="001E70B9"/>
    <w:rsid w:val="001E7520"/>
    <w:rsid w:val="001E7C80"/>
    <w:rsid w:val="001F1A00"/>
    <w:rsid w:val="001F375F"/>
    <w:rsid w:val="002018FE"/>
    <w:rsid w:val="00207B43"/>
    <w:rsid w:val="00207CF7"/>
    <w:rsid w:val="002115A3"/>
    <w:rsid w:val="00215C5A"/>
    <w:rsid w:val="00217749"/>
    <w:rsid w:val="00225FC0"/>
    <w:rsid w:val="002318BC"/>
    <w:rsid w:val="002417C8"/>
    <w:rsid w:val="002423B3"/>
    <w:rsid w:val="00243B13"/>
    <w:rsid w:val="00243BA5"/>
    <w:rsid w:val="00251138"/>
    <w:rsid w:val="0025699C"/>
    <w:rsid w:val="00265F1A"/>
    <w:rsid w:val="00270F5F"/>
    <w:rsid w:val="00272608"/>
    <w:rsid w:val="00280EA0"/>
    <w:rsid w:val="00282A7F"/>
    <w:rsid w:val="002841FE"/>
    <w:rsid w:val="002842C6"/>
    <w:rsid w:val="0028497B"/>
    <w:rsid w:val="00284D68"/>
    <w:rsid w:val="002854F9"/>
    <w:rsid w:val="00286C82"/>
    <w:rsid w:val="0029427E"/>
    <w:rsid w:val="002954EA"/>
    <w:rsid w:val="00297D70"/>
    <w:rsid w:val="002A0C98"/>
    <w:rsid w:val="002A3383"/>
    <w:rsid w:val="002A7E3F"/>
    <w:rsid w:val="002C29B7"/>
    <w:rsid w:val="002D0277"/>
    <w:rsid w:val="002D316B"/>
    <w:rsid w:val="002D5B87"/>
    <w:rsid w:val="002D5FAE"/>
    <w:rsid w:val="002F0D96"/>
    <w:rsid w:val="002F342F"/>
    <w:rsid w:val="002F59FD"/>
    <w:rsid w:val="002F718E"/>
    <w:rsid w:val="002F7E75"/>
    <w:rsid w:val="00300BB9"/>
    <w:rsid w:val="003018DC"/>
    <w:rsid w:val="003054E2"/>
    <w:rsid w:val="00305CF6"/>
    <w:rsid w:val="00311F81"/>
    <w:rsid w:val="003122D8"/>
    <w:rsid w:val="003135C6"/>
    <w:rsid w:val="00323C53"/>
    <w:rsid w:val="0032793B"/>
    <w:rsid w:val="0033649F"/>
    <w:rsid w:val="0034221A"/>
    <w:rsid w:val="00345F9B"/>
    <w:rsid w:val="0034668B"/>
    <w:rsid w:val="003506D9"/>
    <w:rsid w:val="0035481F"/>
    <w:rsid w:val="00357996"/>
    <w:rsid w:val="0036377F"/>
    <w:rsid w:val="003675D4"/>
    <w:rsid w:val="003721D2"/>
    <w:rsid w:val="00373319"/>
    <w:rsid w:val="00374129"/>
    <w:rsid w:val="003751A9"/>
    <w:rsid w:val="00376D33"/>
    <w:rsid w:val="00390648"/>
    <w:rsid w:val="003A0AC2"/>
    <w:rsid w:val="003A387D"/>
    <w:rsid w:val="003A6B31"/>
    <w:rsid w:val="003B2983"/>
    <w:rsid w:val="003B309A"/>
    <w:rsid w:val="003B7175"/>
    <w:rsid w:val="003C3923"/>
    <w:rsid w:val="003C44DF"/>
    <w:rsid w:val="003D3290"/>
    <w:rsid w:val="003D360C"/>
    <w:rsid w:val="003D36F4"/>
    <w:rsid w:val="003D3CF6"/>
    <w:rsid w:val="003D5976"/>
    <w:rsid w:val="003D6B1E"/>
    <w:rsid w:val="003E110B"/>
    <w:rsid w:val="003E2181"/>
    <w:rsid w:val="003E2B04"/>
    <w:rsid w:val="003E5859"/>
    <w:rsid w:val="003F2A1B"/>
    <w:rsid w:val="003F6280"/>
    <w:rsid w:val="004006E7"/>
    <w:rsid w:val="00404E26"/>
    <w:rsid w:val="004107D5"/>
    <w:rsid w:val="004125C2"/>
    <w:rsid w:val="00413A20"/>
    <w:rsid w:val="004167EE"/>
    <w:rsid w:val="004219D7"/>
    <w:rsid w:val="004330B7"/>
    <w:rsid w:val="0043485E"/>
    <w:rsid w:val="00435443"/>
    <w:rsid w:val="004358E2"/>
    <w:rsid w:val="00451A41"/>
    <w:rsid w:val="00460129"/>
    <w:rsid w:val="004671A1"/>
    <w:rsid w:val="00471A7D"/>
    <w:rsid w:val="004724FB"/>
    <w:rsid w:val="00473C27"/>
    <w:rsid w:val="00477A3E"/>
    <w:rsid w:val="00481189"/>
    <w:rsid w:val="00487116"/>
    <w:rsid w:val="00487797"/>
    <w:rsid w:val="004877C3"/>
    <w:rsid w:val="004915BE"/>
    <w:rsid w:val="004939EF"/>
    <w:rsid w:val="004A08F4"/>
    <w:rsid w:val="004A1C3F"/>
    <w:rsid w:val="004A45D8"/>
    <w:rsid w:val="004A4774"/>
    <w:rsid w:val="004A5608"/>
    <w:rsid w:val="004A5AD3"/>
    <w:rsid w:val="004A5B26"/>
    <w:rsid w:val="004B2326"/>
    <w:rsid w:val="004B3CF8"/>
    <w:rsid w:val="004B604E"/>
    <w:rsid w:val="004C22CB"/>
    <w:rsid w:val="004C5951"/>
    <w:rsid w:val="004C793E"/>
    <w:rsid w:val="004D06E7"/>
    <w:rsid w:val="004D6111"/>
    <w:rsid w:val="004D62F3"/>
    <w:rsid w:val="004E23ED"/>
    <w:rsid w:val="004F1111"/>
    <w:rsid w:val="004F372E"/>
    <w:rsid w:val="004F6336"/>
    <w:rsid w:val="00506292"/>
    <w:rsid w:val="00520C29"/>
    <w:rsid w:val="00524D0F"/>
    <w:rsid w:val="00531332"/>
    <w:rsid w:val="0053350A"/>
    <w:rsid w:val="00536741"/>
    <w:rsid w:val="00536FDE"/>
    <w:rsid w:val="00537D00"/>
    <w:rsid w:val="0054503E"/>
    <w:rsid w:val="00546C8B"/>
    <w:rsid w:val="005524FC"/>
    <w:rsid w:val="00555093"/>
    <w:rsid w:val="00555EE7"/>
    <w:rsid w:val="0055658A"/>
    <w:rsid w:val="00562B1A"/>
    <w:rsid w:val="005645AD"/>
    <w:rsid w:val="0056732E"/>
    <w:rsid w:val="00572EA1"/>
    <w:rsid w:val="00573EDC"/>
    <w:rsid w:val="00594072"/>
    <w:rsid w:val="00595F19"/>
    <w:rsid w:val="00596BF4"/>
    <w:rsid w:val="005A0900"/>
    <w:rsid w:val="005A2CD2"/>
    <w:rsid w:val="005A48F1"/>
    <w:rsid w:val="005B3CF0"/>
    <w:rsid w:val="005B6A5A"/>
    <w:rsid w:val="005C2419"/>
    <w:rsid w:val="005C5E50"/>
    <w:rsid w:val="005C68DF"/>
    <w:rsid w:val="005D0695"/>
    <w:rsid w:val="005D0EFA"/>
    <w:rsid w:val="005D10AC"/>
    <w:rsid w:val="005D19FC"/>
    <w:rsid w:val="005D2CB8"/>
    <w:rsid w:val="005D2E45"/>
    <w:rsid w:val="005D3F51"/>
    <w:rsid w:val="005D4A40"/>
    <w:rsid w:val="005E000C"/>
    <w:rsid w:val="005E0695"/>
    <w:rsid w:val="005E333B"/>
    <w:rsid w:val="005E4EEB"/>
    <w:rsid w:val="005E5B5A"/>
    <w:rsid w:val="005F4733"/>
    <w:rsid w:val="00602CE6"/>
    <w:rsid w:val="00610821"/>
    <w:rsid w:val="00612895"/>
    <w:rsid w:val="00613215"/>
    <w:rsid w:val="00615BBF"/>
    <w:rsid w:val="0062337B"/>
    <w:rsid w:val="00623C21"/>
    <w:rsid w:val="00627FF5"/>
    <w:rsid w:val="00631DE5"/>
    <w:rsid w:val="0063366E"/>
    <w:rsid w:val="006353A6"/>
    <w:rsid w:val="006411A6"/>
    <w:rsid w:val="006424A6"/>
    <w:rsid w:val="0064708F"/>
    <w:rsid w:val="00666821"/>
    <w:rsid w:val="00667128"/>
    <w:rsid w:val="0067090B"/>
    <w:rsid w:val="00670AAE"/>
    <w:rsid w:val="00674C7E"/>
    <w:rsid w:val="006756FF"/>
    <w:rsid w:val="006856BB"/>
    <w:rsid w:val="006856D5"/>
    <w:rsid w:val="00685E13"/>
    <w:rsid w:val="00692CC3"/>
    <w:rsid w:val="00694B37"/>
    <w:rsid w:val="00695809"/>
    <w:rsid w:val="00695D70"/>
    <w:rsid w:val="00697694"/>
    <w:rsid w:val="006A0166"/>
    <w:rsid w:val="006A11B9"/>
    <w:rsid w:val="006A491F"/>
    <w:rsid w:val="006A7937"/>
    <w:rsid w:val="006A7ED7"/>
    <w:rsid w:val="006B0A85"/>
    <w:rsid w:val="006B57DA"/>
    <w:rsid w:val="006B6540"/>
    <w:rsid w:val="006B7F70"/>
    <w:rsid w:val="006C155A"/>
    <w:rsid w:val="006C7AB9"/>
    <w:rsid w:val="006D2E78"/>
    <w:rsid w:val="006D391E"/>
    <w:rsid w:val="006D5C9F"/>
    <w:rsid w:val="006D68BD"/>
    <w:rsid w:val="006D7667"/>
    <w:rsid w:val="006F025A"/>
    <w:rsid w:val="00701197"/>
    <w:rsid w:val="00703B80"/>
    <w:rsid w:val="00704C71"/>
    <w:rsid w:val="007203A4"/>
    <w:rsid w:val="00722D3C"/>
    <w:rsid w:val="00723B63"/>
    <w:rsid w:val="00723BC6"/>
    <w:rsid w:val="00725FAF"/>
    <w:rsid w:val="00727783"/>
    <w:rsid w:val="007300E4"/>
    <w:rsid w:val="00732841"/>
    <w:rsid w:val="0073456F"/>
    <w:rsid w:val="00740F1B"/>
    <w:rsid w:val="007412CB"/>
    <w:rsid w:val="00747F31"/>
    <w:rsid w:val="00754135"/>
    <w:rsid w:val="00763168"/>
    <w:rsid w:val="00770852"/>
    <w:rsid w:val="00782287"/>
    <w:rsid w:val="0078338E"/>
    <w:rsid w:val="007919CE"/>
    <w:rsid w:val="007941DF"/>
    <w:rsid w:val="0079477D"/>
    <w:rsid w:val="00795FE5"/>
    <w:rsid w:val="007A7E12"/>
    <w:rsid w:val="007B602D"/>
    <w:rsid w:val="007C7E18"/>
    <w:rsid w:val="007D2E9B"/>
    <w:rsid w:val="007D62C7"/>
    <w:rsid w:val="007E2F87"/>
    <w:rsid w:val="007F242B"/>
    <w:rsid w:val="007F38B2"/>
    <w:rsid w:val="007F398D"/>
    <w:rsid w:val="00806530"/>
    <w:rsid w:val="008105FC"/>
    <w:rsid w:val="008146A2"/>
    <w:rsid w:val="00814FBE"/>
    <w:rsid w:val="008175A8"/>
    <w:rsid w:val="0082153B"/>
    <w:rsid w:val="00831363"/>
    <w:rsid w:val="00831548"/>
    <w:rsid w:val="00847C1C"/>
    <w:rsid w:val="00852759"/>
    <w:rsid w:val="00863C2D"/>
    <w:rsid w:val="0087203A"/>
    <w:rsid w:val="00874EF7"/>
    <w:rsid w:val="00874F0E"/>
    <w:rsid w:val="00875C8B"/>
    <w:rsid w:val="00880D4B"/>
    <w:rsid w:val="008821B2"/>
    <w:rsid w:val="00891016"/>
    <w:rsid w:val="00895501"/>
    <w:rsid w:val="00895790"/>
    <w:rsid w:val="008A3340"/>
    <w:rsid w:val="008B0C63"/>
    <w:rsid w:val="008B61E1"/>
    <w:rsid w:val="008C536D"/>
    <w:rsid w:val="008D3481"/>
    <w:rsid w:val="008E0002"/>
    <w:rsid w:val="008E0C5D"/>
    <w:rsid w:val="008E6FF6"/>
    <w:rsid w:val="008F0D4D"/>
    <w:rsid w:val="008F169B"/>
    <w:rsid w:val="008F5546"/>
    <w:rsid w:val="008F5593"/>
    <w:rsid w:val="009041ED"/>
    <w:rsid w:val="00904477"/>
    <w:rsid w:val="00905DD7"/>
    <w:rsid w:val="00911DB8"/>
    <w:rsid w:val="00915511"/>
    <w:rsid w:val="00927E37"/>
    <w:rsid w:val="009313BF"/>
    <w:rsid w:val="0093496C"/>
    <w:rsid w:val="00934AE9"/>
    <w:rsid w:val="00935196"/>
    <w:rsid w:val="0093723E"/>
    <w:rsid w:val="00940998"/>
    <w:rsid w:val="00946F00"/>
    <w:rsid w:val="00951201"/>
    <w:rsid w:val="00951C7C"/>
    <w:rsid w:val="00960F49"/>
    <w:rsid w:val="00963EF7"/>
    <w:rsid w:val="0097002C"/>
    <w:rsid w:val="00974790"/>
    <w:rsid w:val="009848DB"/>
    <w:rsid w:val="009969A4"/>
    <w:rsid w:val="009A499E"/>
    <w:rsid w:val="009B426A"/>
    <w:rsid w:val="009B5D51"/>
    <w:rsid w:val="009C00E9"/>
    <w:rsid w:val="009C09FA"/>
    <w:rsid w:val="009C0C3B"/>
    <w:rsid w:val="009C1B55"/>
    <w:rsid w:val="009C4691"/>
    <w:rsid w:val="009C6520"/>
    <w:rsid w:val="009D0435"/>
    <w:rsid w:val="009E1AD9"/>
    <w:rsid w:val="009F04C5"/>
    <w:rsid w:val="009F3FC5"/>
    <w:rsid w:val="009F5561"/>
    <w:rsid w:val="00A020F5"/>
    <w:rsid w:val="00A03D5D"/>
    <w:rsid w:val="00A050DC"/>
    <w:rsid w:val="00A058C0"/>
    <w:rsid w:val="00A10DB5"/>
    <w:rsid w:val="00A117BA"/>
    <w:rsid w:val="00A1570A"/>
    <w:rsid w:val="00A20D17"/>
    <w:rsid w:val="00A336D4"/>
    <w:rsid w:val="00A360BE"/>
    <w:rsid w:val="00A36C09"/>
    <w:rsid w:val="00A43B2B"/>
    <w:rsid w:val="00A463DB"/>
    <w:rsid w:val="00A508F4"/>
    <w:rsid w:val="00A5427E"/>
    <w:rsid w:val="00A6068C"/>
    <w:rsid w:val="00A64547"/>
    <w:rsid w:val="00A65050"/>
    <w:rsid w:val="00A65FB9"/>
    <w:rsid w:val="00A66C39"/>
    <w:rsid w:val="00A71F36"/>
    <w:rsid w:val="00A76F72"/>
    <w:rsid w:val="00A841E0"/>
    <w:rsid w:val="00A843B8"/>
    <w:rsid w:val="00A969A8"/>
    <w:rsid w:val="00A97043"/>
    <w:rsid w:val="00AA3075"/>
    <w:rsid w:val="00AB1C94"/>
    <w:rsid w:val="00AB22E2"/>
    <w:rsid w:val="00AC7A1A"/>
    <w:rsid w:val="00AD1236"/>
    <w:rsid w:val="00AD44B5"/>
    <w:rsid w:val="00AD73E8"/>
    <w:rsid w:val="00AE1EA3"/>
    <w:rsid w:val="00AE3CB3"/>
    <w:rsid w:val="00AE5B33"/>
    <w:rsid w:val="00AF0C14"/>
    <w:rsid w:val="00AF3358"/>
    <w:rsid w:val="00AF40DF"/>
    <w:rsid w:val="00AF5E0C"/>
    <w:rsid w:val="00B017FB"/>
    <w:rsid w:val="00B070C0"/>
    <w:rsid w:val="00B07958"/>
    <w:rsid w:val="00B17E3E"/>
    <w:rsid w:val="00B204F3"/>
    <w:rsid w:val="00B3103D"/>
    <w:rsid w:val="00B31EF4"/>
    <w:rsid w:val="00B330F7"/>
    <w:rsid w:val="00B36CCC"/>
    <w:rsid w:val="00B375C0"/>
    <w:rsid w:val="00B37DF4"/>
    <w:rsid w:val="00B415BE"/>
    <w:rsid w:val="00B527F5"/>
    <w:rsid w:val="00B531E8"/>
    <w:rsid w:val="00B5417A"/>
    <w:rsid w:val="00B5601A"/>
    <w:rsid w:val="00B663C8"/>
    <w:rsid w:val="00B670C8"/>
    <w:rsid w:val="00B71225"/>
    <w:rsid w:val="00B71584"/>
    <w:rsid w:val="00B75011"/>
    <w:rsid w:val="00B863FC"/>
    <w:rsid w:val="00B87B8C"/>
    <w:rsid w:val="00B913FD"/>
    <w:rsid w:val="00BA32CF"/>
    <w:rsid w:val="00BA360F"/>
    <w:rsid w:val="00BA5B1A"/>
    <w:rsid w:val="00BB293B"/>
    <w:rsid w:val="00BB529A"/>
    <w:rsid w:val="00BB7C50"/>
    <w:rsid w:val="00BC5A61"/>
    <w:rsid w:val="00BD4A19"/>
    <w:rsid w:val="00BE5A5B"/>
    <w:rsid w:val="00BE6BF3"/>
    <w:rsid w:val="00BF541D"/>
    <w:rsid w:val="00BF64C3"/>
    <w:rsid w:val="00C00DF7"/>
    <w:rsid w:val="00C01E44"/>
    <w:rsid w:val="00C040E3"/>
    <w:rsid w:val="00C05B2B"/>
    <w:rsid w:val="00C1030B"/>
    <w:rsid w:val="00C12F60"/>
    <w:rsid w:val="00C13040"/>
    <w:rsid w:val="00C24542"/>
    <w:rsid w:val="00C25D81"/>
    <w:rsid w:val="00C330CE"/>
    <w:rsid w:val="00C3330C"/>
    <w:rsid w:val="00C334B4"/>
    <w:rsid w:val="00C3425E"/>
    <w:rsid w:val="00C372A6"/>
    <w:rsid w:val="00C40145"/>
    <w:rsid w:val="00C41221"/>
    <w:rsid w:val="00C43A08"/>
    <w:rsid w:val="00C53E1D"/>
    <w:rsid w:val="00C575DA"/>
    <w:rsid w:val="00C715BF"/>
    <w:rsid w:val="00C71CB5"/>
    <w:rsid w:val="00C7514A"/>
    <w:rsid w:val="00C816B0"/>
    <w:rsid w:val="00C81E04"/>
    <w:rsid w:val="00C842AE"/>
    <w:rsid w:val="00C879D7"/>
    <w:rsid w:val="00C92962"/>
    <w:rsid w:val="00C9336D"/>
    <w:rsid w:val="00C93607"/>
    <w:rsid w:val="00CA29FB"/>
    <w:rsid w:val="00CA4AC3"/>
    <w:rsid w:val="00CA7132"/>
    <w:rsid w:val="00CB6ACB"/>
    <w:rsid w:val="00CC1BA4"/>
    <w:rsid w:val="00CD08E6"/>
    <w:rsid w:val="00CD6FC7"/>
    <w:rsid w:val="00CE1DC5"/>
    <w:rsid w:val="00CE4CD7"/>
    <w:rsid w:val="00CF2840"/>
    <w:rsid w:val="00CF38C0"/>
    <w:rsid w:val="00CF3BC7"/>
    <w:rsid w:val="00CF4D9B"/>
    <w:rsid w:val="00D01923"/>
    <w:rsid w:val="00D039A9"/>
    <w:rsid w:val="00D0704E"/>
    <w:rsid w:val="00D1142A"/>
    <w:rsid w:val="00D114DD"/>
    <w:rsid w:val="00D13956"/>
    <w:rsid w:val="00D20CC1"/>
    <w:rsid w:val="00D24F0C"/>
    <w:rsid w:val="00D25BFA"/>
    <w:rsid w:val="00D300A1"/>
    <w:rsid w:val="00D3780C"/>
    <w:rsid w:val="00D435B4"/>
    <w:rsid w:val="00D45C36"/>
    <w:rsid w:val="00D519DE"/>
    <w:rsid w:val="00D63218"/>
    <w:rsid w:val="00D65D0F"/>
    <w:rsid w:val="00D75A12"/>
    <w:rsid w:val="00D76137"/>
    <w:rsid w:val="00D77983"/>
    <w:rsid w:val="00D8016A"/>
    <w:rsid w:val="00D808F3"/>
    <w:rsid w:val="00D83934"/>
    <w:rsid w:val="00D83B90"/>
    <w:rsid w:val="00D8455D"/>
    <w:rsid w:val="00D87653"/>
    <w:rsid w:val="00D9043A"/>
    <w:rsid w:val="00D93F64"/>
    <w:rsid w:val="00D94318"/>
    <w:rsid w:val="00DA2641"/>
    <w:rsid w:val="00DA5DA6"/>
    <w:rsid w:val="00DC08C4"/>
    <w:rsid w:val="00DC5207"/>
    <w:rsid w:val="00DC618B"/>
    <w:rsid w:val="00DD5144"/>
    <w:rsid w:val="00DE14EE"/>
    <w:rsid w:val="00DF5CEB"/>
    <w:rsid w:val="00DF6842"/>
    <w:rsid w:val="00E03FB8"/>
    <w:rsid w:val="00E069E0"/>
    <w:rsid w:val="00E11524"/>
    <w:rsid w:val="00E157B7"/>
    <w:rsid w:val="00E22204"/>
    <w:rsid w:val="00E22F22"/>
    <w:rsid w:val="00E23D1B"/>
    <w:rsid w:val="00E24B78"/>
    <w:rsid w:val="00E26E45"/>
    <w:rsid w:val="00E428F6"/>
    <w:rsid w:val="00E42F26"/>
    <w:rsid w:val="00E43EB3"/>
    <w:rsid w:val="00E45B8E"/>
    <w:rsid w:val="00E46CD6"/>
    <w:rsid w:val="00E51A32"/>
    <w:rsid w:val="00E52181"/>
    <w:rsid w:val="00E534EE"/>
    <w:rsid w:val="00E54E92"/>
    <w:rsid w:val="00E56BEF"/>
    <w:rsid w:val="00E643A3"/>
    <w:rsid w:val="00E705BB"/>
    <w:rsid w:val="00E71E37"/>
    <w:rsid w:val="00E75B58"/>
    <w:rsid w:val="00E772AA"/>
    <w:rsid w:val="00E81778"/>
    <w:rsid w:val="00E81BAB"/>
    <w:rsid w:val="00E859FC"/>
    <w:rsid w:val="00E86F57"/>
    <w:rsid w:val="00E87E0D"/>
    <w:rsid w:val="00E90337"/>
    <w:rsid w:val="00E94694"/>
    <w:rsid w:val="00EA2D97"/>
    <w:rsid w:val="00EA3485"/>
    <w:rsid w:val="00EA60D0"/>
    <w:rsid w:val="00EB05C0"/>
    <w:rsid w:val="00EB2119"/>
    <w:rsid w:val="00EB26B6"/>
    <w:rsid w:val="00EC14E8"/>
    <w:rsid w:val="00EC4218"/>
    <w:rsid w:val="00EC5EEA"/>
    <w:rsid w:val="00EC69B6"/>
    <w:rsid w:val="00ED157A"/>
    <w:rsid w:val="00EE4352"/>
    <w:rsid w:val="00EE4ED3"/>
    <w:rsid w:val="00EE5C35"/>
    <w:rsid w:val="00EE763C"/>
    <w:rsid w:val="00EF0002"/>
    <w:rsid w:val="00EF2F9C"/>
    <w:rsid w:val="00EF35B8"/>
    <w:rsid w:val="00F002EB"/>
    <w:rsid w:val="00F0085E"/>
    <w:rsid w:val="00F00DDB"/>
    <w:rsid w:val="00F03ACC"/>
    <w:rsid w:val="00F058D1"/>
    <w:rsid w:val="00F16246"/>
    <w:rsid w:val="00F24F35"/>
    <w:rsid w:val="00F26C04"/>
    <w:rsid w:val="00F310D3"/>
    <w:rsid w:val="00F31357"/>
    <w:rsid w:val="00F31E34"/>
    <w:rsid w:val="00F338B1"/>
    <w:rsid w:val="00F34105"/>
    <w:rsid w:val="00F342D9"/>
    <w:rsid w:val="00F367CD"/>
    <w:rsid w:val="00F375A1"/>
    <w:rsid w:val="00F406B6"/>
    <w:rsid w:val="00F4291A"/>
    <w:rsid w:val="00F4459E"/>
    <w:rsid w:val="00F47942"/>
    <w:rsid w:val="00F514F6"/>
    <w:rsid w:val="00F574D7"/>
    <w:rsid w:val="00F5774D"/>
    <w:rsid w:val="00F66300"/>
    <w:rsid w:val="00F670FB"/>
    <w:rsid w:val="00F70D36"/>
    <w:rsid w:val="00F73D81"/>
    <w:rsid w:val="00F83305"/>
    <w:rsid w:val="00F837A9"/>
    <w:rsid w:val="00F83AD3"/>
    <w:rsid w:val="00F86969"/>
    <w:rsid w:val="00F87A29"/>
    <w:rsid w:val="00F90213"/>
    <w:rsid w:val="00F93FCE"/>
    <w:rsid w:val="00FA1ADD"/>
    <w:rsid w:val="00FA6421"/>
    <w:rsid w:val="00FA70DC"/>
    <w:rsid w:val="00FA746F"/>
    <w:rsid w:val="00FB167E"/>
    <w:rsid w:val="00FB182A"/>
    <w:rsid w:val="00FB22E1"/>
    <w:rsid w:val="00FC56A9"/>
    <w:rsid w:val="00FD012B"/>
    <w:rsid w:val="00FD077B"/>
    <w:rsid w:val="00FD2D0E"/>
    <w:rsid w:val="00FD3846"/>
    <w:rsid w:val="00FD68F7"/>
    <w:rsid w:val="00FE6F9B"/>
    <w:rsid w:val="00FF1059"/>
    <w:rsid w:val="00FF2079"/>
    <w:rsid w:val="00FF2A26"/>
    <w:rsid w:val="00FF5A95"/>
    <w:rsid w:val="00FF67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4D9D0D5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level1"/>
    <w:rsid w:val="00B71584"/>
    <w:pPr>
      <w:spacing w:line="240" w:lineRule="auto"/>
    </w:pPr>
    <w:rPr>
      <w:rFonts w:asciiTheme="majorBidi" w:hAnsiTheme="majorBidi" w:cs="B Mitra"/>
      <w:b/>
    </w:rPr>
  </w:style>
  <w:style w:type="paragraph" w:styleId="Heading1">
    <w:name w:val="heading 1"/>
    <w:basedOn w:val="Normal"/>
    <w:next w:val="Normal"/>
    <w:link w:val="Heading1Char"/>
    <w:uiPriority w:val="9"/>
    <w:qFormat/>
    <w:rsid w:val="008B61E1"/>
    <w:pPr>
      <w:keepNext/>
      <w:keepLines/>
      <w:numPr>
        <w:numId w:val="1"/>
      </w:numPr>
      <w:spacing w:before="100" w:beforeAutospacing="1" w:after="240"/>
      <w:ind w:right="1152"/>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53350A"/>
    <w:pPr>
      <w:keepNext/>
      <w:keepLines/>
      <w:spacing w:before="120" w:after="0"/>
      <w:outlineLvl w:val="1"/>
    </w:pPr>
    <w:rPr>
      <w:rFonts w:eastAsiaTheme="majorEastAsia" w:cstheme="majorBidi"/>
      <w:sz w:val="26"/>
      <w:szCs w:val="26"/>
    </w:rPr>
  </w:style>
  <w:style w:type="paragraph" w:styleId="Heading3">
    <w:name w:val="heading 3"/>
    <w:basedOn w:val="Normal"/>
    <w:next w:val="Normal"/>
    <w:link w:val="Heading3Char"/>
    <w:uiPriority w:val="9"/>
    <w:unhideWhenUsed/>
    <w:qFormat/>
    <w:rsid w:val="00524D0F"/>
    <w:pPr>
      <w:keepNext/>
      <w:keepLines/>
      <w:spacing w:before="120" w:after="0"/>
      <w:outlineLvl w:val="2"/>
    </w:pPr>
    <w:rPr>
      <w:rFonts w:eastAsiaTheme="majorEastAsia" w:cstheme="majorBidi"/>
      <w:sz w:val="24"/>
      <w:szCs w:val="24"/>
    </w:rPr>
  </w:style>
  <w:style w:type="paragraph" w:styleId="Heading4">
    <w:name w:val="heading 4"/>
    <w:basedOn w:val="Normal"/>
    <w:next w:val="Normal"/>
    <w:link w:val="Heading4Char"/>
    <w:uiPriority w:val="9"/>
    <w:unhideWhenUsed/>
    <w:qFormat/>
    <w:rsid w:val="00272608"/>
    <w:pPr>
      <w:keepNext/>
      <w:keepLines/>
      <w:spacing w:before="40" w:after="0"/>
      <w:outlineLvl w:val="3"/>
    </w:pPr>
    <w:rPr>
      <w:rFonts w:asciiTheme="majorHAnsi" w:eastAsiaTheme="majorEastAsia" w:hAnsiTheme="majorHAnsi" w:cstheme="majorBidi"/>
      <w:iCs/>
    </w:rPr>
  </w:style>
  <w:style w:type="paragraph" w:styleId="Heading8">
    <w:name w:val="heading 8"/>
    <w:basedOn w:val="Normal"/>
    <w:next w:val="Normal"/>
    <w:link w:val="Heading8Char"/>
    <w:uiPriority w:val="9"/>
    <w:semiHidden/>
    <w:unhideWhenUsed/>
    <w:qFormat/>
    <w:rsid w:val="004F633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7043"/>
    <w:pPr>
      <w:tabs>
        <w:tab w:val="center" w:pos="4680"/>
        <w:tab w:val="right" w:pos="9360"/>
      </w:tabs>
      <w:spacing w:after="0"/>
    </w:pPr>
  </w:style>
  <w:style w:type="character" w:customStyle="1" w:styleId="HeaderChar">
    <w:name w:val="Header Char"/>
    <w:basedOn w:val="DefaultParagraphFont"/>
    <w:link w:val="Header"/>
    <w:uiPriority w:val="99"/>
    <w:rsid w:val="00A97043"/>
  </w:style>
  <w:style w:type="paragraph" w:styleId="Footer">
    <w:name w:val="footer"/>
    <w:basedOn w:val="Normal"/>
    <w:link w:val="FooterChar"/>
    <w:uiPriority w:val="99"/>
    <w:unhideWhenUsed/>
    <w:rsid w:val="00A97043"/>
    <w:pPr>
      <w:tabs>
        <w:tab w:val="center" w:pos="4680"/>
        <w:tab w:val="right" w:pos="9360"/>
      </w:tabs>
      <w:spacing w:after="0"/>
    </w:pPr>
  </w:style>
  <w:style w:type="character" w:customStyle="1" w:styleId="FooterChar">
    <w:name w:val="Footer Char"/>
    <w:basedOn w:val="DefaultParagraphFont"/>
    <w:link w:val="Footer"/>
    <w:uiPriority w:val="99"/>
    <w:rsid w:val="00A97043"/>
  </w:style>
  <w:style w:type="character" w:styleId="Hyperlink">
    <w:name w:val="Hyperlink"/>
    <w:uiPriority w:val="99"/>
    <w:unhideWhenUsed/>
    <w:rsid w:val="00A97043"/>
    <w:rPr>
      <w:color w:val="0000FF"/>
      <w:u w:val="single"/>
    </w:rPr>
  </w:style>
  <w:style w:type="character" w:customStyle="1" w:styleId="Heading1Char">
    <w:name w:val="Heading 1 Char"/>
    <w:basedOn w:val="DefaultParagraphFont"/>
    <w:link w:val="Heading1"/>
    <w:uiPriority w:val="9"/>
    <w:rsid w:val="008B61E1"/>
    <w:rPr>
      <w:rFonts w:asciiTheme="majorBidi" w:eastAsiaTheme="majorEastAsia" w:hAnsiTheme="majorBidi" w:cstheme="majorBidi"/>
      <w:b/>
      <w:sz w:val="28"/>
      <w:szCs w:val="32"/>
    </w:rPr>
  </w:style>
  <w:style w:type="paragraph" w:styleId="TOCHeading">
    <w:name w:val="TOC Heading"/>
    <w:basedOn w:val="Heading1"/>
    <w:next w:val="Normal"/>
    <w:uiPriority w:val="39"/>
    <w:unhideWhenUsed/>
    <w:qFormat/>
    <w:rsid w:val="00555093"/>
    <w:pPr>
      <w:outlineLvl w:val="9"/>
    </w:pPr>
  </w:style>
  <w:style w:type="paragraph" w:styleId="TOC2">
    <w:name w:val="toc 2"/>
    <w:basedOn w:val="Normal"/>
    <w:next w:val="Normal"/>
    <w:autoRedefine/>
    <w:uiPriority w:val="39"/>
    <w:unhideWhenUsed/>
    <w:rsid w:val="00555093"/>
    <w:pPr>
      <w:spacing w:after="100"/>
      <w:ind w:left="220"/>
    </w:pPr>
    <w:rPr>
      <w:rFonts w:eastAsiaTheme="minorEastAsia" w:cs="Times New Roman"/>
    </w:rPr>
  </w:style>
  <w:style w:type="paragraph" w:styleId="TOC1">
    <w:name w:val="toc 1"/>
    <w:basedOn w:val="Normal"/>
    <w:next w:val="Normal"/>
    <w:autoRedefine/>
    <w:uiPriority w:val="39"/>
    <w:unhideWhenUsed/>
    <w:rsid w:val="00FA1ADD"/>
    <w:pPr>
      <w:tabs>
        <w:tab w:val="left" w:pos="440"/>
        <w:tab w:val="right" w:pos="9017"/>
      </w:tabs>
      <w:spacing w:after="100"/>
    </w:pPr>
    <w:rPr>
      <w:rFonts w:eastAsiaTheme="minorEastAsia" w:cs="Times New Roman"/>
    </w:rPr>
  </w:style>
  <w:style w:type="paragraph" w:styleId="TOC3">
    <w:name w:val="toc 3"/>
    <w:basedOn w:val="Normal"/>
    <w:next w:val="Normal"/>
    <w:autoRedefine/>
    <w:uiPriority w:val="39"/>
    <w:unhideWhenUsed/>
    <w:rsid w:val="00555093"/>
    <w:pPr>
      <w:spacing w:after="100"/>
      <w:ind w:left="440"/>
    </w:pPr>
    <w:rPr>
      <w:rFonts w:eastAsiaTheme="minorEastAsia" w:cs="Times New Roman"/>
    </w:rPr>
  </w:style>
  <w:style w:type="paragraph" w:styleId="NoSpacing">
    <w:name w:val="No Spacing"/>
    <w:aliases w:val="Level 1"/>
    <w:basedOn w:val="Normal"/>
    <w:uiPriority w:val="1"/>
    <w:rsid w:val="00094FEF"/>
  </w:style>
  <w:style w:type="character" w:customStyle="1" w:styleId="Heading2Char">
    <w:name w:val="Heading 2 Char"/>
    <w:basedOn w:val="DefaultParagraphFont"/>
    <w:link w:val="Heading2"/>
    <w:uiPriority w:val="9"/>
    <w:rsid w:val="0053350A"/>
    <w:rPr>
      <w:rFonts w:asciiTheme="majorBidi" w:eastAsiaTheme="majorEastAsia" w:hAnsiTheme="majorBidi" w:cstheme="majorBidi"/>
      <w:b/>
      <w:sz w:val="26"/>
      <w:szCs w:val="26"/>
    </w:rPr>
  </w:style>
  <w:style w:type="paragraph" w:customStyle="1" w:styleId="Default">
    <w:name w:val="Default"/>
    <w:rsid w:val="00435443"/>
    <w:pPr>
      <w:autoSpaceDE w:val="0"/>
      <w:autoSpaceDN w:val="0"/>
      <w:adjustRightInd w:val="0"/>
      <w:spacing w:after="0" w:line="240" w:lineRule="auto"/>
    </w:pPr>
    <w:rPr>
      <w:rFonts w:ascii="Times New Roman" w:eastAsia="Batang" w:hAnsi="Times New Roman" w:cs="Times New Roman"/>
      <w:color w:val="000000"/>
      <w:sz w:val="24"/>
      <w:szCs w:val="24"/>
      <w:lang w:bidi="th-TH"/>
    </w:rPr>
  </w:style>
  <w:style w:type="paragraph" w:styleId="ListParagraph">
    <w:name w:val="List Paragraph"/>
    <w:basedOn w:val="Normal"/>
    <w:uiPriority w:val="34"/>
    <w:qFormat/>
    <w:rsid w:val="00435443"/>
    <w:pPr>
      <w:autoSpaceDE w:val="0"/>
      <w:autoSpaceDN w:val="0"/>
      <w:spacing w:after="0"/>
      <w:ind w:left="720"/>
    </w:pPr>
    <w:rPr>
      <w:rFonts w:ascii="Times New Roman" w:eastAsia="MS Mincho" w:hAnsi="Times New Roman" w:cs="Times New Roman"/>
      <w:b w:val="0"/>
      <w:sz w:val="24"/>
      <w:szCs w:val="20"/>
      <w:lang w:eastAsia="ja-JP"/>
    </w:rPr>
  </w:style>
  <w:style w:type="character" w:customStyle="1" w:styleId="Heading3Char">
    <w:name w:val="Heading 3 Char"/>
    <w:basedOn w:val="DefaultParagraphFont"/>
    <w:link w:val="Heading3"/>
    <w:uiPriority w:val="9"/>
    <w:rsid w:val="00524D0F"/>
    <w:rPr>
      <w:rFonts w:asciiTheme="majorBidi" w:eastAsiaTheme="majorEastAsia" w:hAnsiTheme="majorBidi" w:cstheme="majorBidi"/>
      <w:b/>
      <w:sz w:val="24"/>
      <w:szCs w:val="24"/>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EA2D97"/>
    <w:rPr>
      <w:rFonts w:ascii="Arial" w:eastAsia="Arial" w:hAnsi="Arial" w:cs="Arial"/>
      <w:sz w:val="19"/>
      <w:szCs w:val="19"/>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EA2D97"/>
    <w:pPr>
      <w:widowControl w:val="0"/>
      <w:shd w:val="clear" w:color="auto" w:fill="FFFFFF"/>
      <w:spacing w:after="540" w:line="270" w:lineRule="exact"/>
      <w:ind w:hanging="340"/>
      <w:jc w:val="both"/>
    </w:pPr>
    <w:rPr>
      <w:rFonts w:ascii="Arial" w:eastAsia="Arial" w:hAnsi="Arial" w:cs="Arial"/>
      <w:b w:val="0"/>
      <w:sz w:val="19"/>
      <w:szCs w:val="19"/>
    </w:rPr>
  </w:style>
  <w:style w:type="character" w:customStyle="1" w:styleId="Heading4Char">
    <w:name w:val="Heading 4 Char"/>
    <w:basedOn w:val="DefaultParagraphFont"/>
    <w:link w:val="Heading4"/>
    <w:uiPriority w:val="9"/>
    <w:rsid w:val="00272608"/>
    <w:rPr>
      <w:rFonts w:asciiTheme="majorHAnsi" w:eastAsiaTheme="majorEastAsia" w:hAnsiTheme="majorHAnsi" w:cstheme="majorBidi"/>
      <w:b/>
      <w:iCs/>
    </w:rPr>
  </w:style>
  <w:style w:type="paragraph" w:styleId="NormalWeb">
    <w:name w:val="Normal (Web)"/>
    <w:basedOn w:val="Normal"/>
    <w:uiPriority w:val="99"/>
    <w:semiHidden/>
    <w:unhideWhenUsed/>
    <w:rsid w:val="001A0D33"/>
    <w:pPr>
      <w:spacing w:before="100" w:beforeAutospacing="1" w:after="100" w:afterAutospacing="1"/>
    </w:pPr>
    <w:rPr>
      <w:rFonts w:ascii="Times New Roman" w:eastAsia="Times New Roman" w:hAnsi="Times New Roman" w:cs="Times New Roman"/>
      <w:b w:val="0"/>
      <w:sz w:val="24"/>
      <w:szCs w:val="24"/>
    </w:rPr>
  </w:style>
  <w:style w:type="paragraph" w:customStyle="1" w:styleId="Equation">
    <w:name w:val="Equation"/>
    <w:basedOn w:val="Normal"/>
    <w:rsid w:val="0035481F"/>
    <w:pPr>
      <w:tabs>
        <w:tab w:val="left" w:pos="794"/>
        <w:tab w:val="center" w:pos="4820"/>
        <w:tab w:val="right" w:pos="9639"/>
      </w:tabs>
      <w:overflowPunct w:val="0"/>
      <w:autoSpaceDE w:val="0"/>
      <w:autoSpaceDN w:val="0"/>
      <w:adjustRightInd w:val="0"/>
      <w:spacing w:before="120" w:after="0"/>
      <w:jc w:val="both"/>
      <w:textAlignment w:val="baseline"/>
    </w:pPr>
    <w:rPr>
      <w:rFonts w:ascii="Times New Roman" w:eastAsia="Times New Roman" w:hAnsi="Times New Roman" w:cs="Times New Roman"/>
      <w:b w:val="0"/>
      <w:sz w:val="24"/>
      <w:szCs w:val="20"/>
      <w:lang w:val="fr-FR"/>
    </w:rPr>
  </w:style>
  <w:style w:type="paragraph" w:customStyle="1" w:styleId="Equationlegend">
    <w:name w:val="Equation_legend"/>
    <w:basedOn w:val="NormalIndent"/>
    <w:rsid w:val="0035481F"/>
    <w:pPr>
      <w:tabs>
        <w:tab w:val="right" w:pos="1701"/>
        <w:tab w:val="left" w:pos="1985"/>
      </w:tabs>
      <w:overflowPunct w:val="0"/>
      <w:autoSpaceDE w:val="0"/>
      <w:autoSpaceDN w:val="0"/>
      <w:adjustRightInd w:val="0"/>
      <w:spacing w:before="80" w:after="0"/>
      <w:ind w:left="1985" w:hanging="1985"/>
      <w:jc w:val="both"/>
      <w:textAlignment w:val="baseline"/>
    </w:pPr>
    <w:rPr>
      <w:rFonts w:ascii="Times New Roman" w:eastAsia="Times New Roman" w:hAnsi="Times New Roman" w:cs="Times New Roman"/>
      <w:b w:val="0"/>
      <w:sz w:val="24"/>
      <w:szCs w:val="20"/>
    </w:rPr>
  </w:style>
  <w:style w:type="paragraph" w:styleId="NormalIndent">
    <w:name w:val="Normal Indent"/>
    <w:basedOn w:val="Normal"/>
    <w:uiPriority w:val="99"/>
    <w:semiHidden/>
    <w:unhideWhenUsed/>
    <w:rsid w:val="0035481F"/>
    <w:pPr>
      <w:ind w:left="720"/>
    </w:pPr>
  </w:style>
  <w:style w:type="paragraph" w:customStyle="1" w:styleId="Rectitle">
    <w:name w:val="Rec_title"/>
    <w:basedOn w:val="Normal"/>
    <w:next w:val="Normal"/>
    <w:rsid w:val="00E643A3"/>
    <w:pPr>
      <w:keepNext/>
      <w:keepLines/>
      <w:tabs>
        <w:tab w:val="left" w:pos="794"/>
        <w:tab w:val="left" w:pos="1191"/>
        <w:tab w:val="left" w:pos="1588"/>
        <w:tab w:val="left" w:pos="1985"/>
      </w:tabs>
      <w:overflowPunct w:val="0"/>
      <w:autoSpaceDE w:val="0"/>
      <w:autoSpaceDN w:val="0"/>
      <w:adjustRightInd w:val="0"/>
      <w:spacing w:before="240" w:after="0"/>
      <w:jc w:val="center"/>
      <w:textAlignment w:val="baseline"/>
    </w:pPr>
    <w:rPr>
      <w:rFonts w:ascii="Times New Roman" w:eastAsia="Times New Roman" w:hAnsi="Times New Roman" w:cs="Times New Roman"/>
      <w:sz w:val="28"/>
      <w:szCs w:val="20"/>
      <w:lang w:val="fr-FR"/>
    </w:rPr>
  </w:style>
  <w:style w:type="paragraph" w:customStyle="1" w:styleId="enumlev1">
    <w:name w:val="enumlev1"/>
    <w:basedOn w:val="Normal"/>
    <w:uiPriority w:val="99"/>
    <w:rsid w:val="00974790"/>
    <w:pPr>
      <w:tabs>
        <w:tab w:val="left" w:pos="794"/>
        <w:tab w:val="left" w:pos="1191"/>
        <w:tab w:val="left" w:pos="1588"/>
        <w:tab w:val="left" w:pos="1985"/>
      </w:tabs>
      <w:overflowPunct w:val="0"/>
      <w:autoSpaceDE w:val="0"/>
      <w:autoSpaceDN w:val="0"/>
      <w:adjustRightInd w:val="0"/>
      <w:spacing w:before="80" w:after="0"/>
      <w:ind w:left="794" w:hanging="794"/>
      <w:jc w:val="both"/>
      <w:textAlignment w:val="baseline"/>
    </w:pPr>
    <w:rPr>
      <w:rFonts w:ascii="Times New Roman" w:eastAsia="Times New Roman" w:hAnsi="Times New Roman" w:cs="Times New Roman"/>
      <w:b w:val="0"/>
      <w:sz w:val="24"/>
      <w:szCs w:val="20"/>
      <w:lang w:val="fr-FR"/>
    </w:rPr>
  </w:style>
  <w:style w:type="paragraph" w:customStyle="1" w:styleId="Blanc">
    <w:name w:val="Blanc"/>
    <w:basedOn w:val="Normal"/>
    <w:next w:val="Normal"/>
    <w:rsid w:val="00974790"/>
    <w:pPr>
      <w:keepNext/>
      <w:keepLines/>
      <w:overflowPunct w:val="0"/>
      <w:autoSpaceDE w:val="0"/>
      <w:autoSpaceDN w:val="0"/>
      <w:adjustRightInd w:val="0"/>
      <w:spacing w:after="0"/>
      <w:jc w:val="both"/>
      <w:textAlignment w:val="baseline"/>
    </w:pPr>
    <w:rPr>
      <w:rFonts w:ascii="Times New Roman" w:eastAsia="Times New Roman" w:hAnsi="Times New Roman" w:cs="Times New Roman"/>
      <w:b w:val="0"/>
      <w:sz w:val="16"/>
      <w:szCs w:val="20"/>
      <w:lang w:val="en-GB"/>
    </w:rPr>
  </w:style>
  <w:style w:type="paragraph" w:styleId="BalloonText">
    <w:name w:val="Balloon Text"/>
    <w:basedOn w:val="Normal"/>
    <w:link w:val="BalloonTextChar"/>
    <w:uiPriority w:val="99"/>
    <w:semiHidden/>
    <w:unhideWhenUsed/>
    <w:rsid w:val="0053133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332"/>
    <w:rPr>
      <w:rFonts w:ascii="Segoe UI" w:hAnsi="Segoe UI" w:cs="Segoe UI"/>
      <w:b/>
      <w:sz w:val="18"/>
      <w:szCs w:val="18"/>
    </w:rPr>
  </w:style>
  <w:style w:type="paragraph" w:styleId="BodyText">
    <w:name w:val="Body Text"/>
    <w:basedOn w:val="Normal"/>
    <w:link w:val="BodyTextChar"/>
    <w:uiPriority w:val="1"/>
    <w:semiHidden/>
    <w:unhideWhenUsed/>
    <w:qFormat/>
    <w:rsid w:val="00CF38C0"/>
    <w:pPr>
      <w:widowControl w:val="0"/>
      <w:autoSpaceDE w:val="0"/>
      <w:autoSpaceDN w:val="0"/>
      <w:spacing w:after="0"/>
    </w:pPr>
    <w:rPr>
      <w:rFonts w:ascii="Times New Roman" w:eastAsia="Times New Roman" w:hAnsi="Times New Roman" w:cs="Times New Roman"/>
      <w:b w:val="0"/>
      <w:sz w:val="20"/>
      <w:szCs w:val="20"/>
    </w:rPr>
  </w:style>
  <w:style w:type="character" w:customStyle="1" w:styleId="BodyTextChar">
    <w:name w:val="Body Text Char"/>
    <w:basedOn w:val="DefaultParagraphFont"/>
    <w:link w:val="BodyText"/>
    <w:uiPriority w:val="1"/>
    <w:semiHidden/>
    <w:rsid w:val="00CF38C0"/>
    <w:rPr>
      <w:rFonts w:ascii="Times New Roman" w:eastAsia="Times New Roman" w:hAnsi="Times New Roman" w:cs="Times New Roman"/>
      <w:sz w:val="20"/>
      <w:szCs w:val="20"/>
    </w:rPr>
  </w:style>
  <w:style w:type="character" w:styleId="PlaceholderText">
    <w:name w:val="Placeholder Text"/>
    <w:basedOn w:val="DefaultParagraphFont"/>
    <w:uiPriority w:val="99"/>
    <w:semiHidden/>
    <w:rsid w:val="00F34105"/>
    <w:rPr>
      <w:color w:val="808080"/>
    </w:rPr>
  </w:style>
  <w:style w:type="paragraph" w:styleId="FootnoteText">
    <w:name w:val="footnote text"/>
    <w:basedOn w:val="Normal"/>
    <w:link w:val="FootnoteTextChar"/>
    <w:semiHidden/>
    <w:unhideWhenUsed/>
    <w:rsid w:val="002C29B7"/>
    <w:pPr>
      <w:spacing w:after="0"/>
    </w:pPr>
    <w:rPr>
      <w:sz w:val="20"/>
      <w:szCs w:val="20"/>
    </w:rPr>
  </w:style>
  <w:style w:type="character" w:customStyle="1" w:styleId="FootnoteTextChar">
    <w:name w:val="Footnote Text Char"/>
    <w:basedOn w:val="DefaultParagraphFont"/>
    <w:link w:val="FootnoteText"/>
    <w:uiPriority w:val="99"/>
    <w:semiHidden/>
    <w:rsid w:val="002C29B7"/>
    <w:rPr>
      <w:rFonts w:asciiTheme="majorBidi" w:hAnsiTheme="majorBidi" w:cs="B Mitra"/>
      <w:b/>
      <w:sz w:val="20"/>
      <w:szCs w:val="20"/>
    </w:rPr>
  </w:style>
  <w:style w:type="character" w:styleId="FootnoteReference">
    <w:name w:val="footnote reference"/>
    <w:basedOn w:val="DefaultParagraphFont"/>
    <w:semiHidden/>
    <w:unhideWhenUsed/>
    <w:rsid w:val="002C29B7"/>
    <w:rPr>
      <w:vertAlign w:val="superscript"/>
    </w:rPr>
  </w:style>
  <w:style w:type="character" w:customStyle="1" w:styleId="href">
    <w:name w:val="href"/>
    <w:basedOn w:val="DefaultParagraphFont"/>
    <w:rsid w:val="008F169B"/>
  </w:style>
  <w:style w:type="paragraph" w:customStyle="1" w:styleId="RecNo">
    <w:name w:val="Rec_No"/>
    <w:basedOn w:val="Normal"/>
    <w:next w:val="Rectitle"/>
    <w:rsid w:val="008F169B"/>
    <w:pPr>
      <w:keepNext/>
      <w:keepLines/>
      <w:overflowPunct w:val="0"/>
      <w:autoSpaceDE w:val="0"/>
      <w:autoSpaceDN w:val="0"/>
      <w:adjustRightInd w:val="0"/>
      <w:spacing w:before="480" w:after="0"/>
      <w:jc w:val="center"/>
      <w:textAlignment w:val="baseline"/>
    </w:pPr>
    <w:rPr>
      <w:rFonts w:ascii="Times New Roman" w:eastAsia="Times New Roman" w:hAnsi="Times New Roman" w:cs="Times New Roman"/>
      <w:b w:val="0"/>
      <w:sz w:val="28"/>
      <w:szCs w:val="20"/>
      <w:lang w:val="fr-FR"/>
    </w:rPr>
  </w:style>
  <w:style w:type="paragraph" w:customStyle="1" w:styleId="Reptitle">
    <w:name w:val="Rep_title"/>
    <w:basedOn w:val="Rectitle"/>
    <w:next w:val="Normal"/>
    <w:uiPriority w:val="99"/>
    <w:rsid w:val="00ED157A"/>
  </w:style>
  <w:style w:type="paragraph" w:styleId="Revision">
    <w:name w:val="Revision"/>
    <w:hidden/>
    <w:uiPriority w:val="99"/>
    <w:semiHidden/>
    <w:rsid w:val="00747F31"/>
    <w:pPr>
      <w:spacing w:after="0" w:line="240" w:lineRule="auto"/>
    </w:pPr>
    <w:rPr>
      <w:rFonts w:asciiTheme="majorBidi" w:hAnsiTheme="majorBidi" w:cs="B Mitra"/>
      <w:b/>
    </w:rPr>
  </w:style>
  <w:style w:type="character" w:styleId="PageNumber">
    <w:name w:val="page number"/>
    <w:basedOn w:val="DefaultParagraphFont"/>
    <w:rsid w:val="00BF64C3"/>
  </w:style>
  <w:style w:type="table" w:styleId="TableGrid">
    <w:name w:val="Table Grid"/>
    <w:basedOn w:val="TableNormal"/>
    <w:uiPriority w:val="39"/>
    <w:rsid w:val="00F479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9"/>
    <w:semiHidden/>
    <w:rsid w:val="004F6336"/>
    <w:rPr>
      <w:rFonts w:asciiTheme="majorHAnsi" w:eastAsiaTheme="majorEastAsia" w:hAnsiTheme="majorHAnsi" w:cstheme="majorBidi"/>
      <w:b/>
      <w:color w:val="272727" w:themeColor="text1" w:themeTint="D8"/>
      <w:sz w:val="21"/>
      <w:szCs w:val="21"/>
    </w:rPr>
  </w:style>
  <w:style w:type="table" w:styleId="TableGridLight">
    <w:name w:val="Grid Table Light"/>
    <w:basedOn w:val="TableNormal"/>
    <w:uiPriority w:val="40"/>
    <w:rsid w:val="00C81E04"/>
    <w:pPr>
      <w:spacing w:after="0" w:line="240" w:lineRule="auto"/>
      <w:jc w:val="both"/>
    </w:pPr>
    <w:rPr>
      <w:rFonts w:eastAsiaTheme="minorEastAsia"/>
      <w:kern w:val="2"/>
      <w:sz w:val="20"/>
      <w:lang w:eastAsia="ko-K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1">
    <w:name w:val="H1"/>
    <w:basedOn w:val="Heading1"/>
    <w:next w:val="Normal"/>
    <w:link w:val="H1Char"/>
    <w:qFormat/>
    <w:rsid w:val="00C81E04"/>
    <w:pPr>
      <w:keepLines w:val="0"/>
      <w:widowControl w:val="0"/>
      <w:numPr>
        <w:numId w:val="41"/>
      </w:numPr>
      <w:wordWrap w:val="0"/>
      <w:autoSpaceDE w:val="0"/>
      <w:autoSpaceDN w:val="0"/>
      <w:spacing w:before="0" w:beforeAutospacing="0" w:after="160" w:line="259" w:lineRule="auto"/>
      <w:ind w:rightChars="100" w:right="100"/>
      <w:jc w:val="both"/>
    </w:pPr>
    <w:rPr>
      <w:rFonts w:ascii="Times New Roman" w:eastAsia="Times New Roman" w:hAnsi="Times New Roman" w:cs="Times New Roman"/>
      <w:bCs/>
      <w:kern w:val="2"/>
      <w:sz w:val="24"/>
      <w:szCs w:val="24"/>
      <w:lang w:eastAsia="ko-KR"/>
    </w:rPr>
  </w:style>
  <w:style w:type="paragraph" w:customStyle="1" w:styleId="H2">
    <w:name w:val="H2"/>
    <w:basedOn w:val="Heading2"/>
    <w:next w:val="Normal"/>
    <w:link w:val="H2Char"/>
    <w:qFormat/>
    <w:rsid w:val="00C81E04"/>
    <w:pPr>
      <w:keepLines w:val="0"/>
      <w:widowControl w:val="0"/>
      <w:numPr>
        <w:ilvl w:val="1"/>
        <w:numId w:val="41"/>
      </w:numPr>
      <w:wordWrap w:val="0"/>
      <w:autoSpaceDE w:val="0"/>
      <w:autoSpaceDN w:val="0"/>
      <w:spacing w:before="0" w:after="160" w:line="259" w:lineRule="auto"/>
      <w:ind w:rightChars="100" w:right="200"/>
      <w:jc w:val="both"/>
    </w:pPr>
    <w:rPr>
      <w:rFonts w:ascii="Times New Roman" w:eastAsia="Times New Roman" w:hAnsi="Times New Roman" w:cs="Times New Roman"/>
      <w:bCs/>
      <w:kern w:val="2"/>
      <w:szCs w:val="20"/>
      <w:lang w:eastAsia="ko-KR"/>
    </w:rPr>
  </w:style>
  <w:style w:type="character" w:customStyle="1" w:styleId="H1Char">
    <w:name w:val="H1 Char"/>
    <w:basedOn w:val="Heading1Char"/>
    <w:link w:val="H1"/>
    <w:rsid w:val="00C81E04"/>
    <w:rPr>
      <w:rFonts w:ascii="Times New Roman" w:eastAsia="Times New Roman" w:hAnsi="Times New Roman" w:cs="Times New Roman"/>
      <w:b/>
      <w:bCs/>
      <w:kern w:val="2"/>
      <w:sz w:val="24"/>
      <w:szCs w:val="24"/>
      <w:lang w:eastAsia="ko-KR"/>
    </w:rPr>
  </w:style>
  <w:style w:type="character" w:customStyle="1" w:styleId="H2Char">
    <w:name w:val="H2 Char"/>
    <w:basedOn w:val="Heading2Char"/>
    <w:link w:val="H2"/>
    <w:rsid w:val="00C81E04"/>
    <w:rPr>
      <w:rFonts w:ascii="Times New Roman" w:eastAsia="Times New Roman" w:hAnsi="Times New Roman" w:cs="Times New Roman"/>
      <w:b/>
      <w:bCs/>
      <w:kern w:val="2"/>
      <w:sz w:val="26"/>
      <w:szCs w:val="20"/>
      <w:lang w:eastAsia="ko-KR"/>
    </w:rPr>
  </w:style>
  <w:style w:type="paragraph" w:styleId="Caption">
    <w:name w:val="caption"/>
    <w:basedOn w:val="Normal"/>
    <w:next w:val="Normal"/>
    <w:uiPriority w:val="35"/>
    <w:unhideWhenUsed/>
    <w:qFormat/>
    <w:rsid w:val="00C81E04"/>
    <w:pPr>
      <w:widowControl w:val="0"/>
      <w:wordWrap w:val="0"/>
      <w:autoSpaceDE w:val="0"/>
      <w:autoSpaceDN w:val="0"/>
      <w:spacing w:line="259" w:lineRule="auto"/>
      <w:jc w:val="both"/>
    </w:pPr>
    <w:rPr>
      <w:rFonts w:ascii="Times New Roman" w:eastAsia="Times New Roman" w:hAnsi="Times New Roman" w:cs="Times New Roman"/>
      <w:bCs/>
      <w:kern w:val="2"/>
      <w:sz w:val="20"/>
      <w:szCs w:val="20"/>
      <w:lang w:eastAsia="ko-KR"/>
    </w:rPr>
  </w:style>
  <w:style w:type="paragraph" w:customStyle="1" w:styleId="H3">
    <w:name w:val="H3"/>
    <w:basedOn w:val="Heading3"/>
    <w:next w:val="Normal"/>
    <w:link w:val="H3Char"/>
    <w:qFormat/>
    <w:rsid w:val="00C81E04"/>
    <w:pPr>
      <w:keepLines w:val="0"/>
      <w:widowControl w:val="0"/>
      <w:numPr>
        <w:ilvl w:val="2"/>
        <w:numId w:val="41"/>
      </w:numPr>
      <w:wordWrap w:val="0"/>
      <w:autoSpaceDE w:val="0"/>
      <w:autoSpaceDN w:val="0"/>
      <w:spacing w:before="0" w:after="160" w:line="259" w:lineRule="auto"/>
      <w:ind w:left="0" w:rightChars="100" w:right="100" w:firstLine="0"/>
      <w:jc w:val="both"/>
    </w:pPr>
    <w:rPr>
      <w:rFonts w:asciiTheme="majorHAnsi" w:eastAsia="Times New Roman" w:hAnsiTheme="majorHAnsi"/>
      <w:bCs/>
      <w:iCs/>
      <w:kern w:val="2"/>
      <w:sz w:val="20"/>
      <w:szCs w:val="22"/>
      <w:lang w:eastAsia="ko-KR"/>
    </w:rPr>
  </w:style>
  <w:style w:type="character" w:customStyle="1" w:styleId="H3Char">
    <w:name w:val="H3 Char"/>
    <w:basedOn w:val="DefaultParagraphFont"/>
    <w:link w:val="H3"/>
    <w:rsid w:val="00C81E04"/>
    <w:rPr>
      <w:rFonts w:asciiTheme="majorHAnsi" w:eastAsia="Times New Roman" w:hAnsiTheme="majorHAnsi" w:cstheme="majorBidi"/>
      <w:b/>
      <w:bCs/>
      <w:iCs/>
      <w:kern w:val="2"/>
      <w:sz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22092">
      <w:bodyDiv w:val="1"/>
      <w:marLeft w:val="0"/>
      <w:marRight w:val="0"/>
      <w:marTop w:val="0"/>
      <w:marBottom w:val="0"/>
      <w:divBdr>
        <w:top w:val="none" w:sz="0" w:space="0" w:color="auto"/>
        <w:left w:val="none" w:sz="0" w:space="0" w:color="auto"/>
        <w:bottom w:val="none" w:sz="0" w:space="0" w:color="auto"/>
        <w:right w:val="none" w:sz="0" w:space="0" w:color="auto"/>
      </w:divBdr>
    </w:div>
    <w:div w:id="293023575">
      <w:bodyDiv w:val="1"/>
      <w:marLeft w:val="0"/>
      <w:marRight w:val="0"/>
      <w:marTop w:val="0"/>
      <w:marBottom w:val="0"/>
      <w:divBdr>
        <w:top w:val="none" w:sz="0" w:space="0" w:color="auto"/>
        <w:left w:val="none" w:sz="0" w:space="0" w:color="auto"/>
        <w:bottom w:val="none" w:sz="0" w:space="0" w:color="auto"/>
        <w:right w:val="none" w:sz="0" w:space="0" w:color="auto"/>
      </w:divBdr>
    </w:div>
    <w:div w:id="331949930">
      <w:bodyDiv w:val="1"/>
      <w:marLeft w:val="0"/>
      <w:marRight w:val="0"/>
      <w:marTop w:val="0"/>
      <w:marBottom w:val="0"/>
      <w:divBdr>
        <w:top w:val="none" w:sz="0" w:space="0" w:color="auto"/>
        <w:left w:val="none" w:sz="0" w:space="0" w:color="auto"/>
        <w:bottom w:val="none" w:sz="0" w:space="0" w:color="auto"/>
        <w:right w:val="none" w:sz="0" w:space="0" w:color="auto"/>
      </w:divBdr>
    </w:div>
    <w:div w:id="333997798">
      <w:bodyDiv w:val="1"/>
      <w:marLeft w:val="0"/>
      <w:marRight w:val="0"/>
      <w:marTop w:val="0"/>
      <w:marBottom w:val="0"/>
      <w:divBdr>
        <w:top w:val="none" w:sz="0" w:space="0" w:color="auto"/>
        <w:left w:val="none" w:sz="0" w:space="0" w:color="auto"/>
        <w:bottom w:val="none" w:sz="0" w:space="0" w:color="auto"/>
        <w:right w:val="none" w:sz="0" w:space="0" w:color="auto"/>
      </w:divBdr>
    </w:div>
    <w:div w:id="375351903">
      <w:bodyDiv w:val="1"/>
      <w:marLeft w:val="0"/>
      <w:marRight w:val="0"/>
      <w:marTop w:val="0"/>
      <w:marBottom w:val="0"/>
      <w:divBdr>
        <w:top w:val="none" w:sz="0" w:space="0" w:color="auto"/>
        <w:left w:val="none" w:sz="0" w:space="0" w:color="auto"/>
        <w:bottom w:val="none" w:sz="0" w:space="0" w:color="auto"/>
        <w:right w:val="none" w:sz="0" w:space="0" w:color="auto"/>
      </w:divBdr>
    </w:div>
    <w:div w:id="478502398">
      <w:bodyDiv w:val="1"/>
      <w:marLeft w:val="0"/>
      <w:marRight w:val="0"/>
      <w:marTop w:val="0"/>
      <w:marBottom w:val="0"/>
      <w:divBdr>
        <w:top w:val="none" w:sz="0" w:space="0" w:color="auto"/>
        <w:left w:val="none" w:sz="0" w:space="0" w:color="auto"/>
        <w:bottom w:val="none" w:sz="0" w:space="0" w:color="auto"/>
        <w:right w:val="none" w:sz="0" w:space="0" w:color="auto"/>
      </w:divBdr>
    </w:div>
    <w:div w:id="601380207">
      <w:bodyDiv w:val="1"/>
      <w:marLeft w:val="0"/>
      <w:marRight w:val="0"/>
      <w:marTop w:val="0"/>
      <w:marBottom w:val="0"/>
      <w:divBdr>
        <w:top w:val="none" w:sz="0" w:space="0" w:color="auto"/>
        <w:left w:val="none" w:sz="0" w:space="0" w:color="auto"/>
        <w:bottom w:val="none" w:sz="0" w:space="0" w:color="auto"/>
        <w:right w:val="none" w:sz="0" w:space="0" w:color="auto"/>
      </w:divBdr>
    </w:div>
    <w:div w:id="755173580">
      <w:bodyDiv w:val="1"/>
      <w:marLeft w:val="0"/>
      <w:marRight w:val="0"/>
      <w:marTop w:val="0"/>
      <w:marBottom w:val="0"/>
      <w:divBdr>
        <w:top w:val="none" w:sz="0" w:space="0" w:color="auto"/>
        <w:left w:val="none" w:sz="0" w:space="0" w:color="auto"/>
        <w:bottom w:val="none" w:sz="0" w:space="0" w:color="auto"/>
        <w:right w:val="none" w:sz="0" w:space="0" w:color="auto"/>
      </w:divBdr>
    </w:div>
    <w:div w:id="1041636520">
      <w:bodyDiv w:val="1"/>
      <w:marLeft w:val="0"/>
      <w:marRight w:val="0"/>
      <w:marTop w:val="0"/>
      <w:marBottom w:val="0"/>
      <w:divBdr>
        <w:top w:val="none" w:sz="0" w:space="0" w:color="auto"/>
        <w:left w:val="none" w:sz="0" w:space="0" w:color="auto"/>
        <w:bottom w:val="none" w:sz="0" w:space="0" w:color="auto"/>
        <w:right w:val="none" w:sz="0" w:space="0" w:color="auto"/>
      </w:divBdr>
    </w:div>
    <w:div w:id="1051002063">
      <w:bodyDiv w:val="1"/>
      <w:marLeft w:val="0"/>
      <w:marRight w:val="0"/>
      <w:marTop w:val="0"/>
      <w:marBottom w:val="0"/>
      <w:divBdr>
        <w:top w:val="none" w:sz="0" w:space="0" w:color="auto"/>
        <w:left w:val="none" w:sz="0" w:space="0" w:color="auto"/>
        <w:bottom w:val="none" w:sz="0" w:space="0" w:color="auto"/>
        <w:right w:val="none" w:sz="0" w:space="0" w:color="auto"/>
      </w:divBdr>
    </w:div>
    <w:div w:id="1058942802">
      <w:bodyDiv w:val="1"/>
      <w:marLeft w:val="0"/>
      <w:marRight w:val="0"/>
      <w:marTop w:val="0"/>
      <w:marBottom w:val="0"/>
      <w:divBdr>
        <w:top w:val="none" w:sz="0" w:space="0" w:color="auto"/>
        <w:left w:val="none" w:sz="0" w:space="0" w:color="auto"/>
        <w:bottom w:val="none" w:sz="0" w:space="0" w:color="auto"/>
        <w:right w:val="none" w:sz="0" w:space="0" w:color="auto"/>
      </w:divBdr>
    </w:div>
    <w:div w:id="1256134421">
      <w:bodyDiv w:val="1"/>
      <w:marLeft w:val="0"/>
      <w:marRight w:val="0"/>
      <w:marTop w:val="0"/>
      <w:marBottom w:val="0"/>
      <w:divBdr>
        <w:top w:val="none" w:sz="0" w:space="0" w:color="auto"/>
        <w:left w:val="none" w:sz="0" w:space="0" w:color="auto"/>
        <w:bottom w:val="none" w:sz="0" w:space="0" w:color="auto"/>
        <w:right w:val="none" w:sz="0" w:space="0" w:color="auto"/>
      </w:divBdr>
    </w:div>
    <w:div w:id="1256598712">
      <w:bodyDiv w:val="1"/>
      <w:marLeft w:val="0"/>
      <w:marRight w:val="0"/>
      <w:marTop w:val="0"/>
      <w:marBottom w:val="0"/>
      <w:divBdr>
        <w:top w:val="none" w:sz="0" w:space="0" w:color="auto"/>
        <w:left w:val="none" w:sz="0" w:space="0" w:color="auto"/>
        <w:bottom w:val="none" w:sz="0" w:space="0" w:color="auto"/>
        <w:right w:val="none" w:sz="0" w:space="0" w:color="auto"/>
      </w:divBdr>
    </w:div>
    <w:div w:id="1403869519">
      <w:bodyDiv w:val="1"/>
      <w:marLeft w:val="0"/>
      <w:marRight w:val="0"/>
      <w:marTop w:val="0"/>
      <w:marBottom w:val="0"/>
      <w:divBdr>
        <w:top w:val="none" w:sz="0" w:space="0" w:color="auto"/>
        <w:left w:val="none" w:sz="0" w:space="0" w:color="auto"/>
        <w:bottom w:val="none" w:sz="0" w:space="0" w:color="auto"/>
        <w:right w:val="none" w:sz="0" w:space="0" w:color="auto"/>
      </w:divBdr>
    </w:div>
    <w:div w:id="1687511785">
      <w:bodyDiv w:val="1"/>
      <w:marLeft w:val="0"/>
      <w:marRight w:val="0"/>
      <w:marTop w:val="0"/>
      <w:marBottom w:val="0"/>
      <w:divBdr>
        <w:top w:val="none" w:sz="0" w:space="0" w:color="auto"/>
        <w:left w:val="none" w:sz="0" w:space="0" w:color="auto"/>
        <w:bottom w:val="none" w:sz="0" w:space="0" w:color="auto"/>
        <w:right w:val="none" w:sz="0" w:space="0" w:color="auto"/>
      </w:divBdr>
    </w:div>
    <w:div w:id="1823086154">
      <w:bodyDiv w:val="1"/>
      <w:marLeft w:val="0"/>
      <w:marRight w:val="0"/>
      <w:marTop w:val="0"/>
      <w:marBottom w:val="0"/>
      <w:divBdr>
        <w:top w:val="none" w:sz="0" w:space="0" w:color="auto"/>
        <w:left w:val="none" w:sz="0" w:space="0" w:color="auto"/>
        <w:bottom w:val="none" w:sz="0" w:space="0" w:color="auto"/>
        <w:right w:val="none" w:sz="0" w:space="0" w:color="auto"/>
      </w:divBdr>
    </w:div>
    <w:div w:id="1875926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Transmitter" TargetMode="External"/><Relationship Id="rId18" Type="http://schemas.openxmlformats.org/officeDocument/2006/relationships/hyperlink" Target="https://en.wikipedia.org/wiki/Taxi" TargetMode="External"/><Relationship Id="rId26" Type="http://schemas.openxmlformats.org/officeDocument/2006/relationships/image" Target="media/image10.emf"/><Relationship Id="rId39" Type="http://schemas.openxmlformats.org/officeDocument/2006/relationships/footer" Target="footer2.xml"/><Relationship Id="rId21" Type="http://schemas.openxmlformats.org/officeDocument/2006/relationships/image" Target="media/image5.emf"/><Relationship Id="rId34" Type="http://schemas.openxmlformats.org/officeDocument/2006/relationships/image" Target="media/image16.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Walkie-talkie" TargetMode="External"/><Relationship Id="rId20" Type="http://schemas.openxmlformats.org/officeDocument/2006/relationships/image" Target="media/image4.emf"/><Relationship Id="rId29" Type="http://schemas.openxmlformats.org/officeDocument/2006/relationships/image" Target="media/image13.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Two-way_radio" TargetMode="External"/><Relationship Id="rId24" Type="http://schemas.openxmlformats.org/officeDocument/2006/relationships/image" Target="media/image8.png"/><Relationship Id="rId32" Type="http://schemas.openxmlformats.org/officeDocument/2006/relationships/image" Target="media/image15.emf"/><Relationship Id="rId37" Type="http://schemas.openxmlformats.org/officeDocument/2006/relationships/oleObject" Target="embeddings/oleObject5.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wikipedia.org/wiki/Base_station"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oleObject" Target="embeddings/oleObject4.bin"/><Relationship Id="rId10" Type="http://schemas.openxmlformats.org/officeDocument/2006/relationships/image" Target="media/image2.jpeg"/><Relationship Id="rId19" Type="http://schemas.openxmlformats.org/officeDocument/2006/relationships/image" Target="media/image3.emf"/><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Radio_receiver"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wmf"/><Relationship Id="rId35" Type="http://schemas.openxmlformats.org/officeDocument/2006/relationships/oleObject" Target="embeddings/oleObject3.bin"/><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en.wikipedia.org/wiki/Transceiver" TargetMode="External"/><Relationship Id="rId17" Type="http://schemas.openxmlformats.org/officeDocument/2006/relationships/hyperlink" Target="https://en.wikipedia.org/wiki/Public_safety" TargetMode="External"/><Relationship Id="rId25" Type="http://schemas.openxmlformats.org/officeDocument/2006/relationships/image" Target="media/image9.png"/><Relationship Id="rId33" Type="http://schemas.openxmlformats.org/officeDocument/2006/relationships/oleObject" Target="embeddings/oleObject2.bin"/><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mailto:rkbasukala@nta.gov.np" TargetMode="External"/><Relationship Id="rId1" Type="http://schemas.openxmlformats.org/officeDocument/2006/relationships/hyperlink" Target="mailto:a.kamrani@cra.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E9DF5-F92F-4C2C-843A-EE98832C0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11152</Words>
  <Characters>63569</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2023-09-20T14:20:00Z</dcterms:created>
  <dcterms:modified xsi:type="dcterms:W3CDTF">2024-01-11T06:32:00Z</dcterms:modified>
</cp:coreProperties>
</file>