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gjdgxs" w:colFirst="0" w:colLast="0" w:displacedByCustomXml="next"/>
    <w:bookmarkEnd w:id="0" w:displacedByCustomXml="next"/>
    <w:sdt>
      <w:sdtPr>
        <w:rPr>
          <w:color w:val="000000"/>
          <w:sz w:val="28"/>
          <w:szCs w:val="28"/>
        </w:rPr>
        <w:id w:val="484362603"/>
        <w:docPartObj>
          <w:docPartGallery w:val="Cover Pages"/>
          <w:docPartUnique/>
        </w:docPartObj>
      </w:sdtPr>
      <w:sdtEndPr>
        <w:rPr>
          <w:b/>
          <w:color w:val="auto"/>
          <w:sz w:val="24"/>
          <w:szCs w:val="24"/>
        </w:rPr>
      </w:sdtEndPr>
      <w:sdtContent>
        <w:p w14:paraId="610441BB" w14:textId="7296E222" w:rsidR="0045744D" w:rsidRPr="00D42AA0" w:rsidRDefault="0045744D" w:rsidP="007B26DA">
          <w:pPr>
            <w:tabs>
              <w:tab w:val="left" w:pos="1440"/>
            </w:tabs>
            <w:spacing w:line="276" w:lineRule="auto"/>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77696" behindDoc="1" locked="0" layoutInCell="1" allowOverlap="1" wp14:anchorId="57255FFC" wp14:editId="7EF48CF3">
                    <wp:simplePos x="0" y="0"/>
                    <wp:positionH relativeFrom="column">
                      <wp:posOffset>-1001036</wp:posOffset>
                    </wp:positionH>
                    <wp:positionV relativeFrom="paragraph">
                      <wp:posOffset>-1065392</wp:posOffset>
                    </wp:positionV>
                    <wp:extent cx="7894320" cy="10759440"/>
                    <wp:effectExtent l="0" t="0" r="0" b="3810"/>
                    <wp:wrapNone/>
                    <wp:docPr id="72" name="직사각형 72"/>
                    <wp:cNvGraphicFramePr/>
                    <a:graphic xmlns:a="http://schemas.openxmlformats.org/drawingml/2006/main">
                      <a:graphicData uri="http://schemas.microsoft.com/office/word/2010/wordprocessingShape">
                        <wps:wsp>
                          <wps:cNvSpPr/>
                          <wps:spPr>
                            <a:xfrm>
                              <a:off x="0" y="0"/>
                              <a:ext cx="78943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ABFCA" id="직사각형 72" o:spid="_x0000_s1026" style="position:absolute;margin-left:-78.8pt;margin-top:-83.9pt;width:621.6pt;height:84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Pw9CipAgAA0AUAAA4AAAAAAAAAAAAAAAAAOgIAAGRycy9lMm9Eb2MueG1sUEsBAi0A&#10;CgAAAAAAAAAhAKEmzNrZUAAA2VAAABQAAAAAAAAAAAAAAAAADwUAAGRycy9tZWRpYS9pbWFnZTEu&#10;cG5nUEsBAi0AFAAGAAgAAAAhAK8m+YPhAAAADwEAAA8AAAAAAAAAAAAAAAAAGl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7B5A901A" w14:textId="553AE0D7" w:rsidR="0045744D" w:rsidRPr="00D42AA0" w:rsidRDefault="0045744D" w:rsidP="007B26DA">
          <w:pPr>
            <w:contextualSpacing/>
            <w:rPr>
              <w:sz w:val="28"/>
              <w:szCs w:val="28"/>
            </w:rPr>
          </w:pPr>
        </w:p>
        <w:p w14:paraId="5C57283C" w14:textId="0300317B" w:rsidR="0045744D" w:rsidRPr="00D42AA0" w:rsidRDefault="0045744D" w:rsidP="007B26DA">
          <w:pPr>
            <w:contextualSpacing/>
            <w:rPr>
              <w:sz w:val="28"/>
              <w:szCs w:val="28"/>
            </w:rPr>
          </w:pPr>
        </w:p>
        <w:p w14:paraId="16AF6A21" w14:textId="2EE1F292" w:rsidR="0045744D" w:rsidRPr="00D42AA0" w:rsidRDefault="0045744D" w:rsidP="007B26DA">
          <w:pPr>
            <w:contextualSpacing/>
            <w:rPr>
              <w:sz w:val="28"/>
              <w:szCs w:val="28"/>
            </w:rPr>
          </w:pPr>
        </w:p>
        <w:p w14:paraId="62872FC7" w14:textId="216BF738" w:rsidR="0045744D" w:rsidRPr="00D42AA0" w:rsidRDefault="0045744D" w:rsidP="007B26DA">
          <w:pPr>
            <w:contextualSpacing/>
            <w:rPr>
              <w:sz w:val="28"/>
              <w:szCs w:val="28"/>
            </w:rPr>
          </w:pPr>
        </w:p>
        <w:p w14:paraId="7740E38B" w14:textId="58B1D7E5" w:rsidR="0045744D" w:rsidRPr="00D42AA0" w:rsidRDefault="008258C7" w:rsidP="007B26DA">
          <w:pPr>
            <w:contextualSpacing/>
            <w:rPr>
              <w:sz w:val="28"/>
              <w:szCs w:val="28"/>
            </w:rPr>
          </w:pPr>
          <w:r>
            <w:rPr>
              <w:noProof/>
            </w:rPr>
            <w:drawing>
              <wp:anchor distT="0" distB="0" distL="114300" distR="114300" simplePos="0" relativeHeight="251679744" behindDoc="0" locked="0" layoutInCell="1" allowOverlap="1" wp14:anchorId="47EBA36E" wp14:editId="39B45CA9">
                <wp:simplePos x="0" y="0"/>
                <wp:positionH relativeFrom="margin">
                  <wp:align>left</wp:align>
                </wp:positionH>
                <wp:positionV relativeFrom="paragraph">
                  <wp:posOffset>114935</wp:posOffset>
                </wp:positionV>
                <wp:extent cx="1022985" cy="904875"/>
                <wp:effectExtent l="0" t="0" r="5715" b="0"/>
                <wp:wrapSquare wrapText="bothSides"/>
                <wp:docPr id="796558709" name="그림 3" descr="A logo of a globe with a map and text with Green Whee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58709" name="그림 3" descr="A logo of a globe with a map and text with Green Wheel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6561" cy="907708"/>
                        </a:xfrm>
                        <a:prstGeom prst="rect">
                          <a:avLst/>
                        </a:prstGeom>
                      </pic:spPr>
                    </pic:pic>
                  </a:graphicData>
                </a:graphic>
                <wp14:sizeRelH relativeFrom="page">
                  <wp14:pctWidth>0</wp14:pctWidth>
                </wp14:sizeRelH>
                <wp14:sizeRelV relativeFrom="page">
                  <wp14:pctHeight>0</wp14:pctHeight>
                </wp14:sizeRelV>
              </wp:anchor>
            </w:drawing>
          </w:r>
        </w:p>
        <w:p w14:paraId="0F664E2D" w14:textId="5F04E4CA" w:rsidR="0045744D" w:rsidRPr="00D42AA0" w:rsidRDefault="0045744D" w:rsidP="007B26DA">
          <w:pPr>
            <w:contextualSpacing/>
            <w:rPr>
              <w:sz w:val="28"/>
              <w:szCs w:val="28"/>
            </w:rPr>
          </w:pPr>
        </w:p>
        <w:p w14:paraId="62D1BF6E" w14:textId="77777777" w:rsidR="0045744D" w:rsidRPr="00D42AA0" w:rsidRDefault="0045744D" w:rsidP="007B26DA">
          <w:pPr>
            <w:contextualSpacing/>
            <w:rPr>
              <w:sz w:val="28"/>
              <w:szCs w:val="28"/>
            </w:rPr>
          </w:pPr>
        </w:p>
        <w:p w14:paraId="23A9C9D0" w14:textId="71274D10" w:rsidR="0045744D" w:rsidRDefault="0045744D" w:rsidP="007B26DA">
          <w:pPr>
            <w:contextualSpacing/>
          </w:pPr>
        </w:p>
        <w:p w14:paraId="43AFE4CA" w14:textId="77777777" w:rsidR="0045744D" w:rsidRPr="00D42AA0" w:rsidRDefault="0045744D" w:rsidP="007B26DA">
          <w:pPr>
            <w:spacing w:line="276" w:lineRule="auto"/>
            <w:contextualSpacing/>
            <w:rPr>
              <w:sz w:val="28"/>
              <w:szCs w:val="28"/>
            </w:rPr>
          </w:pPr>
        </w:p>
        <w:p w14:paraId="4DE8E403" w14:textId="77777777" w:rsidR="0045744D" w:rsidRPr="00D42AA0" w:rsidRDefault="0045744D" w:rsidP="007B26DA">
          <w:pPr>
            <w:spacing w:line="276" w:lineRule="auto"/>
            <w:contextualSpacing/>
            <w:rPr>
              <w:sz w:val="28"/>
              <w:szCs w:val="28"/>
            </w:rPr>
          </w:pPr>
        </w:p>
        <w:p w14:paraId="7A801DA1" w14:textId="77777777" w:rsidR="0045744D" w:rsidRPr="00080EC8" w:rsidRDefault="0045744D" w:rsidP="007B26DA">
          <w:pPr>
            <w:spacing w:line="276" w:lineRule="auto"/>
            <w:contextualSpacing/>
            <w:rPr>
              <w:rFonts w:ascii="Times New Roman" w:hAnsi="Times New Roman" w:cs="Times New Roman"/>
              <w:b/>
              <w:bCs/>
              <w:sz w:val="44"/>
              <w:szCs w:val="44"/>
            </w:rPr>
          </w:pPr>
          <w:bookmarkStart w:id="1" w:name="_Hlk213855275"/>
          <w:bookmarkStart w:id="2" w:name="_Hlk213854735"/>
          <w:bookmarkStart w:id="3" w:name="_Hlk213853157"/>
          <w:bookmarkStart w:id="4" w:name="_Hlk213853050"/>
          <w:bookmarkStart w:id="5" w:name="_Hlk213852704"/>
          <w:bookmarkStart w:id="6" w:name="_Hlk213853373"/>
          <w:r w:rsidRPr="00080EC8">
            <w:rPr>
              <w:rFonts w:ascii="Times New Roman" w:hAnsi="Times New Roman" w:cs="Times New Roman"/>
              <w:b/>
              <w:bCs/>
              <w:sz w:val="44"/>
              <w:szCs w:val="44"/>
            </w:rPr>
            <w:t>APT REPORT ON</w:t>
          </w:r>
        </w:p>
        <w:p w14:paraId="1FFDA1D3" w14:textId="77777777" w:rsidR="0045744D" w:rsidRPr="00080EC8" w:rsidRDefault="0045744D" w:rsidP="007B26DA">
          <w:pPr>
            <w:spacing w:line="276" w:lineRule="auto"/>
            <w:contextualSpacing/>
            <w:rPr>
              <w:rFonts w:ascii="Times New Roman" w:hAnsi="Times New Roman" w:cs="Times New Roman"/>
              <w:sz w:val="28"/>
              <w:szCs w:val="28"/>
            </w:rPr>
          </w:pPr>
        </w:p>
        <w:p w14:paraId="0F79C712" w14:textId="3B882F59" w:rsidR="0045744D" w:rsidRPr="00996765" w:rsidRDefault="0038449B" w:rsidP="0045744D">
          <w:pPr>
            <w:spacing w:line="276" w:lineRule="auto"/>
            <w:contextualSpacing/>
            <w:rPr>
              <w:rFonts w:ascii="Times New Roman" w:hAnsi="Times New Roman" w:cs="Times New Roman"/>
              <w:b/>
              <w:bCs/>
              <w:spacing w:val="-2"/>
              <w:sz w:val="30"/>
              <w:szCs w:val="30"/>
            </w:rPr>
          </w:pPr>
          <w:r w:rsidRPr="0038449B">
            <w:rPr>
              <w:rFonts w:ascii="Times New Roman" w:hAnsi="Times New Roman" w:cs="Times New Roman"/>
              <w:b/>
              <w:bCs/>
              <w:spacing w:val="-2"/>
              <w:sz w:val="30"/>
              <w:szCs w:val="30"/>
            </w:rPr>
            <w:t>STUDY OF THE REGULATORY CHALLENGES CONCERNING NEW TECHNOLOGIES AND SMART SOLUTIONS FOR FIXED AND MOBILE BROADBAND</w:t>
          </w:r>
        </w:p>
        <w:p w14:paraId="4DD6C28C" w14:textId="77777777" w:rsidR="0045744D" w:rsidRPr="00080EC8" w:rsidRDefault="0045744D" w:rsidP="007B26DA">
          <w:pPr>
            <w:spacing w:line="276" w:lineRule="auto"/>
            <w:contextualSpacing/>
            <w:rPr>
              <w:rFonts w:ascii="Times New Roman" w:hAnsi="Times New Roman" w:cs="Times New Roman"/>
              <w:sz w:val="28"/>
              <w:szCs w:val="28"/>
            </w:rPr>
          </w:pPr>
        </w:p>
        <w:p w14:paraId="42F259DD" w14:textId="77777777" w:rsidR="0045744D" w:rsidRPr="00080EC8" w:rsidRDefault="0045744D" w:rsidP="007B26DA">
          <w:pPr>
            <w:spacing w:line="276" w:lineRule="auto"/>
            <w:contextualSpacing/>
            <w:rPr>
              <w:rFonts w:ascii="Times New Roman" w:hAnsi="Times New Roman" w:cs="Times New Roman"/>
              <w:sz w:val="28"/>
              <w:szCs w:val="28"/>
            </w:rPr>
          </w:pPr>
        </w:p>
        <w:p w14:paraId="666E476D" w14:textId="5D973B80" w:rsidR="0045744D" w:rsidRPr="00080EC8" w:rsidRDefault="0045744D" w:rsidP="007B26DA">
          <w:pPr>
            <w:spacing w:line="276" w:lineRule="auto"/>
            <w:contextualSpacing/>
            <w:rPr>
              <w:rFonts w:ascii="Times New Roman" w:hAnsi="Times New Roman" w:cs="Times New Roman"/>
              <w:b/>
              <w:sz w:val="28"/>
              <w:szCs w:val="28"/>
            </w:rPr>
          </w:pPr>
          <w:r w:rsidRPr="00080EC8">
            <w:rPr>
              <w:rFonts w:ascii="Times New Roman" w:hAnsi="Times New Roman" w:cs="Times New Roman"/>
              <w:b/>
              <w:sz w:val="28"/>
              <w:szCs w:val="28"/>
            </w:rPr>
            <w:t xml:space="preserve">Edition: </w:t>
          </w:r>
          <w:r w:rsidR="0038449B">
            <w:rPr>
              <w:rFonts w:ascii="Times New Roman" w:hAnsi="Times New Roman" w:cs="Times New Roman"/>
              <w:b/>
              <w:sz w:val="28"/>
              <w:szCs w:val="28"/>
            </w:rPr>
            <w:t>November</w:t>
          </w:r>
          <w:r w:rsidRPr="00080EC8">
            <w:rPr>
              <w:rFonts w:ascii="Times New Roman" w:hAnsi="Times New Roman" w:cs="Times New Roman"/>
              <w:b/>
              <w:sz w:val="28"/>
              <w:szCs w:val="28"/>
            </w:rPr>
            <w:t xml:space="preserve"> 202</w:t>
          </w:r>
          <w:r w:rsidR="0038449B">
            <w:rPr>
              <w:rFonts w:ascii="Times New Roman" w:hAnsi="Times New Roman" w:cs="Times New Roman"/>
              <w:b/>
              <w:sz w:val="28"/>
              <w:szCs w:val="28"/>
            </w:rPr>
            <w:t>5</w:t>
          </w:r>
        </w:p>
        <w:p w14:paraId="2FB72020" w14:textId="77777777" w:rsidR="0045744D" w:rsidRPr="00080EC8" w:rsidRDefault="0045744D" w:rsidP="007B26DA">
          <w:pPr>
            <w:spacing w:line="276" w:lineRule="auto"/>
            <w:contextualSpacing/>
            <w:rPr>
              <w:rFonts w:ascii="Times New Roman" w:hAnsi="Times New Roman" w:cs="Times New Roman"/>
              <w:bCs/>
              <w:sz w:val="28"/>
              <w:szCs w:val="28"/>
            </w:rPr>
          </w:pPr>
        </w:p>
        <w:p w14:paraId="1F584B50" w14:textId="77777777" w:rsidR="0045744D" w:rsidRPr="00080EC8" w:rsidRDefault="0045744D" w:rsidP="007B26DA">
          <w:pPr>
            <w:spacing w:line="276" w:lineRule="auto"/>
            <w:contextualSpacing/>
            <w:rPr>
              <w:rFonts w:ascii="Times New Roman" w:hAnsi="Times New Roman" w:cs="Times New Roman"/>
              <w:bCs/>
              <w:sz w:val="28"/>
              <w:szCs w:val="28"/>
            </w:rPr>
          </w:pPr>
        </w:p>
        <w:p w14:paraId="194DEDD1" w14:textId="77777777" w:rsidR="0045744D" w:rsidRPr="00080EC8" w:rsidRDefault="0045744D" w:rsidP="007B26DA">
          <w:pPr>
            <w:spacing w:line="276" w:lineRule="auto"/>
            <w:contextualSpacing/>
            <w:rPr>
              <w:rFonts w:ascii="Times New Roman" w:hAnsi="Times New Roman" w:cs="Times New Roman"/>
              <w:bCs/>
              <w:sz w:val="28"/>
              <w:szCs w:val="28"/>
            </w:rPr>
          </w:pPr>
        </w:p>
        <w:p w14:paraId="5DA935C7" w14:textId="4515BCF7" w:rsidR="0045744D" w:rsidRPr="00080EC8" w:rsidRDefault="0045744D" w:rsidP="007B26DA">
          <w:pPr>
            <w:spacing w:line="276" w:lineRule="auto"/>
            <w:contextualSpacing/>
            <w:rPr>
              <w:rFonts w:ascii="Times New Roman" w:hAnsi="Times New Roman" w:cs="Times New Roman"/>
              <w:b/>
              <w:sz w:val="28"/>
              <w:szCs w:val="28"/>
            </w:rPr>
          </w:pPr>
          <w:r w:rsidRPr="00080EC8">
            <w:rPr>
              <w:rFonts w:ascii="Times New Roman" w:hAnsi="Times New Roman" w:cs="Times New Roman"/>
              <w:b/>
              <w:iCs/>
              <w:sz w:val="28"/>
              <w:szCs w:val="28"/>
            </w:rPr>
            <w:t>The 2</w:t>
          </w:r>
          <w:r w:rsidR="0038449B">
            <w:rPr>
              <w:rFonts w:ascii="Times New Roman" w:hAnsi="Times New Roman" w:cs="Times New Roman"/>
              <w:b/>
              <w:iCs/>
              <w:sz w:val="28"/>
              <w:szCs w:val="28"/>
            </w:rPr>
            <w:t>6</w:t>
          </w:r>
          <w:r w:rsidRPr="00080EC8">
            <w:rPr>
              <w:rFonts w:ascii="Times New Roman" w:hAnsi="Times New Roman" w:cs="Times New Roman"/>
              <w:b/>
              <w:iCs/>
              <w:sz w:val="28"/>
              <w:szCs w:val="28"/>
            </w:rPr>
            <w:t xml:space="preserve">th Meeting of </w:t>
          </w:r>
          <w:r w:rsidRPr="00080EC8">
            <w:rPr>
              <w:rFonts w:ascii="Times New Roman" w:hAnsi="Times New Roman" w:cs="Times New Roman"/>
              <w:b/>
              <w:sz w:val="28"/>
              <w:szCs w:val="28"/>
            </w:rPr>
            <w:t>South Asian Telecommunication Regulators’ Council (SATRC-2</w:t>
          </w:r>
          <w:r w:rsidR="0038449B">
            <w:rPr>
              <w:rFonts w:ascii="Times New Roman" w:hAnsi="Times New Roman" w:cs="Times New Roman"/>
              <w:b/>
              <w:sz w:val="28"/>
              <w:szCs w:val="28"/>
            </w:rPr>
            <w:t>6</w:t>
          </w:r>
          <w:r w:rsidRPr="00080EC8">
            <w:rPr>
              <w:rFonts w:ascii="Times New Roman" w:hAnsi="Times New Roman" w:cs="Times New Roman"/>
              <w:b/>
              <w:sz w:val="28"/>
              <w:szCs w:val="28"/>
            </w:rPr>
            <w:t>)</w:t>
          </w:r>
        </w:p>
        <w:p w14:paraId="3F80FEBE" w14:textId="483A307F" w:rsidR="0045744D" w:rsidRPr="00080EC8" w:rsidRDefault="0038449B" w:rsidP="007B26DA">
          <w:pPr>
            <w:spacing w:line="276" w:lineRule="auto"/>
            <w:contextualSpacing/>
            <w:rPr>
              <w:rFonts w:ascii="Times New Roman" w:hAnsi="Times New Roman" w:cs="Times New Roman"/>
              <w:b/>
              <w:sz w:val="28"/>
              <w:szCs w:val="28"/>
            </w:rPr>
          </w:pPr>
          <w:r>
            <w:rPr>
              <w:rFonts w:ascii="Times New Roman" w:hAnsi="Times New Roman" w:cs="Times New Roman"/>
              <w:b/>
              <w:sz w:val="28"/>
              <w:szCs w:val="28"/>
            </w:rPr>
            <w:t>5</w:t>
          </w:r>
          <w:r w:rsidR="0045744D" w:rsidRPr="00080EC8">
            <w:rPr>
              <w:rFonts w:ascii="Times New Roman" w:hAnsi="Times New Roman" w:cs="Times New Roman"/>
              <w:b/>
              <w:sz w:val="28"/>
              <w:szCs w:val="28"/>
            </w:rPr>
            <w:t xml:space="preserve"> – </w:t>
          </w:r>
          <w:r>
            <w:rPr>
              <w:rFonts w:ascii="Times New Roman" w:hAnsi="Times New Roman" w:cs="Times New Roman"/>
              <w:b/>
              <w:sz w:val="28"/>
              <w:szCs w:val="28"/>
            </w:rPr>
            <w:t>7</w:t>
          </w:r>
          <w:r w:rsidR="0045744D" w:rsidRPr="00080EC8">
            <w:rPr>
              <w:rFonts w:ascii="Times New Roman" w:hAnsi="Times New Roman" w:cs="Times New Roman"/>
              <w:b/>
              <w:sz w:val="28"/>
              <w:szCs w:val="28"/>
            </w:rPr>
            <w:t xml:space="preserve"> </w:t>
          </w:r>
          <w:r w:rsidR="00CB076B">
            <w:rPr>
              <w:rFonts w:ascii="Times New Roman" w:hAnsi="Times New Roman" w:cs="Times New Roman"/>
              <w:b/>
              <w:sz w:val="28"/>
              <w:szCs w:val="28"/>
            </w:rPr>
            <w:t>Novembe</w:t>
          </w:r>
          <w:r w:rsidR="0045744D" w:rsidRPr="00080EC8">
            <w:rPr>
              <w:rFonts w:ascii="Times New Roman" w:hAnsi="Times New Roman" w:cs="Times New Roman"/>
              <w:b/>
              <w:sz w:val="28"/>
              <w:szCs w:val="28"/>
            </w:rPr>
            <w:t>r 202</w:t>
          </w:r>
          <w:r>
            <w:rPr>
              <w:rFonts w:ascii="Times New Roman" w:hAnsi="Times New Roman" w:cs="Times New Roman"/>
              <w:b/>
              <w:sz w:val="28"/>
              <w:szCs w:val="28"/>
            </w:rPr>
            <w:t>5</w:t>
          </w:r>
        </w:p>
        <w:p w14:paraId="52B984A2" w14:textId="01E2D0A1" w:rsidR="0045744D" w:rsidRPr="00080EC8" w:rsidRDefault="0038449B" w:rsidP="007B26DA">
          <w:pPr>
            <w:spacing w:line="276" w:lineRule="auto"/>
            <w:contextualSpacing/>
            <w:rPr>
              <w:rFonts w:ascii="Times New Roman" w:eastAsia="Malgun Gothic" w:hAnsi="Times New Roman" w:cs="Times New Roman"/>
              <w:b/>
              <w:bCs/>
              <w:sz w:val="28"/>
              <w:szCs w:val="28"/>
              <w:lang w:eastAsia="ko-KR"/>
            </w:rPr>
          </w:pPr>
          <w:r>
            <w:rPr>
              <w:rFonts w:ascii="Times New Roman" w:eastAsia="Malgun Gothic" w:hAnsi="Times New Roman" w:cs="Times New Roman"/>
              <w:b/>
              <w:bCs/>
              <w:sz w:val="28"/>
              <w:szCs w:val="28"/>
              <w:lang w:eastAsia="ko-KR"/>
            </w:rPr>
            <w:t>Islamabad, Pakistan</w:t>
          </w:r>
        </w:p>
        <w:p w14:paraId="32220AE0" w14:textId="77777777" w:rsidR="0045744D" w:rsidRPr="00080EC8" w:rsidRDefault="0045744D" w:rsidP="007B26DA">
          <w:pPr>
            <w:spacing w:line="276" w:lineRule="auto"/>
            <w:contextualSpacing/>
            <w:rPr>
              <w:rFonts w:ascii="Times New Roman" w:eastAsia="Malgun Gothic" w:hAnsi="Times New Roman" w:cs="Times New Roman"/>
              <w:color w:val="FF0000"/>
              <w:sz w:val="28"/>
              <w:szCs w:val="28"/>
              <w:lang w:eastAsia="ko-KR"/>
            </w:rPr>
          </w:pPr>
        </w:p>
        <w:p w14:paraId="5F080CEA" w14:textId="6E2A5765" w:rsidR="0045744D" w:rsidRPr="00080EC8" w:rsidRDefault="0045744D" w:rsidP="007B26DA">
          <w:pPr>
            <w:spacing w:line="276" w:lineRule="auto"/>
            <w:contextualSpacing/>
            <w:rPr>
              <w:rFonts w:ascii="Times New Roman" w:eastAsia="Malgun Gothic" w:hAnsi="Times New Roman" w:cs="Times New Roman"/>
              <w:b/>
              <w:bCs/>
              <w:i/>
              <w:iCs/>
              <w:sz w:val="28"/>
              <w:szCs w:val="28"/>
              <w:lang w:eastAsia="ko-KR"/>
            </w:rPr>
          </w:pPr>
          <w:r w:rsidRPr="00080EC8">
            <w:rPr>
              <w:rFonts w:ascii="Times New Roman" w:eastAsia="Malgun Gothic" w:hAnsi="Times New Roman" w:cs="Times New Roman"/>
              <w:b/>
              <w:bCs/>
              <w:i/>
              <w:iCs/>
              <w:sz w:val="28"/>
              <w:szCs w:val="28"/>
              <w:lang w:eastAsia="ko-KR"/>
            </w:rPr>
            <w:t>(Source: SATRC-2</w:t>
          </w:r>
          <w:r w:rsidR="0038449B">
            <w:rPr>
              <w:rFonts w:ascii="Times New Roman" w:eastAsia="Malgun Gothic" w:hAnsi="Times New Roman" w:cs="Times New Roman"/>
              <w:b/>
              <w:bCs/>
              <w:i/>
              <w:iCs/>
              <w:sz w:val="28"/>
              <w:szCs w:val="28"/>
              <w:lang w:eastAsia="ko-KR"/>
            </w:rPr>
            <w:t>6</w:t>
          </w:r>
          <w:r w:rsidRPr="00080EC8">
            <w:rPr>
              <w:rFonts w:ascii="Times New Roman" w:eastAsia="Malgun Gothic" w:hAnsi="Times New Roman" w:cs="Times New Roman"/>
              <w:b/>
              <w:bCs/>
              <w:i/>
              <w:iCs/>
              <w:sz w:val="28"/>
              <w:szCs w:val="28"/>
              <w:lang w:eastAsia="ko-KR"/>
            </w:rPr>
            <w:t>/OUT-01</w:t>
          </w:r>
          <w:bookmarkEnd w:id="1"/>
          <w:r w:rsidRPr="00080EC8">
            <w:rPr>
              <w:rFonts w:ascii="Times New Roman" w:eastAsia="Malgun Gothic" w:hAnsi="Times New Roman" w:cs="Times New Roman"/>
              <w:b/>
              <w:bCs/>
              <w:i/>
              <w:iCs/>
              <w:sz w:val="28"/>
              <w:szCs w:val="28"/>
              <w:lang w:eastAsia="ko-KR"/>
            </w:rPr>
            <w:t>)</w:t>
          </w:r>
          <w:bookmarkEnd w:id="2"/>
        </w:p>
        <w:bookmarkEnd w:id="3"/>
        <w:p w14:paraId="52E4492B" w14:textId="77777777" w:rsidR="0045744D" w:rsidRPr="00080EC8" w:rsidRDefault="0045744D" w:rsidP="007B26DA">
          <w:pPr>
            <w:spacing w:line="276" w:lineRule="auto"/>
            <w:contextualSpacing/>
            <w:rPr>
              <w:rFonts w:ascii="Times New Roman" w:hAnsi="Times New Roman" w:cs="Times New Roman"/>
              <w:color w:val="FF0000"/>
              <w:sz w:val="28"/>
              <w:szCs w:val="28"/>
            </w:rPr>
          </w:pPr>
        </w:p>
        <w:bookmarkEnd w:id="4"/>
        <w:p w14:paraId="1AD7E07F" w14:textId="77777777" w:rsidR="0045744D" w:rsidRDefault="0045744D" w:rsidP="007B26DA">
          <w:pPr>
            <w:spacing w:line="276" w:lineRule="auto"/>
            <w:contextualSpacing/>
            <w:rPr>
              <w:color w:val="FF0000"/>
              <w:sz w:val="28"/>
              <w:szCs w:val="28"/>
            </w:rPr>
          </w:pPr>
        </w:p>
        <w:bookmarkEnd w:id="5"/>
        <w:p w14:paraId="66CC34DC" w14:textId="77777777" w:rsidR="0045744D" w:rsidRDefault="0045744D" w:rsidP="007B26DA">
          <w:pPr>
            <w:spacing w:line="276" w:lineRule="auto"/>
            <w:contextualSpacing/>
            <w:rPr>
              <w:color w:val="FF0000"/>
              <w:sz w:val="28"/>
              <w:szCs w:val="28"/>
            </w:rPr>
          </w:pPr>
        </w:p>
        <w:p w14:paraId="4314DC20" w14:textId="77777777" w:rsidR="0045744D" w:rsidRDefault="0045744D" w:rsidP="007B26DA">
          <w:pPr>
            <w:spacing w:line="276" w:lineRule="auto"/>
            <w:contextualSpacing/>
            <w:rPr>
              <w:color w:val="FF0000"/>
              <w:sz w:val="28"/>
              <w:szCs w:val="28"/>
            </w:rPr>
          </w:pPr>
        </w:p>
        <w:p w14:paraId="124D894D" w14:textId="77777777" w:rsidR="0045744D" w:rsidRDefault="0045744D" w:rsidP="007B26DA">
          <w:pPr>
            <w:spacing w:line="276" w:lineRule="auto"/>
            <w:contextualSpacing/>
            <w:rPr>
              <w:color w:val="FF0000"/>
              <w:sz w:val="28"/>
              <w:szCs w:val="28"/>
            </w:rPr>
          </w:pPr>
        </w:p>
        <w:bookmarkEnd w:id="6"/>
        <w:p w14:paraId="43990200" w14:textId="77777777" w:rsidR="0045744D" w:rsidRDefault="0045744D" w:rsidP="007B26DA">
          <w:pPr>
            <w:spacing w:line="276" w:lineRule="auto"/>
            <w:contextualSpacing/>
            <w:rPr>
              <w:color w:val="FF0000"/>
              <w:sz w:val="28"/>
              <w:szCs w:val="28"/>
            </w:rPr>
          </w:pPr>
        </w:p>
        <w:p w14:paraId="5FEE8839" w14:textId="394B7411" w:rsidR="0045744D" w:rsidRDefault="001163B8" w:rsidP="007B26DA">
          <w:pPr>
            <w:rPr>
              <w:b/>
            </w:rPr>
          </w:pPr>
        </w:p>
      </w:sdtContent>
    </w:sdt>
    <w:p w14:paraId="5CECE4D2" w14:textId="71EFD0AE" w:rsidR="0045744D" w:rsidRPr="00DD6AFE" w:rsidRDefault="0045744D" w:rsidP="007B26DA">
      <w:pPr>
        <w:rPr>
          <w:b/>
        </w:rPr>
      </w:pPr>
    </w:p>
    <w:p w14:paraId="07133EA2" w14:textId="16839DB6" w:rsidR="0045744D" w:rsidRDefault="0045744D" w:rsidP="007B26DA">
      <w:pPr>
        <w:spacing w:line="276" w:lineRule="auto"/>
        <w:jc w:val="center"/>
        <w:rPr>
          <w:b/>
        </w:rPr>
      </w:pPr>
    </w:p>
    <w:p w14:paraId="08568760" w14:textId="52461895" w:rsidR="0045744D" w:rsidRDefault="00C14C3F" w:rsidP="007B26DA">
      <w:pPr>
        <w:spacing w:line="276" w:lineRule="auto"/>
        <w:jc w:val="center"/>
        <w:rPr>
          <w:b/>
        </w:rPr>
      </w:pPr>
      <w:r>
        <w:rPr>
          <w:rFonts w:eastAsiaTheme="minorEastAsia" w:hint="eastAsia"/>
          <w:noProof/>
          <w:color w:val="FF0000"/>
          <w:sz w:val="28"/>
          <w:szCs w:val="28"/>
          <w:lang w:eastAsia="ko-KR"/>
        </w:rPr>
        <mc:AlternateContent>
          <mc:Choice Requires="wps">
            <w:drawing>
              <wp:anchor distT="0" distB="0" distL="114300" distR="114300" simplePos="0" relativeHeight="251678720" behindDoc="0" locked="0" layoutInCell="1" allowOverlap="1" wp14:anchorId="28C8B254" wp14:editId="6127C3BF">
                <wp:simplePos x="0" y="0"/>
                <wp:positionH relativeFrom="column">
                  <wp:posOffset>4798060</wp:posOffset>
                </wp:positionH>
                <wp:positionV relativeFrom="paragraph">
                  <wp:posOffset>68580</wp:posOffset>
                </wp:positionV>
                <wp:extent cx="2481263"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81263" cy="381000"/>
                        </a:xfrm>
                        <a:prstGeom prst="rect">
                          <a:avLst/>
                        </a:prstGeom>
                        <a:noFill/>
                        <a:ln w="6350">
                          <a:noFill/>
                        </a:ln>
                      </wps:spPr>
                      <wps:txbx>
                        <w:txbxContent>
                          <w:p w14:paraId="381F9743" w14:textId="43C6B329" w:rsidR="0045744D" w:rsidRPr="00695723" w:rsidRDefault="0045744D" w:rsidP="007B26DA">
                            <w:pPr>
                              <w:rPr>
                                <w:rFonts w:ascii="Times New Roman" w:hAnsi="Times New Roman" w:cs="Times New Roman"/>
                                <w:b/>
                                <w:bCs/>
                                <w:spacing w:val="4"/>
                              </w:rPr>
                            </w:pPr>
                            <w:r w:rsidRPr="00695723">
                              <w:rPr>
                                <w:rFonts w:ascii="Times New Roman" w:hAnsi="Times New Roman" w:cs="Times New Roman"/>
                                <w:b/>
                                <w:bCs/>
                                <w:spacing w:val="4"/>
                              </w:rPr>
                              <w:t xml:space="preserve">No. </w:t>
                            </w:r>
                            <w:r w:rsidR="007A2A80">
                              <w:rPr>
                                <w:rFonts w:ascii="Times New Roman" w:hAnsi="Times New Roman" w:cs="Times New Roman"/>
                                <w:b/>
                                <w:bCs/>
                                <w:spacing w:val="4"/>
                              </w:rPr>
                              <w:t>SAP</w:t>
                            </w:r>
                            <w:r w:rsidR="0038449B">
                              <w:rPr>
                                <w:rFonts w:ascii="Times New Roman" w:hAnsi="Times New Roman" w:cs="Times New Roman"/>
                                <w:b/>
                                <w:bCs/>
                                <w:spacing w:val="4"/>
                              </w:rPr>
                              <w:t>IX</w:t>
                            </w:r>
                            <w:r w:rsidR="00A54599">
                              <w:rPr>
                                <w:rFonts w:ascii="Times New Roman" w:hAnsi="Times New Roman" w:cs="Times New Roman"/>
                                <w:b/>
                                <w:bCs/>
                                <w:spacing w:val="4"/>
                              </w:rPr>
                              <w:t>-</w:t>
                            </w:r>
                            <w:r w:rsidRPr="00695723">
                              <w:rPr>
                                <w:rFonts w:ascii="Times New Roman" w:hAnsi="Times New Roman" w:cs="Times New Roman"/>
                                <w:b/>
                                <w:bCs/>
                                <w:spacing w:val="4"/>
                              </w:rPr>
                              <w:t>REP-0</w:t>
                            </w:r>
                            <w:r w:rsidR="00A54599">
                              <w:rPr>
                                <w:rFonts w:ascii="Times New Roman" w:hAnsi="Times New Roman" w:cs="Times New Roman"/>
                                <w:b/>
                                <w:bCs/>
                                <w:spacing w:val="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C8B254" id="_x0000_t202" coordsize="21600,21600" o:spt="202" path="m,l,21600r21600,l21600,xe">
                <v:stroke joinstyle="miter"/>
                <v:path gradientshapeok="t" o:connecttype="rect"/>
              </v:shapetype>
              <v:shape id="Text Box 74" o:spid="_x0000_s1026" type="#_x0000_t202" style="position:absolute;left:0;text-align:left;margin-left:377.8pt;margin-top:5.4pt;width:195.4pt;height:3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IGAIAACwEAAAOAAAAZHJzL2Uyb0RvYy54bWysU02P2yAQvVfqf0DcG9tJNk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" filled="f" stroked="f" strokeweight=".5pt">
                <v:textbox>
                  <w:txbxContent>
                    <w:p w14:paraId="381F9743" w14:textId="43C6B329" w:rsidR="0045744D" w:rsidRPr="00695723" w:rsidRDefault="0045744D" w:rsidP="007B26DA">
                      <w:pPr>
                        <w:rPr>
                          <w:rFonts w:ascii="Times New Roman" w:hAnsi="Times New Roman" w:cs="Times New Roman"/>
                          <w:b/>
                          <w:bCs/>
                          <w:spacing w:val="4"/>
                        </w:rPr>
                      </w:pPr>
                      <w:r w:rsidRPr="00695723">
                        <w:rPr>
                          <w:rFonts w:ascii="Times New Roman" w:hAnsi="Times New Roman" w:cs="Times New Roman"/>
                          <w:b/>
                          <w:bCs/>
                          <w:spacing w:val="4"/>
                        </w:rPr>
                        <w:t xml:space="preserve">No. </w:t>
                      </w:r>
                      <w:r w:rsidR="007A2A80">
                        <w:rPr>
                          <w:rFonts w:ascii="Times New Roman" w:hAnsi="Times New Roman" w:cs="Times New Roman"/>
                          <w:b/>
                          <w:bCs/>
                          <w:spacing w:val="4"/>
                        </w:rPr>
                        <w:t>SAP</w:t>
                      </w:r>
                      <w:r w:rsidR="0038449B">
                        <w:rPr>
                          <w:rFonts w:ascii="Times New Roman" w:hAnsi="Times New Roman" w:cs="Times New Roman"/>
                          <w:b/>
                          <w:bCs/>
                          <w:spacing w:val="4"/>
                        </w:rPr>
                        <w:t>IX</w:t>
                      </w:r>
                      <w:r w:rsidR="00A54599">
                        <w:rPr>
                          <w:rFonts w:ascii="Times New Roman" w:hAnsi="Times New Roman" w:cs="Times New Roman"/>
                          <w:b/>
                          <w:bCs/>
                          <w:spacing w:val="4"/>
                        </w:rPr>
                        <w:t>-</w:t>
                      </w:r>
                      <w:r w:rsidRPr="00695723">
                        <w:rPr>
                          <w:rFonts w:ascii="Times New Roman" w:hAnsi="Times New Roman" w:cs="Times New Roman"/>
                          <w:b/>
                          <w:bCs/>
                          <w:spacing w:val="4"/>
                        </w:rPr>
                        <w:t>REP-0</w:t>
                      </w:r>
                      <w:r w:rsidR="00A54599">
                        <w:rPr>
                          <w:rFonts w:ascii="Times New Roman" w:hAnsi="Times New Roman" w:cs="Times New Roman"/>
                          <w:b/>
                          <w:bCs/>
                          <w:spacing w:val="4"/>
                        </w:rPr>
                        <w:t>1</w:t>
                      </w:r>
                    </w:p>
                  </w:txbxContent>
                </v:textbox>
              </v:shape>
            </w:pict>
          </mc:Fallback>
        </mc:AlternateContent>
      </w:r>
    </w:p>
    <w:p w14:paraId="33079D90" w14:textId="77777777" w:rsidR="0045744D" w:rsidRDefault="0045744D" w:rsidP="007B26DA">
      <w:pPr>
        <w:spacing w:line="276" w:lineRule="auto"/>
        <w:jc w:val="center"/>
        <w:rPr>
          <w:b/>
        </w:rPr>
      </w:pPr>
    </w:p>
    <w:p w14:paraId="46346146" w14:textId="77777777" w:rsidR="0045744D" w:rsidRPr="003655E8" w:rsidRDefault="0045744D" w:rsidP="007B26DA">
      <w:pPr>
        <w:spacing w:line="276" w:lineRule="auto"/>
        <w:jc w:val="center"/>
        <w:rPr>
          <w:b/>
        </w:rPr>
      </w:pPr>
      <w:bookmarkStart w:id="7" w:name="_Hlk213855242"/>
    </w:p>
    <w:p w14:paraId="62848A9A" w14:textId="77777777" w:rsidR="0045744D" w:rsidRPr="003655E8" w:rsidRDefault="0045744D" w:rsidP="007B26DA">
      <w:pPr>
        <w:spacing w:line="276" w:lineRule="auto"/>
        <w:jc w:val="center"/>
        <w:rPr>
          <w:rFonts w:ascii="Times New Roman" w:hAnsi="Times New Roman" w:cs="Times New Roman"/>
          <w:b/>
          <w:sz w:val="28"/>
          <w:szCs w:val="28"/>
        </w:rPr>
      </w:pPr>
      <w:bookmarkStart w:id="8" w:name="_Hlk213852966"/>
      <w:r w:rsidRPr="003655E8">
        <w:rPr>
          <w:rFonts w:ascii="Times New Roman" w:hAnsi="Times New Roman" w:cs="Times New Roman"/>
          <w:b/>
          <w:sz w:val="28"/>
          <w:szCs w:val="28"/>
        </w:rPr>
        <w:t>Adopted by</w:t>
      </w:r>
    </w:p>
    <w:p w14:paraId="11C61D6D" w14:textId="77777777" w:rsidR="0045744D" w:rsidRPr="003655E8" w:rsidRDefault="0045744D" w:rsidP="007B26DA">
      <w:pPr>
        <w:spacing w:line="276" w:lineRule="auto"/>
        <w:jc w:val="center"/>
        <w:rPr>
          <w:rFonts w:ascii="Times New Roman" w:hAnsi="Times New Roman" w:cs="Times New Roman"/>
          <w:b/>
        </w:rPr>
      </w:pPr>
    </w:p>
    <w:p w14:paraId="427DBE3B" w14:textId="77777777" w:rsidR="0038449B" w:rsidRDefault="0038449B" w:rsidP="0038449B">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26th Meeting of South Asian Telecommunication Regulators’ Council (SATRC-26)</w:t>
      </w:r>
      <w:r>
        <w:rPr>
          <w:rStyle w:val="eop"/>
          <w:color w:val="000000"/>
        </w:rPr>
        <w:t> </w:t>
      </w:r>
    </w:p>
    <w:p w14:paraId="6CF7C821" w14:textId="77777777" w:rsidR="0038449B" w:rsidRDefault="0038449B" w:rsidP="0038449B">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5-7 November 2025</w:t>
      </w:r>
      <w:r>
        <w:rPr>
          <w:rStyle w:val="eop"/>
          <w:color w:val="000000"/>
        </w:rPr>
        <w:t> </w:t>
      </w:r>
    </w:p>
    <w:p w14:paraId="78C58D00" w14:textId="21708356" w:rsidR="0038449B" w:rsidRDefault="0038449B" w:rsidP="0038449B">
      <w:pPr>
        <w:pStyle w:val="paragraph"/>
        <w:spacing w:before="0" w:beforeAutospacing="0" w:after="0" w:afterAutospacing="0"/>
        <w:jc w:val="center"/>
        <w:textAlignment w:val="baseline"/>
        <w:rPr>
          <w:rStyle w:val="eop"/>
          <w:color w:val="000000"/>
        </w:rPr>
      </w:pPr>
      <w:r>
        <w:rPr>
          <w:rStyle w:val="normaltextrun"/>
          <w:b/>
          <w:bCs/>
          <w:color w:val="000000"/>
        </w:rPr>
        <w:t>Islamabad, Pakistan</w:t>
      </w:r>
      <w:r>
        <w:rPr>
          <w:rStyle w:val="eop"/>
          <w:color w:val="000000"/>
        </w:rPr>
        <w:t> </w:t>
      </w:r>
    </w:p>
    <w:p w14:paraId="746B45B1" w14:textId="77777777" w:rsidR="0038449B" w:rsidRDefault="0038449B" w:rsidP="0038449B">
      <w:pPr>
        <w:pStyle w:val="paragraph"/>
        <w:spacing w:before="0" w:beforeAutospacing="0" w:after="0" w:afterAutospacing="0"/>
        <w:jc w:val="center"/>
        <w:textAlignment w:val="baseline"/>
        <w:rPr>
          <w:rFonts w:ascii="Segoe UI" w:hAnsi="Segoe UI" w:cs="Segoe UI"/>
          <w:sz w:val="18"/>
          <w:szCs w:val="18"/>
        </w:rPr>
      </w:pPr>
    </w:p>
    <w:p w14:paraId="4DBF324F" w14:textId="65B9BC0F" w:rsidR="0038449B" w:rsidRDefault="0038449B" w:rsidP="0038449B">
      <w:pPr>
        <w:pStyle w:val="paragraph"/>
        <w:spacing w:before="0" w:beforeAutospacing="0" w:after="0" w:afterAutospacing="0"/>
        <w:ind w:left="225"/>
        <w:jc w:val="center"/>
        <w:textAlignment w:val="baseline"/>
        <w:rPr>
          <w:rFonts w:ascii="Segoe UI" w:hAnsi="Segoe UI" w:cs="Segoe UI"/>
          <w:sz w:val="18"/>
          <w:szCs w:val="18"/>
        </w:rPr>
      </w:pPr>
      <w:r>
        <w:rPr>
          <w:rStyle w:val="normaltextrun"/>
          <w:b/>
          <w:bCs/>
          <w:i/>
          <w:iCs/>
          <w:color w:val="000000"/>
        </w:rPr>
        <w:t>(Source: SATRC-26/OUT-01)</w:t>
      </w:r>
      <w:r>
        <w:rPr>
          <w:rStyle w:val="eop"/>
          <w:color w:val="000000"/>
        </w:rPr>
        <w:t> </w:t>
      </w:r>
    </w:p>
    <w:bookmarkEnd w:id="7"/>
    <w:bookmarkEnd w:id="8"/>
    <w:p w14:paraId="6FE828F2" w14:textId="77777777" w:rsidR="0045744D" w:rsidRPr="009A06FC" w:rsidRDefault="0045744D" w:rsidP="007B26DA">
      <w:pPr>
        <w:spacing w:line="276" w:lineRule="auto"/>
        <w:ind w:leftChars="100" w:left="240"/>
        <w:jc w:val="center"/>
        <w:rPr>
          <w:rFonts w:ascii="Times New Roman" w:hAnsi="Times New Roman" w:cs="Times New Roman"/>
          <w:bCs/>
        </w:rPr>
      </w:pPr>
    </w:p>
    <w:p w14:paraId="278FBE65" w14:textId="77777777" w:rsidR="0045744D" w:rsidRDefault="0045744D" w:rsidP="007B26DA">
      <w:pPr>
        <w:spacing w:line="276" w:lineRule="auto"/>
        <w:jc w:val="center"/>
        <w:rPr>
          <w:rFonts w:ascii="Times New Roman" w:hAnsi="Times New Roman" w:cs="Times New Roman"/>
          <w:b/>
          <w:sz w:val="28"/>
          <w:szCs w:val="22"/>
        </w:rPr>
      </w:pPr>
    </w:p>
    <w:p w14:paraId="1B6228E2" w14:textId="77777777" w:rsidR="00E74F05" w:rsidRDefault="00E74F05" w:rsidP="007B26DA">
      <w:pPr>
        <w:spacing w:line="276" w:lineRule="auto"/>
        <w:jc w:val="center"/>
        <w:rPr>
          <w:rFonts w:ascii="Times New Roman" w:hAnsi="Times New Roman" w:cs="Times New Roman"/>
          <w:b/>
          <w:sz w:val="28"/>
          <w:szCs w:val="22"/>
        </w:rPr>
      </w:pPr>
    </w:p>
    <w:p w14:paraId="343893EC" w14:textId="77777777" w:rsidR="00E74F05" w:rsidRDefault="00E74F05" w:rsidP="007B26DA">
      <w:pPr>
        <w:spacing w:line="276" w:lineRule="auto"/>
        <w:jc w:val="center"/>
        <w:rPr>
          <w:rFonts w:ascii="Times New Roman" w:hAnsi="Times New Roman" w:cs="Times New Roman"/>
          <w:b/>
          <w:sz w:val="28"/>
          <w:szCs w:val="22"/>
        </w:rPr>
      </w:pPr>
    </w:p>
    <w:p w14:paraId="13399C4E" w14:textId="77777777" w:rsidR="00E74F05" w:rsidRDefault="00E74F05" w:rsidP="007B26DA">
      <w:pPr>
        <w:spacing w:line="276" w:lineRule="auto"/>
        <w:jc w:val="center"/>
        <w:rPr>
          <w:rFonts w:ascii="Times New Roman" w:hAnsi="Times New Roman" w:cs="Times New Roman"/>
          <w:b/>
          <w:sz w:val="28"/>
          <w:szCs w:val="22"/>
        </w:rPr>
      </w:pPr>
    </w:p>
    <w:p w14:paraId="17A85EA6" w14:textId="77777777" w:rsidR="00E74F05" w:rsidRDefault="00E74F05" w:rsidP="007B26DA">
      <w:pPr>
        <w:spacing w:line="276" w:lineRule="auto"/>
        <w:jc w:val="center"/>
        <w:rPr>
          <w:rFonts w:ascii="Times New Roman" w:hAnsi="Times New Roman" w:cs="Times New Roman"/>
          <w:b/>
          <w:sz w:val="28"/>
          <w:szCs w:val="22"/>
        </w:rPr>
      </w:pPr>
    </w:p>
    <w:p w14:paraId="1068A63E" w14:textId="77777777" w:rsidR="00E74F05" w:rsidRDefault="00E74F05" w:rsidP="007B26DA">
      <w:pPr>
        <w:spacing w:line="276" w:lineRule="auto"/>
        <w:jc w:val="center"/>
        <w:rPr>
          <w:rFonts w:ascii="Times New Roman" w:hAnsi="Times New Roman" w:cs="Times New Roman"/>
          <w:b/>
          <w:sz w:val="28"/>
          <w:szCs w:val="22"/>
        </w:rPr>
      </w:pPr>
    </w:p>
    <w:p w14:paraId="3550E3D8" w14:textId="77777777" w:rsidR="00E74F05" w:rsidRDefault="00E74F05" w:rsidP="007B26DA">
      <w:pPr>
        <w:spacing w:line="276" w:lineRule="auto"/>
        <w:jc w:val="center"/>
        <w:rPr>
          <w:rFonts w:ascii="Times New Roman" w:hAnsi="Times New Roman" w:cs="Times New Roman"/>
          <w:b/>
          <w:sz w:val="28"/>
          <w:szCs w:val="22"/>
        </w:rPr>
      </w:pPr>
    </w:p>
    <w:p w14:paraId="20EC8703" w14:textId="77777777" w:rsidR="00E74F05" w:rsidRDefault="00E74F05" w:rsidP="007B26DA">
      <w:pPr>
        <w:spacing w:line="276" w:lineRule="auto"/>
        <w:jc w:val="center"/>
        <w:rPr>
          <w:rFonts w:ascii="Times New Roman" w:hAnsi="Times New Roman" w:cs="Times New Roman"/>
          <w:b/>
          <w:sz w:val="28"/>
          <w:szCs w:val="22"/>
        </w:rPr>
      </w:pPr>
    </w:p>
    <w:p w14:paraId="18B42DE6" w14:textId="77777777" w:rsidR="00E74F05" w:rsidRDefault="00E74F05" w:rsidP="007B26DA">
      <w:pPr>
        <w:spacing w:line="276" w:lineRule="auto"/>
        <w:jc w:val="center"/>
        <w:rPr>
          <w:rFonts w:ascii="Times New Roman" w:hAnsi="Times New Roman" w:cs="Times New Roman"/>
          <w:b/>
          <w:sz w:val="28"/>
          <w:szCs w:val="22"/>
        </w:rPr>
      </w:pPr>
    </w:p>
    <w:p w14:paraId="78A7BF8F" w14:textId="77777777" w:rsidR="00E74F05" w:rsidRDefault="00E74F05" w:rsidP="007B26DA">
      <w:pPr>
        <w:spacing w:line="276" w:lineRule="auto"/>
        <w:jc w:val="center"/>
        <w:rPr>
          <w:rFonts w:ascii="Times New Roman" w:hAnsi="Times New Roman" w:cs="Times New Roman"/>
          <w:b/>
          <w:sz w:val="28"/>
          <w:szCs w:val="22"/>
        </w:rPr>
      </w:pPr>
    </w:p>
    <w:p w14:paraId="266A24E2" w14:textId="77777777" w:rsidR="00E74F05" w:rsidRPr="00080EC8" w:rsidRDefault="00E74F05" w:rsidP="007B26DA">
      <w:pPr>
        <w:spacing w:line="276" w:lineRule="auto"/>
        <w:jc w:val="center"/>
        <w:rPr>
          <w:rFonts w:ascii="Times New Roman" w:hAnsi="Times New Roman" w:cs="Times New Roman"/>
        </w:rPr>
      </w:pPr>
    </w:p>
    <w:p w14:paraId="5087F3B2" w14:textId="77777777" w:rsidR="0045744D" w:rsidRPr="00080EC8" w:rsidRDefault="0045744D" w:rsidP="007B26DA">
      <w:pPr>
        <w:tabs>
          <w:tab w:val="center" w:pos="4657"/>
          <w:tab w:val="left" w:pos="6555"/>
        </w:tabs>
        <w:spacing w:line="276" w:lineRule="auto"/>
        <w:jc w:val="center"/>
        <w:rPr>
          <w:rFonts w:ascii="Times New Roman" w:hAnsi="Times New Roman" w:cs="Times New Roman"/>
          <w:b/>
          <w:color w:val="000000"/>
        </w:rPr>
      </w:pPr>
    </w:p>
    <w:p w14:paraId="0A9CC6B0" w14:textId="77777777" w:rsidR="0045744D" w:rsidRPr="00080EC8" w:rsidRDefault="0045744D" w:rsidP="007B26DA">
      <w:pPr>
        <w:tabs>
          <w:tab w:val="center" w:pos="4657"/>
          <w:tab w:val="left" w:pos="6555"/>
        </w:tabs>
        <w:spacing w:line="276" w:lineRule="auto"/>
        <w:jc w:val="center"/>
        <w:rPr>
          <w:rFonts w:ascii="Times New Roman" w:hAnsi="Times New Roman" w:cs="Times New Roman"/>
          <w:b/>
          <w:color w:val="000000"/>
        </w:rPr>
      </w:pPr>
    </w:p>
    <w:p w14:paraId="3B7F0B4E" w14:textId="77777777" w:rsidR="0045744D" w:rsidRPr="00080EC8" w:rsidRDefault="0045744D" w:rsidP="007B26DA">
      <w:pPr>
        <w:tabs>
          <w:tab w:val="center" w:pos="4657"/>
          <w:tab w:val="left" w:pos="6555"/>
        </w:tabs>
        <w:spacing w:line="276" w:lineRule="auto"/>
        <w:jc w:val="center"/>
        <w:rPr>
          <w:rFonts w:ascii="Times New Roman" w:hAnsi="Times New Roman" w:cs="Times New Roman"/>
          <w:b/>
          <w:color w:val="000000"/>
        </w:rPr>
      </w:pPr>
    </w:p>
    <w:p w14:paraId="13E1801D" w14:textId="77777777" w:rsidR="0045744D" w:rsidRPr="00080EC8" w:rsidRDefault="0045744D" w:rsidP="007B26DA">
      <w:pPr>
        <w:tabs>
          <w:tab w:val="center" w:pos="4657"/>
          <w:tab w:val="left" w:pos="6555"/>
        </w:tabs>
        <w:spacing w:line="276" w:lineRule="auto"/>
        <w:jc w:val="center"/>
        <w:rPr>
          <w:rFonts w:ascii="Times New Roman" w:hAnsi="Times New Roman" w:cs="Times New Roman"/>
          <w:b/>
          <w:color w:val="000000"/>
        </w:rPr>
      </w:pPr>
    </w:p>
    <w:p w14:paraId="4CFC84AB" w14:textId="77777777" w:rsidR="0045744D" w:rsidRDefault="0045744D" w:rsidP="007B26DA">
      <w:pPr>
        <w:tabs>
          <w:tab w:val="center" w:pos="4657"/>
          <w:tab w:val="left" w:pos="6555"/>
        </w:tabs>
        <w:spacing w:line="276" w:lineRule="auto"/>
        <w:jc w:val="center"/>
        <w:rPr>
          <w:b/>
          <w:color w:val="000000"/>
        </w:rPr>
      </w:pPr>
    </w:p>
    <w:p w14:paraId="641903A9" w14:textId="77777777" w:rsidR="00080EC8" w:rsidRDefault="00080EC8" w:rsidP="007B26DA">
      <w:pPr>
        <w:tabs>
          <w:tab w:val="center" w:pos="4657"/>
          <w:tab w:val="left" w:pos="6555"/>
        </w:tabs>
        <w:spacing w:line="276" w:lineRule="auto"/>
        <w:jc w:val="center"/>
        <w:rPr>
          <w:b/>
          <w:color w:val="000000"/>
        </w:rPr>
      </w:pPr>
    </w:p>
    <w:p w14:paraId="701790F9" w14:textId="77777777" w:rsidR="00080EC8" w:rsidRPr="004718FD" w:rsidRDefault="00080EC8" w:rsidP="007B26DA">
      <w:pPr>
        <w:tabs>
          <w:tab w:val="center" w:pos="4657"/>
          <w:tab w:val="left" w:pos="6555"/>
        </w:tabs>
        <w:spacing w:line="276" w:lineRule="auto"/>
        <w:jc w:val="center"/>
        <w:rPr>
          <w:b/>
          <w:color w:val="000000"/>
        </w:rPr>
      </w:pPr>
    </w:p>
    <w:p w14:paraId="0E7A6D70" w14:textId="77777777" w:rsidR="0045744D" w:rsidRDefault="0045744D" w:rsidP="007B26DA">
      <w:pPr>
        <w:tabs>
          <w:tab w:val="center" w:pos="4657"/>
          <w:tab w:val="left" w:pos="6555"/>
        </w:tabs>
        <w:spacing w:line="276" w:lineRule="auto"/>
        <w:jc w:val="center"/>
        <w:rPr>
          <w:b/>
          <w:lang w:val="en-GB"/>
        </w:rPr>
      </w:pPr>
    </w:p>
    <w:p w14:paraId="45E7C034" w14:textId="77777777" w:rsidR="00080EC8" w:rsidRDefault="00080EC8" w:rsidP="007B26DA">
      <w:pPr>
        <w:tabs>
          <w:tab w:val="center" w:pos="4657"/>
          <w:tab w:val="left" w:pos="6555"/>
        </w:tabs>
        <w:spacing w:line="276" w:lineRule="auto"/>
        <w:jc w:val="center"/>
        <w:rPr>
          <w:b/>
          <w:lang w:val="en-GB"/>
        </w:rPr>
      </w:pPr>
    </w:p>
    <w:p w14:paraId="70C30384" w14:textId="77777777" w:rsidR="001719C7" w:rsidRDefault="001719C7" w:rsidP="007B26DA">
      <w:pPr>
        <w:tabs>
          <w:tab w:val="center" w:pos="4657"/>
          <w:tab w:val="left" w:pos="6555"/>
        </w:tabs>
        <w:spacing w:line="276" w:lineRule="auto"/>
        <w:jc w:val="center"/>
        <w:rPr>
          <w:b/>
          <w:lang w:val="en-GB"/>
        </w:rPr>
      </w:pPr>
    </w:p>
    <w:p w14:paraId="60139070" w14:textId="77777777" w:rsidR="001719C7" w:rsidRDefault="001719C7" w:rsidP="007B26DA">
      <w:pPr>
        <w:tabs>
          <w:tab w:val="center" w:pos="4657"/>
          <w:tab w:val="left" w:pos="6555"/>
        </w:tabs>
        <w:spacing w:line="276" w:lineRule="auto"/>
        <w:jc w:val="center"/>
        <w:rPr>
          <w:b/>
          <w:lang w:val="en-GB"/>
        </w:rPr>
      </w:pPr>
    </w:p>
    <w:p w14:paraId="2D774161" w14:textId="77777777" w:rsidR="001719C7" w:rsidRDefault="001719C7" w:rsidP="007B26DA">
      <w:pPr>
        <w:tabs>
          <w:tab w:val="center" w:pos="4657"/>
          <w:tab w:val="left" w:pos="6555"/>
        </w:tabs>
        <w:spacing w:line="276" w:lineRule="auto"/>
        <w:jc w:val="center"/>
        <w:rPr>
          <w:b/>
          <w:lang w:val="en-GB"/>
        </w:rPr>
      </w:pPr>
    </w:p>
    <w:p w14:paraId="3D4610A6" w14:textId="77777777" w:rsidR="00080EC8" w:rsidRDefault="00080EC8" w:rsidP="007B26DA">
      <w:pPr>
        <w:tabs>
          <w:tab w:val="center" w:pos="4657"/>
          <w:tab w:val="left" w:pos="6555"/>
        </w:tabs>
        <w:spacing w:line="276" w:lineRule="auto"/>
        <w:jc w:val="center"/>
        <w:rPr>
          <w:b/>
          <w:lang w:val="en-GB"/>
        </w:rPr>
      </w:pPr>
    </w:p>
    <w:p w14:paraId="583B1358" w14:textId="77777777" w:rsidR="00080EC8" w:rsidRDefault="00080EC8" w:rsidP="007B26DA">
      <w:pPr>
        <w:tabs>
          <w:tab w:val="center" w:pos="4657"/>
          <w:tab w:val="left" w:pos="6555"/>
        </w:tabs>
        <w:spacing w:line="276" w:lineRule="auto"/>
        <w:jc w:val="center"/>
        <w:rPr>
          <w:b/>
          <w:lang w:val="en-GB"/>
        </w:rPr>
      </w:pPr>
    </w:p>
    <w:p w14:paraId="629958C6" w14:textId="77777777" w:rsidR="00080EC8" w:rsidRDefault="00080EC8" w:rsidP="007B26DA">
      <w:pPr>
        <w:tabs>
          <w:tab w:val="center" w:pos="4657"/>
          <w:tab w:val="left" w:pos="6555"/>
        </w:tabs>
        <w:spacing w:line="276" w:lineRule="auto"/>
        <w:jc w:val="center"/>
        <w:rPr>
          <w:b/>
          <w:lang w:val="en-GB"/>
        </w:rPr>
      </w:pPr>
    </w:p>
    <w:p w14:paraId="09C528F3" w14:textId="403A7CBB" w:rsidR="0045744D" w:rsidRDefault="0045744D" w:rsidP="007B26DA">
      <w:pPr>
        <w:spacing w:line="276" w:lineRule="auto"/>
        <w:rPr>
          <w:lang w:eastAsia="zh-CN"/>
        </w:rPr>
      </w:pPr>
    </w:p>
    <w:p w14:paraId="1ECFEF12" w14:textId="2A1356EA" w:rsidR="00347195" w:rsidRDefault="00347195" w:rsidP="007B26DA">
      <w:pPr>
        <w:spacing w:line="276" w:lineRule="auto"/>
        <w:rPr>
          <w:lang w:eastAsia="zh-CN"/>
        </w:rPr>
      </w:pPr>
    </w:p>
    <w:p w14:paraId="42FA0C86" w14:textId="0DBF4F64" w:rsidR="00347195" w:rsidRDefault="00347195" w:rsidP="007B26DA">
      <w:pPr>
        <w:spacing w:line="276" w:lineRule="auto"/>
        <w:rPr>
          <w:lang w:eastAsia="zh-CN"/>
        </w:rPr>
      </w:pPr>
    </w:p>
    <w:p w14:paraId="5ABDA058" w14:textId="77777777" w:rsidR="00636254" w:rsidRDefault="00636254" w:rsidP="00636254">
      <w:pPr>
        <w:tabs>
          <w:tab w:val="left" w:pos="7725"/>
        </w:tabs>
        <w:spacing w:before="240" w:after="240" w:line="360" w:lineRule="auto"/>
        <w:rPr>
          <w:rFonts w:eastAsia="Calibri" w:cs="Times New Roman"/>
          <w:color w:val="171717"/>
          <w:lang w:bidi="ar-SA"/>
        </w:rPr>
        <w:sectPr w:rsidR="00636254" w:rsidSect="003D5A2D">
          <w:headerReference w:type="default" r:id="rId11"/>
          <w:footerReference w:type="default" r:id="rId12"/>
          <w:footnotePr>
            <w:numRestart w:val="eachPage"/>
          </w:footnotePr>
          <w:pgSz w:w="11906" w:h="16838" w:code="9"/>
          <w:pgMar w:top="720" w:right="1701" w:bottom="568" w:left="1418" w:header="709" w:footer="454" w:gutter="0"/>
          <w:cols w:space="708"/>
          <w:bidi/>
          <w:rtlGutter/>
          <w:docGrid w:linePitch="360"/>
        </w:sectPr>
      </w:pPr>
    </w:p>
    <w:sdt>
      <w:sdtPr>
        <w:rPr>
          <w:rFonts w:eastAsia="Calibri" w:cs="Times New Roman"/>
          <w:color w:val="171717"/>
          <w:sz w:val="22"/>
          <w:szCs w:val="22"/>
          <w:lang w:bidi="ar-SA"/>
        </w:rPr>
        <w:id w:val="1728249683"/>
        <w:docPartObj>
          <w:docPartGallery w:val="Table of Contents"/>
          <w:docPartUnique/>
        </w:docPartObj>
      </w:sdtPr>
      <w:sdtEndPr>
        <w:rPr>
          <w:rFonts w:asciiTheme="majorBidi" w:hAnsiTheme="majorBidi" w:cstheme="majorBidi"/>
          <w:bCs/>
          <w:noProof/>
        </w:rPr>
      </w:sdtEndPr>
      <w:sdtContent>
        <w:p w14:paraId="37BD3C9E" w14:textId="77777777" w:rsidR="00636254" w:rsidRPr="00B72F2D" w:rsidRDefault="00636254" w:rsidP="00636254">
          <w:pPr>
            <w:keepNext/>
            <w:keepLines/>
            <w:spacing w:before="240" w:line="259" w:lineRule="auto"/>
            <w:jc w:val="center"/>
            <w:rPr>
              <w:rFonts w:ascii="Times New Roman" w:hAnsi="Times New Roman" w:cs="Times New Roman"/>
              <w:b/>
              <w:color w:val="171717"/>
              <w:lang w:bidi="ar-SA"/>
            </w:rPr>
          </w:pPr>
          <w:r w:rsidRPr="00B72F2D">
            <w:rPr>
              <w:rFonts w:ascii="Times New Roman" w:hAnsi="Times New Roman" w:cs="Times New Roman"/>
              <w:b/>
              <w:color w:val="171717"/>
              <w:sz w:val="28"/>
              <w:szCs w:val="32"/>
              <w:lang w:bidi="ar-SA"/>
            </w:rPr>
            <w:t>Contents</w:t>
          </w:r>
        </w:p>
        <w:p w14:paraId="71CB3B68" w14:textId="54977122" w:rsidR="00636254" w:rsidRPr="00B72F2D" w:rsidRDefault="00636254" w:rsidP="00636254">
          <w:pPr>
            <w:pStyle w:val="TOC1"/>
            <w:rPr>
              <w:rFonts w:ascii="Times New Roman" w:eastAsiaTheme="minorEastAsia" w:hAnsi="Times New Roman" w:cs="Times New Roman"/>
              <w:b w:val="0"/>
              <w:bCs w:val="0"/>
              <w:caps w:val="0"/>
              <w:rtl/>
              <w:lang w:bidi="ar-SA"/>
            </w:rPr>
          </w:pPr>
          <w:r w:rsidRPr="00B72F2D">
            <w:rPr>
              <w:rFonts w:ascii="Times New Roman" w:hAnsi="Times New Roman" w:cs="Times New Roman"/>
              <w:color w:val="171717"/>
              <w:szCs w:val="24"/>
              <w:shd w:val="clear" w:color="auto" w:fill="FFFFFF"/>
              <w:lang w:bidi="si-LK"/>
              <w14:ligatures w14:val="standardContextual"/>
            </w:rPr>
            <w:fldChar w:fldCharType="begin"/>
          </w:r>
          <w:r w:rsidRPr="00B72F2D">
            <w:rPr>
              <w:rFonts w:ascii="Times New Roman" w:hAnsi="Times New Roman" w:cs="Times New Roman"/>
              <w:color w:val="171717"/>
              <w:szCs w:val="24"/>
              <w:shd w:val="clear" w:color="auto" w:fill="FFFFFF"/>
              <w:lang w:bidi="si-LK"/>
              <w14:ligatures w14:val="standardContextual"/>
            </w:rPr>
            <w:instrText xml:space="preserve"> TOC \o "1-3" \h \z \u </w:instrText>
          </w:r>
          <w:r w:rsidRPr="00B72F2D">
            <w:rPr>
              <w:rFonts w:ascii="Times New Roman" w:hAnsi="Times New Roman" w:cs="Times New Roman"/>
              <w:color w:val="171717"/>
              <w:szCs w:val="24"/>
              <w:shd w:val="clear" w:color="auto" w:fill="FFFFFF"/>
              <w:lang w:bidi="si-LK"/>
              <w14:ligatures w14:val="standardContextual"/>
            </w:rPr>
            <w:fldChar w:fldCharType="separate"/>
          </w:r>
          <w:hyperlink w:anchor="_Toc210832240" w:history="1">
            <w:r w:rsidRPr="00B72F2D">
              <w:rPr>
                <w:rStyle w:val="Hyperlink"/>
                <w:rFonts w:ascii="Times New Roman" w:hAnsi="Times New Roman" w:cs="Times New Roman"/>
              </w:rPr>
              <w:t>1- Introduction</w:t>
            </w:r>
            <w:r w:rsidRPr="00B72F2D">
              <w:rPr>
                <w:rFonts w:ascii="Times New Roman" w:hAnsi="Times New Roman" w:cs="Times New Roman"/>
                <w:webHidden/>
                <w:rtl/>
              </w:rPr>
              <w:tab/>
            </w:r>
            <w:r w:rsidRPr="00B72F2D">
              <w:rPr>
                <w:rFonts w:ascii="Times New Roman" w:hAnsi="Times New Roman" w:cs="Times New Roman"/>
                <w:webHidden/>
                <w:rtl/>
              </w:rPr>
              <w:fldChar w:fldCharType="begin"/>
            </w:r>
            <w:r w:rsidRPr="00B72F2D">
              <w:rPr>
                <w:rFonts w:ascii="Times New Roman" w:hAnsi="Times New Roman" w:cs="Times New Roman"/>
                <w:webHidden/>
                <w:rtl/>
              </w:rPr>
              <w:instrText xml:space="preserve"> </w:instrText>
            </w:r>
            <w:r w:rsidRPr="00B72F2D">
              <w:rPr>
                <w:rFonts w:ascii="Times New Roman" w:hAnsi="Times New Roman" w:cs="Times New Roman"/>
                <w:webHidden/>
              </w:rPr>
              <w:instrText>PAGEREF</w:instrText>
            </w:r>
            <w:r w:rsidRPr="00B72F2D">
              <w:rPr>
                <w:rFonts w:ascii="Times New Roman" w:hAnsi="Times New Roman" w:cs="Times New Roman"/>
                <w:webHidden/>
                <w:rtl/>
              </w:rPr>
              <w:instrText xml:space="preserve"> _</w:instrText>
            </w:r>
            <w:r w:rsidRPr="00B72F2D">
              <w:rPr>
                <w:rFonts w:ascii="Times New Roman" w:hAnsi="Times New Roman" w:cs="Times New Roman"/>
                <w:webHidden/>
              </w:rPr>
              <w:instrText>Toc210832240 \h</w:instrText>
            </w:r>
            <w:r w:rsidRPr="00B72F2D">
              <w:rPr>
                <w:rFonts w:ascii="Times New Roman" w:hAnsi="Times New Roman" w:cs="Times New Roman"/>
                <w:webHidden/>
                <w:rtl/>
              </w:rPr>
              <w:instrText xml:space="preserve"> </w:instrText>
            </w:r>
            <w:r w:rsidRPr="00B72F2D">
              <w:rPr>
                <w:rFonts w:ascii="Times New Roman" w:hAnsi="Times New Roman" w:cs="Times New Roman"/>
                <w:webHidden/>
                <w:rtl/>
              </w:rPr>
            </w:r>
            <w:r w:rsidRPr="00B72F2D">
              <w:rPr>
                <w:rFonts w:ascii="Times New Roman" w:hAnsi="Times New Roman" w:cs="Times New Roman"/>
                <w:webHidden/>
                <w:rtl/>
              </w:rPr>
              <w:fldChar w:fldCharType="separate"/>
            </w:r>
            <w:r w:rsidR="00333310">
              <w:rPr>
                <w:rFonts w:ascii="Times New Roman" w:hAnsi="Times New Roman" w:cs="Times New Roman"/>
                <w:webHidden/>
                <w:rtl/>
              </w:rPr>
              <w:t>7</w:t>
            </w:r>
            <w:r w:rsidRPr="00B72F2D">
              <w:rPr>
                <w:rFonts w:ascii="Times New Roman" w:hAnsi="Times New Roman" w:cs="Times New Roman"/>
                <w:webHidden/>
                <w:rtl/>
              </w:rPr>
              <w:fldChar w:fldCharType="end"/>
            </w:r>
          </w:hyperlink>
        </w:p>
        <w:p w14:paraId="1CB305F6" w14:textId="45B9F219"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41" w:history="1">
            <w:r w:rsidR="00636254" w:rsidRPr="00B72F2D">
              <w:rPr>
                <w:rStyle w:val="Hyperlink"/>
                <w:rFonts w:ascii="Times New Roman" w:hAnsi="Times New Roman" w:cs="Times New Roman"/>
              </w:rPr>
              <w:t>1-1- Comprehensive Strategies for Advancing Fiber and 5G Connectivity</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Toc210832241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7</w:t>
            </w:r>
            <w:r w:rsidR="00636254" w:rsidRPr="00B72F2D">
              <w:rPr>
                <w:rFonts w:ascii="Times New Roman" w:hAnsi="Times New Roman" w:cs="Times New Roman"/>
                <w:webHidden/>
                <w:rtl/>
              </w:rPr>
              <w:fldChar w:fldCharType="end"/>
            </w:r>
          </w:hyperlink>
        </w:p>
        <w:p w14:paraId="1AF8678A" w14:textId="3FE9BCE1"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42" w:history="1">
            <w:r w:rsidR="00636254" w:rsidRPr="00B72F2D">
              <w:rPr>
                <w:rStyle w:val="Hyperlink"/>
                <w:rFonts w:ascii="Times New Roman" w:hAnsi="Times New Roman" w:cs="Times New Roman"/>
              </w:rPr>
              <w:t>1-1-1-</w:t>
            </w:r>
            <w:r w:rsidR="00636254" w:rsidRPr="00B72F2D">
              <w:rPr>
                <w:rStyle w:val="Hyperlink"/>
                <w:rFonts w:ascii="Times New Roman" w:hAnsi="Times New Roman" w:cs="Times New Roman"/>
                <w:shd w:val="clear" w:color="auto" w:fill="FFFFFF"/>
              </w:rPr>
              <w:t xml:space="preserve"> FTTX Development: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Toc210832242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7</w:t>
            </w:r>
            <w:r w:rsidR="00636254" w:rsidRPr="00B72F2D">
              <w:rPr>
                <w:rFonts w:ascii="Times New Roman" w:hAnsi="Times New Roman" w:cs="Times New Roman"/>
                <w:webHidden/>
                <w:rtl/>
              </w:rPr>
              <w:fldChar w:fldCharType="end"/>
            </w:r>
          </w:hyperlink>
        </w:p>
        <w:p w14:paraId="46A8E350" w14:textId="7CB88450"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43" w:history="1">
            <w:r w:rsidR="00636254" w:rsidRPr="00B72F2D">
              <w:rPr>
                <w:rStyle w:val="Hyperlink"/>
                <w:rFonts w:ascii="Times New Roman" w:hAnsi="Times New Roman" w:cs="Times New Roman"/>
              </w:rPr>
              <w:t>1-1-2-</w:t>
            </w:r>
            <w:r w:rsidR="00636254" w:rsidRPr="00B72F2D">
              <w:rPr>
                <w:rStyle w:val="Hyperlink"/>
                <w:rFonts w:ascii="Times New Roman" w:hAnsi="Times New Roman" w:cs="Times New Roman"/>
                <w:shd w:val="clear" w:color="auto" w:fill="FFFFFF"/>
              </w:rPr>
              <w:t xml:space="preserve"> 5G Deployment: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Toc210832243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7</w:t>
            </w:r>
            <w:r w:rsidR="00636254" w:rsidRPr="00B72F2D">
              <w:rPr>
                <w:rFonts w:ascii="Times New Roman" w:hAnsi="Times New Roman" w:cs="Times New Roman"/>
                <w:webHidden/>
                <w:rtl/>
              </w:rPr>
              <w:fldChar w:fldCharType="end"/>
            </w:r>
          </w:hyperlink>
        </w:p>
        <w:p w14:paraId="58254728" w14:textId="33AE0D7A" w:rsidR="00636254" w:rsidRPr="00B72F2D" w:rsidRDefault="001163B8" w:rsidP="00636254">
          <w:pPr>
            <w:pStyle w:val="TOC1"/>
            <w:rPr>
              <w:rFonts w:ascii="Times New Roman" w:eastAsiaTheme="minorEastAsia" w:hAnsi="Times New Roman" w:cs="Times New Roman"/>
              <w:b w:val="0"/>
              <w:bCs w:val="0"/>
              <w:caps w:val="0"/>
              <w:rtl/>
              <w:lang w:bidi="ar-SA"/>
            </w:rPr>
          </w:pPr>
          <w:hyperlink w:anchor="_Toc210832244" w:history="1">
            <w:r w:rsidR="00636254" w:rsidRPr="00B72F2D">
              <w:rPr>
                <w:rStyle w:val="Hyperlink"/>
                <w:rFonts w:ascii="Times New Roman" w:hAnsi="Times New Roman" w:cs="Times New Roman"/>
              </w:rPr>
              <w:t>2- Broadband Regulatory challenges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Toc210832244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8</w:t>
            </w:r>
            <w:r w:rsidR="00636254" w:rsidRPr="00B72F2D">
              <w:rPr>
                <w:rFonts w:ascii="Times New Roman" w:hAnsi="Times New Roman" w:cs="Times New Roman"/>
                <w:webHidden/>
                <w:rtl/>
              </w:rPr>
              <w:fldChar w:fldCharType="end"/>
            </w:r>
          </w:hyperlink>
        </w:p>
        <w:p w14:paraId="2927B43B" w14:textId="13468F07"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45" w:history="1">
            <w:r w:rsidR="00636254" w:rsidRPr="00B72F2D">
              <w:rPr>
                <w:rStyle w:val="Hyperlink"/>
                <w:rFonts w:ascii="Times New Roman" w:hAnsi="Times New Roman" w:cs="Times New Roman"/>
              </w:rPr>
              <w:t>2-1- Introduction: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Toc210832245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8</w:t>
            </w:r>
            <w:r w:rsidR="00636254" w:rsidRPr="00B72F2D">
              <w:rPr>
                <w:rFonts w:ascii="Times New Roman" w:hAnsi="Times New Roman" w:cs="Times New Roman"/>
                <w:webHidden/>
                <w:rtl/>
              </w:rPr>
              <w:fldChar w:fldCharType="end"/>
            </w:r>
          </w:hyperlink>
        </w:p>
        <w:p w14:paraId="733A0815" w14:textId="313E5999"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46" w:history="1">
            <w:r w:rsidR="00636254" w:rsidRPr="00B72F2D">
              <w:rPr>
                <w:rStyle w:val="Hyperlink"/>
                <w:rFonts w:ascii="Times New Roman" w:hAnsi="Times New Roman" w:cs="Times New Roman"/>
              </w:rPr>
              <w:t>2-2-</w:t>
            </w:r>
            <w:r w:rsidR="00636254" w:rsidRPr="00B72F2D">
              <w:rPr>
                <w:rStyle w:val="Hyperlink"/>
                <w:rFonts w:ascii="Times New Roman" w:hAnsi="Times New Roman" w:cs="Times New Roman"/>
                <w:shd w:val="clear" w:color="auto" w:fill="FFFFFF"/>
              </w:rPr>
              <w:t xml:space="preserve"> Broadband </w:t>
            </w:r>
            <w:r w:rsidR="00636254" w:rsidRPr="00B72F2D">
              <w:rPr>
                <w:rStyle w:val="Hyperlink"/>
                <w:rFonts w:ascii="Times New Roman" w:hAnsi="Times New Roman" w:cs="Times New Roman"/>
                <w:shd w:val="clear" w:color="auto" w:fill="FFFFFF"/>
                <w:lang w:val="en"/>
              </w:rPr>
              <w:t>Regulator</w:t>
            </w:r>
            <w:r w:rsidR="00636254" w:rsidRPr="00B72F2D">
              <w:rPr>
                <w:rStyle w:val="Hyperlink"/>
                <w:rFonts w:ascii="Times New Roman" w:hAnsi="Times New Roman" w:cs="Times New Roman"/>
                <w:shd w:val="clear" w:color="auto" w:fill="FFFFFF"/>
              </w:rPr>
              <w:t>y challenges in Iran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Toc210832246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9</w:t>
            </w:r>
            <w:r w:rsidR="00636254" w:rsidRPr="00B72F2D">
              <w:rPr>
                <w:rFonts w:ascii="Times New Roman" w:hAnsi="Times New Roman" w:cs="Times New Roman"/>
                <w:webHidden/>
                <w:rtl/>
              </w:rPr>
              <w:fldChar w:fldCharType="end"/>
            </w:r>
          </w:hyperlink>
        </w:p>
        <w:p w14:paraId="145506DE" w14:textId="67F93C9A"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47" w:history="1">
            <w:r w:rsidR="00636254" w:rsidRPr="00B72F2D">
              <w:rPr>
                <w:rStyle w:val="Hyperlink"/>
                <w:rFonts w:ascii="Times New Roman" w:eastAsia="Calibri" w:hAnsi="Times New Roman" w:cs="Times New Roman"/>
              </w:rPr>
              <w:t>2-2-1- National Fiber Optic Project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Toc210832247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9</w:t>
            </w:r>
            <w:r w:rsidR="00636254" w:rsidRPr="00B72F2D">
              <w:rPr>
                <w:rFonts w:ascii="Times New Roman" w:hAnsi="Times New Roman" w:cs="Times New Roman"/>
                <w:webHidden/>
                <w:rtl/>
              </w:rPr>
              <w:fldChar w:fldCharType="end"/>
            </w:r>
          </w:hyperlink>
        </w:p>
        <w:p w14:paraId="1CF5223B" w14:textId="27CB7259"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48" w:history="1">
            <w:r w:rsidR="00636254" w:rsidRPr="00B72F2D">
              <w:rPr>
                <w:rStyle w:val="Hyperlink"/>
                <w:rFonts w:ascii="Times New Roman" w:eastAsia="Calibri" w:hAnsi="Times New Roman" w:cs="Times New Roman"/>
              </w:rPr>
              <w:t>2-2-2- Status of the National Fiber Optic Project: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Toc210832248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10</w:t>
            </w:r>
            <w:r w:rsidR="00636254" w:rsidRPr="00B72F2D">
              <w:rPr>
                <w:rFonts w:ascii="Times New Roman" w:hAnsi="Times New Roman" w:cs="Times New Roman"/>
                <w:webHidden/>
                <w:rtl/>
              </w:rPr>
              <w:fldChar w:fldCharType="end"/>
            </w:r>
          </w:hyperlink>
        </w:p>
        <w:p w14:paraId="032EF207" w14:textId="375A0090"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49" w:history="1">
            <w:r w:rsidR="00636254" w:rsidRPr="00B72F2D">
              <w:rPr>
                <w:rStyle w:val="Hyperlink"/>
                <w:rFonts w:ascii="Times New Roman" w:hAnsi="Times New Roman" w:cs="Times New Roman"/>
              </w:rPr>
              <w:t>2-3-</w:t>
            </w:r>
            <w:r w:rsidR="00636254" w:rsidRPr="00B72F2D">
              <w:rPr>
                <w:rStyle w:val="Hyperlink"/>
                <w:rFonts w:ascii="Times New Roman" w:hAnsi="Times New Roman" w:cs="Times New Roman"/>
                <w:shd w:val="clear" w:color="auto" w:fill="FFFFFF"/>
              </w:rPr>
              <w:t xml:space="preserve"> Strategic Goals: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Toc210832249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10</w:t>
            </w:r>
            <w:r w:rsidR="00636254" w:rsidRPr="00B72F2D">
              <w:rPr>
                <w:rFonts w:ascii="Times New Roman" w:hAnsi="Times New Roman" w:cs="Times New Roman"/>
                <w:webHidden/>
                <w:rtl/>
              </w:rPr>
              <w:fldChar w:fldCharType="end"/>
            </w:r>
          </w:hyperlink>
        </w:p>
        <w:p w14:paraId="3B0799AF" w14:textId="445F6F3C"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50" w:history="1">
            <w:r w:rsidR="00636254" w:rsidRPr="00B72F2D">
              <w:rPr>
                <w:rStyle w:val="Hyperlink"/>
                <w:rFonts w:ascii="Times New Roman" w:eastAsia="Calibri" w:hAnsi="Times New Roman" w:cs="Times New Roman"/>
              </w:rPr>
              <w:t>2-3-1-</w:t>
            </w:r>
            <w:r w:rsidR="00636254" w:rsidRPr="00B72F2D">
              <w:rPr>
                <w:rStyle w:val="Hyperlink"/>
                <w:rFonts w:ascii="Times New Roman" w:eastAsia="Calibri" w:hAnsi="Times New Roman" w:cs="Times New Roman"/>
                <w:shd w:val="clear" w:color="auto" w:fill="FFFFFF"/>
              </w:rPr>
              <w:t xml:space="preserve"> Regulatory Frameworks and Processes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Toc210832250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10</w:t>
            </w:r>
            <w:r w:rsidR="00636254" w:rsidRPr="00B72F2D">
              <w:rPr>
                <w:rFonts w:ascii="Times New Roman" w:hAnsi="Times New Roman" w:cs="Times New Roman"/>
                <w:webHidden/>
                <w:rtl/>
              </w:rPr>
              <w:fldChar w:fldCharType="end"/>
            </w:r>
          </w:hyperlink>
        </w:p>
        <w:p w14:paraId="2D9FAFAF" w14:textId="33917E79"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51" w:history="1">
            <w:r w:rsidR="00636254" w:rsidRPr="00B72F2D">
              <w:rPr>
                <w:rStyle w:val="Hyperlink"/>
                <w:rFonts w:ascii="Times New Roman" w:hAnsi="Times New Roman" w:cs="Times New Roman"/>
              </w:rPr>
              <w:t>2-4-</w:t>
            </w:r>
            <w:r w:rsidR="00636254" w:rsidRPr="00B72F2D">
              <w:rPr>
                <w:rStyle w:val="Hyperlink"/>
                <w:rFonts w:ascii="Times New Roman" w:hAnsi="Times New Roman" w:cs="Times New Roman"/>
                <w:shd w:val="clear" w:color="auto" w:fill="FFFFFF"/>
              </w:rPr>
              <w:t xml:space="preserve"> Supply Chain and Human Resources: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11</w:t>
            </w:r>
            <w:r w:rsidR="00636254" w:rsidRPr="00B72F2D">
              <w:rPr>
                <w:rFonts w:ascii="Times New Roman" w:hAnsi="Times New Roman" w:cs="Times New Roman"/>
                <w:webHidden/>
                <w:rtl/>
              </w:rPr>
              <w:fldChar w:fldCharType="end"/>
            </w:r>
          </w:hyperlink>
        </w:p>
        <w:p w14:paraId="6223A6A3" w14:textId="54846834"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52" w:history="1">
            <w:r w:rsidR="00636254" w:rsidRPr="00B72F2D">
              <w:rPr>
                <w:rStyle w:val="Hyperlink"/>
                <w:rFonts w:ascii="Times New Roman" w:hAnsi="Times New Roman" w:cs="Times New Roman"/>
              </w:rPr>
              <w:t>2-5- Speeding up Regulation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12</w:t>
            </w:r>
            <w:r w:rsidR="00636254" w:rsidRPr="00B72F2D">
              <w:rPr>
                <w:rFonts w:ascii="Times New Roman" w:hAnsi="Times New Roman" w:cs="Times New Roman"/>
                <w:webHidden/>
                <w:rtl/>
              </w:rPr>
              <w:fldChar w:fldCharType="end"/>
            </w:r>
          </w:hyperlink>
        </w:p>
        <w:p w14:paraId="0CBCA1CC" w14:textId="254F65E9" w:rsidR="00636254" w:rsidRPr="00B72F2D" w:rsidRDefault="001163B8" w:rsidP="00636254">
          <w:pPr>
            <w:pStyle w:val="TOC1"/>
            <w:rPr>
              <w:rFonts w:ascii="Times New Roman" w:eastAsiaTheme="minorEastAsia" w:hAnsi="Times New Roman" w:cs="Times New Roman"/>
              <w:b w:val="0"/>
              <w:bCs w:val="0"/>
              <w:caps w:val="0"/>
              <w:rtl/>
              <w:lang w:bidi="ar-SA"/>
            </w:rPr>
          </w:pPr>
          <w:hyperlink w:anchor="_Toc210832253" w:history="1">
            <w:r w:rsidR="00636254" w:rsidRPr="00B72F2D">
              <w:rPr>
                <w:rStyle w:val="Hyperlink"/>
                <w:rFonts w:ascii="Times New Roman" w:hAnsi="Times New Roman" w:cs="Times New Roman"/>
              </w:rPr>
              <w:t>3-</w:t>
            </w:r>
            <w:r w:rsidR="00636254" w:rsidRPr="00B72F2D">
              <w:rPr>
                <w:rStyle w:val="Hyperlink"/>
                <w:rFonts w:ascii="Times New Roman" w:hAnsi="Times New Roman" w:cs="Times New Roman"/>
                <w:shd w:val="clear" w:color="auto" w:fill="FFFFFF"/>
              </w:rPr>
              <w:t xml:space="preserve"> Effect of price of Fixed and Mobile Broadband on each other</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13</w:t>
            </w:r>
            <w:r w:rsidR="00636254" w:rsidRPr="00B72F2D">
              <w:rPr>
                <w:rFonts w:ascii="Times New Roman" w:hAnsi="Times New Roman" w:cs="Times New Roman"/>
                <w:webHidden/>
                <w:rtl/>
              </w:rPr>
              <w:fldChar w:fldCharType="end"/>
            </w:r>
          </w:hyperlink>
        </w:p>
        <w:p w14:paraId="3B97B5C6" w14:textId="0363413B"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54" w:history="1">
            <w:r w:rsidR="00636254" w:rsidRPr="00B72F2D">
              <w:rPr>
                <w:rStyle w:val="Hyperlink"/>
                <w:rFonts w:ascii="Times New Roman" w:hAnsi="Times New Roman" w:cs="Times New Roman"/>
              </w:rPr>
              <w:t>3-1- Substitution Effects and Competitive Pressure</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Toc210832254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13</w:t>
            </w:r>
            <w:r w:rsidR="00636254" w:rsidRPr="00B72F2D">
              <w:rPr>
                <w:rFonts w:ascii="Times New Roman" w:hAnsi="Times New Roman" w:cs="Times New Roman"/>
                <w:webHidden/>
                <w:rtl/>
              </w:rPr>
              <w:fldChar w:fldCharType="end"/>
            </w:r>
          </w:hyperlink>
        </w:p>
        <w:p w14:paraId="46253C47" w14:textId="74BA9C33"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55" w:history="1">
            <w:r w:rsidR="00636254" w:rsidRPr="00B72F2D">
              <w:rPr>
                <w:rStyle w:val="Hyperlink"/>
                <w:rFonts w:ascii="Times New Roman" w:hAnsi="Times New Roman" w:cs="Times New Roman"/>
              </w:rPr>
              <w:t>3-2- Complementary Relationships and Bundling</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Toc210832255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13</w:t>
            </w:r>
            <w:r w:rsidR="00636254" w:rsidRPr="00B72F2D">
              <w:rPr>
                <w:rFonts w:ascii="Times New Roman" w:hAnsi="Times New Roman" w:cs="Times New Roman"/>
                <w:webHidden/>
                <w:rtl/>
              </w:rPr>
              <w:fldChar w:fldCharType="end"/>
            </w:r>
          </w:hyperlink>
        </w:p>
        <w:p w14:paraId="1D865759" w14:textId="36400F79"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56" w:history="1">
            <w:r w:rsidR="00636254" w:rsidRPr="00B72F2D">
              <w:rPr>
                <w:rStyle w:val="Hyperlink"/>
                <w:rFonts w:ascii="Times New Roman" w:hAnsi="Times New Roman" w:cs="Times New Roman"/>
              </w:rPr>
              <w:t>3-3- Regional and Economic Disparities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Toc210832256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13</w:t>
            </w:r>
            <w:r w:rsidR="00636254" w:rsidRPr="00B72F2D">
              <w:rPr>
                <w:rFonts w:ascii="Times New Roman" w:hAnsi="Times New Roman" w:cs="Times New Roman"/>
                <w:webHidden/>
                <w:rtl/>
              </w:rPr>
              <w:fldChar w:fldCharType="end"/>
            </w:r>
          </w:hyperlink>
        </w:p>
        <w:p w14:paraId="45D1A5DB" w14:textId="43030689"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57" w:history="1">
            <w:r w:rsidR="00636254" w:rsidRPr="00B72F2D">
              <w:rPr>
                <w:rStyle w:val="Hyperlink"/>
                <w:rFonts w:ascii="Times New Roman" w:hAnsi="Times New Roman" w:cs="Times New Roman"/>
              </w:rPr>
              <w:t>3-4- Regulatory and Policy Interventions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Toc210832257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13</w:t>
            </w:r>
            <w:r w:rsidR="00636254" w:rsidRPr="00B72F2D">
              <w:rPr>
                <w:rFonts w:ascii="Times New Roman" w:hAnsi="Times New Roman" w:cs="Times New Roman"/>
                <w:webHidden/>
                <w:rtl/>
              </w:rPr>
              <w:fldChar w:fldCharType="end"/>
            </w:r>
          </w:hyperlink>
        </w:p>
        <w:p w14:paraId="16D4A910" w14:textId="5B0312CF"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58" w:history="1">
            <w:r w:rsidR="00636254" w:rsidRPr="00B72F2D">
              <w:rPr>
                <w:rStyle w:val="Hyperlink"/>
                <w:rFonts w:ascii="Times New Roman" w:hAnsi="Times New Roman" w:cs="Times New Roman"/>
              </w:rPr>
              <w:t>3-5- Technological Evolution and Demand Shifts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Toc210832258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14</w:t>
            </w:r>
            <w:r w:rsidR="00636254" w:rsidRPr="00B72F2D">
              <w:rPr>
                <w:rFonts w:ascii="Times New Roman" w:hAnsi="Times New Roman" w:cs="Times New Roman"/>
                <w:webHidden/>
                <w:rtl/>
              </w:rPr>
              <w:fldChar w:fldCharType="end"/>
            </w:r>
          </w:hyperlink>
        </w:p>
        <w:p w14:paraId="776690DE" w14:textId="61940CF2"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59" w:history="1">
            <w:r w:rsidR="00636254" w:rsidRPr="00B72F2D">
              <w:rPr>
                <w:rStyle w:val="Hyperlink"/>
                <w:rFonts w:ascii="Times New Roman" w:hAnsi="Times New Roman" w:cs="Times New Roman"/>
              </w:rPr>
              <w:t>3-6- Cross-Price Elasticity of Demand</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Toc210832259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14</w:t>
            </w:r>
            <w:r w:rsidR="00636254" w:rsidRPr="00B72F2D">
              <w:rPr>
                <w:rFonts w:ascii="Times New Roman" w:hAnsi="Times New Roman" w:cs="Times New Roman"/>
                <w:webHidden/>
                <w:rtl/>
              </w:rPr>
              <w:fldChar w:fldCharType="end"/>
            </w:r>
          </w:hyperlink>
        </w:p>
        <w:p w14:paraId="34D08E7C" w14:textId="2441BF77"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60" w:history="1">
            <w:r w:rsidR="00636254" w:rsidRPr="00B72F2D">
              <w:rPr>
                <w:rStyle w:val="Hyperlink"/>
                <w:rFonts w:ascii="Times New Roman" w:hAnsi="Times New Roman" w:cs="Times New Roman"/>
              </w:rPr>
              <w:t>3-7- Market Competition: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Toc210832260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14</w:t>
            </w:r>
            <w:r w:rsidR="00636254" w:rsidRPr="00B72F2D">
              <w:rPr>
                <w:rFonts w:ascii="Times New Roman" w:hAnsi="Times New Roman" w:cs="Times New Roman"/>
                <w:webHidden/>
                <w:rtl/>
              </w:rPr>
              <w:fldChar w:fldCharType="end"/>
            </w:r>
          </w:hyperlink>
        </w:p>
        <w:p w14:paraId="3FF6EC03" w14:textId="38FBEB2E"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61" w:history="1">
            <w:r w:rsidR="00636254" w:rsidRPr="00B72F2D">
              <w:rPr>
                <w:rStyle w:val="Hyperlink"/>
                <w:rFonts w:ascii="Times New Roman" w:hAnsi="Times New Roman" w:cs="Times New Roman"/>
              </w:rPr>
              <w:t>3-8- Consumer Preferences: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14</w:t>
            </w:r>
            <w:r w:rsidR="00636254" w:rsidRPr="00B72F2D">
              <w:rPr>
                <w:rFonts w:ascii="Times New Roman" w:hAnsi="Times New Roman" w:cs="Times New Roman"/>
                <w:webHidden/>
                <w:rtl/>
              </w:rPr>
              <w:fldChar w:fldCharType="end"/>
            </w:r>
          </w:hyperlink>
        </w:p>
        <w:p w14:paraId="7EC8F512" w14:textId="02831DAF" w:rsidR="00636254" w:rsidRPr="00B72F2D" w:rsidRDefault="001163B8" w:rsidP="00636254">
          <w:pPr>
            <w:pStyle w:val="TOC1"/>
            <w:rPr>
              <w:rFonts w:ascii="Times New Roman" w:eastAsiaTheme="minorEastAsia" w:hAnsi="Times New Roman" w:cs="Times New Roman"/>
              <w:b w:val="0"/>
              <w:bCs w:val="0"/>
              <w:caps w:val="0"/>
              <w:rtl/>
              <w:lang w:bidi="ar-SA"/>
            </w:rPr>
          </w:pPr>
          <w:hyperlink w:anchor="_Toc210832262" w:history="1">
            <w:r w:rsidR="00636254" w:rsidRPr="00B72F2D">
              <w:rPr>
                <w:rStyle w:val="Hyperlink"/>
                <w:rFonts w:ascii="Times New Roman" w:hAnsi="Times New Roman" w:cs="Times New Roman"/>
              </w:rPr>
              <w:t>4- Best Practices  and Lessons learned outside SATRC Region</w:t>
            </w:r>
            <w:r w:rsidR="00636254" w:rsidRPr="00B72F2D">
              <w:rPr>
                <w:rFonts w:ascii="Times New Roman" w:hAnsi="Times New Roman" w:cs="Times New Roman"/>
                <w:webHidden/>
                <w:rtl/>
              </w:rPr>
              <w:tab/>
              <w:t xml:space="preserve">   </w:t>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15</w:t>
            </w:r>
            <w:r w:rsidR="00636254" w:rsidRPr="00B72F2D">
              <w:rPr>
                <w:rFonts w:ascii="Times New Roman" w:hAnsi="Times New Roman" w:cs="Times New Roman"/>
                <w:webHidden/>
                <w:rtl/>
              </w:rPr>
              <w:fldChar w:fldCharType="end"/>
            </w:r>
          </w:hyperlink>
        </w:p>
        <w:p w14:paraId="7E6EA667" w14:textId="0F9EE3DA"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63" w:history="1">
            <w:r w:rsidR="00636254" w:rsidRPr="00B72F2D">
              <w:rPr>
                <w:rStyle w:val="Hyperlink"/>
                <w:rFonts w:ascii="Times New Roman" w:hAnsi="Times New Roman" w:cs="Times New Roman"/>
                <w:lang w:val="en"/>
              </w:rPr>
              <w:t>4-1- Policies for accelerating the deployement of fiber optics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15</w:t>
            </w:r>
            <w:r w:rsidR="00636254" w:rsidRPr="00B72F2D">
              <w:rPr>
                <w:rFonts w:ascii="Times New Roman" w:hAnsi="Times New Roman" w:cs="Times New Roman"/>
                <w:webHidden/>
                <w:rtl/>
              </w:rPr>
              <w:fldChar w:fldCharType="end"/>
            </w:r>
          </w:hyperlink>
        </w:p>
        <w:p w14:paraId="75F2A8CA" w14:textId="364A6C5F"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64" w:history="1">
            <w:r w:rsidR="00636254" w:rsidRPr="00B72F2D">
              <w:rPr>
                <w:rStyle w:val="Hyperlink"/>
                <w:rFonts w:ascii="Times New Roman" w:hAnsi="Times New Roman" w:cs="Times New Roman"/>
              </w:rPr>
              <w:t>4-2- Best Practices of pioneer countreis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Toc210832264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15</w:t>
            </w:r>
            <w:r w:rsidR="00636254" w:rsidRPr="00B72F2D">
              <w:rPr>
                <w:rFonts w:ascii="Times New Roman" w:hAnsi="Times New Roman" w:cs="Times New Roman"/>
                <w:webHidden/>
                <w:rtl/>
              </w:rPr>
              <w:fldChar w:fldCharType="end"/>
            </w:r>
          </w:hyperlink>
        </w:p>
        <w:p w14:paraId="79423275" w14:textId="219CEFC0"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65" w:history="1">
            <w:r w:rsidR="00636254" w:rsidRPr="00B72F2D">
              <w:rPr>
                <w:rStyle w:val="Hyperlink"/>
                <w:rFonts w:ascii="Times New Roman" w:hAnsi="Times New Roman" w:cs="Times New Roman"/>
              </w:rPr>
              <w:t>4-2-1- Comprehensive Planning and Feasibility Studies: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Toc210832265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15</w:t>
            </w:r>
            <w:r w:rsidR="00636254" w:rsidRPr="00B72F2D">
              <w:rPr>
                <w:rFonts w:ascii="Times New Roman" w:hAnsi="Times New Roman" w:cs="Times New Roman"/>
                <w:webHidden/>
                <w:rtl/>
              </w:rPr>
              <w:fldChar w:fldCharType="end"/>
            </w:r>
          </w:hyperlink>
        </w:p>
        <w:p w14:paraId="7B96B40D" w14:textId="4EFADC76"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66" w:history="1">
            <w:r w:rsidR="00636254" w:rsidRPr="00B72F2D">
              <w:rPr>
                <w:rStyle w:val="Hyperlink"/>
                <w:rFonts w:ascii="Times New Roman" w:hAnsi="Times New Roman" w:cs="Times New Roman"/>
              </w:rPr>
              <w:t>4-2-2- Design and Infrastructure:</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Toc210832266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15</w:t>
            </w:r>
            <w:r w:rsidR="00636254" w:rsidRPr="00B72F2D">
              <w:rPr>
                <w:rFonts w:ascii="Times New Roman" w:hAnsi="Times New Roman" w:cs="Times New Roman"/>
                <w:webHidden/>
                <w:rtl/>
              </w:rPr>
              <w:fldChar w:fldCharType="end"/>
            </w:r>
          </w:hyperlink>
        </w:p>
        <w:p w14:paraId="5F86592C" w14:textId="4910E730"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67" w:history="1">
            <w:r w:rsidR="00636254" w:rsidRPr="00B72F2D">
              <w:rPr>
                <w:rStyle w:val="Hyperlink"/>
                <w:rFonts w:ascii="Times New Roman" w:hAnsi="Times New Roman" w:cs="Times New Roman"/>
              </w:rPr>
              <w:t>4-2-3- Regulatory Compliance:</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Toc210832267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15</w:t>
            </w:r>
            <w:r w:rsidR="00636254" w:rsidRPr="00B72F2D">
              <w:rPr>
                <w:rFonts w:ascii="Times New Roman" w:hAnsi="Times New Roman" w:cs="Times New Roman"/>
                <w:webHidden/>
                <w:rtl/>
              </w:rPr>
              <w:fldChar w:fldCharType="end"/>
            </w:r>
          </w:hyperlink>
        </w:p>
        <w:p w14:paraId="4017CFF7" w14:textId="72215480"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68" w:history="1">
            <w:r w:rsidR="00636254" w:rsidRPr="00B72F2D">
              <w:rPr>
                <w:rStyle w:val="Hyperlink"/>
                <w:rFonts w:ascii="Times New Roman" w:hAnsi="Times New Roman" w:cs="Times New Roman"/>
              </w:rPr>
              <w:t>4-2-4- Technology Selection: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Toc210832268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15</w:t>
            </w:r>
            <w:r w:rsidR="00636254" w:rsidRPr="00B72F2D">
              <w:rPr>
                <w:rFonts w:ascii="Times New Roman" w:hAnsi="Times New Roman" w:cs="Times New Roman"/>
                <w:webHidden/>
                <w:rtl/>
              </w:rPr>
              <w:fldChar w:fldCharType="end"/>
            </w:r>
          </w:hyperlink>
        </w:p>
        <w:p w14:paraId="6C920E8B" w14:textId="35820D7A"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69" w:history="1">
            <w:r w:rsidR="00636254" w:rsidRPr="00B72F2D">
              <w:rPr>
                <w:rStyle w:val="Hyperlink"/>
                <w:rFonts w:ascii="Times New Roman" w:hAnsi="Times New Roman" w:cs="Times New Roman"/>
              </w:rPr>
              <w:t>4-2-5- Project Management: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Toc210832269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16</w:t>
            </w:r>
            <w:r w:rsidR="00636254" w:rsidRPr="00B72F2D">
              <w:rPr>
                <w:rFonts w:ascii="Times New Roman" w:hAnsi="Times New Roman" w:cs="Times New Roman"/>
                <w:webHidden/>
                <w:rtl/>
              </w:rPr>
              <w:fldChar w:fldCharType="end"/>
            </w:r>
          </w:hyperlink>
        </w:p>
        <w:p w14:paraId="3A44E634" w14:textId="2092F310"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70" w:history="1">
            <w:r w:rsidR="00636254" w:rsidRPr="00B72F2D">
              <w:rPr>
                <w:rStyle w:val="Hyperlink"/>
                <w:rFonts w:ascii="Times New Roman" w:hAnsi="Times New Roman" w:cs="Times New Roman"/>
              </w:rPr>
              <w:t>4-2-6- Community Engagement and Education: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Toc210832270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16</w:t>
            </w:r>
            <w:r w:rsidR="00636254" w:rsidRPr="00B72F2D">
              <w:rPr>
                <w:rFonts w:ascii="Times New Roman" w:hAnsi="Times New Roman" w:cs="Times New Roman"/>
                <w:webHidden/>
                <w:rtl/>
              </w:rPr>
              <w:fldChar w:fldCharType="end"/>
            </w:r>
          </w:hyperlink>
        </w:p>
        <w:p w14:paraId="00402E8A" w14:textId="694481EF"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71" w:history="1">
            <w:r w:rsidR="00636254" w:rsidRPr="00B72F2D">
              <w:rPr>
                <w:rStyle w:val="Hyperlink"/>
                <w:rFonts w:ascii="Times New Roman" w:hAnsi="Times New Roman" w:cs="Times New Roman"/>
              </w:rPr>
              <w:t>4-2-7- Quality Assurance:</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16</w:t>
            </w:r>
            <w:r w:rsidR="00636254" w:rsidRPr="00B72F2D">
              <w:rPr>
                <w:rFonts w:ascii="Times New Roman" w:hAnsi="Times New Roman" w:cs="Times New Roman"/>
                <w:webHidden/>
                <w:rtl/>
              </w:rPr>
              <w:fldChar w:fldCharType="end"/>
            </w:r>
          </w:hyperlink>
        </w:p>
        <w:p w14:paraId="394608D9" w14:textId="11784B17"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72" w:history="1">
            <w:r w:rsidR="00636254" w:rsidRPr="00B72F2D">
              <w:rPr>
                <w:rStyle w:val="Hyperlink"/>
                <w:rFonts w:ascii="Times New Roman" w:hAnsi="Times New Roman" w:cs="Times New Roman"/>
              </w:rPr>
              <w:t>4-3- Experiences from Different Countries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16</w:t>
            </w:r>
            <w:r w:rsidR="00636254" w:rsidRPr="00B72F2D">
              <w:rPr>
                <w:rFonts w:ascii="Times New Roman" w:hAnsi="Times New Roman" w:cs="Times New Roman"/>
                <w:webHidden/>
                <w:rtl/>
              </w:rPr>
              <w:fldChar w:fldCharType="end"/>
            </w:r>
          </w:hyperlink>
        </w:p>
        <w:p w14:paraId="4ECE46D2" w14:textId="14BC52AB"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73" w:history="1">
            <w:r w:rsidR="00636254" w:rsidRPr="00B72F2D">
              <w:rPr>
                <w:rStyle w:val="Hyperlink"/>
                <w:rFonts w:ascii="Times New Roman" w:hAnsi="Times New Roman" w:cs="Times New Roman"/>
              </w:rPr>
              <w:t>4-4- International Standards and requeirments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17</w:t>
            </w:r>
            <w:r w:rsidR="00636254" w:rsidRPr="00B72F2D">
              <w:rPr>
                <w:rFonts w:ascii="Times New Roman" w:hAnsi="Times New Roman" w:cs="Times New Roman"/>
                <w:webHidden/>
                <w:rtl/>
              </w:rPr>
              <w:fldChar w:fldCharType="end"/>
            </w:r>
          </w:hyperlink>
        </w:p>
        <w:p w14:paraId="5A7FD448" w14:textId="5E3F99B3"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74" w:history="1">
            <w:r w:rsidR="00636254" w:rsidRPr="00B72F2D">
              <w:rPr>
                <w:rStyle w:val="Hyperlink"/>
                <w:rFonts w:ascii="Times New Roman" w:hAnsi="Times New Roman" w:cs="Times New Roman"/>
              </w:rPr>
              <w:t>4-4-1- International Standards: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Toc210832274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17</w:t>
            </w:r>
            <w:r w:rsidR="00636254" w:rsidRPr="00B72F2D">
              <w:rPr>
                <w:rFonts w:ascii="Times New Roman" w:hAnsi="Times New Roman" w:cs="Times New Roman"/>
                <w:webHidden/>
                <w:rtl/>
              </w:rPr>
              <w:fldChar w:fldCharType="end"/>
            </w:r>
          </w:hyperlink>
        </w:p>
        <w:p w14:paraId="74FFC0DE" w14:textId="3E4BC293"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75" w:history="1">
            <w:r w:rsidR="00636254" w:rsidRPr="00B72F2D">
              <w:rPr>
                <w:rStyle w:val="Hyperlink"/>
                <w:rFonts w:ascii="Times New Roman" w:hAnsi="Times New Roman" w:cs="Times New Roman"/>
              </w:rPr>
              <w:t>4-4-2- Local Regulations: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Toc210832275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17</w:t>
            </w:r>
            <w:r w:rsidR="00636254" w:rsidRPr="00B72F2D">
              <w:rPr>
                <w:rFonts w:ascii="Times New Roman" w:hAnsi="Times New Roman" w:cs="Times New Roman"/>
                <w:webHidden/>
                <w:rtl/>
              </w:rPr>
              <w:fldChar w:fldCharType="end"/>
            </w:r>
          </w:hyperlink>
        </w:p>
        <w:p w14:paraId="12970860" w14:textId="4350DF65"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76" w:history="1">
            <w:r w:rsidR="00636254" w:rsidRPr="00B72F2D">
              <w:rPr>
                <w:rStyle w:val="Hyperlink"/>
                <w:rFonts w:ascii="Times New Roman" w:eastAsia="Calibri" w:hAnsi="Times New Roman" w:cs="Times New Roman"/>
              </w:rPr>
              <w:t>4-4-3-</w:t>
            </w:r>
            <w:r w:rsidR="00636254" w:rsidRPr="00B72F2D">
              <w:rPr>
                <w:rStyle w:val="Hyperlink"/>
                <w:rFonts w:ascii="Times New Roman" w:hAnsi="Times New Roman" w:cs="Times New Roman"/>
              </w:rPr>
              <w:t xml:space="preserve"> Network Performance Metrics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Toc210832276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17</w:t>
            </w:r>
            <w:r w:rsidR="00636254" w:rsidRPr="00B72F2D">
              <w:rPr>
                <w:rFonts w:ascii="Times New Roman" w:hAnsi="Times New Roman" w:cs="Times New Roman"/>
                <w:webHidden/>
                <w:rtl/>
              </w:rPr>
              <w:fldChar w:fldCharType="end"/>
            </w:r>
          </w:hyperlink>
        </w:p>
        <w:p w14:paraId="47290AF0" w14:textId="7BBF2CB5"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77" w:history="1">
            <w:r w:rsidR="00636254" w:rsidRPr="00B72F2D">
              <w:rPr>
                <w:rStyle w:val="Hyperlink"/>
                <w:rFonts w:ascii="Times New Roman" w:hAnsi="Times New Roman" w:cs="Times New Roman"/>
              </w:rPr>
              <w:t>4-4-4- Security Standards: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Toc210832277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17</w:t>
            </w:r>
            <w:r w:rsidR="00636254" w:rsidRPr="00B72F2D">
              <w:rPr>
                <w:rFonts w:ascii="Times New Roman" w:hAnsi="Times New Roman" w:cs="Times New Roman"/>
                <w:webHidden/>
                <w:rtl/>
              </w:rPr>
              <w:fldChar w:fldCharType="end"/>
            </w:r>
          </w:hyperlink>
        </w:p>
        <w:p w14:paraId="0C957EA5" w14:textId="42BC825E"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78" w:history="1">
            <w:r w:rsidR="00636254" w:rsidRPr="00B72F2D">
              <w:rPr>
                <w:rStyle w:val="Hyperlink"/>
                <w:rFonts w:ascii="Times New Roman" w:hAnsi="Times New Roman" w:cs="Times New Roman"/>
              </w:rPr>
              <w:t>4-5</w:t>
            </w:r>
            <w:r w:rsidR="00636254" w:rsidRPr="00B72F2D">
              <w:rPr>
                <w:rStyle w:val="Hyperlink"/>
                <w:rFonts w:ascii="Times New Roman" w:hAnsi="Times New Roman" w:cs="Times New Roman"/>
                <w:rtl/>
              </w:rPr>
              <w:t>-</w:t>
            </w:r>
            <w:r w:rsidR="00636254" w:rsidRPr="00B72F2D">
              <w:rPr>
                <w:rStyle w:val="Hyperlink"/>
                <w:rFonts w:ascii="Times New Roman" w:hAnsi="Times New Roman" w:cs="Times New Roman"/>
              </w:rPr>
              <w:t xml:space="preserve"> Strategic Approaches to Fiber Optic Access Network Deployment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Toc210832278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17</w:t>
            </w:r>
            <w:r w:rsidR="00636254" w:rsidRPr="00B72F2D">
              <w:rPr>
                <w:rFonts w:ascii="Times New Roman" w:hAnsi="Times New Roman" w:cs="Times New Roman"/>
                <w:webHidden/>
                <w:rtl/>
              </w:rPr>
              <w:fldChar w:fldCharType="end"/>
            </w:r>
          </w:hyperlink>
        </w:p>
        <w:p w14:paraId="5E28312B" w14:textId="7449F640"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79" w:history="1">
            <w:r w:rsidR="00636254" w:rsidRPr="00B72F2D">
              <w:rPr>
                <w:rStyle w:val="Hyperlink"/>
                <w:rFonts w:ascii="Times New Roman" w:hAnsi="Times New Roman" w:cs="Times New Roman"/>
              </w:rPr>
              <w:t>4-5-1- Best Practices for Implementing a Fiber-Optic Access Network</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Toc210832279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17</w:t>
            </w:r>
            <w:r w:rsidR="00636254" w:rsidRPr="00B72F2D">
              <w:rPr>
                <w:rFonts w:ascii="Times New Roman" w:hAnsi="Times New Roman" w:cs="Times New Roman"/>
                <w:webHidden/>
                <w:rtl/>
              </w:rPr>
              <w:fldChar w:fldCharType="end"/>
            </w:r>
          </w:hyperlink>
        </w:p>
        <w:p w14:paraId="46F3256C" w14:textId="41FE8FDD"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80" w:history="1">
            <w:r w:rsidR="00636254" w:rsidRPr="00B72F2D">
              <w:rPr>
                <w:rStyle w:val="Hyperlink"/>
                <w:rFonts w:ascii="Times New Roman" w:hAnsi="Times New Roman" w:cs="Times New Roman"/>
              </w:rPr>
              <w:t>4-5-2- Government policy and support: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Toc210832280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17</w:t>
            </w:r>
            <w:r w:rsidR="00636254" w:rsidRPr="00B72F2D">
              <w:rPr>
                <w:rFonts w:ascii="Times New Roman" w:hAnsi="Times New Roman" w:cs="Times New Roman"/>
                <w:webHidden/>
                <w:rtl/>
              </w:rPr>
              <w:fldChar w:fldCharType="end"/>
            </w:r>
          </w:hyperlink>
        </w:p>
        <w:p w14:paraId="78EF822A" w14:textId="717979DF"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81" w:history="1">
            <w:r w:rsidR="00636254" w:rsidRPr="00B72F2D">
              <w:rPr>
                <w:rStyle w:val="Hyperlink"/>
                <w:rFonts w:ascii="Times New Roman" w:hAnsi="Times New Roman" w:cs="Times New Roman"/>
              </w:rPr>
              <w:t>4-5-3- Infrastructure planning:</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17</w:t>
            </w:r>
            <w:r w:rsidR="00636254" w:rsidRPr="00B72F2D">
              <w:rPr>
                <w:rFonts w:ascii="Times New Roman" w:hAnsi="Times New Roman" w:cs="Times New Roman"/>
                <w:webHidden/>
                <w:rtl/>
              </w:rPr>
              <w:fldChar w:fldCharType="end"/>
            </w:r>
          </w:hyperlink>
        </w:p>
        <w:p w14:paraId="17616E9C" w14:textId="5CBC0A60"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82" w:history="1">
            <w:r w:rsidR="00636254" w:rsidRPr="00B72F2D">
              <w:rPr>
                <w:rStyle w:val="Hyperlink"/>
                <w:rFonts w:ascii="Times New Roman" w:hAnsi="Times New Roman" w:cs="Times New Roman"/>
              </w:rPr>
              <w:t>4-5-4- Community Engagement: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18</w:t>
            </w:r>
            <w:r w:rsidR="00636254" w:rsidRPr="00B72F2D">
              <w:rPr>
                <w:rFonts w:ascii="Times New Roman" w:hAnsi="Times New Roman" w:cs="Times New Roman"/>
                <w:webHidden/>
                <w:rtl/>
              </w:rPr>
              <w:fldChar w:fldCharType="end"/>
            </w:r>
          </w:hyperlink>
        </w:p>
        <w:p w14:paraId="0FDD1923" w14:textId="72BB752A"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83" w:history="1">
            <w:r w:rsidR="00636254" w:rsidRPr="00B72F2D">
              <w:rPr>
                <w:rStyle w:val="Hyperlink"/>
                <w:rFonts w:ascii="Times New Roman" w:hAnsi="Times New Roman" w:cs="Times New Roman"/>
              </w:rPr>
              <w:t>4-5-5- Standardization: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18</w:t>
            </w:r>
            <w:r w:rsidR="00636254" w:rsidRPr="00B72F2D">
              <w:rPr>
                <w:rFonts w:ascii="Times New Roman" w:hAnsi="Times New Roman" w:cs="Times New Roman"/>
                <w:webHidden/>
                <w:rtl/>
              </w:rPr>
              <w:fldChar w:fldCharType="end"/>
            </w:r>
          </w:hyperlink>
        </w:p>
        <w:p w14:paraId="301A0B9D" w14:textId="0C3C642F"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84" w:history="1">
            <w:r w:rsidR="00636254" w:rsidRPr="00B72F2D">
              <w:rPr>
                <w:rStyle w:val="Hyperlink"/>
                <w:rFonts w:ascii="Times New Roman" w:hAnsi="Times New Roman" w:cs="Times New Roman"/>
              </w:rPr>
              <w:t>4-5-6- Invest in training:</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Toc210832284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18</w:t>
            </w:r>
            <w:r w:rsidR="00636254" w:rsidRPr="00B72F2D">
              <w:rPr>
                <w:rFonts w:ascii="Times New Roman" w:hAnsi="Times New Roman" w:cs="Times New Roman"/>
                <w:webHidden/>
                <w:rtl/>
              </w:rPr>
              <w:fldChar w:fldCharType="end"/>
            </w:r>
          </w:hyperlink>
        </w:p>
        <w:p w14:paraId="723C4CD7" w14:textId="465C5E2C"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85" w:history="1">
            <w:r w:rsidR="00636254" w:rsidRPr="00B72F2D">
              <w:rPr>
                <w:rStyle w:val="Hyperlink"/>
                <w:rFonts w:ascii="Times New Roman" w:hAnsi="Times New Roman" w:cs="Times New Roman"/>
              </w:rPr>
              <w:t>4-5-7- Monitoring and evaluation: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Toc210832285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18</w:t>
            </w:r>
            <w:r w:rsidR="00636254" w:rsidRPr="00B72F2D">
              <w:rPr>
                <w:rFonts w:ascii="Times New Roman" w:hAnsi="Times New Roman" w:cs="Times New Roman"/>
                <w:webHidden/>
                <w:rtl/>
              </w:rPr>
              <w:fldChar w:fldCharType="end"/>
            </w:r>
          </w:hyperlink>
        </w:p>
        <w:p w14:paraId="0E5CC6E6" w14:textId="7C36F974"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86" w:history="1">
            <w:r w:rsidR="00636254" w:rsidRPr="00B72F2D">
              <w:rPr>
                <w:rStyle w:val="Hyperlink"/>
                <w:rFonts w:ascii="Times New Roman" w:hAnsi="Times New Roman" w:cs="Times New Roman"/>
              </w:rPr>
              <w:t>4-6- Criteria for Fiber Development Indicators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Toc210832286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18</w:t>
            </w:r>
            <w:r w:rsidR="00636254" w:rsidRPr="00B72F2D">
              <w:rPr>
                <w:rFonts w:ascii="Times New Roman" w:hAnsi="Times New Roman" w:cs="Times New Roman"/>
                <w:webHidden/>
                <w:rtl/>
              </w:rPr>
              <w:fldChar w:fldCharType="end"/>
            </w:r>
          </w:hyperlink>
        </w:p>
        <w:p w14:paraId="18472386" w14:textId="7AAA2066"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87" w:history="1">
            <w:r w:rsidR="00636254" w:rsidRPr="00B72F2D">
              <w:rPr>
                <w:rStyle w:val="Hyperlink"/>
                <w:rFonts w:ascii="Times New Roman" w:hAnsi="Times New Roman" w:cs="Times New Roman"/>
              </w:rPr>
              <w:t>Table 1: Fiber Development Indicators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Toc210832287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18</w:t>
            </w:r>
            <w:r w:rsidR="00636254" w:rsidRPr="00B72F2D">
              <w:rPr>
                <w:rFonts w:ascii="Times New Roman" w:hAnsi="Times New Roman" w:cs="Times New Roman"/>
                <w:webHidden/>
                <w:rtl/>
              </w:rPr>
              <w:fldChar w:fldCharType="end"/>
            </w:r>
          </w:hyperlink>
        </w:p>
        <w:p w14:paraId="7C2A8778" w14:textId="4970B46A"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88" w:history="1">
            <w:r w:rsidR="00636254" w:rsidRPr="00B72F2D">
              <w:rPr>
                <w:rStyle w:val="Hyperlink"/>
                <w:rFonts w:ascii="Times New Roman" w:hAnsi="Times New Roman" w:cs="Times New Roman"/>
              </w:rPr>
              <w:t>Table 2:Strategies and actions taken in development of fiber optics in selected countries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Toc210832288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21</w:t>
            </w:r>
            <w:r w:rsidR="00636254" w:rsidRPr="00B72F2D">
              <w:rPr>
                <w:rFonts w:ascii="Times New Roman" w:hAnsi="Times New Roman" w:cs="Times New Roman"/>
                <w:webHidden/>
                <w:rtl/>
              </w:rPr>
              <w:fldChar w:fldCharType="end"/>
            </w:r>
          </w:hyperlink>
        </w:p>
        <w:p w14:paraId="069C04DA" w14:textId="5A1F4858"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89" w:history="1">
            <w:r w:rsidR="00636254" w:rsidRPr="00B72F2D">
              <w:rPr>
                <w:rStyle w:val="Hyperlink"/>
                <w:rFonts w:ascii="Times New Roman" w:hAnsi="Times New Roman" w:cs="Times New Roman"/>
              </w:rPr>
              <w:t>4-7- Lesson learned</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Toc210832289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22</w:t>
            </w:r>
            <w:r w:rsidR="00636254" w:rsidRPr="00B72F2D">
              <w:rPr>
                <w:rFonts w:ascii="Times New Roman" w:hAnsi="Times New Roman" w:cs="Times New Roman"/>
                <w:webHidden/>
                <w:rtl/>
              </w:rPr>
              <w:fldChar w:fldCharType="end"/>
            </w:r>
          </w:hyperlink>
        </w:p>
        <w:p w14:paraId="2A72D538" w14:textId="10404968" w:rsidR="00636254" w:rsidRPr="00B72F2D" w:rsidRDefault="001163B8" w:rsidP="00636254">
          <w:pPr>
            <w:pStyle w:val="TOC1"/>
            <w:rPr>
              <w:rFonts w:ascii="Times New Roman" w:eastAsiaTheme="minorEastAsia" w:hAnsi="Times New Roman" w:cs="Times New Roman"/>
              <w:b w:val="0"/>
              <w:bCs w:val="0"/>
              <w:caps w:val="0"/>
              <w:rtl/>
              <w:lang w:bidi="ar-SA"/>
            </w:rPr>
          </w:pPr>
          <w:hyperlink w:anchor="_Toc210832290" w:history="1">
            <w:r w:rsidR="00636254" w:rsidRPr="00B72F2D">
              <w:rPr>
                <w:rStyle w:val="Hyperlink"/>
                <w:rFonts w:ascii="Times New Roman" w:hAnsi="Times New Roman" w:cs="Times New Roman"/>
              </w:rPr>
              <w:t>5-</w:t>
            </w:r>
            <w:r w:rsidR="00636254" w:rsidRPr="00B72F2D">
              <w:rPr>
                <w:rStyle w:val="Hyperlink"/>
                <w:rFonts w:ascii="Times New Roman" w:hAnsi="Times New Roman" w:cs="Times New Roman"/>
                <w:shd w:val="clear" w:color="auto" w:fill="FFFFFF"/>
              </w:rPr>
              <w:t xml:space="preserve"> Fostering innovation and collaboration to develop regulatory frameworks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Toc210832290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23</w:t>
            </w:r>
            <w:r w:rsidR="00636254" w:rsidRPr="00B72F2D">
              <w:rPr>
                <w:rFonts w:ascii="Times New Roman" w:hAnsi="Times New Roman" w:cs="Times New Roman"/>
                <w:webHidden/>
                <w:rtl/>
              </w:rPr>
              <w:fldChar w:fldCharType="end"/>
            </w:r>
          </w:hyperlink>
        </w:p>
        <w:p w14:paraId="126A9DC3" w14:textId="02EFD118"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91" w:history="1">
            <w:r w:rsidR="00636254" w:rsidRPr="00B72F2D">
              <w:rPr>
                <w:rStyle w:val="Hyperlink"/>
                <w:rFonts w:ascii="Times New Roman" w:hAnsi="Times New Roman" w:cs="Times New Roman"/>
              </w:rPr>
              <w:t>5-1-</w:t>
            </w:r>
            <w:r w:rsidR="00636254" w:rsidRPr="00B72F2D">
              <w:rPr>
                <w:rStyle w:val="Hyperlink"/>
                <w:rFonts w:ascii="Times New Roman" w:hAnsi="Times New Roman" w:cs="Times New Roman"/>
                <w:shd w:val="clear" w:color="auto" w:fill="FFFFFF"/>
              </w:rPr>
              <w:t xml:space="preserve"> To effectively utilize inter- sectional and non-telecom facilities and capacities,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24</w:t>
            </w:r>
            <w:r w:rsidR="00636254" w:rsidRPr="00B72F2D">
              <w:rPr>
                <w:rFonts w:ascii="Times New Roman" w:hAnsi="Times New Roman" w:cs="Times New Roman"/>
                <w:webHidden/>
                <w:rtl/>
              </w:rPr>
              <w:fldChar w:fldCharType="end"/>
            </w:r>
          </w:hyperlink>
        </w:p>
        <w:p w14:paraId="1F330235" w14:textId="101B8B0D"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92" w:history="1">
            <w:r w:rsidR="00636254" w:rsidRPr="00B72F2D">
              <w:rPr>
                <w:rStyle w:val="Hyperlink"/>
                <w:rFonts w:ascii="Times New Roman" w:hAnsi="Times New Roman" w:cs="Times New Roman"/>
                <w:sz w:val="22"/>
                <w:szCs w:val="22"/>
              </w:rPr>
              <w:t>5-1-1-</w:t>
            </w:r>
            <w:r w:rsidR="00636254" w:rsidRPr="00B72F2D">
              <w:rPr>
                <w:rStyle w:val="Hyperlink"/>
                <w:rFonts w:ascii="Times New Roman" w:hAnsi="Times New Roman" w:cs="Times New Roman"/>
                <w:sz w:val="22"/>
                <w:szCs w:val="22"/>
                <w:shd w:val="clear" w:color="auto" w:fill="FFFFFF"/>
              </w:rPr>
              <w:t xml:space="preserve"> </w:t>
            </w:r>
            <w:r w:rsidR="00636254" w:rsidRPr="00B72F2D">
              <w:rPr>
                <w:rStyle w:val="Hyperlink"/>
                <w:rFonts w:ascii="Times New Roman" w:hAnsi="Times New Roman" w:cs="Times New Roman"/>
                <w:shd w:val="clear" w:color="auto" w:fill="FFFFFF"/>
              </w:rPr>
              <w:t>Challenges in Municipal Interactions for Fiber Optic Deployment</w:t>
            </w:r>
            <w:r w:rsidR="00636254" w:rsidRPr="00B72F2D">
              <w:rPr>
                <w:rStyle w:val="Hyperlink"/>
                <w:rFonts w:ascii="Times New Roman" w:hAnsi="Times New Roman" w:cs="Times New Roman"/>
                <w:shd w:val="clear" w:color="auto" w:fill="FFFFFF"/>
                <w:rtl/>
              </w:rPr>
              <w: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24</w:t>
            </w:r>
            <w:r w:rsidR="00636254" w:rsidRPr="00B72F2D">
              <w:rPr>
                <w:rFonts w:ascii="Times New Roman" w:hAnsi="Times New Roman" w:cs="Times New Roman"/>
                <w:webHidden/>
                <w:rtl/>
              </w:rPr>
              <w:fldChar w:fldCharType="end"/>
            </w:r>
          </w:hyperlink>
        </w:p>
        <w:p w14:paraId="02E85FDC" w14:textId="1342DFA3"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93" w:history="1">
            <w:r w:rsidR="00636254" w:rsidRPr="00B72F2D">
              <w:rPr>
                <w:rStyle w:val="Hyperlink"/>
                <w:rFonts w:ascii="Times New Roman" w:hAnsi="Times New Roman" w:cs="Times New Roman"/>
                <w:sz w:val="22"/>
                <w:szCs w:val="22"/>
              </w:rPr>
              <w:t>5-1-2-</w:t>
            </w:r>
            <w:r w:rsidR="00636254" w:rsidRPr="00B72F2D">
              <w:rPr>
                <w:rStyle w:val="Hyperlink"/>
                <w:rFonts w:ascii="Times New Roman" w:hAnsi="Times New Roman" w:cs="Times New Roman"/>
                <w:sz w:val="22"/>
                <w:szCs w:val="22"/>
                <w:shd w:val="clear" w:color="auto" w:fill="FFFFFF"/>
              </w:rPr>
              <w:t xml:space="preserve"> </w:t>
            </w:r>
            <w:r w:rsidR="00636254" w:rsidRPr="00B72F2D">
              <w:rPr>
                <w:rStyle w:val="Hyperlink"/>
                <w:rFonts w:ascii="Times New Roman" w:hAnsi="Times New Roman" w:cs="Times New Roman"/>
                <w:shd w:val="clear" w:color="auto" w:fill="FFFFFF"/>
              </w:rPr>
              <w:t>Challenges in Fiber Optic Network Development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24</w:t>
            </w:r>
            <w:r w:rsidR="00636254" w:rsidRPr="00B72F2D">
              <w:rPr>
                <w:rFonts w:ascii="Times New Roman" w:hAnsi="Times New Roman" w:cs="Times New Roman"/>
                <w:webHidden/>
                <w:rtl/>
              </w:rPr>
              <w:fldChar w:fldCharType="end"/>
            </w:r>
          </w:hyperlink>
        </w:p>
        <w:p w14:paraId="27B21BAB" w14:textId="091E3C64"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94" w:history="1">
            <w:r w:rsidR="00636254" w:rsidRPr="00B72F2D">
              <w:rPr>
                <w:rStyle w:val="Hyperlink"/>
                <w:rFonts w:ascii="Times New Roman" w:hAnsi="Times New Roman" w:cs="Times New Roman"/>
              </w:rPr>
              <w:t>5-2-</w:t>
            </w:r>
            <w:r w:rsidR="00636254" w:rsidRPr="00B72F2D">
              <w:rPr>
                <w:rStyle w:val="Hyperlink"/>
                <w:rFonts w:ascii="Times New Roman" w:hAnsi="Times New Roman" w:cs="Times New Roman"/>
                <w:shd w:val="clear" w:color="auto" w:fill="FFFFFF"/>
              </w:rPr>
              <w:t xml:space="preserve"> Regulatory</w:t>
            </w:r>
            <w:r w:rsidR="00636254" w:rsidRPr="00B72F2D">
              <w:rPr>
                <w:rStyle w:val="Hyperlink"/>
                <w:rFonts w:ascii="Times New Roman" w:hAnsi="Times New Roman" w:cs="Times New Roman"/>
                <w:shd w:val="clear" w:color="auto" w:fill="FFFFFF"/>
                <w:rtl/>
              </w:rPr>
              <w:t xml:space="preserve"> </w:t>
            </w:r>
            <w:r w:rsidR="00636254" w:rsidRPr="00B72F2D">
              <w:rPr>
                <w:rStyle w:val="Hyperlink"/>
                <w:rFonts w:ascii="Times New Roman" w:hAnsi="Times New Roman" w:cs="Times New Roman"/>
                <w:shd w:val="clear" w:color="auto" w:fill="FFFFFF"/>
              </w:rPr>
              <w:t>Challenges: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Toc210832294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24</w:t>
            </w:r>
            <w:r w:rsidR="00636254" w:rsidRPr="00B72F2D">
              <w:rPr>
                <w:rFonts w:ascii="Times New Roman" w:hAnsi="Times New Roman" w:cs="Times New Roman"/>
                <w:webHidden/>
                <w:rtl/>
              </w:rPr>
              <w:fldChar w:fldCharType="end"/>
            </w:r>
          </w:hyperlink>
        </w:p>
        <w:p w14:paraId="76DC310F" w14:textId="60A2394F"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95" w:history="1">
            <w:r w:rsidR="00636254" w:rsidRPr="00B72F2D">
              <w:rPr>
                <w:rStyle w:val="Hyperlink"/>
                <w:rFonts w:ascii="Times New Roman" w:hAnsi="Times New Roman" w:cs="Times New Roman"/>
              </w:rPr>
              <w:t>5-3-</w:t>
            </w:r>
            <w:r w:rsidR="00636254" w:rsidRPr="00B72F2D">
              <w:rPr>
                <w:rStyle w:val="Hyperlink"/>
                <w:rFonts w:ascii="Times New Roman" w:hAnsi="Times New Roman" w:cs="Times New Roman"/>
                <w:shd w:val="clear" w:color="auto" w:fill="FFFFFF"/>
              </w:rPr>
              <w:t xml:space="preserve"> Trends and Implementations: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Toc210832295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25</w:t>
            </w:r>
            <w:r w:rsidR="00636254" w:rsidRPr="00B72F2D">
              <w:rPr>
                <w:rFonts w:ascii="Times New Roman" w:hAnsi="Times New Roman" w:cs="Times New Roman"/>
                <w:webHidden/>
                <w:rtl/>
              </w:rPr>
              <w:fldChar w:fldCharType="end"/>
            </w:r>
          </w:hyperlink>
        </w:p>
        <w:p w14:paraId="7852F74B" w14:textId="694E2BA1"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296" w:history="1">
            <w:r w:rsidR="00636254" w:rsidRPr="00B72F2D">
              <w:rPr>
                <w:rStyle w:val="Hyperlink"/>
                <w:rFonts w:ascii="Times New Roman" w:hAnsi="Times New Roman" w:cs="Times New Roman"/>
              </w:rPr>
              <w:t>5-4-</w:t>
            </w:r>
            <w:r w:rsidR="00636254" w:rsidRPr="00B72F2D">
              <w:rPr>
                <w:rStyle w:val="Hyperlink"/>
                <w:rFonts w:ascii="Times New Roman" w:hAnsi="Times New Roman" w:cs="Times New Roman"/>
                <w:shd w:val="clear" w:color="auto" w:fill="FFFFFF"/>
              </w:rPr>
              <w:t xml:space="preserve"> Simplification processes for better Collaboration between operators and municipalities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Toc210832296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25</w:t>
            </w:r>
            <w:r w:rsidR="00636254" w:rsidRPr="00B72F2D">
              <w:rPr>
                <w:rFonts w:ascii="Times New Roman" w:hAnsi="Times New Roman" w:cs="Times New Roman"/>
                <w:webHidden/>
                <w:rtl/>
              </w:rPr>
              <w:fldChar w:fldCharType="end"/>
            </w:r>
          </w:hyperlink>
        </w:p>
        <w:p w14:paraId="21E5F95A" w14:textId="4CD28FBC"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97" w:history="1">
            <w:r w:rsidR="00636254" w:rsidRPr="00B72F2D">
              <w:rPr>
                <w:rStyle w:val="Hyperlink"/>
                <w:rFonts w:ascii="Times New Roman" w:eastAsia="Calibri" w:hAnsi="Times New Roman" w:cs="Times New Roman"/>
                <w:sz w:val="22"/>
                <w:szCs w:val="22"/>
              </w:rPr>
              <w:t>5-4-1</w:t>
            </w:r>
            <w:r w:rsidR="00636254" w:rsidRPr="00B72F2D">
              <w:rPr>
                <w:rStyle w:val="Hyperlink"/>
                <w:rFonts w:ascii="Times New Roman" w:eastAsia="Calibri" w:hAnsi="Times New Roman" w:cs="Times New Roman"/>
              </w:rPr>
              <w:t>- Coordination Measures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Toc210832297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25</w:t>
            </w:r>
            <w:r w:rsidR="00636254" w:rsidRPr="00B72F2D">
              <w:rPr>
                <w:rFonts w:ascii="Times New Roman" w:hAnsi="Times New Roman" w:cs="Times New Roman"/>
                <w:webHidden/>
                <w:rtl/>
              </w:rPr>
              <w:fldChar w:fldCharType="end"/>
            </w:r>
          </w:hyperlink>
        </w:p>
        <w:p w14:paraId="0E9BA3FA" w14:textId="1DED58BD"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298" w:history="1">
            <w:r w:rsidR="00636254" w:rsidRPr="00B72F2D">
              <w:rPr>
                <w:rStyle w:val="Hyperlink"/>
                <w:rFonts w:ascii="Times New Roman" w:eastAsia="Calibri" w:hAnsi="Times New Roman" w:cs="Times New Roman"/>
                <w:sz w:val="22"/>
                <w:szCs w:val="22"/>
              </w:rPr>
              <w:t>5-4-2-</w:t>
            </w:r>
            <w:r w:rsidR="00636254" w:rsidRPr="00B72F2D">
              <w:rPr>
                <w:rStyle w:val="Hyperlink"/>
                <w:rFonts w:ascii="Times New Roman" w:eastAsia="Calibri" w:hAnsi="Times New Roman" w:cs="Times New Roman"/>
              </w:rPr>
              <w:t xml:space="preserve"> Financial Arrangements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Toc210832298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26</w:t>
            </w:r>
            <w:r w:rsidR="00636254" w:rsidRPr="00B72F2D">
              <w:rPr>
                <w:rFonts w:ascii="Times New Roman" w:hAnsi="Times New Roman" w:cs="Times New Roman"/>
                <w:webHidden/>
                <w:rtl/>
              </w:rPr>
              <w:fldChar w:fldCharType="end"/>
            </w:r>
          </w:hyperlink>
        </w:p>
        <w:p w14:paraId="03EE5CBB" w14:textId="27AAC233" w:rsidR="00636254" w:rsidRPr="00B72F2D" w:rsidRDefault="001163B8" w:rsidP="00636254">
          <w:pPr>
            <w:pStyle w:val="TOC1"/>
            <w:rPr>
              <w:rFonts w:ascii="Times New Roman" w:eastAsiaTheme="minorEastAsia" w:hAnsi="Times New Roman" w:cs="Times New Roman"/>
              <w:b w:val="0"/>
              <w:bCs w:val="0"/>
              <w:caps w:val="0"/>
              <w:rtl/>
              <w:lang w:bidi="ar-SA"/>
            </w:rPr>
          </w:pPr>
          <w:hyperlink w:anchor="_Toc210832299" w:history="1">
            <w:r w:rsidR="00636254" w:rsidRPr="00B72F2D">
              <w:rPr>
                <w:rStyle w:val="Hyperlink"/>
                <w:rFonts w:ascii="Times New Roman" w:hAnsi="Times New Roman" w:cs="Times New Roman"/>
              </w:rPr>
              <w:t>6-</w:t>
            </w:r>
            <w:r w:rsidR="00636254" w:rsidRPr="00B72F2D">
              <w:rPr>
                <w:rStyle w:val="Hyperlink"/>
                <w:rFonts w:ascii="Times New Roman" w:hAnsi="Times New Roman" w:cs="Times New Roman"/>
                <w:shd w:val="clear" w:color="auto" w:fill="FFFFFF"/>
              </w:rPr>
              <w:t xml:space="preserve"> Tariffs and policies to stimulate demand in retail and wholesale fixed or mobile broadband</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Toc210832299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27</w:t>
            </w:r>
            <w:r w:rsidR="00636254" w:rsidRPr="00B72F2D">
              <w:rPr>
                <w:rFonts w:ascii="Times New Roman" w:hAnsi="Times New Roman" w:cs="Times New Roman"/>
                <w:webHidden/>
                <w:rtl/>
              </w:rPr>
              <w:fldChar w:fldCharType="end"/>
            </w:r>
          </w:hyperlink>
        </w:p>
        <w:p w14:paraId="6A681A2B" w14:textId="56D6B38C"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00" w:history="1">
            <w:r w:rsidR="00636254" w:rsidRPr="00B72F2D">
              <w:rPr>
                <w:rStyle w:val="Hyperlink"/>
                <w:rFonts w:ascii="Times New Roman" w:hAnsi="Times New Roman" w:cs="Times New Roman"/>
              </w:rPr>
              <w:t>To stimulate demand in retail and wholesale fixed or mobile broadband, government and regulatory bodies can implement a variety of tariffs and policies.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Toc210832300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27</w:t>
            </w:r>
            <w:r w:rsidR="00636254" w:rsidRPr="00B72F2D">
              <w:rPr>
                <w:rFonts w:ascii="Times New Roman" w:hAnsi="Times New Roman" w:cs="Times New Roman"/>
                <w:webHidden/>
                <w:rtl/>
              </w:rPr>
              <w:fldChar w:fldCharType="end"/>
            </w:r>
          </w:hyperlink>
        </w:p>
        <w:p w14:paraId="36C0D237" w14:textId="1D45CAA5"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01" w:history="1">
            <w:r w:rsidR="00636254" w:rsidRPr="00B72F2D">
              <w:rPr>
                <w:rStyle w:val="Hyperlink"/>
                <w:rFonts w:ascii="Times New Roman" w:hAnsi="Times New Roman" w:cs="Times New Roman"/>
              </w:rPr>
              <w:t>6-1- Effective strategies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27</w:t>
            </w:r>
            <w:r w:rsidR="00636254" w:rsidRPr="00B72F2D">
              <w:rPr>
                <w:rFonts w:ascii="Times New Roman" w:hAnsi="Times New Roman" w:cs="Times New Roman"/>
                <w:webHidden/>
                <w:rtl/>
              </w:rPr>
              <w:fldChar w:fldCharType="end"/>
            </w:r>
          </w:hyperlink>
        </w:p>
        <w:p w14:paraId="1E4D65B8" w14:textId="7FD875F1"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02" w:history="1">
            <w:r w:rsidR="00636254" w:rsidRPr="00B72F2D">
              <w:rPr>
                <w:rStyle w:val="Hyperlink"/>
                <w:rFonts w:ascii="Times New Roman" w:hAnsi="Times New Roman" w:cs="Times New Roman"/>
              </w:rPr>
              <w:t>6-1-1-</w:t>
            </w:r>
            <w:r w:rsidR="00636254" w:rsidRPr="00B72F2D">
              <w:rPr>
                <w:rStyle w:val="Hyperlink"/>
                <w:rFonts w:ascii="Times New Roman" w:hAnsi="Times New Roman" w:cs="Times New Roman"/>
                <w:shd w:val="clear" w:color="auto" w:fill="FFFFFF"/>
              </w:rPr>
              <w:t xml:space="preserve"> Subsidies and Financial Incentives: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27</w:t>
            </w:r>
            <w:r w:rsidR="00636254" w:rsidRPr="00B72F2D">
              <w:rPr>
                <w:rFonts w:ascii="Times New Roman" w:hAnsi="Times New Roman" w:cs="Times New Roman"/>
                <w:webHidden/>
                <w:rtl/>
              </w:rPr>
              <w:fldChar w:fldCharType="end"/>
            </w:r>
          </w:hyperlink>
        </w:p>
        <w:p w14:paraId="1A44003D" w14:textId="10166576"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03" w:history="1">
            <w:r w:rsidR="00636254" w:rsidRPr="00B72F2D">
              <w:rPr>
                <w:rStyle w:val="Hyperlink"/>
                <w:rFonts w:ascii="Times New Roman" w:hAnsi="Times New Roman" w:cs="Times New Roman"/>
              </w:rPr>
              <w:t>6-1-2-</w:t>
            </w:r>
            <w:r w:rsidR="00636254" w:rsidRPr="00B72F2D">
              <w:rPr>
                <w:rStyle w:val="Hyperlink"/>
                <w:rFonts w:ascii="Times New Roman" w:hAnsi="Times New Roman" w:cs="Times New Roman"/>
                <w:shd w:val="clear" w:color="auto" w:fill="FFFFFF"/>
              </w:rPr>
              <w:t xml:space="preserve"> Price Regulation: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27</w:t>
            </w:r>
            <w:r w:rsidR="00636254" w:rsidRPr="00B72F2D">
              <w:rPr>
                <w:rFonts w:ascii="Times New Roman" w:hAnsi="Times New Roman" w:cs="Times New Roman"/>
                <w:webHidden/>
                <w:rtl/>
              </w:rPr>
              <w:fldChar w:fldCharType="end"/>
            </w:r>
          </w:hyperlink>
        </w:p>
        <w:p w14:paraId="3DC9E712" w14:textId="72705EDE"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04" w:history="1">
            <w:r w:rsidR="00636254" w:rsidRPr="00B72F2D">
              <w:rPr>
                <w:rStyle w:val="Hyperlink"/>
                <w:rFonts w:ascii="Times New Roman" w:hAnsi="Times New Roman" w:cs="Times New Roman"/>
              </w:rPr>
              <w:t>6-1-3-</w:t>
            </w:r>
            <w:r w:rsidR="00636254" w:rsidRPr="00B72F2D">
              <w:rPr>
                <w:rStyle w:val="Hyperlink"/>
                <w:rFonts w:ascii="Times New Roman" w:hAnsi="Times New Roman" w:cs="Times New Roman"/>
                <w:shd w:val="clear" w:color="auto" w:fill="FFFFFF"/>
              </w:rPr>
              <w:t xml:space="preserve"> Infrastructure Investment: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Toc210832304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27</w:t>
            </w:r>
            <w:r w:rsidR="00636254" w:rsidRPr="00B72F2D">
              <w:rPr>
                <w:rFonts w:ascii="Times New Roman" w:hAnsi="Times New Roman" w:cs="Times New Roman"/>
                <w:webHidden/>
                <w:rtl/>
              </w:rPr>
              <w:fldChar w:fldCharType="end"/>
            </w:r>
          </w:hyperlink>
        </w:p>
        <w:p w14:paraId="05B27F40" w14:textId="5E7CAA49"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05" w:history="1">
            <w:r w:rsidR="00636254" w:rsidRPr="00B72F2D">
              <w:rPr>
                <w:rStyle w:val="Hyperlink"/>
                <w:rFonts w:ascii="Times New Roman" w:hAnsi="Times New Roman" w:cs="Times New Roman"/>
              </w:rPr>
              <w:t>6-1-4- Promotion of Competition</w:t>
            </w:r>
            <w:r w:rsidR="00636254" w:rsidRPr="00B72F2D">
              <w:rPr>
                <w:rStyle w:val="Hyperlink"/>
                <w:rFonts w:ascii="Times New Roman" w:hAnsi="Times New Roman" w:cs="Times New Roman"/>
                <w:shd w:val="clear" w:color="auto" w:fill="FFFFFF"/>
              </w:rPr>
              <w: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Toc210832305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27</w:t>
            </w:r>
            <w:r w:rsidR="00636254" w:rsidRPr="00B72F2D">
              <w:rPr>
                <w:rFonts w:ascii="Times New Roman" w:hAnsi="Times New Roman" w:cs="Times New Roman"/>
                <w:webHidden/>
                <w:rtl/>
              </w:rPr>
              <w:fldChar w:fldCharType="end"/>
            </w:r>
          </w:hyperlink>
        </w:p>
        <w:p w14:paraId="2BC86855" w14:textId="610ECFF6"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06" w:history="1">
            <w:r w:rsidR="00636254" w:rsidRPr="00B72F2D">
              <w:rPr>
                <w:rStyle w:val="Hyperlink"/>
                <w:rFonts w:ascii="Times New Roman" w:hAnsi="Times New Roman" w:cs="Times New Roman"/>
              </w:rPr>
              <w:t>6-1-5-</w:t>
            </w:r>
            <w:r w:rsidR="00636254" w:rsidRPr="00B72F2D">
              <w:rPr>
                <w:rStyle w:val="Hyperlink"/>
                <w:rFonts w:ascii="Times New Roman" w:hAnsi="Times New Roman" w:cs="Times New Roman"/>
                <w:shd w:val="clear" w:color="auto" w:fill="FFFFFF"/>
              </w:rPr>
              <w:t xml:space="preserve"> Quality of Service Standards: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Toc210832306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28</w:t>
            </w:r>
            <w:r w:rsidR="00636254" w:rsidRPr="00B72F2D">
              <w:rPr>
                <w:rFonts w:ascii="Times New Roman" w:hAnsi="Times New Roman" w:cs="Times New Roman"/>
                <w:webHidden/>
                <w:rtl/>
              </w:rPr>
              <w:fldChar w:fldCharType="end"/>
            </w:r>
          </w:hyperlink>
        </w:p>
        <w:p w14:paraId="4257538E" w14:textId="33B292A9"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07" w:history="1">
            <w:r w:rsidR="00636254" w:rsidRPr="00B72F2D">
              <w:rPr>
                <w:rStyle w:val="Hyperlink"/>
                <w:rFonts w:ascii="Times New Roman" w:hAnsi="Times New Roman" w:cs="Times New Roman"/>
              </w:rPr>
              <w:t>6-2-</w:t>
            </w:r>
            <w:r w:rsidR="00636254" w:rsidRPr="00B72F2D">
              <w:rPr>
                <w:rStyle w:val="Hyperlink"/>
                <w:rFonts w:ascii="Times New Roman" w:hAnsi="Times New Roman" w:cs="Times New Roman"/>
                <w:shd w:val="clear" w:color="auto" w:fill="FFFFFF"/>
              </w:rPr>
              <w:t xml:space="preserve"> Consumer Protection Policies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Toc210832307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28</w:t>
            </w:r>
            <w:r w:rsidR="00636254" w:rsidRPr="00B72F2D">
              <w:rPr>
                <w:rFonts w:ascii="Times New Roman" w:hAnsi="Times New Roman" w:cs="Times New Roman"/>
                <w:webHidden/>
                <w:rtl/>
              </w:rPr>
              <w:fldChar w:fldCharType="end"/>
            </w:r>
          </w:hyperlink>
        </w:p>
        <w:p w14:paraId="2B2D3DC9" w14:textId="62001FC8"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08" w:history="1">
            <w:r w:rsidR="00636254" w:rsidRPr="00B72F2D">
              <w:rPr>
                <w:rStyle w:val="Hyperlink"/>
                <w:rFonts w:ascii="Times New Roman" w:hAnsi="Times New Roman" w:cs="Times New Roman"/>
              </w:rPr>
              <w:t>6-2-1- Awareness Campaigns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Toc210832308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28</w:t>
            </w:r>
            <w:r w:rsidR="00636254" w:rsidRPr="00B72F2D">
              <w:rPr>
                <w:rFonts w:ascii="Times New Roman" w:hAnsi="Times New Roman" w:cs="Times New Roman"/>
                <w:webHidden/>
                <w:rtl/>
              </w:rPr>
              <w:fldChar w:fldCharType="end"/>
            </w:r>
          </w:hyperlink>
        </w:p>
        <w:p w14:paraId="01A821A3" w14:textId="17342983"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09" w:history="1">
            <w:r w:rsidR="00636254" w:rsidRPr="00B72F2D">
              <w:rPr>
                <w:rStyle w:val="Hyperlink"/>
                <w:rFonts w:ascii="Times New Roman" w:hAnsi="Times New Roman" w:cs="Times New Roman"/>
              </w:rPr>
              <w:t>6-2-2-</w:t>
            </w:r>
            <w:r w:rsidR="00636254" w:rsidRPr="00B72F2D">
              <w:rPr>
                <w:rStyle w:val="Hyperlink"/>
                <w:rFonts w:ascii="Times New Roman" w:hAnsi="Times New Roman" w:cs="Times New Roman"/>
                <w:shd w:val="clear" w:color="auto" w:fill="FFFFFF"/>
              </w:rPr>
              <w:t xml:space="preserve"> Bundling Services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Toc210832309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28</w:t>
            </w:r>
            <w:r w:rsidR="00636254" w:rsidRPr="00B72F2D">
              <w:rPr>
                <w:rFonts w:ascii="Times New Roman" w:hAnsi="Times New Roman" w:cs="Times New Roman"/>
                <w:webHidden/>
                <w:rtl/>
              </w:rPr>
              <w:fldChar w:fldCharType="end"/>
            </w:r>
          </w:hyperlink>
        </w:p>
        <w:p w14:paraId="2A1F26FC" w14:textId="7EF09103"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10" w:history="1">
            <w:r w:rsidR="00636254" w:rsidRPr="00B72F2D">
              <w:rPr>
                <w:rStyle w:val="Hyperlink"/>
                <w:rFonts w:ascii="Times New Roman" w:hAnsi="Times New Roman" w:cs="Times New Roman"/>
              </w:rPr>
              <w:t>6-2-3-</w:t>
            </w:r>
            <w:r w:rsidR="00636254" w:rsidRPr="00B72F2D">
              <w:rPr>
                <w:rStyle w:val="Hyperlink"/>
                <w:rFonts w:ascii="Times New Roman" w:hAnsi="Times New Roman" w:cs="Times New Roman"/>
                <w:shd w:val="clear" w:color="auto" w:fill="FFFFFF"/>
              </w:rPr>
              <w:t xml:space="preserve"> Flexible Contracts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Toc210832310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28</w:t>
            </w:r>
            <w:r w:rsidR="00636254" w:rsidRPr="00B72F2D">
              <w:rPr>
                <w:rFonts w:ascii="Times New Roman" w:hAnsi="Times New Roman" w:cs="Times New Roman"/>
                <w:webHidden/>
                <w:rtl/>
              </w:rPr>
              <w:fldChar w:fldCharType="end"/>
            </w:r>
          </w:hyperlink>
        </w:p>
        <w:p w14:paraId="082750F1" w14:textId="281423BD"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11" w:history="1">
            <w:r w:rsidR="00636254" w:rsidRPr="00B72F2D">
              <w:rPr>
                <w:rStyle w:val="Hyperlink"/>
                <w:rFonts w:ascii="Times New Roman" w:hAnsi="Times New Roman" w:cs="Times New Roman"/>
              </w:rPr>
              <w:t>6-2-4-</w:t>
            </w:r>
            <w:r w:rsidR="00636254" w:rsidRPr="00B72F2D">
              <w:rPr>
                <w:rStyle w:val="Hyperlink"/>
                <w:rFonts w:ascii="Times New Roman" w:hAnsi="Times New Roman" w:cs="Times New Roman"/>
                <w:shd w:val="clear" w:color="auto" w:fill="FFFFFF"/>
              </w:rPr>
              <w:t xml:space="preserve"> Targeted Programs for Vulnerable Groups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28</w:t>
            </w:r>
            <w:r w:rsidR="00636254" w:rsidRPr="00B72F2D">
              <w:rPr>
                <w:rFonts w:ascii="Times New Roman" w:hAnsi="Times New Roman" w:cs="Times New Roman"/>
                <w:webHidden/>
                <w:rtl/>
              </w:rPr>
              <w:fldChar w:fldCharType="end"/>
            </w:r>
          </w:hyperlink>
        </w:p>
        <w:p w14:paraId="6758DFCA" w14:textId="5878710B"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12" w:history="1">
            <w:r w:rsidR="00636254" w:rsidRPr="00B72F2D">
              <w:rPr>
                <w:rStyle w:val="Hyperlink"/>
                <w:rFonts w:ascii="Times New Roman" w:hAnsi="Times New Roman" w:cs="Times New Roman"/>
              </w:rPr>
              <w:t>6-2-5-</w:t>
            </w:r>
            <w:r w:rsidR="00636254" w:rsidRPr="00B72F2D">
              <w:rPr>
                <w:rStyle w:val="Hyperlink"/>
                <w:rFonts w:ascii="Times New Roman" w:hAnsi="Times New Roman" w:cs="Times New Roman"/>
                <w:shd w:val="clear" w:color="auto" w:fill="FFFFFF"/>
              </w:rPr>
              <w:t xml:space="preserve"> Innovative Technologies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29</w:t>
            </w:r>
            <w:r w:rsidR="00636254" w:rsidRPr="00B72F2D">
              <w:rPr>
                <w:rFonts w:ascii="Times New Roman" w:hAnsi="Times New Roman" w:cs="Times New Roman"/>
                <w:webHidden/>
                <w:rtl/>
              </w:rPr>
              <w:fldChar w:fldCharType="end"/>
            </w:r>
          </w:hyperlink>
        </w:p>
        <w:p w14:paraId="578E2D59" w14:textId="3331A136" w:rsidR="00636254" w:rsidRPr="00B72F2D" w:rsidRDefault="001163B8" w:rsidP="00636254">
          <w:pPr>
            <w:pStyle w:val="TOC1"/>
            <w:rPr>
              <w:rFonts w:ascii="Times New Roman" w:eastAsiaTheme="minorEastAsia" w:hAnsi="Times New Roman" w:cs="Times New Roman"/>
              <w:b w:val="0"/>
              <w:bCs w:val="0"/>
              <w:caps w:val="0"/>
              <w:rtl/>
              <w:lang w:bidi="ar-SA"/>
            </w:rPr>
          </w:pPr>
          <w:hyperlink w:anchor="_Toc210832313" w:history="1">
            <w:r w:rsidR="00636254" w:rsidRPr="00B72F2D">
              <w:rPr>
                <w:rStyle w:val="Hyperlink"/>
                <w:rFonts w:ascii="Times New Roman" w:hAnsi="Times New Roman" w:cs="Times New Roman"/>
              </w:rPr>
              <w:t>7- Allocate subsidies, government aid and to Broadband development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30</w:t>
            </w:r>
            <w:r w:rsidR="00636254" w:rsidRPr="00B72F2D">
              <w:rPr>
                <w:rFonts w:ascii="Times New Roman" w:hAnsi="Times New Roman" w:cs="Times New Roman"/>
                <w:webHidden/>
                <w:rtl/>
              </w:rPr>
              <w:fldChar w:fldCharType="end"/>
            </w:r>
          </w:hyperlink>
        </w:p>
        <w:p w14:paraId="046E9324" w14:textId="32761642"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14" w:history="1">
            <w:r w:rsidR="00636254" w:rsidRPr="00B72F2D">
              <w:rPr>
                <w:rStyle w:val="Hyperlink"/>
                <w:rFonts w:ascii="Times New Roman" w:hAnsi="Times New Roman" w:cs="Times New Roman"/>
              </w:rPr>
              <w:t>7-1-</w:t>
            </w:r>
            <w:r w:rsidR="00636254" w:rsidRPr="00B72F2D">
              <w:rPr>
                <w:rStyle w:val="Hyperlink"/>
                <w:rFonts w:ascii="Times New Roman" w:hAnsi="Times New Roman" w:cs="Times New Roman"/>
                <w:shd w:val="clear" w:color="auto" w:fill="FFFFFF"/>
              </w:rPr>
              <w:t xml:space="preserve"> How to Allocate Subsidies, Government Aid, and Financial Resources for Broadband Development in Iran.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Toc210832314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30</w:t>
            </w:r>
            <w:r w:rsidR="00636254" w:rsidRPr="00B72F2D">
              <w:rPr>
                <w:rFonts w:ascii="Times New Roman" w:hAnsi="Times New Roman" w:cs="Times New Roman"/>
                <w:webHidden/>
                <w:rtl/>
              </w:rPr>
              <w:fldChar w:fldCharType="end"/>
            </w:r>
          </w:hyperlink>
        </w:p>
        <w:p w14:paraId="210F7D75" w14:textId="4D31947F"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15" w:history="1">
            <w:r w:rsidR="00636254" w:rsidRPr="00B72F2D">
              <w:rPr>
                <w:rStyle w:val="Hyperlink"/>
                <w:rFonts w:ascii="Times New Roman" w:hAnsi="Times New Roman" w:cs="Times New Roman"/>
              </w:rPr>
              <w:t>7-1-1-</w:t>
            </w:r>
            <w:r w:rsidR="00636254" w:rsidRPr="00B72F2D">
              <w:rPr>
                <w:rStyle w:val="Hyperlink"/>
                <w:rFonts w:ascii="Times New Roman" w:hAnsi="Times New Roman" w:cs="Times New Roman"/>
                <w:shd w:val="clear" w:color="auto" w:fill="FFFFFF"/>
              </w:rPr>
              <w:t xml:space="preserve"> Policy Framework:</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Toc210832315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30</w:t>
            </w:r>
            <w:r w:rsidR="00636254" w:rsidRPr="00B72F2D">
              <w:rPr>
                <w:rFonts w:ascii="Times New Roman" w:hAnsi="Times New Roman" w:cs="Times New Roman"/>
                <w:webHidden/>
                <w:rtl/>
              </w:rPr>
              <w:fldChar w:fldCharType="end"/>
            </w:r>
          </w:hyperlink>
        </w:p>
        <w:p w14:paraId="6A4CBFE0" w14:textId="5E8C34C7"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16" w:history="1">
            <w:r w:rsidR="00636254" w:rsidRPr="00B72F2D">
              <w:rPr>
                <w:rStyle w:val="Hyperlink"/>
                <w:rFonts w:ascii="Times New Roman" w:hAnsi="Times New Roman" w:cs="Times New Roman"/>
              </w:rPr>
              <w:t>7-1-2-</w:t>
            </w:r>
            <w:r w:rsidR="00636254" w:rsidRPr="00B72F2D">
              <w:rPr>
                <w:rStyle w:val="Hyperlink"/>
                <w:rFonts w:ascii="Times New Roman" w:hAnsi="Times New Roman" w:cs="Times New Roman"/>
                <w:shd w:val="clear" w:color="auto" w:fill="FFFFFF"/>
              </w:rPr>
              <w:t xml:space="preserve"> Funding Mechanisms: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Toc210832316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30</w:t>
            </w:r>
            <w:r w:rsidR="00636254" w:rsidRPr="00B72F2D">
              <w:rPr>
                <w:rFonts w:ascii="Times New Roman" w:hAnsi="Times New Roman" w:cs="Times New Roman"/>
                <w:webHidden/>
                <w:rtl/>
              </w:rPr>
              <w:fldChar w:fldCharType="end"/>
            </w:r>
          </w:hyperlink>
        </w:p>
        <w:p w14:paraId="1D69F46E" w14:textId="61CBC002"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17" w:history="1">
            <w:r w:rsidR="00636254" w:rsidRPr="00B72F2D">
              <w:rPr>
                <w:rStyle w:val="Hyperlink"/>
                <w:rFonts w:ascii="Times New Roman" w:hAnsi="Times New Roman" w:cs="Times New Roman"/>
              </w:rPr>
              <w:t>7-1-3-</w:t>
            </w:r>
            <w:r w:rsidR="00636254" w:rsidRPr="00B72F2D">
              <w:rPr>
                <w:rStyle w:val="Hyperlink"/>
                <w:rFonts w:ascii="Times New Roman" w:hAnsi="Times New Roman" w:cs="Times New Roman"/>
                <w:shd w:val="clear" w:color="auto" w:fill="FFFFFF"/>
              </w:rPr>
              <w:t xml:space="preserve"> Targeted support: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Toc210832317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30</w:t>
            </w:r>
            <w:r w:rsidR="00636254" w:rsidRPr="00B72F2D">
              <w:rPr>
                <w:rFonts w:ascii="Times New Roman" w:hAnsi="Times New Roman" w:cs="Times New Roman"/>
                <w:webHidden/>
                <w:rtl/>
              </w:rPr>
              <w:fldChar w:fldCharType="end"/>
            </w:r>
          </w:hyperlink>
        </w:p>
        <w:p w14:paraId="04D2E3B3" w14:textId="2B170CC9"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18" w:history="1">
            <w:r w:rsidR="00636254" w:rsidRPr="00B72F2D">
              <w:rPr>
                <w:rStyle w:val="Hyperlink"/>
                <w:rFonts w:ascii="Times New Roman" w:hAnsi="Times New Roman" w:cs="Times New Roman"/>
              </w:rPr>
              <w:t>7-1-4- Investment Incentives</w:t>
            </w:r>
            <w:r w:rsidR="00636254" w:rsidRPr="00B72F2D">
              <w:rPr>
                <w:rStyle w:val="Hyperlink"/>
                <w:rFonts w:ascii="Times New Roman" w:hAnsi="Times New Roman" w:cs="Times New Roman"/>
                <w:shd w:val="clear" w:color="auto" w:fill="FFFFFF"/>
              </w:rPr>
              <w: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Toc210832318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30</w:t>
            </w:r>
            <w:r w:rsidR="00636254" w:rsidRPr="00B72F2D">
              <w:rPr>
                <w:rFonts w:ascii="Times New Roman" w:hAnsi="Times New Roman" w:cs="Times New Roman"/>
                <w:webHidden/>
                <w:rtl/>
              </w:rPr>
              <w:fldChar w:fldCharType="end"/>
            </w:r>
          </w:hyperlink>
        </w:p>
        <w:p w14:paraId="2976054C" w14:textId="061F93DE"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19" w:history="1">
            <w:r w:rsidR="00636254" w:rsidRPr="00B72F2D">
              <w:rPr>
                <w:rStyle w:val="Hyperlink"/>
                <w:rFonts w:ascii="Times New Roman" w:hAnsi="Times New Roman" w:cs="Times New Roman"/>
              </w:rPr>
              <w:t>7-1-5- Capacity Building</w:t>
            </w:r>
            <w:r w:rsidR="00636254" w:rsidRPr="00B72F2D">
              <w:rPr>
                <w:rStyle w:val="Hyperlink"/>
                <w:rFonts w:ascii="Times New Roman" w:hAnsi="Times New Roman" w:cs="Times New Roman"/>
                <w:shd w:val="clear" w:color="auto" w:fill="FFFFFF"/>
              </w:rPr>
              <w: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Toc210832319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31</w:t>
            </w:r>
            <w:r w:rsidR="00636254" w:rsidRPr="00B72F2D">
              <w:rPr>
                <w:rFonts w:ascii="Times New Roman" w:hAnsi="Times New Roman" w:cs="Times New Roman"/>
                <w:webHidden/>
                <w:rtl/>
              </w:rPr>
              <w:fldChar w:fldCharType="end"/>
            </w:r>
          </w:hyperlink>
        </w:p>
        <w:p w14:paraId="2FB60216" w14:textId="5196FB47"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20" w:history="1">
            <w:r w:rsidR="00636254" w:rsidRPr="00B72F2D">
              <w:rPr>
                <w:rStyle w:val="Hyperlink"/>
                <w:rFonts w:ascii="Times New Roman" w:hAnsi="Times New Roman" w:cs="Times New Roman"/>
              </w:rPr>
              <w:t>7-1-6- Monitoring and Evaluation</w:t>
            </w:r>
            <w:r w:rsidR="00636254" w:rsidRPr="00B72F2D">
              <w:rPr>
                <w:rStyle w:val="Hyperlink"/>
                <w:rFonts w:ascii="Times New Roman" w:hAnsi="Times New Roman" w:cs="Times New Roman"/>
                <w:shd w:val="clear" w:color="auto" w:fill="FFFFFF"/>
              </w:rPr>
              <w:t>:</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Toc210832320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31</w:t>
            </w:r>
            <w:r w:rsidR="00636254" w:rsidRPr="00B72F2D">
              <w:rPr>
                <w:rFonts w:ascii="Times New Roman" w:hAnsi="Times New Roman" w:cs="Times New Roman"/>
                <w:webHidden/>
                <w:rtl/>
              </w:rPr>
              <w:fldChar w:fldCharType="end"/>
            </w:r>
          </w:hyperlink>
        </w:p>
        <w:p w14:paraId="747AD8C9" w14:textId="18DAF46D"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21" w:history="1">
            <w:r w:rsidR="00636254" w:rsidRPr="00B72F2D">
              <w:rPr>
                <w:rStyle w:val="Hyperlink"/>
                <w:rFonts w:ascii="Times New Roman" w:hAnsi="Times New Roman" w:cs="Times New Roman"/>
              </w:rPr>
              <w:t>7-1-7-</w:t>
            </w:r>
            <w:r w:rsidR="00636254" w:rsidRPr="00B72F2D">
              <w:rPr>
                <w:rStyle w:val="Hyperlink"/>
                <w:rFonts w:ascii="Times New Roman" w:hAnsi="Times New Roman" w:cs="Times New Roman"/>
                <w:shd w:val="clear" w:color="auto" w:fill="FFFFFF"/>
              </w:rPr>
              <w:t xml:space="preserve"> Technology neutrality:</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31</w:t>
            </w:r>
            <w:r w:rsidR="00636254" w:rsidRPr="00B72F2D">
              <w:rPr>
                <w:rFonts w:ascii="Times New Roman" w:hAnsi="Times New Roman" w:cs="Times New Roman"/>
                <w:webHidden/>
                <w:rtl/>
              </w:rPr>
              <w:fldChar w:fldCharType="end"/>
            </w:r>
          </w:hyperlink>
        </w:p>
        <w:p w14:paraId="27DB8C36" w14:textId="4E05368E" w:rsidR="00636254" w:rsidRPr="00B72F2D" w:rsidRDefault="001163B8" w:rsidP="00636254">
          <w:pPr>
            <w:pStyle w:val="TOC1"/>
            <w:rPr>
              <w:rFonts w:ascii="Times New Roman" w:eastAsiaTheme="minorEastAsia" w:hAnsi="Times New Roman" w:cs="Times New Roman"/>
              <w:b w:val="0"/>
              <w:bCs w:val="0"/>
              <w:caps w:val="0"/>
              <w:rtl/>
              <w:lang w:bidi="ar-SA"/>
            </w:rPr>
          </w:pPr>
          <w:hyperlink w:anchor="_Toc210832322" w:history="1">
            <w:r w:rsidR="00636254" w:rsidRPr="00B72F2D">
              <w:rPr>
                <w:rStyle w:val="Hyperlink"/>
                <w:rFonts w:ascii="Times New Roman" w:hAnsi="Times New Roman" w:cs="Times New Roman"/>
              </w:rPr>
              <w:t>8- EXPERIENCE IN SATRC COUNTRIES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32</w:t>
            </w:r>
            <w:r w:rsidR="00636254" w:rsidRPr="00B72F2D">
              <w:rPr>
                <w:rFonts w:ascii="Times New Roman" w:hAnsi="Times New Roman" w:cs="Times New Roman"/>
                <w:webHidden/>
                <w:rtl/>
              </w:rPr>
              <w:fldChar w:fldCharType="end"/>
            </w:r>
          </w:hyperlink>
        </w:p>
        <w:p w14:paraId="2C9EAA64" w14:textId="4729010B"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23" w:history="1">
            <w:r w:rsidR="00636254" w:rsidRPr="00B72F2D">
              <w:rPr>
                <w:rStyle w:val="Hyperlink"/>
                <w:rFonts w:ascii="Times New Roman" w:eastAsia="Times New Roman" w:hAnsi="Times New Roman" w:cs="Times New Roman"/>
                <w:b w:val="0"/>
                <w:smallCaps w:val="0"/>
                <w:sz w:val="24"/>
                <w:szCs w:val="24"/>
              </w:rPr>
              <w:t>8-1-</w:t>
            </w:r>
            <w:r w:rsidR="00636254" w:rsidRPr="00B72F2D">
              <w:rPr>
                <w:rStyle w:val="Hyperlink"/>
                <w:rFonts w:ascii="Times New Roman" w:hAnsi="Times New Roman" w:cs="Times New Roman"/>
                <w:lang w:bidi="si-LK"/>
              </w:rPr>
              <w:t xml:space="preserve"> I</w:t>
            </w:r>
            <w:r w:rsidR="00636254" w:rsidRPr="00B72F2D">
              <w:rPr>
                <w:rStyle w:val="Hyperlink"/>
                <w:rFonts w:ascii="Times New Roman" w:eastAsia="Times New Roman" w:hAnsi="Times New Roman" w:cs="Times New Roman"/>
                <w:b w:val="0"/>
                <w:smallCaps w:val="0"/>
                <w:sz w:val="24"/>
                <w:szCs w:val="24"/>
                <w:shd w:val="clear" w:color="auto" w:fill="FFFFFF"/>
              </w:rPr>
              <w:t>ntroduction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32</w:t>
            </w:r>
            <w:r w:rsidR="00636254" w:rsidRPr="00B72F2D">
              <w:rPr>
                <w:rFonts w:ascii="Times New Roman" w:hAnsi="Times New Roman" w:cs="Times New Roman"/>
                <w:webHidden/>
                <w:rtl/>
              </w:rPr>
              <w:fldChar w:fldCharType="end"/>
            </w:r>
          </w:hyperlink>
        </w:p>
        <w:p w14:paraId="5DFB8FB3" w14:textId="4610CAD2"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24" w:history="1">
            <w:r w:rsidR="00636254" w:rsidRPr="00B72F2D">
              <w:rPr>
                <w:rStyle w:val="Hyperlink"/>
                <w:rFonts w:ascii="Times New Roman" w:eastAsia="Times New Roman" w:hAnsi="Times New Roman" w:cs="Times New Roman"/>
                <w:b w:val="0"/>
                <w:smallCaps w:val="0"/>
                <w:sz w:val="24"/>
                <w:szCs w:val="24"/>
              </w:rPr>
              <w:t>8-2-</w:t>
            </w:r>
            <w:r w:rsidR="00636254" w:rsidRPr="00B72F2D">
              <w:rPr>
                <w:rStyle w:val="Hyperlink"/>
                <w:rFonts w:ascii="Times New Roman" w:hAnsi="Times New Roman" w:cs="Times New Roman"/>
              </w:rPr>
              <w:t xml:space="preserve"> </w:t>
            </w:r>
            <w:r w:rsidR="00636254" w:rsidRPr="00B72F2D">
              <w:rPr>
                <w:rStyle w:val="Hyperlink"/>
                <w:rFonts w:ascii="Times New Roman" w:eastAsia="Times New Roman" w:hAnsi="Times New Roman" w:cs="Times New Roman"/>
                <w:b w:val="0"/>
                <w:smallCaps w:val="0"/>
                <w:sz w:val="24"/>
                <w:szCs w:val="24"/>
              </w:rPr>
              <w:t>Analyze of Countreis: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Toc210832324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32</w:t>
            </w:r>
            <w:r w:rsidR="00636254" w:rsidRPr="00B72F2D">
              <w:rPr>
                <w:rFonts w:ascii="Times New Roman" w:hAnsi="Times New Roman" w:cs="Times New Roman"/>
                <w:webHidden/>
                <w:rtl/>
              </w:rPr>
              <w:fldChar w:fldCharType="end"/>
            </w:r>
          </w:hyperlink>
        </w:p>
        <w:p w14:paraId="16C4A9E9" w14:textId="71858657"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25" w:history="1">
            <w:r w:rsidR="00636254" w:rsidRPr="00B72F2D">
              <w:rPr>
                <w:rStyle w:val="Hyperlink"/>
                <w:rFonts w:ascii="Times New Roman" w:hAnsi="Times New Roman" w:cs="Times New Roman"/>
              </w:rPr>
              <w:t>Table 3: Tariff policy, Migration plan and cost solution for SATRC countreis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Toc210832325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36</w:t>
            </w:r>
            <w:r w:rsidR="00636254" w:rsidRPr="00B72F2D">
              <w:rPr>
                <w:rFonts w:ascii="Times New Roman" w:hAnsi="Times New Roman" w:cs="Times New Roman"/>
                <w:webHidden/>
                <w:rtl/>
              </w:rPr>
              <w:fldChar w:fldCharType="end"/>
            </w:r>
          </w:hyperlink>
        </w:p>
        <w:p w14:paraId="11B707FE" w14:textId="3AEE452B"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26" w:history="1">
            <w:r w:rsidR="00636254" w:rsidRPr="00B72F2D">
              <w:rPr>
                <w:rStyle w:val="Hyperlink"/>
                <w:rFonts w:ascii="Times New Roman" w:hAnsi="Times New Roman" w:cs="Times New Roman"/>
              </w:rPr>
              <w:t>Table 4: USO-related activities progress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Toc210832326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37</w:t>
            </w:r>
            <w:r w:rsidR="00636254" w:rsidRPr="00B72F2D">
              <w:rPr>
                <w:rFonts w:ascii="Times New Roman" w:hAnsi="Times New Roman" w:cs="Times New Roman"/>
                <w:webHidden/>
                <w:rtl/>
              </w:rPr>
              <w:fldChar w:fldCharType="end"/>
            </w:r>
          </w:hyperlink>
        </w:p>
        <w:p w14:paraId="35BA6587" w14:textId="1EC3D586" w:rsidR="00636254" w:rsidRPr="00B72F2D" w:rsidRDefault="001163B8" w:rsidP="00636254">
          <w:pPr>
            <w:pStyle w:val="TOC1"/>
            <w:rPr>
              <w:rFonts w:ascii="Times New Roman" w:eastAsiaTheme="minorEastAsia" w:hAnsi="Times New Roman" w:cs="Times New Roman"/>
              <w:b w:val="0"/>
              <w:bCs w:val="0"/>
              <w:caps w:val="0"/>
              <w:rtl/>
              <w:lang w:bidi="ar-SA"/>
            </w:rPr>
          </w:pPr>
          <w:hyperlink w:anchor="_Toc210832327" w:history="1">
            <w:r w:rsidR="00636254" w:rsidRPr="00B72F2D">
              <w:rPr>
                <w:rStyle w:val="Hyperlink"/>
                <w:rFonts w:ascii="Times New Roman" w:eastAsia="Calibri" w:hAnsi="Times New Roman" w:cs="Times New Roman"/>
              </w:rPr>
              <w:t>9- Conclusion</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Toc210832327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38</w:t>
            </w:r>
            <w:r w:rsidR="00636254" w:rsidRPr="00B72F2D">
              <w:rPr>
                <w:rFonts w:ascii="Times New Roman" w:hAnsi="Times New Roman" w:cs="Times New Roman"/>
                <w:webHidden/>
                <w:rtl/>
              </w:rPr>
              <w:fldChar w:fldCharType="end"/>
            </w:r>
          </w:hyperlink>
        </w:p>
        <w:p w14:paraId="4AD5C61B" w14:textId="463AE78A"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28" w:history="1">
            <w:r w:rsidR="00636254" w:rsidRPr="00B72F2D">
              <w:rPr>
                <w:rStyle w:val="Hyperlink"/>
                <w:rFonts w:ascii="Times New Roman" w:eastAsia="Times New Roman" w:hAnsi="Times New Roman" w:cs="Times New Roman"/>
                <w:b w:val="0"/>
                <w:smallCaps w:val="0"/>
                <w:sz w:val="22"/>
                <w:szCs w:val="22"/>
              </w:rPr>
              <w:t>9-1- PROPOSALS AND RECOMMENDATIONS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Toc210832328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38</w:t>
            </w:r>
            <w:r w:rsidR="00636254" w:rsidRPr="00B72F2D">
              <w:rPr>
                <w:rFonts w:ascii="Times New Roman" w:hAnsi="Times New Roman" w:cs="Times New Roman"/>
                <w:webHidden/>
                <w:rtl/>
              </w:rPr>
              <w:fldChar w:fldCharType="end"/>
            </w:r>
          </w:hyperlink>
        </w:p>
        <w:p w14:paraId="061DE064" w14:textId="62FFEF7A"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29" w:history="1">
            <w:r w:rsidR="00636254" w:rsidRPr="00B72F2D">
              <w:rPr>
                <w:rStyle w:val="Hyperlink"/>
                <w:rFonts w:ascii="Times New Roman" w:eastAsia="Times New Roman" w:hAnsi="Times New Roman" w:cs="Times New Roman"/>
                <w:b w:val="0"/>
                <w:smallCaps w:val="0"/>
                <w:sz w:val="24"/>
                <w:szCs w:val="24"/>
              </w:rPr>
              <w:t>9-2- Effective actions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Toc210832329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40</w:t>
            </w:r>
            <w:r w:rsidR="00636254" w:rsidRPr="00B72F2D">
              <w:rPr>
                <w:rFonts w:ascii="Times New Roman" w:hAnsi="Times New Roman" w:cs="Times New Roman"/>
                <w:webHidden/>
                <w:rtl/>
              </w:rPr>
              <w:fldChar w:fldCharType="end"/>
            </w:r>
          </w:hyperlink>
        </w:p>
        <w:p w14:paraId="433602FE" w14:textId="60EA3C63"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30" w:history="1">
            <w:r w:rsidR="00636254" w:rsidRPr="00B72F2D">
              <w:rPr>
                <w:rStyle w:val="Hyperlink"/>
                <w:rFonts w:ascii="Times New Roman" w:hAnsi="Times New Roman" w:cs="Times New Roman"/>
              </w:rPr>
              <w:t>9-3- Important Policies for Accelerating and Developing Fiber</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Toc210832330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42</w:t>
            </w:r>
            <w:r w:rsidR="00636254" w:rsidRPr="00B72F2D">
              <w:rPr>
                <w:rFonts w:ascii="Times New Roman" w:hAnsi="Times New Roman" w:cs="Times New Roman"/>
                <w:webHidden/>
                <w:rtl/>
              </w:rPr>
              <w:fldChar w:fldCharType="end"/>
            </w:r>
          </w:hyperlink>
        </w:p>
        <w:p w14:paraId="0A1D99A0" w14:textId="40C8CD22" w:rsidR="00636254" w:rsidRPr="00B72F2D" w:rsidRDefault="001163B8" w:rsidP="00636254">
          <w:pPr>
            <w:pStyle w:val="TOC2"/>
            <w:rPr>
              <w:rFonts w:ascii="Times New Roman" w:eastAsiaTheme="minorEastAsia" w:hAnsi="Times New Roman" w:cs="Times New Roman"/>
              <w:b w:val="0"/>
              <w:bCs w:val="0"/>
              <w:smallCaps w:val="0"/>
              <w:sz w:val="22"/>
              <w:szCs w:val="22"/>
              <w:rtl/>
              <w:lang w:bidi="ar-SA"/>
            </w:rPr>
          </w:pPr>
          <w:hyperlink w:anchor="_Toc210832331" w:history="1">
            <w:r w:rsidR="00636254" w:rsidRPr="00B72F2D">
              <w:rPr>
                <w:rStyle w:val="Hyperlink"/>
                <w:rFonts w:ascii="Times New Roman" w:hAnsi="Times New Roman" w:cs="Times New Roman"/>
              </w:rPr>
              <w:t>9-4- Comparative studies of other countries based on these policies, what criteria should be considered</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Toc210832331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42</w:t>
            </w:r>
            <w:r w:rsidR="00636254" w:rsidRPr="00B72F2D">
              <w:rPr>
                <w:rFonts w:ascii="Times New Roman" w:hAnsi="Times New Roman" w:cs="Times New Roman"/>
                <w:webHidden/>
                <w:rtl/>
              </w:rPr>
              <w:fldChar w:fldCharType="end"/>
            </w:r>
          </w:hyperlink>
        </w:p>
        <w:p w14:paraId="2C9B5050" w14:textId="231D91E2" w:rsidR="00636254" w:rsidRPr="00B72F2D" w:rsidRDefault="001163B8" w:rsidP="00636254">
          <w:pPr>
            <w:pStyle w:val="TOC1"/>
            <w:rPr>
              <w:rFonts w:ascii="Times New Roman" w:eastAsiaTheme="minorEastAsia" w:hAnsi="Times New Roman" w:cs="Times New Roman"/>
              <w:b w:val="0"/>
              <w:bCs w:val="0"/>
              <w:caps w:val="0"/>
              <w:rtl/>
              <w:lang w:bidi="ar-SA"/>
            </w:rPr>
          </w:pPr>
          <w:hyperlink w:anchor="_Toc210832332" w:history="1">
            <w:r w:rsidR="00636254" w:rsidRPr="00B72F2D">
              <w:rPr>
                <w:rStyle w:val="Hyperlink"/>
                <w:rFonts w:ascii="Times New Roman" w:hAnsi="Times New Roman" w:cs="Times New Roman"/>
              </w:rPr>
              <w:t>Annex</w:t>
            </w:r>
            <w:r w:rsidR="00636254" w:rsidRPr="00B72F2D">
              <w:rPr>
                <w:rFonts w:ascii="Times New Roman" w:hAnsi="Times New Roman" w:cs="Times New Roman"/>
                <w:webHidden/>
                <w:rtl/>
              </w:rPr>
              <w:tab/>
            </w:r>
            <w:r w:rsidR="00636254" w:rsidRPr="00B72F2D">
              <w:rPr>
                <w:rFonts w:ascii="Times New Roman" w:hAnsi="Times New Roman" w:cs="Times New Roman"/>
                <w:webHidden/>
              </w:rPr>
              <w:t>…………………………………………………………………………………………….</w:t>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Toc210832332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43</w:t>
            </w:r>
            <w:r w:rsidR="00636254" w:rsidRPr="00B72F2D">
              <w:rPr>
                <w:rFonts w:ascii="Times New Roman" w:hAnsi="Times New Roman" w:cs="Times New Roman"/>
                <w:webHidden/>
                <w:rtl/>
              </w:rPr>
              <w:fldChar w:fldCharType="end"/>
            </w:r>
          </w:hyperlink>
        </w:p>
        <w:p w14:paraId="5D64E7F3" w14:textId="48483EB1" w:rsidR="00636254" w:rsidRPr="00B72F2D" w:rsidRDefault="001163B8" w:rsidP="00636254">
          <w:pPr>
            <w:pStyle w:val="TOC3"/>
            <w:rPr>
              <w:rFonts w:ascii="Times New Roman" w:eastAsiaTheme="minorEastAsia" w:hAnsi="Times New Roman" w:cs="Times New Roman"/>
              <w:bCs w:val="0"/>
              <w:sz w:val="22"/>
              <w:szCs w:val="22"/>
              <w:rtl/>
              <w:lang w:bidi="ar-SA"/>
            </w:rPr>
          </w:pPr>
          <w:hyperlink w:anchor="_Toc210832333" w:history="1">
            <w:r w:rsidR="00636254" w:rsidRPr="00B72F2D">
              <w:rPr>
                <w:rStyle w:val="Hyperlink"/>
                <w:rFonts w:ascii="Times New Roman" w:hAnsi="Times New Roman" w:cs="Times New Roman"/>
              </w:rPr>
              <w:t>Responses to the Questionnaire from Member Countries:</w:t>
            </w:r>
            <w:r w:rsidR="00636254" w:rsidRPr="00B72F2D">
              <w:rPr>
                <w:rFonts w:ascii="Times New Roman" w:hAnsi="Times New Roman" w:cs="Times New Roman"/>
                <w:webHidden/>
                <w:rtl/>
              </w:rPr>
              <w:tab/>
            </w:r>
            <w:r w:rsidR="00636254" w:rsidRPr="00B72F2D">
              <w:rPr>
                <w:rFonts w:ascii="Times New Roman" w:hAnsi="Times New Roman" w:cs="Times New Roman"/>
                <w:webHidden/>
                <w:rtl/>
              </w:rPr>
              <w:fldChar w:fldCharType="begin"/>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Pr>
              <w:instrText>PAGEREF</w:instrText>
            </w:r>
            <w:r w:rsidR="00636254" w:rsidRPr="00B72F2D">
              <w:rPr>
                <w:rFonts w:ascii="Times New Roman" w:hAnsi="Times New Roman" w:cs="Times New Roman"/>
                <w:webHidden/>
                <w:rtl/>
              </w:rPr>
              <w:instrText xml:space="preserve"> _</w:instrText>
            </w:r>
            <w:r w:rsidR="00636254" w:rsidRPr="00B72F2D">
              <w:rPr>
                <w:rFonts w:ascii="Times New Roman" w:hAnsi="Times New Roman" w:cs="Times New Roman"/>
                <w:webHidden/>
              </w:rPr>
              <w:instrText>Toc210832333 \h</w:instrText>
            </w:r>
            <w:r w:rsidR="00636254" w:rsidRPr="00B72F2D">
              <w:rPr>
                <w:rFonts w:ascii="Times New Roman" w:hAnsi="Times New Roman" w:cs="Times New Roman"/>
                <w:webHidden/>
                <w:rtl/>
              </w:rPr>
              <w:instrText xml:space="preserve"> </w:instrText>
            </w:r>
            <w:r w:rsidR="00636254" w:rsidRPr="00B72F2D">
              <w:rPr>
                <w:rFonts w:ascii="Times New Roman" w:hAnsi="Times New Roman" w:cs="Times New Roman"/>
                <w:webHidden/>
                <w:rtl/>
              </w:rPr>
            </w:r>
            <w:r w:rsidR="00636254" w:rsidRPr="00B72F2D">
              <w:rPr>
                <w:rFonts w:ascii="Times New Roman" w:hAnsi="Times New Roman" w:cs="Times New Roman"/>
                <w:webHidden/>
                <w:rtl/>
              </w:rPr>
              <w:fldChar w:fldCharType="separate"/>
            </w:r>
            <w:r w:rsidR="00333310">
              <w:rPr>
                <w:rFonts w:ascii="Times New Roman" w:hAnsi="Times New Roman" w:cs="Times New Roman"/>
                <w:webHidden/>
                <w:rtl/>
              </w:rPr>
              <w:t>67</w:t>
            </w:r>
            <w:r w:rsidR="00636254" w:rsidRPr="00B72F2D">
              <w:rPr>
                <w:rFonts w:ascii="Times New Roman" w:hAnsi="Times New Roman" w:cs="Times New Roman"/>
                <w:webHidden/>
                <w:rtl/>
              </w:rPr>
              <w:fldChar w:fldCharType="end"/>
            </w:r>
          </w:hyperlink>
        </w:p>
        <w:p w14:paraId="03233BC9" w14:textId="77777777" w:rsidR="00636254" w:rsidRPr="00662782" w:rsidRDefault="00636254" w:rsidP="00636254">
          <w:pPr>
            <w:spacing w:after="160" w:line="480" w:lineRule="auto"/>
            <w:rPr>
              <w:rFonts w:asciiTheme="majorBidi" w:eastAsia="Calibri" w:hAnsiTheme="majorBidi" w:cstheme="majorBidi"/>
              <w:color w:val="171717"/>
              <w:sz w:val="22"/>
              <w:szCs w:val="22"/>
              <w:rtl/>
              <w:lang w:bidi="ar-SA"/>
            </w:rPr>
          </w:pPr>
          <w:r w:rsidRPr="00B72F2D">
            <w:rPr>
              <w:rFonts w:ascii="Times New Roman" w:eastAsia="Calibri" w:hAnsi="Times New Roman" w:cs="Times New Roman"/>
              <w:b/>
              <w:bCs/>
              <w:noProof/>
              <w:color w:val="171717"/>
              <w:lang w:bidi="ar-SA"/>
            </w:rPr>
            <w:fldChar w:fldCharType="end"/>
          </w:r>
        </w:p>
      </w:sdtContent>
    </w:sdt>
    <w:p w14:paraId="79B92DB6" w14:textId="23A38FE3" w:rsidR="00636254" w:rsidRPr="00B72F2D" w:rsidRDefault="00636254" w:rsidP="00636254">
      <w:pPr>
        <w:spacing w:after="160" w:line="259" w:lineRule="auto"/>
        <w:ind w:left="-270" w:firstLine="270"/>
        <w:rPr>
          <w:rFonts w:ascii="Times New Roman" w:eastAsia="Calibri" w:hAnsi="Times New Roman" w:cs="Times New Roman"/>
          <w:b/>
          <w:bCs/>
          <w:color w:val="171717"/>
          <w:shd w:val="clear" w:color="auto" w:fill="FFFFFF"/>
          <w:lang w:bidi="ar-SA"/>
        </w:rPr>
      </w:pPr>
      <w:r w:rsidRPr="00B72F2D">
        <w:rPr>
          <w:rFonts w:ascii="Times New Roman" w:eastAsia="Calibri" w:hAnsi="Times New Roman" w:cs="Times New Roman"/>
          <w:b/>
          <w:bCs/>
          <w:color w:val="171717"/>
          <w:shd w:val="clear" w:color="auto" w:fill="FFFFFF"/>
          <w:lang w:bidi="ar-SA"/>
        </w:rPr>
        <w:lastRenderedPageBreak/>
        <w:t>EXECUTIVE SUMMARY</w:t>
      </w:r>
    </w:p>
    <w:p w14:paraId="501B98F4"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4DC7A088" w14:textId="77777777" w:rsidR="00636254" w:rsidRPr="00B72F2D" w:rsidRDefault="00636254" w:rsidP="00636254">
      <w:pPr>
        <w:jc w:val="both"/>
        <w:rPr>
          <w:rFonts w:ascii="Times New Roman" w:eastAsia="BatangChe" w:hAnsi="Times New Roman" w:cs="Times New Roman"/>
          <w:color w:val="171717"/>
          <w:lang w:bidi="ar-SA"/>
        </w:rPr>
      </w:pPr>
      <w:r w:rsidRPr="00B72F2D">
        <w:rPr>
          <w:rFonts w:ascii="Times New Roman" w:eastAsia="BatangChe" w:hAnsi="Times New Roman" w:cs="Times New Roman"/>
          <w:color w:val="171717"/>
          <w:lang w:bidi="ar-SA"/>
        </w:rPr>
        <w:t>To develop Broadband and in order to expand market of communication services and reduce investment costs of creating and developing network infrastructure and supplying equipment, many countries have planned and prepared principles governing development of fiber optic access networks. But in order to make optimal use of available resources and deal with regulatory challenges, it is necessary to study consult, and use the best practices of pioneers in these fields.</w:t>
      </w:r>
    </w:p>
    <w:p w14:paraId="7E665DB7" w14:textId="77777777" w:rsidR="00636254" w:rsidRPr="00B72F2D" w:rsidRDefault="00636254" w:rsidP="00636254">
      <w:pPr>
        <w:jc w:val="both"/>
        <w:rPr>
          <w:rFonts w:ascii="Times New Roman" w:eastAsia="BatangChe" w:hAnsi="Times New Roman" w:cs="Times New Roman"/>
          <w:color w:val="171717"/>
          <w:lang w:bidi="ar-SA"/>
        </w:rPr>
      </w:pPr>
      <w:r w:rsidRPr="00B72F2D">
        <w:rPr>
          <w:rFonts w:ascii="Times New Roman" w:eastAsia="BatangChe" w:hAnsi="Times New Roman" w:cs="Times New Roman"/>
          <w:color w:val="171717"/>
          <w:lang w:bidi="ar-SA"/>
        </w:rPr>
        <w:t>As members of SATRC, studying new technologies in FTTX, 5G &amp; etc. and identifying strategies to increase Fixed and Mobile Broadband effectiveness can significantly contribute to digital inclusion efforts in the region</w:t>
      </w:r>
      <w:r w:rsidRPr="00B72F2D">
        <w:rPr>
          <w:rFonts w:ascii="Times New Roman" w:eastAsia="BatangChe" w:hAnsi="Times New Roman" w:cs="Times New Roman"/>
          <w:color w:val="171717"/>
          <w:rtl/>
          <w:lang w:bidi="ar-SA"/>
        </w:rPr>
        <w:t xml:space="preserve"> </w:t>
      </w:r>
      <w:r w:rsidRPr="00B72F2D">
        <w:rPr>
          <w:rFonts w:ascii="Times New Roman" w:eastAsia="BatangChe" w:hAnsi="Times New Roman" w:cs="Times New Roman"/>
          <w:color w:val="171717"/>
          <w:lang w:bidi="ar-SA"/>
        </w:rPr>
        <w:t>.This study topic focuses on fiber optic and 5G development policies and regulatory challenges.</w:t>
      </w:r>
    </w:p>
    <w:p w14:paraId="38262D4B"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p>
    <w:p w14:paraId="2BA45ACF"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p>
    <w:p w14:paraId="5B3C7264"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p>
    <w:p w14:paraId="38FD5333"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696DA271"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2DFDBDDE"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7A69A7F0"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425CAE87"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78A0531F"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39A1C38C"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0DD7B24C"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26DFB852"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6FAEE9CB"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244BFFF1"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12A6894F"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19EE5D7D"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68854A51"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5C80F152"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59B6C635" w14:textId="77777777" w:rsidR="00636254" w:rsidRPr="00B72F2D" w:rsidRDefault="00636254" w:rsidP="00636254">
      <w:pPr>
        <w:spacing w:after="160" w:line="259" w:lineRule="auto"/>
        <w:rPr>
          <w:rFonts w:ascii="Times New Roman" w:eastAsia="Calibri" w:hAnsi="Times New Roman" w:cs="Times New Roman"/>
          <w:b/>
          <w:bCs/>
          <w:color w:val="171717"/>
          <w:shd w:val="clear" w:color="auto" w:fill="FFFFFF"/>
          <w:rtl/>
          <w:lang w:bidi="ar-SA"/>
        </w:rPr>
      </w:pPr>
    </w:p>
    <w:p w14:paraId="53DEBCEA" w14:textId="5CE650F2" w:rsidR="00636254" w:rsidRPr="00B72F2D"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0ABC44C2" w14:textId="635E7DF2" w:rsidR="00636254" w:rsidRDefault="00636254" w:rsidP="00636254">
      <w:pPr>
        <w:spacing w:after="160" w:line="259" w:lineRule="auto"/>
        <w:rPr>
          <w:rFonts w:ascii="Times New Roman" w:eastAsia="Calibri" w:hAnsi="Times New Roman" w:cs="Times New Roman"/>
          <w:b/>
          <w:bCs/>
          <w:color w:val="171717"/>
          <w:shd w:val="clear" w:color="auto" w:fill="FFFFFF"/>
          <w:lang w:bidi="ar-SA"/>
        </w:rPr>
      </w:pPr>
    </w:p>
    <w:p w14:paraId="3B129537" w14:textId="77777777" w:rsidR="00205F3D" w:rsidRPr="00B72F2D" w:rsidRDefault="00205F3D" w:rsidP="00636254">
      <w:pPr>
        <w:spacing w:after="160" w:line="259" w:lineRule="auto"/>
        <w:rPr>
          <w:rFonts w:ascii="Times New Roman" w:eastAsia="Calibri" w:hAnsi="Times New Roman" w:cs="Times New Roman"/>
          <w:b/>
          <w:bCs/>
          <w:color w:val="171717"/>
          <w:shd w:val="clear" w:color="auto" w:fill="FFFFFF"/>
          <w:lang w:bidi="ar-SA"/>
        </w:rPr>
      </w:pPr>
    </w:p>
    <w:p w14:paraId="230238CC" w14:textId="77777777" w:rsidR="00636254" w:rsidRPr="00205F3D" w:rsidRDefault="00636254" w:rsidP="00636254">
      <w:pPr>
        <w:pStyle w:val="Heading1"/>
        <w:numPr>
          <w:ilvl w:val="0"/>
          <w:numId w:val="1"/>
        </w:numPr>
        <w:ind w:left="432" w:hanging="432"/>
        <w:rPr>
          <w:rFonts w:ascii="Times New Roman" w:hAnsi="Times New Roman" w:cs="Times New Roman"/>
          <w:sz w:val="24"/>
          <w:szCs w:val="24"/>
          <w:rtl/>
        </w:rPr>
      </w:pPr>
      <w:bookmarkStart w:id="9" w:name="_Toc210832240"/>
      <w:r w:rsidRPr="00205F3D">
        <w:rPr>
          <w:rFonts w:ascii="Times New Roman" w:hAnsi="Times New Roman" w:cs="Times New Roman"/>
          <w:sz w:val="24"/>
          <w:szCs w:val="24"/>
        </w:rPr>
        <w:lastRenderedPageBreak/>
        <w:t>Introduction</w:t>
      </w:r>
      <w:bookmarkEnd w:id="9"/>
    </w:p>
    <w:p w14:paraId="2749B125" w14:textId="77777777" w:rsidR="00636254" w:rsidRPr="00B72F2D" w:rsidRDefault="00636254" w:rsidP="00636254">
      <w:pPr>
        <w:spacing w:after="160" w:line="259" w:lineRule="auto"/>
        <w:rPr>
          <w:rFonts w:ascii="Times New Roman" w:eastAsia="Calibri" w:hAnsi="Times New Roman" w:cs="Times New Roman"/>
          <w:color w:val="171717"/>
          <w:sz w:val="22"/>
          <w:szCs w:val="22"/>
          <w:lang w:bidi="ar-SA"/>
        </w:rPr>
      </w:pPr>
    </w:p>
    <w:p w14:paraId="511D9369"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With the telecommunication reforms at the beginning of 1990s all over the world, many countries had established independent telecommunication regulators to initiate liberalization of telecommunication market in their respective countries. Some of the countries formed a single regulatory body to regulate all telecommunication activities whereas some of the countries instituted more than one regulatory body with different regulatory responsibilities. diversity of telecom reregulation is common in SATRC countries as well. Afghanistan, Sri Lanka, Nepal, Bhutan, Bangladesh, and Maldives have established a single telecommunication regulator to regulate entire telecommunication market whereas in India, Pakistan, and Iran there is a regulator, however, certain functions are managed by government itself. </w:t>
      </w:r>
    </w:p>
    <w:p w14:paraId="76ACFB1B"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The study of new technologies such as Fiber-to-the-x (FTT</w:t>
      </w:r>
      <w:r w:rsidRPr="00B72F2D">
        <w:rPr>
          <w:rFonts w:ascii="Times New Roman" w:eastAsia="Calibri" w:hAnsi="Times New Roman" w:cs="Times New Roman"/>
          <w:color w:val="171717"/>
          <w:shd w:val="clear" w:color="auto" w:fill="FFFFFF"/>
          <w:vertAlign w:val="subscript"/>
          <w:lang w:bidi="ar-SA"/>
        </w:rPr>
        <w:t>X</w:t>
      </w:r>
      <w:r w:rsidRPr="00B72F2D">
        <w:rPr>
          <w:rFonts w:ascii="Times New Roman" w:eastAsia="Calibri" w:hAnsi="Times New Roman" w:cs="Times New Roman"/>
          <w:color w:val="171717"/>
          <w:shd w:val="clear" w:color="auto" w:fill="FFFFFF"/>
          <w:lang w:bidi="ar-SA"/>
        </w:rPr>
        <w:t>) and 5G, along with their associated policies and regulatory challenges, is crucial for enhancing fixed and mobile broadband effectiveness. This, in turn, can play a significant role in promoting digital inclusion in various regions.</w:t>
      </w:r>
    </w:p>
    <w:p w14:paraId="652A4473"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lang w:bidi="ar-SA"/>
        </w:rPr>
      </w:pPr>
      <w:bookmarkStart w:id="10" w:name="_Toc210832241"/>
      <w:r w:rsidRPr="00B72F2D">
        <w:rPr>
          <w:rFonts w:ascii="Times New Roman" w:hAnsi="Times New Roman" w:cs="Times New Roman"/>
          <w:sz w:val="24"/>
          <w:szCs w:val="32"/>
          <w:lang w:bidi="ar-SA"/>
        </w:rPr>
        <w:t>Comprehensive Strategies for Advancing Fiber and 5G Connectivity</w:t>
      </w:r>
      <w:bookmarkEnd w:id="10"/>
    </w:p>
    <w:p w14:paraId="2190E38B"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11" w:name="_Toc210832242"/>
      <w:r w:rsidRPr="00B72F2D">
        <w:rPr>
          <w:rFonts w:ascii="Times New Roman" w:hAnsi="Times New Roman" w:cs="Times New Roman"/>
          <w:shd w:val="clear" w:color="auto" w:fill="FFFFFF"/>
          <w:lang w:bidi="ar-SA"/>
        </w:rPr>
        <w:t>FTTX Development:</w:t>
      </w:r>
      <w:bookmarkEnd w:id="11"/>
    </w:p>
    <w:p w14:paraId="4E76175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Infrastructure Investment: </w:t>
      </w:r>
    </w:p>
    <w:p w14:paraId="23699E1A"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Assessing investment needed for deploying fiber optic networks, including public-private partnerships.</w:t>
      </w:r>
    </w:p>
    <w:p w14:paraId="25E301D8"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Regulatory Framework:</w:t>
      </w:r>
    </w:p>
    <w:p w14:paraId="10CA905E"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Understanding the regulations that govern the installation and operation of fiber networks, including permitting processes and rights-of-way.</w:t>
      </w:r>
    </w:p>
    <w:p w14:paraId="461111E8"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Technological Innovations: </w:t>
      </w:r>
    </w:p>
    <w:p w14:paraId="17E8CE1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Exploring advancements in fiber optic technology that improve bandwidth and reduce costs.</w:t>
      </w:r>
    </w:p>
    <w:p w14:paraId="593830C2"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r w:rsidRPr="00B72F2D">
        <w:rPr>
          <w:rFonts w:ascii="Times New Roman" w:hAnsi="Times New Roman" w:cs="Times New Roman"/>
          <w:shd w:val="clear" w:color="auto" w:fill="FFFFFF"/>
          <w:rtl/>
          <w:lang w:bidi="ar-SA"/>
        </w:rPr>
        <w:t xml:space="preserve"> </w:t>
      </w:r>
      <w:bookmarkStart w:id="12" w:name="_Toc210832243"/>
      <w:r w:rsidRPr="00B72F2D">
        <w:rPr>
          <w:rFonts w:ascii="Times New Roman" w:hAnsi="Times New Roman" w:cs="Times New Roman"/>
          <w:shd w:val="clear" w:color="auto" w:fill="FFFFFF"/>
          <w:lang w:bidi="ar-SA"/>
        </w:rPr>
        <w:t>5G Deployment:</w:t>
      </w:r>
      <w:bookmarkEnd w:id="12"/>
    </w:p>
    <w:p w14:paraId="5BB376D7"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Spectrum Management: </w:t>
      </w:r>
    </w:p>
    <w:p w14:paraId="0EE2F352"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Analyzing the allocation of radio spectrum for 5G services and its impact on service availability and performance.</w:t>
      </w:r>
    </w:p>
    <w:p w14:paraId="339D42C4"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Urban vs. Rural Coverage: </w:t>
      </w:r>
    </w:p>
    <w:p w14:paraId="331738F6"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Addressing the challenges of providing 5G coverage in rural areas compared to urban centers, and strategies to bridge this gap.</w:t>
      </w:r>
    </w:p>
    <w:p w14:paraId="1CF11474"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Use Cases and Applications: </w:t>
      </w:r>
    </w:p>
    <w:p w14:paraId="67AA6CD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Identifying specific applications of 5G technology that can enhance connectivity and drive economic growth.</w:t>
      </w:r>
    </w:p>
    <w:p w14:paraId="101F92D6" w14:textId="77777777" w:rsidR="00636254" w:rsidRPr="00B72F2D" w:rsidRDefault="00636254" w:rsidP="00636254">
      <w:pPr>
        <w:pStyle w:val="Heading1"/>
        <w:numPr>
          <w:ilvl w:val="0"/>
          <w:numId w:val="1"/>
        </w:numPr>
        <w:ind w:left="432" w:hanging="432"/>
        <w:rPr>
          <w:rFonts w:ascii="Times New Roman" w:hAnsi="Times New Roman" w:cs="Times New Roman"/>
          <w:shd w:val="clear" w:color="auto" w:fill="FFFFFF"/>
        </w:rPr>
      </w:pPr>
      <w:bookmarkStart w:id="13" w:name="_Toc210832244"/>
      <w:r w:rsidRPr="00B72F2D">
        <w:rPr>
          <w:rFonts w:ascii="Times New Roman" w:hAnsi="Times New Roman" w:cs="Times New Roman"/>
        </w:rPr>
        <w:lastRenderedPageBreak/>
        <w:t>Broadband Regulatory challenges</w:t>
      </w:r>
      <w:bookmarkEnd w:id="13"/>
    </w:p>
    <w:p w14:paraId="2650DDD5" w14:textId="77777777" w:rsidR="00636254" w:rsidRPr="00B72F2D" w:rsidRDefault="00636254" w:rsidP="00636254">
      <w:pPr>
        <w:pStyle w:val="Heading2"/>
        <w:numPr>
          <w:ilvl w:val="0"/>
          <w:numId w:val="1"/>
        </w:numPr>
        <w:ind w:left="576" w:hanging="576"/>
        <w:rPr>
          <w:rFonts w:ascii="Times New Roman" w:hAnsi="Times New Roman" w:cs="Times New Roman"/>
          <w:lang w:bidi="ar-SA"/>
        </w:rPr>
      </w:pPr>
      <w:bookmarkStart w:id="14" w:name="_Toc210832245"/>
      <w:r w:rsidRPr="00B72F2D">
        <w:rPr>
          <w:rFonts w:ascii="Times New Roman" w:hAnsi="Times New Roman" w:cs="Times New Roman"/>
          <w:sz w:val="24"/>
          <w:szCs w:val="32"/>
          <w:lang w:bidi="ar-SA"/>
        </w:rPr>
        <w:t>Introduction</w:t>
      </w:r>
      <w:r w:rsidRPr="00B72F2D">
        <w:rPr>
          <w:rFonts w:ascii="Times New Roman" w:hAnsi="Times New Roman" w:cs="Times New Roman"/>
          <w:lang w:bidi="ar-SA"/>
        </w:rPr>
        <w:t>:</w:t>
      </w:r>
      <w:bookmarkEnd w:id="14"/>
    </w:p>
    <w:p w14:paraId="075AEFCD"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Broadband regulatory challenges encompass a range of issues that affect deployment, accessibility, affordability</w:t>
      </w: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and overall quality of broadband services. Here are some of key challenges:</w:t>
      </w:r>
    </w:p>
    <w:p w14:paraId="46AE4086"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25EE1F3C"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1- Investment in Broadband Infrastructure: Regulatory frameworks may struggle to incentivize investment in broadband infrastructure, especially in rural or underserved areas. Policymakers must balance need for private investment with public interest goals.</w:t>
      </w:r>
    </w:p>
    <w:p w14:paraId="3B31105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644DE29A"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2-Universal Access: Ensuring that all communities have access to high-speed broadband is a significant challenge. Regulatory bodies must find ways to support deployment in hard-to-reach areas and address the digital divide.</w:t>
      </w:r>
    </w:p>
    <w:p w14:paraId="1AFB22D6"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2F742D02"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3-Net Neutrality: The debate over net neutrality, whether Internet Service Providers (ISPs) should treat all data on the internet equally, remains a contentious regulatory issue. Changes in regulations can impact consumer rights and ISP practices.</w:t>
      </w:r>
    </w:p>
    <w:p w14:paraId="16EF6139"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787183B9"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4-Consumer Protection: Regulators must ensure that consumers are treated fairly and transparently. This includes issues such as pricing, service quality and consumer protection.</w:t>
      </w:r>
    </w:p>
    <w:p w14:paraId="35D73D01"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1D4C1F50"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5-Competition and Market Power: Many markets are dominated by a few large ISPs, leading to concerns about monopolistic practices and lack of competition. Regulators need to foster a competitive environment to improve service and reduce prices.</w:t>
      </w:r>
    </w:p>
    <w:p w14:paraId="0C5A12A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7689B122"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6-Technological Advancements: rapid pace of technological advancement poses challenges for regulators trying to keep rules and policies up to date. Emerging technologies like 5G, broadband satellite, and FMC require adaptive regulatory approaches.</w:t>
      </w:r>
    </w:p>
    <w:p w14:paraId="1B5D4EDA"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65A6D171"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7-Cybersecurity and Privacy: As more services and devices become connected, regulatory frameworks must be formulated to address cybersecurity risks and protect consumer data privacy. This includes establishing standards for data protection and responding to breaches.</w:t>
      </w:r>
    </w:p>
    <w:p w14:paraId="4BBDCA7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4B0E39E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lastRenderedPageBreak/>
        <w:t xml:space="preserve">8-Funding and Subsidies: Identifying and implementing effective funding mechanisms to support broadband expansion, especially in rural and less populated areas and low-income areas, is a persistent challenge for developing countries. </w:t>
      </w:r>
    </w:p>
    <w:p w14:paraId="7BD170D2"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9-International Coordination: As broadband services are often provided by global companies, international coordination with respect to regulations is necessary. Different countries may have varying regulations, which can complicate cross-border service provision.</w:t>
      </w:r>
    </w:p>
    <w:p w14:paraId="2CE210D1"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10-Digital Literacy and Inclusion: Beyond access to broadband, regulators need to consider digital literacy initiatives to ensure that all individuals can effectively use the technology available to them.</w:t>
      </w:r>
    </w:p>
    <w:p w14:paraId="77ABE462"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Addressing these challenges requires a collaborative approach involving governments, regulatory bodies, industry stakeholders, and communities to create an inclusive and effective broadband regulatory framework.</w:t>
      </w:r>
    </w:p>
    <w:p w14:paraId="1865883A"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shd w:val="clear" w:color="auto" w:fill="FFFFFF"/>
          <w:lang w:bidi="ar-SA"/>
        </w:rPr>
      </w:pPr>
      <w:bookmarkStart w:id="15" w:name="_Toc210832246"/>
      <w:r w:rsidRPr="00B72F2D">
        <w:rPr>
          <w:rFonts w:ascii="Times New Roman" w:hAnsi="Times New Roman" w:cs="Times New Roman"/>
          <w:sz w:val="24"/>
          <w:szCs w:val="32"/>
          <w:shd w:val="clear" w:color="auto" w:fill="FFFFFF"/>
          <w:lang w:bidi="ar-SA"/>
        </w:rPr>
        <w:t xml:space="preserve">Broadband </w:t>
      </w:r>
      <w:r w:rsidRPr="00B72F2D">
        <w:rPr>
          <w:rFonts w:ascii="Times New Roman" w:hAnsi="Times New Roman" w:cs="Times New Roman"/>
          <w:sz w:val="24"/>
          <w:szCs w:val="32"/>
          <w:shd w:val="clear" w:color="auto" w:fill="FFFFFF"/>
          <w:lang w:val="en" w:bidi="ar-SA"/>
        </w:rPr>
        <w:t>Regulator</w:t>
      </w:r>
      <w:r w:rsidRPr="00B72F2D">
        <w:rPr>
          <w:rFonts w:ascii="Times New Roman" w:hAnsi="Times New Roman" w:cs="Times New Roman"/>
          <w:sz w:val="24"/>
          <w:szCs w:val="32"/>
          <w:shd w:val="clear" w:color="auto" w:fill="FFFFFF"/>
          <w:lang w:bidi="ar-SA"/>
        </w:rPr>
        <w:t>y challenges in Iran</w:t>
      </w:r>
      <w:bookmarkEnd w:id="15"/>
    </w:p>
    <w:p w14:paraId="0A27E008"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Broadband regulatory challenges in Iran reflect complex interaction of technical, economic and political factors. Here are some key challenges:</w:t>
      </w:r>
    </w:p>
    <w:p w14:paraId="36CA46E8" w14:textId="77777777" w:rsidR="00636254" w:rsidRPr="00B72F2D" w:rsidRDefault="00636254" w:rsidP="00636254">
      <w:pPr>
        <w:pStyle w:val="Heading3"/>
        <w:numPr>
          <w:ilvl w:val="0"/>
          <w:numId w:val="1"/>
        </w:numPr>
        <w:ind w:left="720" w:hanging="720"/>
        <w:rPr>
          <w:rStyle w:val="Heading3Char"/>
          <w:rFonts w:ascii="Times New Roman" w:eastAsia="Calibri" w:hAnsi="Times New Roman" w:cs="Times New Roman"/>
          <w:b/>
          <w:bCs/>
        </w:rPr>
      </w:pPr>
      <w:bookmarkStart w:id="16" w:name="_Toc210832247"/>
      <w:r w:rsidRPr="00B72F2D">
        <w:rPr>
          <w:rStyle w:val="Heading3Char"/>
          <w:rFonts w:ascii="Times New Roman" w:eastAsia="Calibri" w:hAnsi="Times New Roman" w:cs="Times New Roman"/>
          <w:bCs/>
        </w:rPr>
        <w:t>National Fiber Optic Project</w:t>
      </w:r>
      <w:bookmarkEnd w:id="16"/>
    </w:p>
    <w:p w14:paraId="090F0E5F" w14:textId="77777777" w:rsidR="00636254" w:rsidRPr="00B72F2D" w:rsidRDefault="00636254" w:rsidP="00636254">
      <w:pPr>
        <w:spacing w:after="160" w:line="259" w:lineRule="auto"/>
        <w:jc w:val="both"/>
        <w:rPr>
          <w:rFonts w:ascii="Times New Roman" w:eastAsia="Calibri" w:hAnsi="Times New Roman" w:cs="Times New Roman"/>
          <w:shd w:val="clear" w:color="auto" w:fill="FFFFFF"/>
          <w:lang w:bidi="ar-SA"/>
        </w:rPr>
      </w:pPr>
      <w:r w:rsidRPr="00B72F2D">
        <w:rPr>
          <w:rFonts w:ascii="Times New Roman" w:eastAsia="Calibri" w:hAnsi="Times New Roman" w:cs="Times New Roman"/>
          <w:shd w:val="clear" w:color="auto" w:fill="FFFFFF"/>
          <w:lang w:bidi="ar-SA"/>
        </w:rPr>
        <w:t>The National Fiber Optic Project in Iran is a comprehensive initiative aimed at expanding fiber optic infrastructure across the country. The goal of this project is to increase access to high-speed, high-quality internet for households and businesses.</w:t>
      </w:r>
    </w:p>
    <w:p w14:paraId="21A70F0E"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lang w:bidi="ar-SA"/>
        </w:rPr>
      </w:pPr>
      <w:r w:rsidRPr="00B72F2D">
        <w:rPr>
          <w:rFonts w:ascii="Times New Roman" w:eastAsia="Calibri" w:hAnsi="Times New Roman" w:cs="Times New Roman"/>
          <w:b/>
          <w:bCs/>
          <w:color w:val="171717"/>
          <w:shd w:val="clear" w:color="auto" w:fill="FFFFFF"/>
          <w:lang w:bidi="ar-SA"/>
        </w:rPr>
        <w:t>Objectives of the National Fiber Optic Project:</w:t>
      </w:r>
    </w:p>
    <w:p w14:paraId="20F95CF0"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Internet Speed and Quality Improvement: By utilizing fiber optic technology, internet speed and quality are significantly enhanced.</w:t>
      </w:r>
    </w:p>
    <w:p w14:paraId="196F164B"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Increasing Internet Coverage: This project is designed to expand internet coverage throughout the country, especially in rural and less-populated areas.</w:t>
      </w:r>
    </w:p>
    <w:p w14:paraId="55B6EA1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Supporting Digital Economy Development: High-speed and quality internet plays a vital role in boosting digital economy and increasing productivity.</w:t>
      </w:r>
    </w:p>
    <w:p w14:paraId="653EC8E5"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Advantages of Fiber Optic Technology:</w:t>
      </w:r>
    </w:p>
    <w:p w14:paraId="34ADEBE8" w14:textId="77777777" w:rsidR="00636254" w:rsidRPr="00B72F2D" w:rsidRDefault="00636254" w:rsidP="00636254">
      <w:pPr>
        <w:spacing w:after="160" w:line="259" w:lineRule="auto"/>
        <w:jc w:val="both"/>
        <w:rPr>
          <w:rFonts w:ascii="Times New Roman" w:eastAsia="Calibri" w:hAnsi="Times New Roman" w:cs="Times New Roman"/>
          <w:shd w:val="clear" w:color="auto" w:fill="FFFFFF"/>
          <w:lang w:bidi="ar-SA"/>
        </w:rPr>
      </w:pPr>
      <w:r w:rsidRPr="00B72F2D">
        <w:rPr>
          <w:rFonts w:ascii="Times New Roman" w:eastAsia="Calibri" w:hAnsi="Times New Roman" w:cs="Times New Roman"/>
          <w:shd w:val="clear" w:color="auto" w:fill="FFFFFF"/>
          <w:lang w:bidi="ar-SA"/>
        </w:rPr>
        <w:t>High Speed: Fiber optic enable data transmission speeds of up to 1000 Mbps.</w:t>
      </w:r>
    </w:p>
    <w:p w14:paraId="0F4000A5"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High Bandwidth: The fiber optic offer very high bandwidth, meaning large volumes of data can be transmitted simultaneously.</w:t>
      </w:r>
    </w:p>
    <w:p w14:paraId="256579DB"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Superior Data Quality: Data transmission via optical signals results in higher signal quality with less noise and interference.</w:t>
      </w:r>
    </w:p>
    <w:p w14:paraId="41009E1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Durability: Fiber optic are more resistant than copper cables and are less vulnerable to environmental damage such as humidity and heat.</w:t>
      </w:r>
    </w:p>
    <w:p w14:paraId="4FBD1EBC"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No Need for Telephone Line: Unlike ADSL internet, fiber optic internet does not require a fixed telephone line and operates through a dedicated modem.</w:t>
      </w:r>
    </w:p>
    <w:p w14:paraId="2550F85A" w14:textId="77777777" w:rsidR="00636254" w:rsidRPr="00B72F2D" w:rsidRDefault="00636254" w:rsidP="00636254">
      <w:pPr>
        <w:pStyle w:val="Heading3"/>
        <w:numPr>
          <w:ilvl w:val="0"/>
          <w:numId w:val="1"/>
        </w:numPr>
        <w:ind w:left="720" w:hanging="720"/>
        <w:rPr>
          <w:rStyle w:val="Heading3Char"/>
          <w:rFonts w:ascii="Times New Roman" w:eastAsia="Calibri" w:hAnsi="Times New Roman" w:cs="Times New Roman"/>
          <w:b/>
          <w:bCs/>
        </w:rPr>
      </w:pPr>
      <w:bookmarkStart w:id="17" w:name="_Toc210832248"/>
      <w:r w:rsidRPr="00B72F2D">
        <w:rPr>
          <w:rStyle w:val="Heading3Char"/>
          <w:rFonts w:ascii="Times New Roman" w:eastAsia="Calibri" w:hAnsi="Times New Roman" w:cs="Times New Roman"/>
          <w:bCs/>
        </w:rPr>
        <w:lastRenderedPageBreak/>
        <w:t>Status of the National Fiber Optic Project:</w:t>
      </w:r>
      <w:bookmarkEnd w:id="17"/>
    </w:p>
    <w:p w14:paraId="2E54574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br/>
        <w:t xml:space="preserve">More than nine million fiber optic ports have been installed so far in the country, and by the end of the year 2028, the </w:t>
      </w:r>
      <w:r w:rsidRPr="00B72F2D">
        <w:rPr>
          <w:rFonts w:ascii="Times New Roman" w:eastAsia="Calibri" w:hAnsi="Times New Roman" w:cs="Times New Roman"/>
          <w:shd w:val="clear" w:color="auto" w:fill="FFFFFF"/>
          <w:lang w:bidi="ar-SA"/>
        </w:rPr>
        <w:t xml:space="preserve">installation </w:t>
      </w:r>
      <w:r w:rsidRPr="00B72F2D">
        <w:rPr>
          <w:rFonts w:ascii="Times New Roman" w:eastAsia="Calibri" w:hAnsi="Times New Roman" w:cs="Times New Roman"/>
          <w:color w:val="171717"/>
          <w:shd w:val="clear" w:color="auto" w:fill="FFFFFF"/>
          <w:lang w:bidi="ar-SA"/>
        </w:rPr>
        <w:t>of 20 million fiber optic ports is planned. Project is progressing well and is aligned the effort to develop fiber access networks began in the winter of (2022), with the government’s decision to partly accelerate this process.</w:t>
      </w:r>
    </w:p>
    <w:p w14:paraId="74A63788" w14:textId="77777777" w:rsidR="00636254" w:rsidRPr="00B72F2D" w:rsidRDefault="00636254" w:rsidP="00636254">
      <w:pPr>
        <w:pStyle w:val="Heading2"/>
        <w:numPr>
          <w:ilvl w:val="0"/>
          <w:numId w:val="1"/>
        </w:numPr>
        <w:ind w:left="576" w:hanging="576"/>
        <w:rPr>
          <w:rFonts w:ascii="Times New Roman" w:eastAsia="Calibri" w:hAnsi="Times New Roman" w:cs="Times New Roman"/>
          <w:shd w:val="clear" w:color="auto" w:fill="FFFFFF"/>
          <w:lang w:bidi="ar-SA"/>
        </w:rPr>
      </w:pPr>
      <w:bookmarkStart w:id="18" w:name="_Toc210832249"/>
      <w:r w:rsidRPr="00B72F2D">
        <w:rPr>
          <w:rFonts w:ascii="Times New Roman" w:eastAsia="Calibri" w:hAnsi="Times New Roman" w:cs="Times New Roman"/>
          <w:sz w:val="24"/>
          <w:szCs w:val="32"/>
          <w:shd w:val="clear" w:color="auto" w:fill="FFFFFF"/>
          <w:lang w:bidi="ar-SA"/>
        </w:rPr>
        <w:t>Strategic Goals:</w:t>
      </w:r>
      <w:bookmarkEnd w:id="18"/>
    </w:p>
    <w:p w14:paraId="27AD4156"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Development fiber optic plan access network has been introduced as one of the prioritized projects of the Ministry of Communications. In this context, establishing broadband coverage based on fiber optics for 80% of households in each province (urban areas) by 2028 (20 million coverage without regard to connection and service provision) has been mandated. </w:t>
      </w:r>
    </w:p>
    <w:p w14:paraId="3CB04D7E"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According to the definition in </w:t>
      </w:r>
      <w:r w:rsidRPr="00B72F2D">
        <w:rPr>
          <w:rFonts w:ascii="Times New Roman" w:eastAsia="Calibri" w:hAnsi="Times New Roman" w:cs="Times New Roman"/>
          <w:color w:val="171717"/>
          <w:shd w:val="clear" w:color="auto" w:fill="FFFFFF"/>
        </w:rPr>
        <w:t>roll</w:t>
      </w:r>
      <w:r w:rsidRPr="00B72F2D">
        <w:rPr>
          <w:rFonts w:ascii="Times New Roman" w:eastAsia="Calibri" w:hAnsi="Times New Roman" w:cs="Times New Roman"/>
          <w:color w:val="171717"/>
          <w:shd w:val="clear" w:color="auto" w:fill="FFFFFF"/>
          <w:lang w:bidi="ar-SA"/>
        </w:rPr>
        <w:t>, a 300-meter radius from a network access point is considered a covered area, provided that if a household requests fiber optic service, it will be supplied within 30 days. Based on this definition, coverage for eight million units has been registered so far; however, fulfilling the second condition—providing the service within 30 days of a consumer’s request has proven challenging</w:t>
      </w:r>
      <w:r w:rsidRPr="00B72F2D">
        <w:rPr>
          <w:rFonts w:ascii="Times New Roman" w:eastAsia="Calibri" w:hAnsi="Times New Roman" w:cs="Times New Roman"/>
          <w:color w:val="171717"/>
          <w:shd w:val="clear" w:color="auto" w:fill="FFFFFF"/>
          <w:rtl/>
          <w:lang w:bidi="ar-SA"/>
        </w:rPr>
        <w:t>.</w:t>
      </w:r>
      <w:r w:rsidRPr="00B72F2D">
        <w:rPr>
          <w:rFonts w:ascii="Times New Roman" w:eastAsia="Calibri" w:hAnsi="Times New Roman" w:cs="Times New Roman"/>
          <w:color w:val="171717"/>
          <w:shd w:val="clear" w:color="auto" w:fill="FFFFFF"/>
          <w:lang w:bidi="ar-SA"/>
        </w:rPr>
        <w:t xml:space="preserve"> </w:t>
      </w:r>
    </w:p>
    <w:p w14:paraId="5299BF07"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In addition, this criterion has resulted in operational difficulties and increased costs in drop digging operations. Some operators have also over-relied on offering TD-LTE services instead of fiber optic.</w:t>
      </w:r>
    </w:p>
    <w:p w14:paraId="6F424ABA"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In the broader plan and architecture of the National Information Network, the development of the next generation of communications (5G) has also been targeted for 2025; however, in the fiber development plan, although converged licenses have been issued, the need for expanding both mobile and fixed sectors in terms of convergence has not been sufficiently recognized.</w:t>
      </w:r>
    </w:p>
    <w:p w14:paraId="5D39C3F2" w14:textId="77777777" w:rsidR="00636254" w:rsidRPr="00B72F2D" w:rsidRDefault="00636254" w:rsidP="00636254">
      <w:pPr>
        <w:pStyle w:val="Heading3"/>
        <w:numPr>
          <w:ilvl w:val="0"/>
          <w:numId w:val="1"/>
        </w:numPr>
        <w:ind w:left="720" w:hanging="720"/>
        <w:rPr>
          <w:rFonts w:ascii="Times New Roman" w:eastAsia="Calibri" w:hAnsi="Times New Roman" w:cs="Times New Roman"/>
          <w:shd w:val="clear" w:color="auto" w:fill="FFFFFF"/>
          <w:lang w:bidi="ar-SA"/>
        </w:rPr>
      </w:pPr>
      <w:r w:rsidRPr="00B72F2D">
        <w:rPr>
          <w:rFonts w:ascii="Times New Roman" w:eastAsia="Calibri" w:hAnsi="Times New Roman" w:cs="Times New Roman"/>
          <w:shd w:val="clear" w:color="auto" w:fill="FFFFFF"/>
          <w:lang w:bidi="ar-SA"/>
        </w:rPr>
        <w:t xml:space="preserve"> </w:t>
      </w:r>
      <w:bookmarkStart w:id="19" w:name="_Toc210832250"/>
      <w:r w:rsidRPr="00B72F2D">
        <w:rPr>
          <w:rFonts w:ascii="Times New Roman" w:eastAsia="Calibri" w:hAnsi="Times New Roman" w:cs="Times New Roman"/>
          <w:shd w:val="clear" w:color="auto" w:fill="FFFFFF"/>
          <w:lang w:bidi="ar-SA"/>
        </w:rPr>
        <w:t>Regulatory Frameworks and Processes</w:t>
      </w:r>
      <w:bookmarkEnd w:id="19"/>
    </w:p>
    <w:p w14:paraId="0C1EF6DB"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During the formulation of the fiber plan, necessary regulatory requirements, including design and approval of wholesale regulations, granting converged licenses, designing coverage obligations, revising economic models, and the auctioning of 5G frequencies, were properly identified. However, due to administrative and procedural complexities and sometimes lengthy expert review processes some of these regulations were delayed or remain incomplete.</w:t>
      </w:r>
    </w:p>
    <w:p w14:paraId="1AF0DE2B"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In this regard, converged licenses along with coverage commitments were granted very late, especially to larger companies such as TCI. Wholesale regulations have not yet been issued, and industry pricing reforms face numerous challenges.</w:t>
      </w:r>
    </w:p>
    <w:p w14:paraId="2587CA59"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In order to facilitate the development of network and fiber optic services, additional regulations are also necessary. Comprehensive wholesale regulations are in progress and being finalized. Draft regulations for gradual decommissioning of copper networks and transferring subscribers to fiber networks are under review, despite numerous challenges faced by TCI. SMP regulations, which have not changed since 2016, need updating, as the absence of pricing regulations before wholesale implementation has raised concerns. Alongside all these issues, low tariffs in the mobile sector, coupled with gradually </w:t>
      </w:r>
      <w:r w:rsidRPr="00B72F2D">
        <w:rPr>
          <w:rFonts w:ascii="Times New Roman" w:eastAsia="Calibri" w:hAnsi="Times New Roman" w:cs="Times New Roman"/>
          <w:color w:val="171717"/>
          <w:shd w:val="clear" w:color="auto" w:fill="FFFFFF"/>
          <w:lang w:bidi="ar-SA"/>
        </w:rPr>
        <w:lastRenderedPageBreak/>
        <w:t>increasing costs of transmission and bandwidth, along with inflation in other sectors, highlight the necessity for wide-ranging economic reforms in the ICT sector.</w:t>
      </w:r>
    </w:p>
    <w:p w14:paraId="656A910C" w14:textId="6D91BBE1" w:rsidR="00636254" w:rsidRDefault="00636254" w:rsidP="00636254">
      <w:pPr>
        <w:pStyle w:val="Heading2"/>
        <w:numPr>
          <w:ilvl w:val="0"/>
          <w:numId w:val="1"/>
        </w:numPr>
        <w:ind w:left="576" w:hanging="576"/>
        <w:rPr>
          <w:rFonts w:ascii="Times New Roman" w:eastAsia="Calibri" w:hAnsi="Times New Roman" w:cs="Times New Roman"/>
          <w:sz w:val="24"/>
          <w:szCs w:val="32"/>
          <w:shd w:val="clear" w:color="auto" w:fill="FFFFFF"/>
          <w:lang w:bidi="ar-SA"/>
        </w:rPr>
      </w:pPr>
      <w:r w:rsidRPr="00B72F2D">
        <w:rPr>
          <w:rFonts w:ascii="Times New Roman" w:eastAsia="Calibri" w:hAnsi="Times New Roman" w:cs="Times New Roman"/>
          <w:sz w:val="24"/>
          <w:szCs w:val="32"/>
          <w:shd w:val="clear" w:color="auto" w:fill="FFFFFF"/>
          <w:lang w:bidi="ar-SA"/>
        </w:rPr>
        <w:t xml:space="preserve"> </w:t>
      </w:r>
      <w:bookmarkStart w:id="20" w:name="_Toc210832251"/>
      <w:r w:rsidRPr="00B72F2D">
        <w:rPr>
          <w:rFonts w:ascii="Times New Roman" w:eastAsia="Calibri" w:hAnsi="Times New Roman" w:cs="Times New Roman"/>
          <w:sz w:val="24"/>
          <w:szCs w:val="32"/>
          <w:shd w:val="clear" w:color="auto" w:fill="FFFFFF"/>
          <w:lang w:bidi="ar-SA"/>
        </w:rPr>
        <w:t>Supply Chain and Human Resources:</w:t>
      </w:r>
      <w:bookmarkEnd w:id="20"/>
    </w:p>
    <w:p w14:paraId="0AE18633" w14:textId="77777777" w:rsidR="00205F3D" w:rsidRPr="00205F3D" w:rsidRDefault="00205F3D" w:rsidP="00205F3D">
      <w:pPr>
        <w:rPr>
          <w:lang w:bidi="ar-SA"/>
        </w:rPr>
      </w:pPr>
    </w:p>
    <w:p w14:paraId="444B5599" w14:textId="77777777" w:rsidR="00636254" w:rsidRPr="00B72F2D" w:rsidRDefault="00636254" w:rsidP="00636254">
      <w:pPr>
        <w:numPr>
          <w:ilvl w:val="0"/>
          <w:numId w:val="57"/>
        </w:num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Serious weakness in domestic production of ONT modems, both in quantity and quality, with no production of Wi-Fi 6 &amp; 7 technologies; delays in manufacturing and delivering passive equipment (especially ducts), gradually reducing quality.</w:t>
      </w:r>
    </w:p>
    <w:p w14:paraId="191F9910" w14:textId="77777777" w:rsidR="00636254" w:rsidRPr="00B72F2D" w:rsidRDefault="00636254" w:rsidP="00636254">
      <w:pPr>
        <w:numPr>
          <w:ilvl w:val="0"/>
          <w:numId w:val="57"/>
        </w:num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Suppliers’ inability to meet market demands due to liquidity problems and unrealistic financial expectations from manufacturers, even before R&amp;D on equipment begins.</w:t>
      </w:r>
    </w:p>
    <w:p w14:paraId="6C3FC36A" w14:textId="77777777" w:rsidR="00636254" w:rsidRPr="00B72F2D" w:rsidRDefault="00636254" w:rsidP="00636254">
      <w:pPr>
        <w:numPr>
          <w:ilvl w:val="0"/>
          <w:numId w:val="57"/>
        </w:num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Supporting domestic producers has limited operators' ability to procure equipment, many of which (active and passive) do not meet quality standards.</w:t>
      </w:r>
    </w:p>
    <w:p w14:paraId="6538BA15" w14:textId="77777777" w:rsidR="00636254" w:rsidRPr="00B72F2D" w:rsidRDefault="00636254" w:rsidP="00636254">
      <w:pPr>
        <w:numPr>
          <w:ilvl w:val="0"/>
          <w:numId w:val="57"/>
        </w:num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The need to import network equipment due to domestic production shortages, especially OLTs; cumbersome regulations such as lengthy processes of order registration, currency allocation, sample approval, customs clearance, and other issues delay the project supply chain.</w:t>
      </w:r>
    </w:p>
    <w:p w14:paraId="4C47AC24" w14:textId="77777777" w:rsidR="00636254" w:rsidRPr="00B72F2D" w:rsidRDefault="00636254" w:rsidP="00636254">
      <w:pPr>
        <w:numPr>
          <w:ilvl w:val="0"/>
          <w:numId w:val="57"/>
        </w:num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Delays in permission issuance and increased import share lead to wasted investments by operators in domestic equipment, which are generally delivered late, and ultimately, operators are unable to afford imported equipment or utilize their allocated share.</w:t>
      </w:r>
    </w:p>
    <w:p w14:paraId="74A3CC39" w14:textId="77777777" w:rsidR="00636254" w:rsidRPr="00B72F2D" w:rsidRDefault="00636254" w:rsidP="00636254">
      <w:pPr>
        <w:numPr>
          <w:ilvl w:val="0"/>
          <w:numId w:val="57"/>
        </w:num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Limited human resources of operators and a shortage of specialized and trained contractors for installation and deployment across all provinces, especially in less populous and underserved areas: (requiring staff transfer from other provinces, wasting time on project progress); (shortage of fusion workers and equipment); (shortage of OTDR specialists).</w:t>
      </w:r>
    </w:p>
    <w:p w14:paraId="4ADE9D2B" w14:textId="77777777" w:rsidR="00636254" w:rsidRPr="00B72F2D" w:rsidRDefault="00636254" w:rsidP="00636254">
      <w:pPr>
        <w:numPr>
          <w:ilvl w:val="0"/>
          <w:numId w:val="57"/>
        </w:num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Allocation of coverage incentives without linking them to connectivity; ignoring direct subsidies to users; negative effects of delays in subsidy disbursement after implementation instead of  before; reliance of most subsidies on revenue from mobile operators.</w:t>
      </w:r>
    </w:p>
    <w:p w14:paraId="59405B34" w14:textId="77777777" w:rsidR="00636254" w:rsidRPr="00B72F2D" w:rsidRDefault="00636254" w:rsidP="00636254">
      <w:pPr>
        <w:numPr>
          <w:ilvl w:val="0"/>
          <w:numId w:val="57"/>
        </w:numPr>
        <w:spacing w:after="160" w:line="259" w:lineRule="auto"/>
        <w:jc w:val="both"/>
        <w:rPr>
          <w:rFonts w:ascii="Times New Roman" w:eastAsia="Calibri" w:hAnsi="Times New Roman" w:cs="Times New Roman"/>
          <w:b/>
          <w:bCs/>
        </w:rPr>
      </w:pPr>
      <w:r w:rsidRPr="00B72F2D">
        <w:rPr>
          <w:rFonts w:ascii="Times New Roman" w:eastAsia="Calibri" w:hAnsi="Times New Roman" w:cs="Times New Roman"/>
          <w:color w:val="171717"/>
          <w:shd w:val="clear" w:color="auto" w:fill="FFFFFF"/>
          <w:lang w:bidi="ar-SA"/>
        </w:rPr>
        <w:t>Absence of a unified model for operator interactions with municipal authorities nationwide, and a lack of enforceable cooperation obligations; uncooperative approaches by large city municipalities result in slow or limited fiber coverage in key urban markets, affecting project development; some municipalities view network permits as revenue opportunities, prolonging the permit process; the unconventional and unclear models for city excavation and repair (particularly in creating and extracting chambers requiring extensive digging); monopoly over contractor selection by municipalities and project halts leading to increased costs; negligence of future-oriented approaches (regulations considering fiber optics in city regulations).</w:t>
      </w:r>
    </w:p>
    <w:p w14:paraId="14F7B8E7" w14:textId="77777777" w:rsidR="00636254" w:rsidRPr="00B72F2D" w:rsidRDefault="00636254" w:rsidP="00636254">
      <w:pPr>
        <w:pStyle w:val="Heading2"/>
        <w:numPr>
          <w:ilvl w:val="0"/>
          <w:numId w:val="1"/>
        </w:numPr>
        <w:spacing w:line="480" w:lineRule="auto"/>
        <w:ind w:left="576" w:hanging="576"/>
        <w:rPr>
          <w:rFonts w:ascii="Times New Roman" w:eastAsia="Calibri" w:hAnsi="Times New Roman" w:cs="Times New Roman"/>
          <w:i/>
          <w:iCs/>
          <w:sz w:val="24"/>
          <w:szCs w:val="32"/>
        </w:rPr>
      </w:pPr>
      <w:bookmarkStart w:id="21" w:name="_Toc210832252"/>
      <w:r w:rsidRPr="00B72F2D">
        <w:rPr>
          <w:rFonts w:ascii="Times New Roman" w:eastAsia="Calibri" w:hAnsi="Times New Roman" w:cs="Times New Roman"/>
          <w:sz w:val="24"/>
          <w:szCs w:val="32"/>
        </w:rPr>
        <w:lastRenderedPageBreak/>
        <w:t>Speeding up Regulation</w:t>
      </w:r>
      <w:bookmarkEnd w:id="21"/>
    </w:p>
    <w:tbl>
      <w:tblPr>
        <w:tblW w:w="9209" w:type="dxa"/>
        <w:jc w:val="righ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36"/>
        <w:gridCol w:w="2573"/>
      </w:tblGrid>
      <w:tr w:rsidR="00636254" w:rsidRPr="00B72F2D" w14:paraId="0E207466" w14:textId="77777777" w:rsidTr="006647F2">
        <w:trPr>
          <w:tblHeader/>
          <w:tblCellSpacing w:w="15" w:type="dxa"/>
          <w:jc w:val="right"/>
        </w:trPr>
        <w:tc>
          <w:tcPr>
            <w:tcW w:w="0" w:type="auto"/>
            <w:vAlign w:val="center"/>
            <w:hideMark/>
          </w:tcPr>
          <w:p w14:paraId="7E7D35AE" w14:textId="77777777" w:rsidR="00636254" w:rsidRPr="00B72F2D" w:rsidRDefault="00636254" w:rsidP="006647F2">
            <w:pPr>
              <w:jc w:val="center"/>
              <w:rPr>
                <w:rFonts w:ascii="Times New Roman" w:hAnsi="Times New Roman" w:cs="Times New Roman"/>
                <w:b/>
                <w:bCs/>
                <w:lang w:bidi="ar-SA"/>
              </w:rPr>
            </w:pPr>
            <w:r w:rsidRPr="00B72F2D">
              <w:rPr>
                <w:rFonts w:ascii="Times New Roman" w:hAnsi="Times New Roman" w:cs="Times New Roman"/>
                <w:b/>
                <w:bCs/>
                <w:lang w:bidi="ar-SA"/>
              </w:rPr>
              <w:t>Title</w:t>
            </w:r>
          </w:p>
        </w:tc>
        <w:tc>
          <w:tcPr>
            <w:tcW w:w="2528" w:type="dxa"/>
            <w:vAlign w:val="center"/>
            <w:hideMark/>
          </w:tcPr>
          <w:p w14:paraId="24814428" w14:textId="77777777" w:rsidR="00636254" w:rsidRPr="00B72F2D" w:rsidRDefault="00636254" w:rsidP="006647F2">
            <w:pPr>
              <w:jc w:val="center"/>
              <w:rPr>
                <w:rFonts w:ascii="Times New Roman" w:hAnsi="Times New Roman" w:cs="Times New Roman"/>
                <w:b/>
                <w:bCs/>
                <w:lang w:bidi="ar-SA"/>
              </w:rPr>
            </w:pPr>
            <w:r w:rsidRPr="00B72F2D">
              <w:rPr>
                <w:rFonts w:ascii="Times New Roman" w:hAnsi="Times New Roman" w:cs="Times New Roman"/>
                <w:b/>
                <w:bCs/>
                <w:lang w:bidi="ar-SA"/>
              </w:rPr>
              <w:t>Explanation</w:t>
            </w:r>
          </w:p>
        </w:tc>
      </w:tr>
      <w:tr w:rsidR="00636254" w:rsidRPr="00B72F2D" w14:paraId="1162F093" w14:textId="77777777" w:rsidTr="006647F2">
        <w:trPr>
          <w:tblCellSpacing w:w="15" w:type="dxa"/>
          <w:jc w:val="right"/>
        </w:trPr>
        <w:tc>
          <w:tcPr>
            <w:tcW w:w="0" w:type="auto"/>
            <w:vAlign w:val="center"/>
            <w:hideMark/>
          </w:tcPr>
          <w:p w14:paraId="0E1E1392"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Provide rules and tariffs for major wholesale services (Bit stream, Duct, Dark Fiber, LLU) as quickly as possible</w:t>
            </w:r>
          </w:p>
        </w:tc>
        <w:tc>
          <w:tcPr>
            <w:tcW w:w="2528" w:type="dxa"/>
            <w:vAlign w:val="center"/>
            <w:hideMark/>
          </w:tcPr>
          <w:p w14:paraId="32E18974"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Wholesale</w:t>
            </w:r>
          </w:p>
        </w:tc>
      </w:tr>
      <w:tr w:rsidR="00636254" w:rsidRPr="00B72F2D" w14:paraId="4678BC19" w14:textId="77777777" w:rsidTr="006647F2">
        <w:trPr>
          <w:tblCellSpacing w:w="15" w:type="dxa"/>
          <w:jc w:val="right"/>
        </w:trPr>
        <w:tc>
          <w:tcPr>
            <w:tcW w:w="0" w:type="auto"/>
            <w:vAlign w:val="center"/>
            <w:hideMark/>
          </w:tcPr>
          <w:p w14:paraId="1BB3EB2E"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Grant inter-city and inter-provincial transmission operator licenses  to alternative operators to improve transmission service quality in line with market expansion</w:t>
            </w:r>
          </w:p>
        </w:tc>
        <w:tc>
          <w:tcPr>
            <w:tcW w:w="2528" w:type="dxa"/>
            <w:vAlign w:val="center"/>
            <w:hideMark/>
          </w:tcPr>
          <w:p w14:paraId="60520AE4"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Transmission Operator</w:t>
            </w:r>
          </w:p>
        </w:tc>
      </w:tr>
      <w:tr w:rsidR="00636254" w:rsidRPr="00B72F2D" w14:paraId="0AF0AEEF" w14:textId="77777777" w:rsidTr="006647F2">
        <w:trPr>
          <w:tblCellSpacing w:w="15" w:type="dxa"/>
          <w:jc w:val="right"/>
        </w:trPr>
        <w:tc>
          <w:tcPr>
            <w:tcW w:w="0" w:type="auto"/>
            <w:vAlign w:val="center"/>
            <w:hideMark/>
          </w:tcPr>
          <w:p w14:paraId="20D4DACF"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Allocate suitable and new frequency bands for broadband radio access in accordance with the capacity outlined in Regulation</w:t>
            </w:r>
          </w:p>
        </w:tc>
        <w:tc>
          <w:tcPr>
            <w:tcW w:w="2528" w:type="dxa"/>
            <w:vAlign w:val="center"/>
            <w:hideMark/>
          </w:tcPr>
          <w:p w14:paraId="20DAF4DE"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Frequency Allocation</w:t>
            </w:r>
          </w:p>
        </w:tc>
      </w:tr>
      <w:tr w:rsidR="00636254" w:rsidRPr="00B72F2D" w14:paraId="710BEB1E" w14:textId="77777777" w:rsidTr="006647F2">
        <w:trPr>
          <w:tblCellSpacing w:w="15" w:type="dxa"/>
          <w:jc w:val="right"/>
        </w:trPr>
        <w:tc>
          <w:tcPr>
            <w:tcW w:w="0" w:type="auto"/>
            <w:vAlign w:val="center"/>
            <w:hideMark/>
          </w:tcPr>
          <w:p w14:paraId="4E73C8D6"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Develop a comprehensive network system  and require operators to share network information of developed networks to facilitate wholesale processes, service delivery, and increase transparency among regulators, operators, and the public</w:t>
            </w:r>
          </w:p>
        </w:tc>
        <w:tc>
          <w:tcPr>
            <w:tcW w:w="2528" w:type="dxa"/>
            <w:vAlign w:val="center"/>
            <w:hideMark/>
          </w:tcPr>
          <w:p w14:paraId="4AEC948E"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Development of a    comprehensive Open Access system</w:t>
            </w:r>
          </w:p>
        </w:tc>
      </w:tr>
      <w:tr w:rsidR="00636254" w:rsidRPr="00B72F2D" w14:paraId="062A6DF6" w14:textId="77777777" w:rsidTr="006647F2">
        <w:trPr>
          <w:tblCellSpacing w:w="15" w:type="dxa"/>
          <w:jc w:val="right"/>
        </w:trPr>
        <w:tc>
          <w:tcPr>
            <w:tcW w:w="0" w:type="auto"/>
            <w:vAlign w:val="center"/>
            <w:hideMark/>
          </w:tcPr>
          <w:p w14:paraId="7147CE70"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Currently, at least 30% capacity is allocated for wholesale to support operators economically, and to control monopoly and improve competition, which is considered appropriate.</w:t>
            </w:r>
          </w:p>
        </w:tc>
        <w:tc>
          <w:tcPr>
            <w:tcW w:w="2528" w:type="dxa"/>
            <w:vAlign w:val="center"/>
            <w:hideMark/>
          </w:tcPr>
          <w:p w14:paraId="6AC7984B"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Minimum Wholesale  Capacity</w:t>
            </w:r>
          </w:p>
        </w:tc>
      </w:tr>
      <w:tr w:rsidR="00636254" w:rsidRPr="00B72F2D" w14:paraId="77037475" w14:textId="77777777" w:rsidTr="006647F2">
        <w:trPr>
          <w:tblCellSpacing w:w="15" w:type="dxa"/>
          <w:jc w:val="right"/>
        </w:trPr>
        <w:tc>
          <w:tcPr>
            <w:tcW w:w="0" w:type="auto"/>
            <w:vAlign w:val="center"/>
            <w:hideMark/>
          </w:tcPr>
          <w:p w14:paraId="24C91B75"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It is proposed to set conditions so that if an operator does not utilize 70% of its capacity within specific timeframes, the minimum wholesale commitment should gradually increase (for example, to 60% over several periods).</w:t>
            </w:r>
          </w:p>
        </w:tc>
        <w:tc>
          <w:tcPr>
            <w:tcW w:w="2528" w:type="dxa"/>
            <w:vAlign w:val="center"/>
            <w:hideMark/>
          </w:tcPr>
          <w:p w14:paraId="522F2DF8"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Setting minimum  wholesale commitment</w:t>
            </w:r>
          </w:p>
        </w:tc>
      </w:tr>
      <w:tr w:rsidR="00636254" w:rsidRPr="00B72F2D" w14:paraId="227023F0" w14:textId="77777777" w:rsidTr="006647F2">
        <w:trPr>
          <w:tblCellSpacing w:w="15" w:type="dxa"/>
          <w:jc w:val="right"/>
        </w:trPr>
        <w:tc>
          <w:tcPr>
            <w:tcW w:w="0" w:type="auto"/>
            <w:vAlign w:val="center"/>
            <w:hideMark/>
          </w:tcPr>
          <w:p w14:paraId="5A97A5E3"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Define ownership, management, and maintenance responsibilities for drop cables and ONT modems (important for wholesale services)</w:t>
            </w:r>
          </w:p>
        </w:tc>
        <w:tc>
          <w:tcPr>
            <w:tcW w:w="2528" w:type="dxa"/>
            <w:vAlign w:val="center"/>
            <w:hideMark/>
          </w:tcPr>
          <w:p w14:paraId="06C3D933"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Define ownership and maintenance responsibilities</w:t>
            </w:r>
          </w:p>
        </w:tc>
      </w:tr>
      <w:tr w:rsidR="00636254" w:rsidRPr="00B72F2D" w14:paraId="3A47FC16" w14:textId="77777777" w:rsidTr="006647F2">
        <w:trPr>
          <w:tblCellSpacing w:w="15" w:type="dxa"/>
          <w:jc w:val="right"/>
        </w:trPr>
        <w:tc>
          <w:tcPr>
            <w:tcW w:w="0" w:type="auto"/>
            <w:vAlign w:val="center"/>
            <w:hideMark/>
          </w:tcPr>
          <w:p w14:paraId="431F80AF"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Procedure for changing the operator by subscriber</w:t>
            </w:r>
          </w:p>
        </w:tc>
        <w:tc>
          <w:tcPr>
            <w:tcW w:w="2528" w:type="dxa"/>
            <w:vAlign w:val="center"/>
            <w:hideMark/>
          </w:tcPr>
          <w:p w14:paraId="2A9892E4"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Procedure for operator change by subscribers</w:t>
            </w:r>
          </w:p>
        </w:tc>
      </w:tr>
      <w:tr w:rsidR="00636254" w:rsidRPr="00B72F2D" w14:paraId="2E0E6ABB" w14:textId="77777777" w:rsidTr="006647F2">
        <w:trPr>
          <w:tblCellSpacing w:w="15" w:type="dxa"/>
          <w:jc w:val="right"/>
        </w:trPr>
        <w:tc>
          <w:tcPr>
            <w:tcW w:w="0" w:type="auto"/>
            <w:vAlign w:val="center"/>
            <w:hideMark/>
          </w:tcPr>
          <w:p w14:paraId="769EA7DD"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Determine the responsible parties and cost-sharing for installation or relocation</w:t>
            </w:r>
          </w:p>
        </w:tc>
        <w:tc>
          <w:tcPr>
            <w:tcW w:w="2528" w:type="dxa"/>
            <w:vAlign w:val="center"/>
            <w:hideMark/>
          </w:tcPr>
          <w:p w14:paraId="3F9ABB40"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Developing guidelines for installation, setup, and relocation</w:t>
            </w:r>
          </w:p>
        </w:tc>
      </w:tr>
      <w:tr w:rsidR="00636254" w:rsidRPr="00B72F2D" w14:paraId="12D090EC" w14:textId="77777777" w:rsidTr="006647F2">
        <w:trPr>
          <w:tblCellSpacing w:w="15" w:type="dxa"/>
          <w:jc w:val="right"/>
        </w:trPr>
        <w:tc>
          <w:tcPr>
            <w:tcW w:w="0" w:type="auto"/>
            <w:vAlign w:val="center"/>
            <w:hideMark/>
          </w:tcPr>
          <w:p w14:paraId="7A2151A9"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Create a transparent and effective process for communicating penalties and resolving disputes</w:t>
            </w:r>
          </w:p>
        </w:tc>
        <w:tc>
          <w:tcPr>
            <w:tcW w:w="2528" w:type="dxa"/>
            <w:vAlign w:val="center"/>
            <w:hideMark/>
          </w:tcPr>
          <w:p w14:paraId="6B46B667"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Transparency in processes</w:t>
            </w:r>
          </w:p>
        </w:tc>
      </w:tr>
      <w:tr w:rsidR="00636254" w:rsidRPr="00B72F2D" w14:paraId="50556A84" w14:textId="77777777" w:rsidTr="006647F2">
        <w:trPr>
          <w:tblCellSpacing w:w="15" w:type="dxa"/>
          <w:jc w:val="right"/>
        </w:trPr>
        <w:tc>
          <w:tcPr>
            <w:tcW w:w="0" w:type="auto"/>
            <w:vAlign w:val="center"/>
            <w:hideMark/>
          </w:tcPr>
          <w:p w14:paraId="665458D1"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Develop regulations for the activity of Serv.co companies in the fiber optic access network</w:t>
            </w:r>
          </w:p>
        </w:tc>
        <w:tc>
          <w:tcPr>
            <w:tcW w:w="2528" w:type="dxa"/>
            <w:vAlign w:val="center"/>
            <w:hideMark/>
          </w:tcPr>
          <w:p w14:paraId="4CE034C6"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Regulations for Serv.co activities</w:t>
            </w:r>
          </w:p>
        </w:tc>
      </w:tr>
      <w:tr w:rsidR="00636254" w:rsidRPr="00B72F2D" w14:paraId="2CD4568D" w14:textId="77777777" w:rsidTr="006647F2">
        <w:trPr>
          <w:tblCellSpacing w:w="15" w:type="dxa"/>
          <w:jc w:val="right"/>
        </w:trPr>
        <w:tc>
          <w:tcPr>
            <w:tcW w:w="0" w:type="auto"/>
            <w:vAlign w:val="center"/>
            <w:hideMark/>
          </w:tcPr>
          <w:p w14:paraId="77E43AF1" w14:textId="77777777" w:rsidR="00636254" w:rsidRPr="00B72F2D" w:rsidRDefault="00636254" w:rsidP="00FE2FBF">
            <w:pPr>
              <w:rPr>
                <w:rFonts w:ascii="Times New Roman" w:hAnsi="Times New Roman" w:cs="Times New Roman"/>
                <w:lang w:bidi="ar-SA"/>
              </w:rPr>
            </w:pPr>
            <w:r w:rsidRPr="00B72F2D">
              <w:rPr>
                <w:rFonts w:ascii="Times New Roman" w:hAnsi="Times New Roman" w:cs="Times New Roman"/>
                <w:lang w:bidi="ar-SA"/>
              </w:rPr>
              <w:t xml:space="preserve"> Grant licenses to Serv.co to establish networks in the final access section</w:t>
            </w:r>
          </w:p>
        </w:tc>
        <w:tc>
          <w:tcPr>
            <w:tcW w:w="2528" w:type="dxa"/>
            <w:vAlign w:val="center"/>
            <w:hideMark/>
          </w:tcPr>
          <w:p w14:paraId="09B62C76" w14:textId="77777777" w:rsidR="00636254" w:rsidRPr="00B72F2D" w:rsidRDefault="00636254" w:rsidP="00FE2FBF">
            <w:pPr>
              <w:rPr>
                <w:rFonts w:ascii="Times New Roman" w:hAnsi="Times New Roman" w:cs="Times New Roman"/>
                <w:rtl/>
              </w:rPr>
            </w:pPr>
            <w:r w:rsidRPr="00B72F2D">
              <w:rPr>
                <w:rFonts w:ascii="Times New Roman" w:hAnsi="Times New Roman" w:cs="Times New Roman"/>
                <w:lang w:bidi="ar-SA"/>
              </w:rPr>
              <w:t xml:space="preserve"> Enhancing the status of Serv.co</w:t>
            </w:r>
          </w:p>
        </w:tc>
      </w:tr>
    </w:tbl>
    <w:p w14:paraId="69093517" w14:textId="77777777" w:rsidR="00636254" w:rsidRPr="00B72F2D" w:rsidRDefault="00636254" w:rsidP="00FE2FBF">
      <w:pPr>
        <w:pStyle w:val="Heading1"/>
        <w:ind w:left="74" w:firstLine="0"/>
        <w:rPr>
          <w:rFonts w:ascii="Times New Roman" w:hAnsi="Times New Roman" w:cs="Times New Roman"/>
          <w:shd w:val="clear" w:color="auto" w:fill="FFFFFF"/>
        </w:rPr>
      </w:pPr>
    </w:p>
    <w:p w14:paraId="21469357" w14:textId="77777777" w:rsidR="00636254" w:rsidRPr="00B72F2D" w:rsidRDefault="00636254" w:rsidP="00636254">
      <w:pPr>
        <w:rPr>
          <w:rFonts w:ascii="Times New Roman" w:hAnsi="Times New Roman" w:cs="Times New Roman"/>
          <w:lang w:bidi="ar-SA"/>
        </w:rPr>
      </w:pPr>
    </w:p>
    <w:p w14:paraId="2B8F3E3C" w14:textId="77777777" w:rsidR="00636254" w:rsidRPr="00B72F2D" w:rsidRDefault="00636254" w:rsidP="00636254">
      <w:pPr>
        <w:rPr>
          <w:rFonts w:ascii="Times New Roman" w:hAnsi="Times New Roman" w:cs="Times New Roman"/>
          <w:lang w:bidi="ar-SA"/>
        </w:rPr>
      </w:pPr>
    </w:p>
    <w:p w14:paraId="31533E2B" w14:textId="77777777" w:rsidR="00636254" w:rsidRPr="00B72F2D" w:rsidRDefault="00636254" w:rsidP="00636254">
      <w:pPr>
        <w:rPr>
          <w:rFonts w:ascii="Times New Roman" w:hAnsi="Times New Roman" w:cs="Times New Roman"/>
          <w:lang w:bidi="ar-SA"/>
        </w:rPr>
      </w:pPr>
    </w:p>
    <w:p w14:paraId="6184BE34" w14:textId="77777777" w:rsidR="00636254" w:rsidRPr="00B72F2D" w:rsidRDefault="00636254" w:rsidP="00636254">
      <w:pPr>
        <w:rPr>
          <w:rFonts w:ascii="Times New Roman" w:hAnsi="Times New Roman" w:cs="Times New Roman"/>
          <w:lang w:bidi="ar-SA"/>
        </w:rPr>
      </w:pPr>
    </w:p>
    <w:p w14:paraId="3C81AEC7" w14:textId="77777777" w:rsidR="00636254" w:rsidRPr="00B72F2D" w:rsidRDefault="00636254" w:rsidP="00636254">
      <w:pPr>
        <w:rPr>
          <w:rFonts w:ascii="Times New Roman" w:hAnsi="Times New Roman" w:cs="Times New Roman"/>
          <w:lang w:bidi="ar-SA"/>
        </w:rPr>
      </w:pPr>
    </w:p>
    <w:p w14:paraId="561AD29F" w14:textId="77777777" w:rsidR="00636254" w:rsidRPr="00B72F2D" w:rsidRDefault="00636254" w:rsidP="00636254">
      <w:pPr>
        <w:rPr>
          <w:rFonts w:ascii="Times New Roman" w:hAnsi="Times New Roman" w:cs="Times New Roman"/>
          <w:lang w:bidi="ar-SA"/>
        </w:rPr>
      </w:pPr>
    </w:p>
    <w:p w14:paraId="5E0EFECB" w14:textId="77777777" w:rsidR="00636254" w:rsidRPr="00B72F2D" w:rsidRDefault="00636254" w:rsidP="00636254">
      <w:pPr>
        <w:rPr>
          <w:rFonts w:ascii="Times New Roman" w:hAnsi="Times New Roman" w:cs="Times New Roman"/>
          <w:lang w:bidi="ar-SA"/>
        </w:rPr>
      </w:pPr>
    </w:p>
    <w:p w14:paraId="00519435" w14:textId="77777777" w:rsidR="00636254" w:rsidRPr="00B72F2D" w:rsidRDefault="00636254" w:rsidP="00636254">
      <w:pPr>
        <w:pStyle w:val="Heading1"/>
        <w:numPr>
          <w:ilvl w:val="0"/>
          <w:numId w:val="1"/>
        </w:numPr>
        <w:ind w:left="432" w:hanging="432"/>
        <w:rPr>
          <w:rFonts w:ascii="Times New Roman" w:hAnsi="Times New Roman" w:cs="Times New Roman"/>
          <w:shd w:val="clear" w:color="auto" w:fill="FFFFFF"/>
        </w:rPr>
      </w:pPr>
      <w:bookmarkStart w:id="22" w:name="_Toc210832253"/>
      <w:r w:rsidRPr="00B72F2D">
        <w:rPr>
          <w:rFonts w:ascii="Times New Roman" w:hAnsi="Times New Roman" w:cs="Times New Roman"/>
          <w:shd w:val="clear" w:color="auto" w:fill="FFFFFF"/>
        </w:rPr>
        <w:lastRenderedPageBreak/>
        <w:t>Effect of price of Fixed and Mobile Broadband on each other</w:t>
      </w:r>
      <w:bookmarkEnd w:id="22"/>
    </w:p>
    <w:p w14:paraId="54AF5C4A"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6674751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rtl/>
          <w:lang w:bidi="ar-SA"/>
        </w:rPr>
      </w:pPr>
      <w:r w:rsidRPr="00B72F2D">
        <w:rPr>
          <w:rFonts w:ascii="Times New Roman" w:eastAsia="Calibri" w:hAnsi="Times New Roman" w:cs="Times New Roman"/>
          <w:color w:val="171717"/>
          <w:shd w:val="clear" w:color="auto" w:fill="FFFFFF"/>
          <w:lang w:bidi="ar-SA"/>
        </w:rPr>
        <w:t>Relationship between prices of fixed and mobile broadband can be quite complex, as several factors influence how these two services interact. Here are some key points to consider:</w:t>
      </w:r>
    </w:p>
    <w:p w14:paraId="1CBC3B3D" w14:textId="77777777" w:rsidR="00636254" w:rsidRPr="00B72F2D" w:rsidRDefault="00636254" w:rsidP="00636254">
      <w:pPr>
        <w:pStyle w:val="Heading2"/>
        <w:numPr>
          <w:ilvl w:val="0"/>
          <w:numId w:val="1"/>
        </w:numPr>
        <w:spacing w:line="480" w:lineRule="auto"/>
        <w:ind w:left="576" w:hanging="576"/>
        <w:rPr>
          <w:rFonts w:ascii="Times New Roman" w:eastAsia="Calibri" w:hAnsi="Times New Roman" w:cs="Times New Roman"/>
          <w:i/>
          <w:iCs/>
          <w:sz w:val="24"/>
          <w:szCs w:val="32"/>
        </w:rPr>
      </w:pPr>
      <w:bookmarkStart w:id="23" w:name="_Toc210832254"/>
      <w:r w:rsidRPr="00B72F2D">
        <w:rPr>
          <w:rFonts w:ascii="Times New Roman" w:eastAsia="Calibri" w:hAnsi="Times New Roman" w:cs="Times New Roman"/>
          <w:sz w:val="24"/>
          <w:szCs w:val="32"/>
        </w:rPr>
        <w:t>Substitution Effects and Competitive Pressure</w:t>
      </w:r>
      <w:bookmarkEnd w:id="23"/>
    </w:p>
    <w:p w14:paraId="7C3944C2"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Mobile broadband as a fixed alternative: In regions with underdeveloped fixed infrastructure (e.g., rural areas in low-income countries), mobile broadband often serves as a primary internet access method. If fixed broadband prices are high, consumers may opt for mobile plans, increasing demand and potentially raising mobile prices due to network congestion</w:t>
      </w:r>
      <w:r w:rsidRPr="00B72F2D">
        <w:rPr>
          <w:rFonts w:ascii="Times New Roman" w:hAnsi="Times New Roman" w:cs="Times New Roman"/>
          <w:rtl/>
          <w:lang w:bidi="ar-SA"/>
        </w:rPr>
        <w:t xml:space="preserve"> .</w:t>
      </w:r>
    </w:p>
    <w:p w14:paraId="3C0FD01F" w14:textId="77777777" w:rsidR="00636254" w:rsidRPr="00B72F2D" w:rsidRDefault="00636254" w:rsidP="00636254">
      <w:pPr>
        <w:jc w:val="both"/>
        <w:rPr>
          <w:rFonts w:ascii="Times New Roman" w:hAnsi="Times New Roman" w:cs="Times New Roman"/>
          <w:rtl/>
          <w:lang w:bidi="ar-SA"/>
        </w:rPr>
      </w:pPr>
    </w:p>
    <w:p w14:paraId="45B002AA"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Price-based competition: In competitive markets, fixed and mobile operators may adjust prices to retain customers. For example, if mobile data becomes cheaper, fixed broadband providers might lower prices or offer higher data allowances to avoid losing subscribers</w:t>
      </w:r>
      <w:r w:rsidRPr="00B72F2D">
        <w:rPr>
          <w:rFonts w:ascii="Times New Roman" w:hAnsi="Times New Roman" w:cs="Times New Roman"/>
          <w:rtl/>
          <w:lang w:bidi="ar-SA"/>
        </w:rPr>
        <w:t xml:space="preserve"> .</w:t>
      </w:r>
    </w:p>
    <w:p w14:paraId="0C62FF97" w14:textId="77777777" w:rsidR="00636254" w:rsidRPr="00B72F2D" w:rsidRDefault="00636254" w:rsidP="00636254">
      <w:pPr>
        <w:jc w:val="both"/>
        <w:rPr>
          <w:rFonts w:ascii="Times New Roman" w:hAnsi="Times New Roman" w:cs="Times New Roman"/>
          <w:rtl/>
          <w:lang w:bidi="ar-SA"/>
        </w:rPr>
      </w:pPr>
    </w:p>
    <w:p w14:paraId="4CF3F070" w14:textId="77777777" w:rsidR="00636254" w:rsidRPr="00B72F2D" w:rsidRDefault="00636254" w:rsidP="00636254">
      <w:pPr>
        <w:pStyle w:val="Heading2"/>
        <w:numPr>
          <w:ilvl w:val="0"/>
          <w:numId w:val="1"/>
        </w:numPr>
        <w:spacing w:line="480" w:lineRule="auto"/>
        <w:ind w:left="576" w:hanging="576"/>
        <w:rPr>
          <w:rFonts w:ascii="Times New Roman" w:eastAsia="Calibri" w:hAnsi="Times New Roman" w:cs="Times New Roman"/>
          <w:i/>
          <w:iCs/>
          <w:sz w:val="24"/>
          <w:szCs w:val="32"/>
        </w:rPr>
      </w:pPr>
      <w:bookmarkStart w:id="24" w:name="_Toc210832255"/>
      <w:r w:rsidRPr="00B72F2D">
        <w:rPr>
          <w:rFonts w:ascii="Times New Roman" w:eastAsia="Calibri" w:hAnsi="Times New Roman" w:cs="Times New Roman"/>
          <w:sz w:val="24"/>
          <w:szCs w:val="32"/>
        </w:rPr>
        <w:t>Complementary Relationships and Bundling</w:t>
      </w:r>
      <w:bookmarkEnd w:id="24"/>
    </w:p>
    <w:p w14:paraId="455BD573"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Bundled services: Many providers offer combined fixed-mobile packages (e.g., discounted rates for bundling home internet and mobile plans). This reduces the effective price of both services and encourages adoption of both technologies</w:t>
      </w:r>
      <w:r w:rsidRPr="00B72F2D">
        <w:rPr>
          <w:rFonts w:ascii="Times New Roman" w:hAnsi="Times New Roman" w:cs="Times New Roman"/>
          <w:rtl/>
          <w:lang w:bidi="ar-SA"/>
        </w:rPr>
        <w:t xml:space="preserve"> .</w:t>
      </w:r>
    </w:p>
    <w:p w14:paraId="6F1871AB" w14:textId="77777777" w:rsidR="00636254" w:rsidRPr="00B72F2D" w:rsidRDefault="00636254" w:rsidP="00636254">
      <w:pPr>
        <w:jc w:val="both"/>
        <w:rPr>
          <w:rFonts w:ascii="Times New Roman" w:hAnsi="Times New Roman" w:cs="Times New Roman"/>
          <w:rtl/>
          <w:lang w:bidi="ar-SA"/>
        </w:rPr>
      </w:pPr>
    </w:p>
    <w:p w14:paraId="17CDA59C"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Data usage patterns: Heavy fixed broadband users (e.g., for streaming or gaming) may also rely on mobile data for on-the-go access. Affordability of one service can drive demand for the other, especially in markets where both are widely available</w:t>
      </w:r>
      <w:r w:rsidRPr="00B72F2D">
        <w:rPr>
          <w:rFonts w:ascii="Times New Roman" w:hAnsi="Times New Roman" w:cs="Times New Roman"/>
          <w:rtl/>
          <w:lang w:bidi="ar-SA"/>
        </w:rPr>
        <w:t xml:space="preserve"> .</w:t>
      </w:r>
    </w:p>
    <w:p w14:paraId="47570825" w14:textId="77777777" w:rsidR="00636254" w:rsidRPr="00B72F2D" w:rsidRDefault="00636254" w:rsidP="00636254">
      <w:pPr>
        <w:jc w:val="both"/>
        <w:rPr>
          <w:rFonts w:ascii="Times New Roman" w:hAnsi="Times New Roman" w:cs="Times New Roman"/>
          <w:rtl/>
          <w:lang w:bidi="ar-SA"/>
        </w:rPr>
      </w:pPr>
    </w:p>
    <w:p w14:paraId="70E04F4D" w14:textId="77777777" w:rsidR="00636254" w:rsidRPr="00B72F2D" w:rsidRDefault="00636254" w:rsidP="00636254">
      <w:pPr>
        <w:pStyle w:val="Heading2"/>
        <w:numPr>
          <w:ilvl w:val="0"/>
          <w:numId w:val="1"/>
        </w:numPr>
        <w:spacing w:line="480" w:lineRule="auto"/>
        <w:ind w:left="576" w:hanging="576"/>
        <w:rPr>
          <w:rFonts w:ascii="Times New Roman" w:eastAsia="Calibri" w:hAnsi="Times New Roman" w:cs="Times New Roman"/>
          <w:i/>
          <w:iCs/>
          <w:sz w:val="24"/>
          <w:szCs w:val="32"/>
        </w:rPr>
      </w:pPr>
      <w:bookmarkStart w:id="25" w:name="_Toc210832256"/>
      <w:r w:rsidRPr="00B72F2D">
        <w:rPr>
          <w:rFonts w:ascii="Times New Roman" w:eastAsia="Calibri" w:hAnsi="Times New Roman" w:cs="Times New Roman"/>
          <w:sz w:val="24"/>
          <w:szCs w:val="32"/>
        </w:rPr>
        <w:t>Regional and Economic Disparities</w:t>
      </w:r>
      <w:bookmarkEnd w:id="25"/>
    </w:p>
    <w:p w14:paraId="684F3156"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Developing economies: Mobile broadband is often more affordable and accessible than fixed broadband. Here, mobile prices directly impact digital inclusion, as high mobile costs can exclude low-income populations entirely</w:t>
      </w:r>
      <w:r w:rsidRPr="00B72F2D">
        <w:rPr>
          <w:rFonts w:ascii="Times New Roman" w:hAnsi="Times New Roman" w:cs="Times New Roman"/>
          <w:rtl/>
          <w:lang w:bidi="ar-SA"/>
        </w:rPr>
        <w:t>.</w:t>
      </w:r>
    </w:p>
    <w:p w14:paraId="41248D87" w14:textId="77777777" w:rsidR="00636254" w:rsidRPr="00B72F2D" w:rsidRDefault="00636254" w:rsidP="00636254">
      <w:pPr>
        <w:jc w:val="both"/>
        <w:rPr>
          <w:rFonts w:ascii="Times New Roman" w:hAnsi="Times New Roman" w:cs="Times New Roman"/>
          <w:rtl/>
          <w:lang w:bidi="ar-SA"/>
        </w:rPr>
      </w:pPr>
    </w:p>
    <w:p w14:paraId="3256535A"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Developed economies: Fixed broadband (e.g., fiber) typically offers higher speeds and unlimited data, while mobile plans may have caps. If fixed prices drop, users might reduce mobile data consumption, pressuring mobile providers to lower prices or improve offers</w:t>
      </w:r>
      <w:r w:rsidRPr="00B72F2D">
        <w:rPr>
          <w:rFonts w:ascii="Times New Roman" w:hAnsi="Times New Roman" w:cs="Times New Roman"/>
          <w:rtl/>
          <w:lang w:bidi="ar-SA"/>
        </w:rPr>
        <w:t>.</w:t>
      </w:r>
    </w:p>
    <w:p w14:paraId="34C87F55" w14:textId="77777777" w:rsidR="00636254" w:rsidRPr="00B72F2D" w:rsidRDefault="00636254" w:rsidP="00636254">
      <w:pPr>
        <w:jc w:val="both"/>
        <w:rPr>
          <w:rFonts w:ascii="Times New Roman" w:hAnsi="Times New Roman" w:cs="Times New Roman"/>
          <w:rtl/>
          <w:lang w:bidi="ar-SA"/>
        </w:rPr>
      </w:pPr>
    </w:p>
    <w:p w14:paraId="0AC9BF57" w14:textId="77777777" w:rsidR="00636254" w:rsidRPr="00B72F2D" w:rsidRDefault="00636254" w:rsidP="00636254">
      <w:pPr>
        <w:pStyle w:val="Heading2"/>
        <w:numPr>
          <w:ilvl w:val="0"/>
          <w:numId w:val="1"/>
        </w:numPr>
        <w:spacing w:line="480" w:lineRule="auto"/>
        <w:ind w:left="576" w:hanging="576"/>
        <w:rPr>
          <w:rFonts w:ascii="Times New Roman" w:eastAsia="Calibri" w:hAnsi="Times New Roman" w:cs="Times New Roman"/>
          <w:i/>
          <w:iCs/>
          <w:sz w:val="24"/>
          <w:szCs w:val="32"/>
        </w:rPr>
      </w:pPr>
      <w:bookmarkStart w:id="26" w:name="_Toc210832257"/>
      <w:r w:rsidRPr="00B72F2D">
        <w:rPr>
          <w:rFonts w:ascii="Times New Roman" w:eastAsia="Calibri" w:hAnsi="Times New Roman" w:cs="Times New Roman"/>
          <w:sz w:val="24"/>
          <w:szCs w:val="32"/>
        </w:rPr>
        <w:t>Regulatory and Policy Interventions</w:t>
      </w:r>
      <w:bookmarkEnd w:id="26"/>
    </w:p>
    <w:p w14:paraId="78BE2FD0"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Affordability targets: The UN Broadband Commission aims for entry-level broadband to cost &lt;2% of monthly GNI per capita. Policies targeting one sector (e.g., subsidizing fixed infrastructure) can indirectly affect mobile prices by altering market competition</w:t>
      </w:r>
      <w:r w:rsidRPr="00B72F2D">
        <w:rPr>
          <w:rFonts w:ascii="Times New Roman" w:hAnsi="Times New Roman" w:cs="Times New Roman"/>
          <w:rtl/>
          <w:lang w:bidi="ar-SA"/>
        </w:rPr>
        <w:t xml:space="preserve"> .</w:t>
      </w:r>
    </w:p>
    <w:p w14:paraId="333D3C25" w14:textId="77777777" w:rsidR="00636254" w:rsidRPr="00B72F2D" w:rsidRDefault="00636254" w:rsidP="00636254">
      <w:pPr>
        <w:jc w:val="both"/>
        <w:rPr>
          <w:rFonts w:ascii="Times New Roman" w:hAnsi="Times New Roman" w:cs="Times New Roman"/>
          <w:rtl/>
          <w:lang w:bidi="ar-SA"/>
        </w:rPr>
      </w:pPr>
    </w:p>
    <w:p w14:paraId="4F391B67"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Spectrum and infrastructure costs: High spectrum licensing fees for mobile operators may increase mobile prices, making fixed broadband relatively more attractive. Conversely, taxes on fixed infrastructure can widen the affordability gap</w:t>
      </w:r>
      <w:r w:rsidRPr="00B72F2D">
        <w:rPr>
          <w:rFonts w:ascii="Times New Roman" w:hAnsi="Times New Roman" w:cs="Times New Roman"/>
          <w:rtl/>
          <w:lang w:bidi="ar-SA"/>
        </w:rPr>
        <w:t xml:space="preserve"> .</w:t>
      </w:r>
    </w:p>
    <w:p w14:paraId="5CDD0E97" w14:textId="77777777" w:rsidR="00636254" w:rsidRPr="00B72F2D" w:rsidRDefault="00636254" w:rsidP="00636254">
      <w:pPr>
        <w:jc w:val="both"/>
        <w:rPr>
          <w:rFonts w:ascii="Times New Roman" w:hAnsi="Times New Roman" w:cs="Times New Roman"/>
          <w:rtl/>
          <w:lang w:bidi="ar-SA"/>
        </w:rPr>
      </w:pPr>
    </w:p>
    <w:p w14:paraId="27859E55" w14:textId="77777777" w:rsidR="00636254" w:rsidRPr="00B72F2D" w:rsidRDefault="00636254" w:rsidP="00636254">
      <w:pPr>
        <w:pStyle w:val="Heading2"/>
        <w:numPr>
          <w:ilvl w:val="0"/>
          <w:numId w:val="1"/>
        </w:numPr>
        <w:spacing w:line="480" w:lineRule="auto"/>
        <w:ind w:left="576" w:hanging="576"/>
        <w:rPr>
          <w:rFonts w:ascii="Times New Roman" w:eastAsia="Calibri" w:hAnsi="Times New Roman" w:cs="Times New Roman"/>
          <w:i/>
          <w:iCs/>
          <w:sz w:val="24"/>
          <w:szCs w:val="32"/>
        </w:rPr>
      </w:pPr>
      <w:bookmarkStart w:id="27" w:name="_Toc210832258"/>
      <w:r w:rsidRPr="00B72F2D">
        <w:rPr>
          <w:rFonts w:ascii="Times New Roman" w:eastAsia="Calibri" w:hAnsi="Times New Roman" w:cs="Times New Roman"/>
          <w:sz w:val="24"/>
          <w:szCs w:val="32"/>
        </w:rPr>
        <w:lastRenderedPageBreak/>
        <w:t>Technological Evolution and Demand Shifts</w:t>
      </w:r>
      <w:bookmarkEnd w:id="27"/>
    </w:p>
    <w:p w14:paraId="4C17F6CC"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5G and FWA: Fixed Wireless Access (FWA) using 5G blurs the line between mobile and fixed services. In some markets, 5G home internet competes directly with traditional fixed broadband, forcing fixed providers to lower prices</w:t>
      </w:r>
      <w:r w:rsidRPr="00B72F2D">
        <w:rPr>
          <w:rFonts w:ascii="Times New Roman" w:hAnsi="Times New Roman" w:cs="Times New Roman"/>
          <w:rtl/>
          <w:lang w:bidi="ar-SA"/>
        </w:rPr>
        <w:t xml:space="preserve"> .</w:t>
      </w:r>
    </w:p>
    <w:p w14:paraId="4E63DABB" w14:textId="77777777" w:rsidR="00636254" w:rsidRPr="00B72F2D" w:rsidRDefault="00636254" w:rsidP="00636254">
      <w:pPr>
        <w:jc w:val="both"/>
        <w:rPr>
          <w:rFonts w:ascii="Times New Roman" w:hAnsi="Times New Roman" w:cs="Times New Roman"/>
          <w:rtl/>
          <w:lang w:bidi="ar-SA"/>
        </w:rPr>
      </w:pPr>
    </w:p>
    <w:p w14:paraId="67CB23FA" w14:textId="77777777" w:rsidR="00636254" w:rsidRPr="00B72F2D" w:rsidRDefault="00636254" w:rsidP="00636254">
      <w:pPr>
        <w:jc w:val="both"/>
        <w:rPr>
          <w:rFonts w:ascii="Times New Roman" w:hAnsi="Times New Roman" w:cs="Times New Roman"/>
          <w:rtl/>
          <w:lang w:bidi="ar-SA"/>
        </w:rPr>
      </w:pPr>
      <w:r w:rsidRPr="00B72F2D">
        <w:rPr>
          <w:rFonts w:ascii="Times New Roman" w:hAnsi="Times New Roman" w:cs="Times New Roman"/>
          <w:lang w:bidi="ar-SA"/>
        </w:rPr>
        <w:t>Data consumption trends: As mobile data usage grows (e.g., due to video conferencing), mobile operators may introduce usage-based pricing or data caps. This could make fixed broadband more attractive for high-volume users, influencing fixed demand and pricing</w:t>
      </w:r>
      <w:r w:rsidRPr="00B72F2D">
        <w:rPr>
          <w:rFonts w:ascii="Times New Roman" w:hAnsi="Times New Roman" w:cs="Times New Roman"/>
          <w:rtl/>
          <w:lang w:bidi="ar-SA"/>
        </w:rPr>
        <w:t xml:space="preserve"> .</w:t>
      </w:r>
    </w:p>
    <w:p w14:paraId="77302B2C" w14:textId="77777777" w:rsidR="00636254" w:rsidRPr="00B72F2D" w:rsidRDefault="00636254" w:rsidP="00636254">
      <w:pPr>
        <w:pStyle w:val="Heading2"/>
        <w:numPr>
          <w:ilvl w:val="0"/>
          <w:numId w:val="1"/>
        </w:numPr>
        <w:spacing w:line="480" w:lineRule="auto"/>
        <w:ind w:left="576" w:hanging="576"/>
        <w:rPr>
          <w:rFonts w:ascii="Times New Roman" w:eastAsia="Calibri" w:hAnsi="Times New Roman" w:cs="Times New Roman"/>
          <w:i/>
          <w:iCs/>
          <w:sz w:val="24"/>
          <w:szCs w:val="32"/>
        </w:rPr>
      </w:pPr>
      <w:bookmarkStart w:id="28" w:name="_Toc210832259"/>
      <w:r w:rsidRPr="00B72F2D">
        <w:rPr>
          <w:rFonts w:ascii="Times New Roman" w:eastAsia="Calibri" w:hAnsi="Times New Roman" w:cs="Times New Roman"/>
          <w:sz w:val="24"/>
          <w:szCs w:val="32"/>
        </w:rPr>
        <w:t>Cross-Price Elasticity of Demand</w:t>
      </w:r>
      <w:bookmarkEnd w:id="28"/>
    </w:p>
    <w:p w14:paraId="0DF532C5"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Economic theory suggests that fixed and mobile broadband are substitutes in some contexts and complements in others. For example</w:t>
      </w:r>
      <w:r w:rsidRPr="00B72F2D">
        <w:rPr>
          <w:rFonts w:ascii="Times New Roman" w:hAnsi="Times New Roman" w:cs="Times New Roman"/>
          <w:rtl/>
          <w:lang w:bidi="ar-SA"/>
        </w:rPr>
        <w:t>:</w:t>
      </w:r>
    </w:p>
    <w:p w14:paraId="12A965BE" w14:textId="77777777" w:rsidR="00636254" w:rsidRPr="00B72F2D" w:rsidRDefault="00636254" w:rsidP="00636254">
      <w:pPr>
        <w:jc w:val="both"/>
        <w:rPr>
          <w:rFonts w:ascii="Times New Roman" w:hAnsi="Times New Roman" w:cs="Times New Roman"/>
          <w:rtl/>
          <w:lang w:bidi="ar-SA"/>
        </w:rPr>
      </w:pPr>
    </w:p>
    <w:p w14:paraId="07B0EA04"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In low-income countries, cross-price elasticity is high: a price increase in fixed broadband drives consumers to mobile alternatives</w:t>
      </w:r>
      <w:r w:rsidRPr="00B72F2D">
        <w:rPr>
          <w:rFonts w:ascii="Times New Roman" w:hAnsi="Times New Roman" w:cs="Times New Roman"/>
          <w:rtl/>
          <w:lang w:bidi="ar-SA"/>
        </w:rPr>
        <w:t xml:space="preserve"> .</w:t>
      </w:r>
    </w:p>
    <w:p w14:paraId="290E5393" w14:textId="77777777" w:rsidR="00636254" w:rsidRPr="00B72F2D" w:rsidRDefault="00636254" w:rsidP="00636254">
      <w:pPr>
        <w:jc w:val="both"/>
        <w:rPr>
          <w:rFonts w:ascii="Times New Roman" w:hAnsi="Times New Roman" w:cs="Times New Roman"/>
          <w:rtl/>
          <w:lang w:bidi="ar-SA"/>
        </w:rPr>
      </w:pPr>
    </w:p>
    <w:p w14:paraId="25A90A1E"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In advanced economies, they are often complements: affordable fixed broadband enables high home usage, while mobile fills mobility gaps</w:t>
      </w:r>
      <w:r w:rsidRPr="00B72F2D">
        <w:rPr>
          <w:rFonts w:ascii="Times New Roman" w:hAnsi="Times New Roman" w:cs="Times New Roman"/>
          <w:rtl/>
          <w:lang w:bidi="ar-SA"/>
        </w:rPr>
        <w:t xml:space="preserve"> .</w:t>
      </w:r>
    </w:p>
    <w:p w14:paraId="60F5E0F6" w14:textId="77777777" w:rsidR="00636254" w:rsidRPr="00B72F2D" w:rsidRDefault="00636254" w:rsidP="00636254">
      <w:pPr>
        <w:jc w:val="both"/>
        <w:rPr>
          <w:rFonts w:ascii="Times New Roman" w:hAnsi="Times New Roman" w:cs="Times New Roman"/>
          <w:rtl/>
          <w:lang w:bidi="ar-SA"/>
        </w:rPr>
      </w:pPr>
    </w:p>
    <w:p w14:paraId="53C422D2" w14:textId="77777777" w:rsidR="00636254" w:rsidRPr="00B72F2D" w:rsidRDefault="00636254" w:rsidP="00636254">
      <w:pPr>
        <w:pStyle w:val="Heading2"/>
        <w:numPr>
          <w:ilvl w:val="0"/>
          <w:numId w:val="1"/>
        </w:numPr>
        <w:ind w:left="576" w:hanging="576"/>
        <w:rPr>
          <w:rFonts w:ascii="Times New Roman" w:eastAsia="Calibri" w:hAnsi="Times New Roman" w:cs="Times New Roman"/>
          <w:i/>
          <w:iCs/>
          <w:sz w:val="24"/>
          <w:szCs w:val="32"/>
        </w:rPr>
      </w:pPr>
      <w:bookmarkStart w:id="29" w:name="_Toc210832260"/>
      <w:r w:rsidRPr="00B72F2D">
        <w:rPr>
          <w:rFonts w:ascii="Times New Roman" w:eastAsia="Calibri" w:hAnsi="Times New Roman" w:cs="Times New Roman"/>
          <w:sz w:val="24"/>
          <w:szCs w:val="32"/>
        </w:rPr>
        <w:t>Market Competition:</w:t>
      </w:r>
      <w:bookmarkEnd w:id="29"/>
      <w:r w:rsidRPr="00B72F2D">
        <w:rPr>
          <w:rFonts w:ascii="Times New Roman" w:eastAsia="Calibri" w:hAnsi="Times New Roman" w:cs="Times New Roman"/>
          <w:sz w:val="24"/>
          <w:szCs w:val="32"/>
        </w:rPr>
        <w:t xml:space="preserve"> </w:t>
      </w:r>
    </w:p>
    <w:p w14:paraId="2678A9E2"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The level of competition in the market can significantly impact the pricing of both fixed and mobile broadband. In regions where multiple providers offer competitive pricing for both services, consumers may benefit from lower prices overall. Providers may adjust their pricing strategies based on the rates charged by their competitors in the fixed and mobile markets.</w:t>
      </w:r>
    </w:p>
    <w:p w14:paraId="7E1A0389" w14:textId="77777777" w:rsidR="00636254" w:rsidRPr="00B72F2D" w:rsidRDefault="00636254" w:rsidP="00636254">
      <w:pPr>
        <w:pStyle w:val="Heading2"/>
        <w:numPr>
          <w:ilvl w:val="0"/>
          <w:numId w:val="1"/>
        </w:numPr>
        <w:ind w:left="576" w:hanging="576"/>
        <w:rPr>
          <w:rFonts w:ascii="Times New Roman" w:eastAsia="Calibri" w:hAnsi="Times New Roman" w:cs="Times New Roman"/>
          <w:i/>
          <w:iCs/>
          <w:sz w:val="24"/>
          <w:szCs w:val="32"/>
        </w:rPr>
      </w:pPr>
      <w:bookmarkStart w:id="30" w:name="_Toc210832261"/>
      <w:r w:rsidRPr="00B72F2D">
        <w:rPr>
          <w:rFonts w:ascii="Times New Roman" w:eastAsia="Calibri" w:hAnsi="Times New Roman" w:cs="Times New Roman"/>
          <w:sz w:val="24"/>
          <w:szCs w:val="32"/>
        </w:rPr>
        <w:t>Consumer Preferences:</w:t>
      </w:r>
      <w:bookmarkEnd w:id="30"/>
    </w:p>
    <w:p w14:paraId="4706A710"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Changes in consumer behavior and preferences can impact the relationship between fixed and mobile broadband prices. For example, as remote work and online activities increase, consumers may prioritize reliable and high-speed internet access, which could lead to increased demand for fixed broadband, thus affecting its pricing dynamics.</w:t>
      </w:r>
    </w:p>
    <w:p w14:paraId="6543FA3C"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7BE3BF70"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In summary, the interplay between fixed and mobile broadband prices is influenced by substitution and complementarity, market competition, technological advancements, consumer preferences, and regulatory factors. Understanding these dynamics is essential for consumers, providers, and policymakers in the telecommunications sector.</w:t>
      </w:r>
    </w:p>
    <w:p w14:paraId="5341EEBC" w14:textId="643DFDA1" w:rsidR="00636254" w:rsidRDefault="00636254" w:rsidP="00636254">
      <w:pPr>
        <w:pStyle w:val="Heading1"/>
        <w:numPr>
          <w:ilvl w:val="0"/>
          <w:numId w:val="1"/>
        </w:numPr>
        <w:ind w:left="432" w:hanging="432"/>
        <w:rPr>
          <w:rFonts w:ascii="Times New Roman" w:hAnsi="Times New Roman" w:cs="Times New Roman"/>
          <w:sz w:val="24"/>
          <w:szCs w:val="24"/>
        </w:rPr>
      </w:pPr>
      <w:bookmarkStart w:id="31" w:name="_Toc210832262"/>
      <w:r w:rsidRPr="00FE2FBF">
        <w:rPr>
          <w:rFonts w:ascii="Times New Roman" w:hAnsi="Times New Roman" w:cs="Times New Roman"/>
          <w:sz w:val="24"/>
          <w:szCs w:val="24"/>
        </w:rPr>
        <w:t>Best Practices and Lessons learned outside SATRC Region</w:t>
      </w:r>
      <w:bookmarkEnd w:id="31"/>
      <w:r w:rsidRPr="00FE2FBF">
        <w:rPr>
          <w:rFonts w:ascii="Times New Roman" w:hAnsi="Times New Roman" w:cs="Times New Roman"/>
          <w:sz w:val="24"/>
          <w:szCs w:val="24"/>
        </w:rPr>
        <w:t xml:space="preserve"> </w:t>
      </w:r>
    </w:p>
    <w:p w14:paraId="3937FC0E" w14:textId="77777777" w:rsidR="00FE2FBF" w:rsidRPr="00FE2FBF" w:rsidRDefault="00FE2FBF" w:rsidP="00FE2FBF"/>
    <w:p w14:paraId="23707BEA" w14:textId="36D998FB" w:rsidR="00636254" w:rsidRDefault="00636254" w:rsidP="00FE2FBF">
      <w:pPr>
        <w:jc w:val="both"/>
        <w:rPr>
          <w:rFonts w:ascii="Times New Roman" w:hAnsi="Times New Roman" w:cs="Times New Roman"/>
          <w:lang w:bidi="ar-SA"/>
        </w:rPr>
      </w:pPr>
      <w:r w:rsidRPr="00B72F2D">
        <w:rPr>
          <w:rFonts w:ascii="Times New Roman" w:hAnsi="Times New Roman" w:cs="Times New Roman"/>
          <w:lang w:bidi="ar-SA"/>
        </w:rPr>
        <w:t>Implementing fiber optics access networks is a complex process that involves various best practices, experiences from different countries, and adherence to certain standards and requirements considerations and practices based on global experiences.</w:t>
      </w:r>
    </w:p>
    <w:p w14:paraId="54CEA847" w14:textId="171A967E" w:rsidR="00FE2FBF" w:rsidRDefault="00FE2FBF" w:rsidP="00636254">
      <w:pPr>
        <w:rPr>
          <w:rFonts w:ascii="Times New Roman" w:hAnsi="Times New Roman" w:cs="Times New Roman"/>
          <w:lang w:bidi="ar-SA"/>
        </w:rPr>
      </w:pPr>
    </w:p>
    <w:p w14:paraId="720C2C6C" w14:textId="31629FB9" w:rsidR="00FE2FBF" w:rsidRDefault="00FE2FBF" w:rsidP="00636254">
      <w:pPr>
        <w:rPr>
          <w:rFonts w:ascii="Times New Roman" w:hAnsi="Times New Roman" w:cs="Times New Roman"/>
          <w:lang w:bidi="ar-SA"/>
        </w:rPr>
      </w:pPr>
    </w:p>
    <w:p w14:paraId="2F9645B7" w14:textId="77777777" w:rsidR="00FE2FBF" w:rsidRPr="00B72F2D" w:rsidRDefault="00FE2FBF" w:rsidP="00636254">
      <w:pPr>
        <w:rPr>
          <w:rFonts w:ascii="Times New Roman" w:hAnsi="Times New Roman" w:cs="Times New Roman"/>
          <w:lang w:bidi="ar-SA"/>
        </w:rPr>
      </w:pPr>
    </w:p>
    <w:p w14:paraId="2D4E7CC7" w14:textId="7F8BF241" w:rsidR="00636254" w:rsidRPr="00B72F2D" w:rsidRDefault="00636254" w:rsidP="00636254">
      <w:pPr>
        <w:pStyle w:val="Heading2"/>
        <w:numPr>
          <w:ilvl w:val="0"/>
          <w:numId w:val="1"/>
        </w:numPr>
        <w:ind w:left="576" w:hanging="576"/>
        <w:rPr>
          <w:rFonts w:ascii="Times New Roman" w:hAnsi="Times New Roman" w:cs="Times New Roman"/>
          <w:i/>
          <w:iCs/>
          <w:sz w:val="24"/>
          <w:szCs w:val="32"/>
          <w:lang w:val="en" w:bidi="ar-SA"/>
        </w:rPr>
      </w:pPr>
      <w:bookmarkStart w:id="32" w:name="_Toc210832263"/>
      <w:r w:rsidRPr="00B72F2D">
        <w:rPr>
          <w:rFonts w:ascii="Times New Roman" w:hAnsi="Times New Roman" w:cs="Times New Roman"/>
          <w:sz w:val="24"/>
          <w:szCs w:val="32"/>
          <w:lang w:val="en" w:bidi="ar-SA"/>
        </w:rPr>
        <w:lastRenderedPageBreak/>
        <w:t>Policies for accelerating the deployment of fiber optics</w:t>
      </w:r>
      <w:bookmarkEnd w:id="32"/>
    </w:p>
    <w:p w14:paraId="37159DAF" w14:textId="77777777" w:rsidR="00636254" w:rsidRPr="00B72F2D" w:rsidRDefault="00636254" w:rsidP="00636254">
      <w:pPr>
        <w:rPr>
          <w:rFonts w:ascii="Times New Roman" w:hAnsi="Times New Roman" w:cs="Times New Roman"/>
          <w:lang w:bidi="ar-SA"/>
        </w:rPr>
      </w:pPr>
    </w:p>
    <w:p w14:paraId="534F0FAD" w14:textId="77777777" w:rsidR="00636254" w:rsidRPr="00B72F2D" w:rsidRDefault="00636254" w:rsidP="00636254">
      <w:pPr>
        <w:spacing w:after="160" w:line="259" w:lineRule="auto"/>
        <w:rPr>
          <w:rFonts w:ascii="Times New Roman" w:eastAsia="Calibri" w:hAnsi="Times New Roman" w:cs="Times New Roman"/>
          <w:lang w:val="en" w:bidi="ar-SA"/>
        </w:rPr>
      </w:pPr>
      <w:r w:rsidRPr="00B72F2D">
        <w:rPr>
          <w:rFonts w:ascii="Times New Roman" w:eastAsia="Calibri" w:hAnsi="Times New Roman" w:cs="Times New Roman"/>
          <w:lang w:val="en" w:bidi="ar-SA"/>
        </w:rPr>
        <w:t xml:space="preserve">According to the latest reports from reputable institutions including McKinsey and </w:t>
      </w:r>
      <w:proofErr w:type="spellStart"/>
      <w:r w:rsidRPr="00B72F2D">
        <w:rPr>
          <w:rFonts w:ascii="Times New Roman" w:eastAsia="Calibri" w:hAnsi="Times New Roman" w:cs="Times New Roman"/>
          <w:lang w:val="en" w:bidi="ar-SA"/>
        </w:rPr>
        <w:t>Omdia</w:t>
      </w:r>
      <w:proofErr w:type="spellEnd"/>
      <w:r w:rsidRPr="00B72F2D">
        <w:rPr>
          <w:rFonts w:ascii="Times New Roman" w:eastAsia="Calibri" w:hAnsi="Times New Roman" w:cs="Times New Roman"/>
          <w:lang w:val="en" w:bidi="ar-SA"/>
        </w:rPr>
        <w:t xml:space="preserve"> , countries with a strategic fiber optic deployment document should consider the following policies when reviewing their documents during the fiber development phase:</w:t>
      </w:r>
    </w:p>
    <w:p w14:paraId="1B19362B" w14:textId="77777777" w:rsidR="00636254" w:rsidRPr="00B72F2D" w:rsidRDefault="00636254" w:rsidP="00636254">
      <w:pPr>
        <w:spacing w:after="160" w:line="259" w:lineRule="auto"/>
        <w:rPr>
          <w:rFonts w:ascii="Times New Roman" w:eastAsia="Calibri" w:hAnsi="Times New Roman" w:cs="Times New Roman"/>
          <w:lang w:bidi="ar-SA"/>
        </w:rPr>
      </w:pPr>
      <w:r w:rsidRPr="00B72F2D">
        <w:rPr>
          <w:rFonts w:ascii="Times New Roman" w:eastAsia="Calibri" w:hAnsi="Times New Roman" w:cs="Times New Roman"/>
          <w:lang w:val="en" w:bidi="ar-SA"/>
        </w:rPr>
        <w:t>1-physical facilities and infrastructure, improving procedures for right-of-way and infrastructure sharing</w:t>
      </w:r>
    </w:p>
    <w:p w14:paraId="313FCCB0" w14:textId="77777777" w:rsidR="00636254" w:rsidRPr="00B72F2D" w:rsidRDefault="00636254" w:rsidP="00636254">
      <w:pPr>
        <w:spacing w:after="160" w:line="259" w:lineRule="auto"/>
        <w:rPr>
          <w:rFonts w:ascii="Times New Roman" w:eastAsia="Calibri" w:hAnsi="Times New Roman" w:cs="Times New Roman"/>
          <w:lang w:val="en" w:bidi="ar-SA"/>
        </w:rPr>
      </w:pPr>
      <w:r w:rsidRPr="00B72F2D">
        <w:rPr>
          <w:rFonts w:ascii="Times New Roman" w:eastAsia="Calibri" w:hAnsi="Times New Roman" w:cs="Times New Roman"/>
          <w:lang w:val="en" w:bidi="ar-SA"/>
        </w:rPr>
        <w:t xml:space="preserve">2-Redefining coverage/minimum speed goals </w:t>
      </w:r>
    </w:p>
    <w:p w14:paraId="779C5732" w14:textId="77777777" w:rsidR="00636254" w:rsidRPr="00B72F2D" w:rsidRDefault="00636254" w:rsidP="00636254">
      <w:pPr>
        <w:spacing w:after="160" w:line="259" w:lineRule="auto"/>
        <w:rPr>
          <w:rFonts w:ascii="Times New Roman" w:eastAsia="Calibri" w:hAnsi="Times New Roman" w:cs="Times New Roman"/>
          <w:lang w:bidi="ar-SA"/>
        </w:rPr>
      </w:pPr>
      <w:r w:rsidRPr="00B72F2D">
        <w:rPr>
          <w:rFonts w:ascii="Times New Roman" w:eastAsia="Calibri" w:hAnsi="Times New Roman" w:cs="Times New Roman"/>
          <w:lang w:bidi="ar-SA"/>
        </w:rPr>
        <w:t>3-</w:t>
      </w:r>
      <w:r w:rsidRPr="00B72F2D">
        <w:rPr>
          <w:rFonts w:ascii="Times New Roman" w:eastAsia="Calibri" w:hAnsi="Times New Roman" w:cs="Times New Roman"/>
          <w:lang w:val="en" w:bidi="ar-SA"/>
        </w:rPr>
        <w:t>flexibility</w:t>
      </w:r>
      <w:r w:rsidRPr="00B72F2D">
        <w:rPr>
          <w:rFonts w:ascii="Times New Roman" w:eastAsia="Calibri" w:hAnsi="Times New Roman" w:cs="Times New Roman"/>
          <w:rtl/>
          <w:lang w:val="en" w:bidi="ar-SA"/>
        </w:rPr>
        <w:t>,</w:t>
      </w:r>
      <w:r w:rsidRPr="00B72F2D">
        <w:rPr>
          <w:rFonts w:ascii="Times New Roman" w:eastAsia="Calibri" w:hAnsi="Times New Roman" w:cs="Times New Roman"/>
          <w:lang w:val="en" w:bidi="ar-SA"/>
        </w:rPr>
        <w:t xml:space="preserve"> including the removal of obsolete or unnecessary regulations</w:t>
      </w:r>
    </w:p>
    <w:p w14:paraId="43CA2282" w14:textId="77777777" w:rsidR="00636254" w:rsidRPr="00B72F2D" w:rsidRDefault="00636254" w:rsidP="00636254">
      <w:pPr>
        <w:spacing w:after="160" w:line="259" w:lineRule="auto"/>
        <w:rPr>
          <w:rFonts w:ascii="Times New Roman" w:eastAsia="Calibri" w:hAnsi="Times New Roman" w:cs="Times New Roman"/>
          <w:lang w:bidi="ar-SA"/>
        </w:rPr>
      </w:pPr>
      <w:r w:rsidRPr="00B72F2D">
        <w:rPr>
          <w:rFonts w:ascii="Times New Roman" w:eastAsia="Calibri" w:hAnsi="Times New Roman" w:cs="Times New Roman"/>
          <w:lang w:val="en" w:bidi="ar-SA"/>
        </w:rPr>
        <w:t>4-Providing flexibility in partnership arrangements (allowing for</w:t>
      </w:r>
      <w:r w:rsidRPr="00B72F2D">
        <w:rPr>
          <w:rFonts w:ascii="Times New Roman" w:eastAsia="Calibri" w:hAnsi="Times New Roman" w:cs="Times New Roman"/>
          <w:rtl/>
          <w:lang w:val="en" w:bidi="ar-SA"/>
        </w:rPr>
        <w:t xml:space="preserve"> </w:t>
      </w:r>
      <w:r w:rsidRPr="00B72F2D">
        <w:rPr>
          <w:rFonts w:ascii="Times New Roman" w:eastAsia="Calibri" w:hAnsi="Times New Roman" w:cs="Times New Roman"/>
          <w:lang w:val="en" w:bidi="ar-SA"/>
        </w:rPr>
        <w:t>agreements, joint financing, Participatory models, etc.)</w:t>
      </w:r>
    </w:p>
    <w:p w14:paraId="3C9AAD1E" w14:textId="77777777" w:rsidR="00636254" w:rsidRPr="00B72F2D" w:rsidRDefault="00636254" w:rsidP="00636254">
      <w:pPr>
        <w:spacing w:after="160" w:line="259" w:lineRule="auto"/>
        <w:rPr>
          <w:rFonts w:ascii="Times New Roman" w:eastAsia="Calibri" w:hAnsi="Times New Roman" w:cs="Times New Roman"/>
          <w:lang w:val="en" w:bidi="ar-SA"/>
        </w:rPr>
      </w:pPr>
      <w:r w:rsidRPr="00B72F2D">
        <w:rPr>
          <w:rFonts w:ascii="Times New Roman" w:eastAsia="Calibri" w:hAnsi="Times New Roman" w:cs="Times New Roman"/>
          <w:lang w:val="en" w:bidi="ar-SA"/>
        </w:rPr>
        <w:t>5-Providing financial support through investment support, incentives and subsidies</w:t>
      </w:r>
    </w:p>
    <w:p w14:paraId="14F03437" w14:textId="77777777" w:rsidR="00636254" w:rsidRPr="00B72F2D" w:rsidRDefault="00636254" w:rsidP="00636254">
      <w:pPr>
        <w:spacing w:after="160" w:line="259" w:lineRule="auto"/>
        <w:rPr>
          <w:rFonts w:ascii="Times New Roman" w:eastAsia="Calibri" w:hAnsi="Times New Roman" w:cs="Times New Roman"/>
          <w:lang w:bidi="ar-SA"/>
        </w:rPr>
      </w:pPr>
      <w:r w:rsidRPr="00B72F2D">
        <w:rPr>
          <w:rFonts w:ascii="Times New Roman" w:eastAsia="Calibri" w:hAnsi="Times New Roman" w:cs="Times New Roman"/>
          <w:lang w:val="en" w:bidi="ar-SA"/>
        </w:rPr>
        <w:t>6-Facilitate deployment by streamlining processes, approvals, and utilizing existing resources (especially municipalities)</w:t>
      </w:r>
    </w:p>
    <w:p w14:paraId="5E0FCD10" w14:textId="6BFB8DBE" w:rsidR="00636254" w:rsidRPr="00B72F2D" w:rsidRDefault="00636254" w:rsidP="00636254">
      <w:pPr>
        <w:pStyle w:val="Heading2"/>
        <w:numPr>
          <w:ilvl w:val="0"/>
          <w:numId w:val="1"/>
        </w:numPr>
        <w:ind w:left="576" w:hanging="576"/>
        <w:rPr>
          <w:rFonts w:ascii="Times New Roman" w:hAnsi="Times New Roman" w:cs="Times New Roman"/>
          <w:lang w:bidi="ar-SA"/>
        </w:rPr>
      </w:pPr>
      <w:bookmarkStart w:id="33" w:name="_Toc210832264"/>
      <w:r w:rsidRPr="00B72F2D">
        <w:rPr>
          <w:rFonts w:ascii="Times New Roman" w:hAnsi="Times New Roman" w:cs="Times New Roman"/>
          <w:sz w:val="24"/>
          <w:szCs w:val="32"/>
          <w:lang w:bidi="ar-SA"/>
        </w:rPr>
        <w:t xml:space="preserve">Best Practices of pioneer </w:t>
      </w:r>
      <w:bookmarkEnd w:id="33"/>
      <w:r w:rsidR="00FE2FBF" w:rsidRPr="00B72F2D">
        <w:rPr>
          <w:rFonts w:ascii="Times New Roman" w:hAnsi="Times New Roman" w:cs="Times New Roman"/>
          <w:sz w:val="24"/>
          <w:szCs w:val="32"/>
          <w:lang w:bidi="ar-SA"/>
        </w:rPr>
        <w:t>countries</w:t>
      </w:r>
    </w:p>
    <w:p w14:paraId="1F3AC9AA"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34" w:name="_Toc210832265"/>
      <w:r w:rsidRPr="00B72F2D">
        <w:rPr>
          <w:rFonts w:ascii="Times New Roman" w:hAnsi="Times New Roman" w:cs="Times New Roman"/>
          <w:lang w:bidi="ar-SA"/>
        </w:rPr>
        <w:t>Comprehensive Planning and Feasibility Studies:</w:t>
      </w:r>
      <w:bookmarkEnd w:id="34"/>
    </w:p>
    <w:p w14:paraId="2D5732FC"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Conduct detailed market analysis and feasibility studies to understand demand, potential user base, and economic viability.</w:t>
      </w:r>
    </w:p>
    <w:p w14:paraId="054BB82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Engage with stakeholders, including local governments, businesses and communities, to gather input and support.</w:t>
      </w:r>
    </w:p>
    <w:p w14:paraId="44E56CE4"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35" w:name="_Toc210832266"/>
      <w:r w:rsidRPr="00B72F2D">
        <w:rPr>
          <w:rFonts w:ascii="Times New Roman" w:hAnsi="Times New Roman" w:cs="Times New Roman"/>
          <w:lang w:bidi="ar-SA"/>
        </w:rPr>
        <w:t>Design and Infrastructure:</w:t>
      </w:r>
      <w:bookmarkEnd w:id="35"/>
    </w:p>
    <w:p w14:paraId="308F38C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Use a modular design approach to allow for future upgrades and scalability.</w:t>
      </w:r>
    </w:p>
    <w:p w14:paraId="0182DF60"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Incorporate passive optical networks (PON) to maximize efficiency and reduce costs.</w:t>
      </w:r>
    </w:p>
    <w:p w14:paraId="14C0239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Ensure redundancy in the network to enhance reliability and minimize downtime.</w:t>
      </w:r>
    </w:p>
    <w:p w14:paraId="2A2331A7"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36" w:name="_Toc210832267"/>
      <w:r w:rsidRPr="00B72F2D">
        <w:rPr>
          <w:rFonts w:ascii="Times New Roman" w:hAnsi="Times New Roman" w:cs="Times New Roman"/>
          <w:lang w:bidi="ar-SA"/>
        </w:rPr>
        <w:t>Regulatory Compliance:</w:t>
      </w:r>
      <w:bookmarkEnd w:id="36"/>
    </w:p>
    <w:p w14:paraId="23349D10"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Stay updated on national and local regulations regarding telecommunications infrastructure.</w:t>
      </w:r>
    </w:p>
    <w:p w14:paraId="347A3249"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Obtain necessary permits and licenses before construction, ensuring compliance with environmental and zoning laws.</w:t>
      </w:r>
    </w:p>
    <w:p w14:paraId="4EE7F6F1"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37" w:name="_Toc210832268"/>
      <w:r w:rsidRPr="00B72F2D">
        <w:rPr>
          <w:rFonts w:ascii="Times New Roman" w:hAnsi="Times New Roman" w:cs="Times New Roman"/>
          <w:lang w:bidi="ar-SA"/>
        </w:rPr>
        <w:t>Technology Selection:</w:t>
      </w:r>
      <w:bookmarkEnd w:id="37"/>
    </w:p>
    <w:p w14:paraId="33F96AA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Choose appropriate technologies that meet current and anticipated future bandwidth needs.</w:t>
      </w:r>
    </w:p>
    <w:p w14:paraId="027C9A6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Consider the integration of advanced technologies like 5G and IoT capabilities.</w:t>
      </w:r>
    </w:p>
    <w:p w14:paraId="013B2055"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38" w:name="_Toc210832269"/>
      <w:r w:rsidRPr="00B72F2D">
        <w:rPr>
          <w:rFonts w:ascii="Times New Roman" w:hAnsi="Times New Roman" w:cs="Times New Roman"/>
          <w:lang w:bidi="ar-SA"/>
        </w:rPr>
        <w:t>Project Management:</w:t>
      </w:r>
      <w:bookmarkEnd w:id="38"/>
    </w:p>
    <w:p w14:paraId="54540CFC"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Apply project management best practices to ensure timely and on-budget delivery.</w:t>
      </w:r>
    </w:p>
    <w:p w14:paraId="3783018C"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Use agile methodologies to adapt to changing requirements and challenges.</w:t>
      </w:r>
    </w:p>
    <w:p w14:paraId="37DF3512" w14:textId="77777777" w:rsidR="00636254" w:rsidRPr="00B72F2D" w:rsidRDefault="00636254" w:rsidP="00636254">
      <w:pPr>
        <w:pStyle w:val="Heading3"/>
        <w:numPr>
          <w:ilvl w:val="0"/>
          <w:numId w:val="1"/>
        </w:numPr>
        <w:ind w:left="720" w:hanging="720"/>
        <w:rPr>
          <w:rFonts w:ascii="Times New Roman" w:hAnsi="Times New Roman" w:cs="Times New Roman"/>
          <w:b w:val="0"/>
          <w:bCs/>
          <w:color w:val="171717"/>
          <w:lang w:bidi="ar-SA"/>
        </w:rPr>
      </w:pPr>
      <w:bookmarkStart w:id="39" w:name="_Toc210832270"/>
      <w:r w:rsidRPr="00B72F2D">
        <w:rPr>
          <w:rStyle w:val="Heading3Char"/>
          <w:rFonts w:ascii="Times New Roman" w:hAnsi="Times New Roman" w:cs="Times New Roman"/>
          <w:bCs/>
        </w:rPr>
        <w:lastRenderedPageBreak/>
        <w:t>Community Engagement and Education</w:t>
      </w:r>
      <w:r w:rsidRPr="00B72F2D">
        <w:rPr>
          <w:rFonts w:ascii="Times New Roman" w:hAnsi="Times New Roman" w:cs="Times New Roman"/>
          <w:b w:val="0"/>
          <w:color w:val="171717"/>
          <w:lang w:bidi="ar-SA"/>
        </w:rPr>
        <w:t>:</w:t>
      </w:r>
      <w:bookmarkEnd w:id="39"/>
    </w:p>
    <w:p w14:paraId="0903CBE2"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Educate communities about benefits of fiber optics and how to access services.</w:t>
      </w:r>
    </w:p>
    <w:p w14:paraId="71B1567E"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Address concerns regarding construction impacts and provide updates throughout project.</w:t>
      </w:r>
    </w:p>
    <w:p w14:paraId="3B502539"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40" w:name="_Toc210832271"/>
      <w:r w:rsidRPr="00B72F2D">
        <w:rPr>
          <w:rFonts w:ascii="Times New Roman" w:hAnsi="Times New Roman" w:cs="Times New Roman"/>
          <w:lang w:bidi="ar-SA"/>
        </w:rPr>
        <w:t>Quality Assurance:</w:t>
      </w:r>
      <w:bookmarkEnd w:id="40"/>
    </w:p>
    <w:p w14:paraId="0CB0C285"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Implement rigorous testing protocols to ensure network performance meets established standards.</w:t>
      </w:r>
    </w:p>
    <w:p w14:paraId="74230E61"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Regularly monitor the network post-deployment to maintain quality and address issues proactively.</w:t>
      </w:r>
    </w:p>
    <w:p w14:paraId="7FEB8390"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lang w:bidi="ar-SA"/>
        </w:rPr>
      </w:pPr>
      <w:bookmarkStart w:id="41" w:name="_Toc210832272"/>
      <w:r w:rsidRPr="00B72F2D">
        <w:rPr>
          <w:rFonts w:ascii="Times New Roman" w:hAnsi="Times New Roman" w:cs="Times New Roman"/>
          <w:sz w:val="24"/>
          <w:szCs w:val="32"/>
          <w:lang w:bidi="ar-SA"/>
        </w:rPr>
        <w:t>Experiences from Different Countries</w:t>
      </w:r>
      <w:bookmarkEnd w:id="41"/>
    </w:p>
    <w:p w14:paraId="092333E9" w14:textId="77777777" w:rsidR="00636254" w:rsidRPr="00B72F2D" w:rsidRDefault="00636254" w:rsidP="00636254">
      <w:pPr>
        <w:rPr>
          <w:rFonts w:ascii="Times New Roman" w:eastAsia="Calibri" w:hAnsi="Times New Roman" w:cs="Times New Roman"/>
          <w:lang w:bidi="ar-SA"/>
        </w:rPr>
      </w:pPr>
    </w:p>
    <w:p w14:paraId="268B2A38" w14:textId="77777777" w:rsidR="00636254" w:rsidRPr="00B72F2D" w:rsidRDefault="00636254" w:rsidP="00636254">
      <w:pPr>
        <w:keepNext/>
        <w:keepLines/>
        <w:spacing w:before="40" w:after="160" w:line="259" w:lineRule="auto"/>
        <w:jc w:val="both"/>
        <w:outlineLvl w:val="3"/>
        <w:rPr>
          <w:rFonts w:ascii="Times New Roman" w:hAnsi="Times New Roman" w:cs="Times New Roman"/>
          <w:b/>
          <w:bCs/>
          <w:iCs/>
          <w:color w:val="171717"/>
          <w:szCs w:val="22"/>
          <w:lang w:bidi="ar-SA"/>
        </w:rPr>
      </w:pPr>
      <w:r w:rsidRPr="00B72F2D">
        <w:rPr>
          <w:rFonts w:ascii="Times New Roman" w:hAnsi="Times New Roman" w:cs="Times New Roman"/>
          <w:b/>
          <w:bCs/>
          <w:iCs/>
          <w:color w:val="171717"/>
          <w:szCs w:val="22"/>
          <w:lang w:bidi="ar-SA"/>
        </w:rPr>
        <w:t>South Korea:</w:t>
      </w:r>
    </w:p>
    <w:p w14:paraId="43DF5F24"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Known for its rapid deployment of fiber optics, South Korea has leveraged government policies and investments to achieve high penetration rates. Public-private partnerships have played a significant role in expanding access.</w:t>
      </w:r>
    </w:p>
    <w:p w14:paraId="6B51B5C7" w14:textId="77777777" w:rsidR="00636254" w:rsidRPr="00B72F2D" w:rsidRDefault="00636254" w:rsidP="00636254">
      <w:pPr>
        <w:keepNext/>
        <w:keepLines/>
        <w:spacing w:before="40" w:after="160" w:line="259" w:lineRule="auto"/>
        <w:jc w:val="both"/>
        <w:outlineLvl w:val="3"/>
        <w:rPr>
          <w:rFonts w:ascii="Times New Roman" w:hAnsi="Times New Roman" w:cs="Times New Roman"/>
          <w:b/>
          <w:bCs/>
          <w:iCs/>
          <w:color w:val="171717"/>
          <w:szCs w:val="22"/>
          <w:lang w:bidi="ar-SA"/>
        </w:rPr>
      </w:pPr>
      <w:r w:rsidRPr="00B72F2D">
        <w:rPr>
          <w:rFonts w:ascii="Times New Roman" w:hAnsi="Times New Roman" w:cs="Times New Roman"/>
          <w:b/>
          <w:bCs/>
          <w:iCs/>
          <w:color w:val="171717"/>
          <w:szCs w:val="22"/>
          <w:lang w:bidi="ar-SA"/>
        </w:rPr>
        <w:t>Sweden:</w:t>
      </w:r>
    </w:p>
    <w:p w14:paraId="38B77AF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Sweden has adopted a decentralized model that empowers local municipalities to take charge of fiber rollout. This approach has fostered competition and innovation in service delivery.</w:t>
      </w:r>
    </w:p>
    <w:p w14:paraId="71F64B18" w14:textId="77777777" w:rsidR="00636254" w:rsidRPr="00B72F2D" w:rsidRDefault="00636254" w:rsidP="00636254">
      <w:pPr>
        <w:keepNext/>
        <w:keepLines/>
        <w:spacing w:before="40" w:after="160" w:line="259" w:lineRule="auto"/>
        <w:jc w:val="both"/>
        <w:outlineLvl w:val="3"/>
        <w:rPr>
          <w:rFonts w:ascii="Times New Roman" w:hAnsi="Times New Roman" w:cs="Times New Roman"/>
          <w:b/>
          <w:bCs/>
          <w:iCs/>
          <w:color w:val="171717"/>
          <w:szCs w:val="22"/>
          <w:lang w:bidi="ar-SA"/>
        </w:rPr>
      </w:pPr>
      <w:r w:rsidRPr="00B72F2D">
        <w:rPr>
          <w:rFonts w:ascii="Times New Roman" w:hAnsi="Times New Roman" w:cs="Times New Roman"/>
          <w:b/>
          <w:bCs/>
          <w:iCs/>
          <w:color w:val="171717"/>
          <w:szCs w:val="22"/>
          <w:lang w:bidi="ar-SA"/>
        </w:rPr>
        <w:t>United States:</w:t>
      </w:r>
    </w:p>
    <w:p w14:paraId="10ABDC58"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The U.S. has seen a mix of approaches, with some areas benefiting from municipal broadband initiatives while others rely on private companies. The Federal Communications Commission (FCC) has introduced programs to support broadband expansion in underserved areas.</w:t>
      </w:r>
    </w:p>
    <w:p w14:paraId="2C30E2ED" w14:textId="77777777" w:rsidR="00636254" w:rsidRPr="00B72F2D" w:rsidRDefault="00636254" w:rsidP="00636254">
      <w:pPr>
        <w:keepNext/>
        <w:keepLines/>
        <w:spacing w:before="40" w:after="160" w:line="259" w:lineRule="auto"/>
        <w:jc w:val="both"/>
        <w:outlineLvl w:val="3"/>
        <w:rPr>
          <w:rFonts w:ascii="Times New Roman" w:hAnsi="Times New Roman" w:cs="Times New Roman"/>
          <w:b/>
          <w:bCs/>
          <w:iCs/>
          <w:color w:val="171717"/>
          <w:szCs w:val="22"/>
          <w:lang w:bidi="ar-SA"/>
        </w:rPr>
      </w:pPr>
      <w:r w:rsidRPr="00B72F2D">
        <w:rPr>
          <w:rFonts w:ascii="Times New Roman" w:hAnsi="Times New Roman" w:cs="Times New Roman"/>
          <w:b/>
          <w:bCs/>
          <w:iCs/>
          <w:color w:val="171717"/>
          <w:szCs w:val="22"/>
          <w:lang w:bidi="ar-SA"/>
        </w:rPr>
        <w:t>Singapore:</w:t>
      </w:r>
    </w:p>
    <w:p w14:paraId="6A7E787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Singapore has implemented a nationwide fiber network (Next Gen NBN) that promotes high-speed broadband access for both residential and commercial users. The government’s unified approach ensures that multiple service providers can utilize the same infrastructure.</w:t>
      </w:r>
    </w:p>
    <w:p w14:paraId="183BAD39" w14:textId="2C79AF28" w:rsidR="00636254" w:rsidRPr="00B72F2D" w:rsidRDefault="00636254" w:rsidP="00636254">
      <w:pPr>
        <w:pStyle w:val="Heading2"/>
        <w:numPr>
          <w:ilvl w:val="0"/>
          <w:numId w:val="1"/>
        </w:numPr>
        <w:ind w:left="576" w:hanging="576"/>
        <w:rPr>
          <w:rFonts w:ascii="Times New Roman" w:hAnsi="Times New Roman" w:cs="Times New Roman"/>
          <w:i/>
          <w:iCs/>
          <w:sz w:val="24"/>
          <w:szCs w:val="32"/>
          <w:lang w:bidi="ar-SA"/>
        </w:rPr>
      </w:pPr>
      <w:bookmarkStart w:id="42" w:name="_Toc210832273"/>
      <w:r w:rsidRPr="00B72F2D">
        <w:rPr>
          <w:rFonts w:ascii="Times New Roman" w:hAnsi="Times New Roman" w:cs="Times New Roman"/>
          <w:sz w:val="24"/>
          <w:szCs w:val="32"/>
          <w:lang w:bidi="ar-SA"/>
        </w:rPr>
        <w:t xml:space="preserve">International Standards and </w:t>
      </w:r>
      <w:bookmarkEnd w:id="42"/>
      <w:r w:rsidR="00B72F2D" w:rsidRPr="00B72F2D">
        <w:rPr>
          <w:rFonts w:ascii="Times New Roman" w:hAnsi="Times New Roman" w:cs="Times New Roman"/>
          <w:sz w:val="24"/>
          <w:szCs w:val="32"/>
          <w:lang w:bidi="ar-SA"/>
        </w:rPr>
        <w:t>requirements</w:t>
      </w:r>
    </w:p>
    <w:p w14:paraId="44711E00"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43" w:name="_Toc210832274"/>
      <w:r w:rsidRPr="00B72F2D">
        <w:rPr>
          <w:rFonts w:ascii="Times New Roman" w:hAnsi="Times New Roman" w:cs="Times New Roman"/>
          <w:lang w:bidi="ar-SA"/>
        </w:rPr>
        <w:t>International Standards:</w:t>
      </w:r>
      <w:bookmarkEnd w:id="43"/>
    </w:p>
    <w:p w14:paraId="4298CBF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Adhere to standards set by organizations such as the International Telecommunication Union (ITU) and the Institute of Electrical and Electronics Engineers (IEEE). Common standards include ITU-T G.984 for passive optical networks and IEEE 802.3 for Ethernet.</w:t>
      </w:r>
    </w:p>
    <w:p w14:paraId="7AD617D3"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44" w:name="_Toc210832275"/>
      <w:r w:rsidRPr="00B72F2D">
        <w:rPr>
          <w:rFonts w:ascii="Times New Roman" w:hAnsi="Times New Roman" w:cs="Times New Roman"/>
          <w:lang w:bidi="ar-SA"/>
        </w:rPr>
        <w:t>Local Regulations:</w:t>
      </w:r>
      <w:bookmarkEnd w:id="44"/>
    </w:p>
    <w:p w14:paraId="025CE9F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Understand local building codes, safety standards, and environmental regulations that may impact installation and operation.</w:t>
      </w:r>
    </w:p>
    <w:p w14:paraId="4188B3B9" w14:textId="77777777" w:rsidR="00636254" w:rsidRPr="00B72F2D" w:rsidRDefault="00636254" w:rsidP="00636254">
      <w:pPr>
        <w:pStyle w:val="Heading3"/>
        <w:numPr>
          <w:ilvl w:val="0"/>
          <w:numId w:val="1"/>
        </w:numPr>
        <w:ind w:left="720" w:hanging="720"/>
        <w:rPr>
          <w:rFonts w:ascii="Times New Roman" w:eastAsia="Calibri" w:hAnsi="Times New Roman" w:cs="Times New Roman"/>
          <w:b w:val="0"/>
          <w:bCs/>
          <w:color w:val="171717"/>
          <w:lang w:bidi="ar-SA"/>
        </w:rPr>
      </w:pPr>
      <w:bookmarkStart w:id="45" w:name="_Toc210832276"/>
      <w:r w:rsidRPr="00B72F2D">
        <w:rPr>
          <w:rStyle w:val="Heading3Char"/>
          <w:rFonts w:ascii="Times New Roman" w:hAnsi="Times New Roman" w:cs="Times New Roman"/>
          <w:bCs/>
        </w:rPr>
        <w:t>Network Performance Metrics</w:t>
      </w:r>
      <w:bookmarkEnd w:id="45"/>
    </w:p>
    <w:p w14:paraId="346397E0"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Establish clear performance metrics for bandwidth, latency, and reliability to assess network effectiveness.</w:t>
      </w:r>
    </w:p>
    <w:p w14:paraId="6BC64AC8"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lastRenderedPageBreak/>
        <w:t xml:space="preserve"> </w:t>
      </w:r>
      <w:r w:rsidRPr="00B72F2D">
        <w:rPr>
          <w:rFonts w:ascii="Times New Roman" w:eastAsia="Calibri" w:hAnsi="Times New Roman" w:cs="Times New Roman"/>
          <w:color w:val="171717"/>
          <w:lang w:bidi="ar-SA"/>
        </w:rPr>
        <w:t>Regularly benchmark against industry standards to ensure competitive service delivery.</w:t>
      </w:r>
    </w:p>
    <w:p w14:paraId="312FD5C4"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46" w:name="_Toc210832277"/>
      <w:r w:rsidRPr="00B72F2D">
        <w:rPr>
          <w:rFonts w:ascii="Times New Roman" w:hAnsi="Times New Roman" w:cs="Times New Roman"/>
          <w:lang w:bidi="ar-SA"/>
        </w:rPr>
        <w:t>Security Standards:</w:t>
      </w:r>
      <w:bookmarkEnd w:id="46"/>
    </w:p>
    <w:p w14:paraId="13288477"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Implement cybersecurity measures to protect the network from threats. Compliance with standards such as ISO/IEC 27001 can help secure data and infrastructure.</w:t>
      </w:r>
    </w:p>
    <w:p w14:paraId="146E8EEB"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rtl/>
          <w:lang w:bidi="ar-SA"/>
        </w:rPr>
      </w:pPr>
      <w:bookmarkStart w:id="47" w:name="_Toc210832278"/>
      <w:r w:rsidRPr="00B72F2D">
        <w:rPr>
          <w:rFonts w:ascii="Times New Roman" w:hAnsi="Times New Roman" w:cs="Times New Roman"/>
          <w:sz w:val="24"/>
          <w:szCs w:val="32"/>
          <w:lang w:bidi="ar-SA"/>
        </w:rPr>
        <w:t>Strategic Approaches to Fiber Optic Access Network Deployment</w:t>
      </w:r>
      <w:bookmarkEnd w:id="47"/>
    </w:p>
    <w:p w14:paraId="706D7DF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successful implementation of fiber optics access networks requires a strategic approach that incorporates best practices, lessons learned from various countries, and adherence to established standards. By focusing on comprehensive planning, community engagement, regulatory compliance, and quality assurance, stakeholders can effectively deploy and maintain robust fiber optic networks that meet growing demands for high-speed connectivity.</w:t>
      </w:r>
    </w:p>
    <w:p w14:paraId="33879B6B"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48" w:name="_Toc210832279"/>
      <w:r w:rsidRPr="00B72F2D">
        <w:rPr>
          <w:rFonts w:ascii="Times New Roman" w:hAnsi="Times New Roman" w:cs="Times New Roman"/>
          <w:lang w:bidi="ar-SA"/>
        </w:rPr>
        <w:t>Best Practices for Implementing a Fiber-Optic Access Network</w:t>
      </w:r>
      <w:bookmarkEnd w:id="48"/>
    </w:p>
    <w:p w14:paraId="74623468" w14:textId="77777777" w:rsidR="00636254" w:rsidRPr="00B72F2D" w:rsidRDefault="00636254" w:rsidP="00636254">
      <w:pPr>
        <w:rPr>
          <w:rFonts w:ascii="Times New Roman" w:hAnsi="Times New Roman" w:cs="Times New Roman"/>
          <w:lang w:bidi="ar-SA"/>
        </w:rPr>
      </w:pPr>
      <w:r w:rsidRPr="00B72F2D">
        <w:rPr>
          <w:rFonts w:ascii="Times New Roman" w:hAnsi="Times New Roman" w:cs="Times New Roman"/>
          <w:lang w:bidi="ar-SA"/>
        </w:rPr>
        <w:t>The implementation of fiber optic access networks includes several factors, including the best practices observed at the global level, the experiences of other countries, and the evaluation of standards and requirements.</w:t>
      </w:r>
    </w:p>
    <w:p w14:paraId="76816021"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49" w:name="_Toc210832280"/>
      <w:r w:rsidRPr="00B72F2D">
        <w:rPr>
          <w:rFonts w:ascii="Times New Roman" w:hAnsi="Times New Roman" w:cs="Times New Roman"/>
          <w:lang w:bidi="ar-SA"/>
        </w:rPr>
        <w:t>Government policy and support:</w:t>
      </w:r>
      <w:bookmarkEnd w:id="49"/>
    </w:p>
    <w:p w14:paraId="5C51D6FC" w14:textId="77777777" w:rsidR="00636254" w:rsidRPr="00B72F2D" w:rsidRDefault="00636254" w:rsidP="00636254">
      <w:pPr>
        <w:spacing w:after="160" w:line="259" w:lineRule="auto"/>
        <w:jc w:val="both"/>
        <w:rPr>
          <w:rFonts w:ascii="Times New Roman" w:eastAsia="Calibri" w:hAnsi="Times New Roman" w:cs="Times New Roman"/>
          <w:color w:val="171717"/>
          <w:rtl/>
          <w:lang w:bidi="ar-SA"/>
        </w:rPr>
      </w:pPr>
      <w:r w:rsidRPr="00B72F2D">
        <w:rPr>
          <w:rFonts w:ascii="Times New Roman" w:eastAsia="Calibri" w:hAnsi="Times New Roman" w:cs="Times New Roman"/>
          <w:color w:val="171717"/>
          <w:lang w:bidi="ar-SA"/>
        </w:rPr>
        <w:t xml:space="preserve"> </w:t>
      </w: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 xml:space="preserve">Develop clear policies that support fiber deployment, including subsidies, tax incentives, or public-private partnerships. </w:t>
      </w:r>
    </w:p>
    <w:p w14:paraId="4AB16B4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Creating a regulatory framework that encourages investment by private companies</w:t>
      </w:r>
    </w:p>
    <w:p w14:paraId="136D1B39" w14:textId="77777777" w:rsidR="00636254" w:rsidRPr="00B72F2D" w:rsidRDefault="00636254" w:rsidP="00636254">
      <w:pPr>
        <w:pStyle w:val="Heading3"/>
        <w:numPr>
          <w:ilvl w:val="0"/>
          <w:numId w:val="1"/>
        </w:numPr>
        <w:ind w:left="720" w:hanging="720"/>
        <w:rPr>
          <w:rFonts w:ascii="Times New Roman" w:hAnsi="Times New Roman" w:cs="Times New Roman"/>
          <w:b w:val="0"/>
          <w:bCs/>
          <w:color w:val="171717"/>
          <w:lang w:bidi="ar-SA"/>
        </w:rPr>
      </w:pPr>
      <w:bookmarkStart w:id="50" w:name="_Toc210832281"/>
      <w:r w:rsidRPr="00B72F2D">
        <w:rPr>
          <w:rStyle w:val="Heading3Char"/>
          <w:rFonts w:ascii="Times New Roman" w:hAnsi="Times New Roman" w:cs="Times New Roman"/>
          <w:bCs/>
        </w:rPr>
        <w:t>Infrastructure planning</w:t>
      </w:r>
      <w:r w:rsidRPr="00B72F2D">
        <w:rPr>
          <w:rFonts w:ascii="Times New Roman" w:hAnsi="Times New Roman" w:cs="Times New Roman"/>
          <w:b w:val="0"/>
          <w:color w:val="171717"/>
          <w:lang w:bidi="ar-SA"/>
        </w:rPr>
        <w:t>:</w:t>
      </w:r>
      <w:bookmarkEnd w:id="50"/>
    </w:p>
    <w:p w14:paraId="5BBA156C"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w:t>
      </w: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 xml:space="preserve"> Complete planning for establishment of infrastructure should be done considering urban and rural needs. </w:t>
      </w:r>
    </w:p>
    <w:p w14:paraId="0CD4C78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Use existing infrastructure, such as power poles and pipes, to reduce costs and deployment time.</w:t>
      </w:r>
    </w:p>
    <w:p w14:paraId="59F719BF"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51" w:name="_Toc210832282"/>
      <w:r w:rsidRPr="00B72F2D">
        <w:rPr>
          <w:rFonts w:ascii="Times New Roman" w:hAnsi="Times New Roman" w:cs="Times New Roman"/>
          <w:lang w:bidi="ar-SA"/>
        </w:rPr>
        <w:t>Community Engagement:</w:t>
      </w:r>
      <w:bookmarkEnd w:id="51"/>
      <w:r w:rsidRPr="00B72F2D">
        <w:rPr>
          <w:rFonts w:ascii="Times New Roman" w:hAnsi="Times New Roman" w:cs="Times New Roman"/>
          <w:lang w:bidi="ar-SA"/>
        </w:rPr>
        <w:t xml:space="preserve"> </w:t>
      </w:r>
    </w:p>
    <w:p w14:paraId="77A3ABD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 xml:space="preserve">Involve local communities in early stages of planning to understand their needs and support the project. </w:t>
      </w:r>
    </w:p>
    <w:p w14:paraId="5D0385A8"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Providing educational programs on the benefits of fiber optics to increase public acceptance.</w:t>
      </w:r>
    </w:p>
    <w:p w14:paraId="6B2B6D4C"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52" w:name="_Toc210832283"/>
      <w:r w:rsidRPr="00B72F2D">
        <w:rPr>
          <w:rFonts w:ascii="Times New Roman" w:hAnsi="Times New Roman" w:cs="Times New Roman"/>
          <w:lang w:bidi="ar-SA"/>
        </w:rPr>
        <w:t>Standardization:</w:t>
      </w:r>
      <w:bookmarkEnd w:id="52"/>
    </w:p>
    <w:p w14:paraId="7C0CF2B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w:t>
      </w: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 xml:space="preserve"> Implementation of standardized protocols for installation, maintenance and upgrades to ensure consistency in different regions. </w:t>
      </w:r>
    </w:p>
    <w:p w14:paraId="17C77AB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Adhere to international standards (e.g. ITU-T, IEEE) to ensure interoperability and long-term durability</w:t>
      </w:r>
    </w:p>
    <w:p w14:paraId="5ABAC505"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53" w:name="_Toc210832284"/>
      <w:r w:rsidRPr="00B72F2D">
        <w:rPr>
          <w:rFonts w:ascii="Times New Roman" w:hAnsi="Times New Roman" w:cs="Times New Roman"/>
          <w:lang w:bidi="ar-SA"/>
        </w:rPr>
        <w:t>Invest in training:</w:t>
      </w:r>
      <w:bookmarkEnd w:id="53"/>
    </w:p>
    <w:p w14:paraId="4A25402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w:t>
      </w: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 xml:space="preserve"> Invest in training programs for technicians and engineers to build local expertise in fiber optic technology. </w:t>
      </w:r>
    </w:p>
    <w:p w14:paraId="121B3B97"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 xml:space="preserve"> Cooperation with educational institutions to develop specialized programs</w:t>
      </w:r>
    </w:p>
    <w:p w14:paraId="39C9C967"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54" w:name="_Toc210832285"/>
      <w:r w:rsidRPr="00B72F2D">
        <w:rPr>
          <w:rFonts w:ascii="Times New Roman" w:hAnsi="Times New Roman" w:cs="Times New Roman"/>
          <w:lang w:bidi="ar-SA"/>
        </w:rPr>
        <w:lastRenderedPageBreak/>
        <w:t>Monitoring and evaluation:</w:t>
      </w:r>
      <w:bookmarkEnd w:id="54"/>
      <w:r w:rsidRPr="00B72F2D">
        <w:rPr>
          <w:rFonts w:ascii="Times New Roman" w:hAnsi="Times New Roman" w:cs="Times New Roman"/>
          <w:lang w:bidi="ar-SA"/>
        </w:rPr>
        <w:t xml:space="preserve"> </w:t>
      </w:r>
    </w:p>
    <w:p w14:paraId="0D403B14" w14:textId="77777777" w:rsidR="00636254" w:rsidRPr="00B72F2D" w:rsidRDefault="00636254" w:rsidP="00636254">
      <w:pPr>
        <w:spacing w:after="160" w:line="259" w:lineRule="auto"/>
        <w:jc w:val="both"/>
        <w:rPr>
          <w:rFonts w:ascii="Times New Roman" w:eastAsia="Calibri" w:hAnsi="Times New Roman" w:cs="Times New Roman"/>
          <w:color w:val="171717"/>
          <w:rtl/>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Determination of criteria to evaluate performance and impact of optical fiber</w:t>
      </w: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 xml:space="preserve">network. </w:t>
      </w:r>
    </w:p>
    <w:p w14:paraId="74272CC1" w14:textId="77777777" w:rsidR="00636254" w:rsidRPr="00B72F2D" w:rsidRDefault="00636254" w:rsidP="00636254">
      <w:pPr>
        <w:spacing w:after="160" w:line="259" w:lineRule="auto"/>
        <w:jc w:val="both"/>
        <w:rPr>
          <w:rFonts w:ascii="Times New Roman" w:eastAsia="Calibri" w:hAnsi="Times New Roman" w:cs="Times New Roman"/>
          <w:color w:val="171717"/>
          <w:rtl/>
          <w:lang w:bidi="ar-SA"/>
        </w:rPr>
      </w:pPr>
      <w:r w:rsidRPr="00B72F2D">
        <w:rPr>
          <w:rFonts w:ascii="Times New Roman" w:eastAsia="Calibri" w:hAnsi="Times New Roman" w:cs="Times New Roman"/>
          <w:color w:val="171717"/>
          <w:rtl/>
          <w:lang w:bidi="ar-SA"/>
        </w:rPr>
        <w:t xml:space="preserve"> </w:t>
      </w:r>
      <w:r w:rsidRPr="00B72F2D">
        <w:rPr>
          <w:rFonts w:ascii="Times New Roman" w:eastAsia="Calibri" w:hAnsi="Times New Roman" w:cs="Times New Roman"/>
          <w:color w:val="171717"/>
          <w:lang w:bidi="ar-SA"/>
        </w:rPr>
        <w:t>Regularly review and update procedures based on feedback and technological developments.</w:t>
      </w:r>
    </w:p>
    <w:p w14:paraId="1DECD4B0" w14:textId="77777777" w:rsidR="00636254" w:rsidRPr="00B72F2D" w:rsidRDefault="00636254" w:rsidP="00636254">
      <w:pPr>
        <w:pStyle w:val="Heading2"/>
        <w:numPr>
          <w:ilvl w:val="0"/>
          <w:numId w:val="1"/>
        </w:numPr>
        <w:ind w:left="576" w:hanging="576"/>
        <w:rPr>
          <w:rStyle w:val="Heading2Char"/>
          <w:rFonts w:ascii="Times New Roman" w:hAnsi="Times New Roman" w:cs="Times New Roman"/>
          <w:b/>
          <w:bCs/>
          <w:sz w:val="24"/>
          <w:szCs w:val="32"/>
          <w:lang w:bidi="ar-SA"/>
        </w:rPr>
      </w:pPr>
      <w:bookmarkStart w:id="55" w:name="_Toc210832286"/>
      <w:r w:rsidRPr="00B72F2D">
        <w:rPr>
          <w:rStyle w:val="Heading2Char"/>
          <w:rFonts w:ascii="Times New Roman" w:hAnsi="Times New Roman" w:cs="Times New Roman"/>
          <w:bCs/>
          <w:sz w:val="24"/>
          <w:szCs w:val="32"/>
          <w:lang w:bidi="ar-SA"/>
        </w:rPr>
        <w:t>Criteria for Fiber Development Indicators</w:t>
      </w:r>
      <w:bookmarkEnd w:id="55"/>
    </w:p>
    <w:p w14:paraId="21A81F0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Due to importance of fiber investment and its impact on global development, as well as its economic and social dimensions, a research company has developed a global fiber development index, called the "Global Fiber Development Indicator." Unlike other technology comparison metrics that only track coverage or household penetration, this index aims to evaluate all elements of fiber network investment.</w:t>
      </w:r>
    </w:p>
    <w:p w14:paraId="49BC41FD" w14:textId="77777777" w:rsidR="00636254" w:rsidRPr="00B72F2D" w:rsidRDefault="00636254" w:rsidP="00636254">
      <w:pPr>
        <w:pStyle w:val="Caption"/>
        <w:keepNext/>
        <w:bidi w:val="0"/>
        <w:jc w:val="center"/>
        <w:rPr>
          <w:rFonts w:cs="Times New Roman"/>
        </w:rPr>
      </w:pPr>
      <w:bookmarkStart w:id="56" w:name="_Toc210832287"/>
      <w:r w:rsidRPr="00B72F2D">
        <w:rPr>
          <w:rFonts w:cs="Times New Roman"/>
        </w:rPr>
        <w:t xml:space="preserve">Table </w:t>
      </w:r>
      <w:r w:rsidRPr="00B72F2D">
        <w:rPr>
          <w:rFonts w:cs="Times New Roman"/>
        </w:rPr>
        <w:fldChar w:fldCharType="begin"/>
      </w:r>
      <w:r w:rsidRPr="00B72F2D">
        <w:rPr>
          <w:rFonts w:cs="Times New Roman"/>
        </w:rPr>
        <w:instrText xml:space="preserve"> SEQ Table \* ARABIC </w:instrText>
      </w:r>
      <w:r w:rsidRPr="00B72F2D">
        <w:rPr>
          <w:rFonts w:cs="Times New Roman"/>
        </w:rPr>
        <w:fldChar w:fldCharType="separate"/>
      </w:r>
      <w:r w:rsidRPr="00B72F2D">
        <w:rPr>
          <w:rFonts w:cs="Times New Roman"/>
          <w:noProof/>
        </w:rPr>
        <w:t>1</w:t>
      </w:r>
      <w:r w:rsidRPr="00B72F2D">
        <w:rPr>
          <w:rFonts w:cs="Times New Roman"/>
          <w:noProof/>
        </w:rPr>
        <w:fldChar w:fldCharType="end"/>
      </w:r>
      <w:r w:rsidRPr="00B72F2D">
        <w:rPr>
          <w:rFonts w:cs="Times New Roman"/>
        </w:rPr>
        <w:t>: Fiber Development Indicators</w:t>
      </w:r>
      <w:bookmarkEnd w:id="56"/>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17"/>
        <w:gridCol w:w="2280"/>
        <w:gridCol w:w="4604"/>
      </w:tblGrid>
      <w:tr w:rsidR="00636254" w:rsidRPr="00B72F2D" w14:paraId="23F62299" w14:textId="77777777" w:rsidTr="006647F2">
        <w:trPr>
          <w:tblHeader/>
          <w:tblCellSpacing w:w="15" w:type="dxa"/>
        </w:trPr>
        <w:tc>
          <w:tcPr>
            <w:tcW w:w="0" w:type="auto"/>
            <w:shd w:val="clear" w:color="auto" w:fill="FFFFFF"/>
            <w:tcMar>
              <w:top w:w="90" w:type="dxa"/>
              <w:left w:w="195" w:type="dxa"/>
              <w:bottom w:w="90" w:type="dxa"/>
              <w:right w:w="195" w:type="dxa"/>
            </w:tcMar>
            <w:vAlign w:val="center"/>
            <w:hideMark/>
          </w:tcPr>
          <w:p w14:paraId="563C61F2" w14:textId="77777777" w:rsidR="00636254" w:rsidRPr="00B72F2D" w:rsidRDefault="00636254" w:rsidP="006647F2">
            <w:pPr>
              <w:jc w:val="center"/>
              <w:rPr>
                <w:rFonts w:ascii="Times New Roman" w:hAnsi="Times New Roman" w:cs="Times New Roman"/>
                <w:b/>
                <w:bCs/>
                <w:lang w:bidi="ar-SA"/>
              </w:rPr>
            </w:pPr>
            <w:r w:rsidRPr="00B72F2D">
              <w:rPr>
                <w:rFonts w:ascii="Times New Roman" w:hAnsi="Times New Roman" w:cs="Times New Roman"/>
                <w:b/>
                <w:bCs/>
                <w:lang w:bidi="ar-SA"/>
              </w:rPr>
              <w:t>Group</w:t>
            </w:r>
          </w:p>
        </w:tc>
        <w:tc>
          <w:tcPr>
            <w:tcW w:w="0" w:type="auto"/>
            <w:shd w:val="clear" w:color="auto" w:fill="FFFFFF"/>
            <w:tcMar>
              <w:top w:w="90" w:type="dxa"/>
              <w:left w:w="195" w:type="dxa"/>
              <w:bottom w:w="90" w:type="dxa"/>
              <w:right w:w="195" w:type="dxa"/>
            </w:tcMar>
            <w:vAlign w:val="center"/>
            <w:hideMark/>
          </w:tcPr>
          <w:p w14:paraId="6586755A" w14:textId="77777777" w:rsidR="00636254" w:rsidRPr="00B72F2D" w:rsidRDefault="00636254" w:rsidP="006647F2">
            <w:pPr>
              <w:jc w:val="center"/>
              <w:rPr>
                <w:rFonts w:ascii="Times New Roman" w:hAnsi="Times New Roman" w:cs="Times New Roman"/>
                <w:b/>
                <w:bCs/>
                <w:lang w:bidi="ar-SA"/>
              </w:rPr>
            </w:pPr>
            <w:r w:rsidRPr="00B72F2D">
              <w:rPr>
                <w:rFonts w:ascii="Times New Roman" w:hAnsi="Times New Roman" w:cs="Times New Roman"/>
                <w:b/>
                <w:bCs/>
                <w:lang w:bidi="ar-SA"/>
              </w:rPr>
              <w:t>Criterion</w:t>
            </w:r>
          </w:p>
        </w:tc>
        <w:tc>
          <w:tcPr>
            <w:tcW w:w="0" w:type="auto"/>
            <w:shd w:val="clear" w:color="auto" w:fill="FFFFFF"/>
            <w:tcMar>
              <w:top w:w="90" w:type="dxa"/>
              <w:left w:w="195" w:type="dxa"/>
              <w:bottom w:w="90" w:type="dxa"/>
              <w:right w:w="195" w:type="dxa"/>
            </w:tcMar>
            <w:vAlign w:val="center"/>
            <w:hideMark/>
          </w:tcPr>
          <w:p w14:paraId="7250E1DF" w14:textId="77777777" w:rsidR="00636254" w:rsidRPr="00B72F2D" w:rsidRDefault="00636254" w:rsidP="006647F2">
            <w:pPr>
              <w:jc w:val="center"/>
              <w:rPr>
                <w:rFonts w:ascii="Times New Roman" w:hAnsi="Times New Roman" w:cs="Times New Roman"/>
                <w:b/>
                <w:bCs/>
                <w:lang w:bidi="ar-SA"/>
              </w:rPr>
            </w:pPr>
            <w:r w:rsidRPr="00B72F2D">
              <w:rPr>
                <w:rFonts w:ascii="Times New Roman" w:hAnsi="Times New Roman" w:cs="Times New Roman"/>
                <w:b/>
                <w:bCs/>
                <w:lang w:bidi="ar-SA"/>
              </w:rPr>
              <w:t>Definition</w:t>
            </w:r>
          </w:p>
        </w:tc>
      </w:tr>
      <w:tr w:rsidR="00636254" w:rsidRPr="00B72F2D" w14:paraId="5FBA2BED" w14:textId="77777777" w:rsidTr="006647F2">
        <w:trPr>
          <w:tblCellSpacing w:w="15" w:type="dxa"/>
        </w:trPr>
        <w:tc>
          <w:tcPr>
            <w:tcW w:w="0" w:type="auto"/>
            <w:tcMar>
              <w:top w:w="90" w:type="dxa"/>
              <w:left w:w="195" w:type="dxa"/>
              <w:bottom w:w="90" w:type="dxa"/>
              <w:right w:w="195" w:type="dxa"/>
            </w:tcMar>
            <w:vAlign w:val="center"/>
            <w:hideMark/>
          </w:tcPr>
          <w:p w14:paraId="349A015A"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Coverage</w:t>
            </w:r>
          </w:p>
        </w:tc>
        <w:tc>
          <w:tcPr>
            <w:tcW w:w="0" w:type="auto"/>
            <w:tcMar>
              <w:top w:w="90" w:type="dxa"/>
              <w:left w:w="195" w:type="dxa"/>
              <w:bottom w:w="90" w:type="dxa"/>
              <w:right w:w="195" w:type="dxa"/>
            </w:tcMar>
            <w:vAlign w:val="center"/>
            <w:hideMark/>
          </w:tcPr>
          <w:p w14:paraId="1332B543"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FTTP Coverage</w:t>
            </w:r>
          </w:p>
        </w:tc>
        <w:tc>
          <w:tcPr>
            <w:tcW w:w="0" w:type="auto"/>
            <w:tcMar>
              <w:top w:w="90" w:type="dxa"/>
              <w:left w:w="195" w:type="dxa"/>
              <w:bottom w:w="90" w:type="dxa"/>
              <w:right w:w="195" w:type="dxa"/>
            </w:tcMar>
            <w:vAlign w:val="center"/>
            <w:hideMark/>
          </w:tcPr>
          <w:p w14:paraId="1B607D78" w14:textId="77777777" w:rsidR="00636254" w:rsidRPr="00B72F2D" w:rsidRDefault="00636254" w:rsidP="006647F2">
            <w:pPr>
              <w:spacing w:after="300"/>
              <w:rPr>
                <w:rFonts w:ascii="Times New Roman" w:hAnsi="Times New Roman" w:cs="Times New Roman"/>
                <w:lang w:bidi="ar-SA"/>
              </w:rPr>
            </w:pPr>
            <w:r w:rsidRPr="00B72F2D">
              <w:rPr>
                <w:rFonts w:ascii="Times New Roman" w:hAnsi="Times New Roman" w:cs="Times New Roman"/>
                <w:lang w:bidi="ar-SA"/>
              </w:rPr>
              <w:t>Total number of locations covered by fiber optic network divided by the number of households</w:t>
            </w:r>
          </w:p>
        </w:tc>
      </w:tr>
      <w:tr w:rsidR="00636254" w:rsidRPr="00B72F2D" w14:paraId="3EB0242D" w14:textId="77777777" w:rsidTr="006647F2">
        <w:trPr>
          <w:tblCellSpacing w:w="15" w:type="dxa"/>
        </w:trPr>
        <w:tc>
          <w:tcPr>
            <w:tcW w:w="0" w:type="auto"/>
            <w:shd w:val="clear" w:color="auto" w:fill="FFFFFF"/>
            <w:tcMar>
              <w:top w:w="90" w:type="dxa"/>
              <w:left w:w="195" w:type="dxa"/>
              <w:bottom w:w="90" w:type="dxa"/>
              <w:right w:w="195" w:type="dxa"/>
            </w:tcMar>
            <w:vAlign w:val="center"/>
            <w:hideMark/>
          </w:tcPr>
          <w:p w14:paraId="0433F9F2" w14:textId="77777777" w:rsidR="00636254" w:rsidRPr="00B72F2D" w:rsidRDefault="00636254" w:rsidP="006647F2">
            <w:pPr>
              <w:spacing w:after="300"/>
              <w:jc w:val="center"/>
              <w:rPr>
                <w:rFonts w:ascii="Times New Roman" w:hAnsi="Times New Roman" w:cs="Times New Roman"/>
                <w:lang w:bidi="ar-SA"/>
              </w:rPr>
            </w:pPr>
          </w:p>
        </w:tc>
        <w:tc>
          <w:tcPr>
            <w:tcW w:w="0" w:type="auto"/>
            <w:shd w:val="clear" w:color="auto" w:fill="FFFFFF"/>
            <w:tcMar>
              <w:top w:w="90" w:type="dxa"/>
              <w:left w:w="195" w:type="dxa"/>
              <w:bottom w:w="90" w:type="dxa"/>
              <w:right w:w="195" w:type="dxa"/>
            </w:tcMar>
            <w:vAlign w:val="center"/>
            <w:hideMark/>
          </w:tcPr>
          <w:p w14:paraId="59085A08"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WDM Density</w:t>
            </w:r>
          </w:p>
        </w:tc>
        <w:tc>
          <w:tcPr>
            <w:tcW w:w="0" w:type="auto"/>
            <w:shd w:val="clear" w:color="auto" w:fill="FFFFFF"/>
            <w:tcMar>
              <w:top w:w="90" w:type="dxa"/>
              <w:left w:w="195" w:type="dxa"/>
              <w:bottom w:w="90" w:type="dxa"/>
              <w:right w:w="195" w:type="dxa"/>
            </w:tcMar>
            <w:vAlign w:val="center"/>
            <w:hideMark/>
          </w:tcPr>
          <w:p w14:paraId="3072C9B0" w14:textId="77777777" w:rsidR="00636254" w:rsidRPr="00B72F2D" w:rsidRDefault="00636254" w:rsidP="006647F2">
            <w:pPr>
              <w:spacing w:after="300"/>
              <w:rPr>
                <w:rFonts w:ascii="Times New Roman" w:hAnsi="Times New Roman" w:cs="Times New Roman"/>
                <w:highlight w:val="yellow"/>
                <w:lang w:bidi="ar-SA"/>
              </w:rPr>
            </w:pPr>
            <w:r w:rsidRPr="00B72F2D">
              <w:rPr>
                <w:rFonts w:ascii="Times New Roman" w:hAnsi="Times New Roman" w:cs="Times New Roman"/>
                <w:lang w:bidi="ar-SA"/>
              </w:rPr>
              <w:t>Sum of WDM port payloads in 100Gbps over the past five years divided by the number of households</w:t>
            </w:r>
          </w:p>
        </w:tc>
      </w:tr>
      <w:tr w:rsidR="00636254" w:rsidRPr="00B72F2D" w14:paraId="6ACEF83E" w14:textId="77777777" w:rsidTr="006647F2">
        <w:trPr>
          <w:tblCellSpacing w:w="15" w:type="dxa"/>
        </w:trPr>
        <w:tc>
          <w:tcPr>
            <w:tcW w:w="0" w:type="auto"/>
            <w:tcMar>
              <w:top w:w="90" w:type="dxa"/>
              <w:left w:w="195" w:type="dxa"/>
              <w:bottom w:w="90" w:type="dxa"/>
              <w:right w:w="195" w:type="dxa"/>
            </w:tcMar>
            <w:vAlign w:val="center"/>
            <w:hideMark/>
          </w:tcPr>
          <w:p w14:paraId="0668B7E1"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Penetration</w:t>
            </w:r>
          </w:p>
        </w:tc>
        <w:tc>
          <w:tcPr>
            <w:tcW w:w="0" w:type="auto"/>
            <w:tcMar>
              <w:top w:w="90" w:type="dxa"/>
              <w:left w:w="195" w:type="dxa"/>
              <w:bottom w:w="90" w:type="dxa"/>
              <w:right w:w="195" w:type="dxa"/>
            </w:tcMar>
            <w:vAlign w:val="center"/>
            <w:hideMark/>
          </w:tcPr>
          <w:p w14:paraId="7A62EAEE"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FTTH Penetration</w:t>
            </w:r>
          </w:p>
        </w:tc>
        <w:tc>
          <w:tcPr>
            <w:tcW w:w="0" w:type="auto"/>
            <w:tcMar>
              <w:top w:w="90" w:type="dxa"/>
              <w:left w:w="195" w:type="dxa"/>
              <w:bottom w:w="90" w:type="dxa"/>
              <w:right w:w="195" w:type="dxa"/>
            </w:tcMar>
            <w:vAlign w:val="center"/>
            <w:hideMark/>
          </w:tcPr>
          <w:p w14:paraId="3FDBB581" w14:textId="77777777" w:rsidR="00636254" w:rsidRPr="00B72F2D" w:rsidRDefault="00636254" w:rsidP="006647F2">
            <w:pPr>
              <w:spacing w:after="300"/>
              <w:rPr>
                <w:rFonts w:ascii="Times New Roman" w:hAnsi="Times New Roman" w:cs="Times New Roman"/>
                <w:lang w:bidi="ar-SA"/>
              </w:rPr>
            </w:pPr>
            <w:r w:rsidRPr="00B72F2D">
              <w:rPr>
                <w:rFonts w:ascii="Times New Roman" w:hAnsi="Times New Roman" w:cs="Times New Roman"/>
                <w:lang w:bidi="ar-SA"/>
              </w:rPr>
              <w:t>Number of FTTH subscriptions divided by the total number of households</w:t>
            </w:r>
          </w:p>
        </w:tc>
      </w:tr>
      <w:tr w:rsidR="00636254" w:rsidRPr="00B72F2D" w14:paraId="39D754DE" w14:textId="77777777" w:rsidTr="006647F2">
        <w:trPr>
          <w:tblCellSpacing w:w="15" w:type="dxa"/>
        </w:trPr>
        <w:tc>
          <w:tcPr>
            <w:tcW w:w="0" w:type="auto"/>
            <w:shd w:val="clear" w:color="auto" w:fill="FFFFFF"/>
            <w:tcMar>
              <w:top w:w="90" w:type="dxa"/>
              <w:left w:w="195" w:type="dxa"/>
              <w:bottom w:w="90" w:type="dxa"/>
              <w:right w:w="195" w:type="dxa"/>
            </w:tcMar>
            <w:vAlign w:val="center"/>
            <w:hideMark/>
          </w:tcPr>
          <w:p w14:paraId="21164F52" w14:textId="77777777" w:rsidR="00636254" w:rsidRPr="00B72F2D" w:rsidRDefault="00636254" w:rsidP="006647F2">
            <w:pPr>
              <w:spacing w:after="300"/>
              <w:jc w:val="center"/>
              <w:rPr>
                <w:rFonts w:ascii="Times New Roman" w:hAnsi="Times New Roman" w:cs="Times New Roman"/>
                <w:lang w:bidi="ar-SA"/>
              </w:rPr>
            </w:pPr>
          </w:p>
        </w:tc>
        <w:tc>
          <w:tcPr>
            <w:tcW w:w="0" w:type="auto"/>
            <w:shd w:val="clear" w:color="auto" w:fill="FFFFFF"/>
            <w:tcMar>
              <w:top w:w="90" w:type="dxa"/>
              <w:left w:w="195" w:type="dxa"/>
              <w:bottom w:w="90" w:type="dxa"/>
              <w:right w:w="195" w:type="dxa"/>
            </w:tcMar>
            <w:vAlign w:val="center"/>
            <w:hideMark/>
          </w:tcPr>
          <w:p w14:paraId="6FEDCCBC"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FTTB Penetration</w:t>
            </w:r>
          </w:p>
        </w:tc>
        <w:tc>
          <w:tcPr>
            <w:tcW w:w="0" w:type="auto"/>
            <w:shd w:val="clear" w:color="auto" w:fill="FFFFFF"/>
            <w:tcMar>
              <w:top w:w="90" w:type="dxa"/>
              <w:left w:w="195" w:type="dxa"/>
              <w:bottom w:w="90" w:type="dxa"/>
              <w:right w:w="195" w:type="dxa"/>
            </w:tcMar>
            <w:vAlign w:val="center"/>
            <w:hideMark/>
          </w:tcPr>
          <w:p w14:paraId="10D4413C" w14:textId="77777777" w:rsidR="00636254" w:rsidRPr="00B72F2D" w:rsidRDefault="00636254" w:rsidP="006647F2">
            <w:pPr>
              <w:spacing w:after="300"/>
              <w:rPr>
                <w:rFonts w:ascii="Times New Roman" w:hAnsi="Times New Roman" w:cs="Times New Roman"/>
                <w:lang w:bidi="ar-SA"/>
              </w:rPr>
            </w:pPr>
            <w:r w:rsidRPr="00B72F2D">
              <w:rPr>
                <w:rFonts w:ascii="Times New Roman" w:hAnsi="Times New Roman" w:cs="Times New Roman"/>
                <w:lang w:bidi="ar-SA"/>
              </w:rPr>
              <w:t>Number of FTTB subscriptions divided by the total number of broadband business subscriptions</w:t>
            </w:r>
          </w:p>
        </w:tc>
      </w:tr>
      <w:tr w:rsidR="00636254" w:rsidRPr="00B72F2D" w14:paraId="3CA36852" w14:textId="77777777" w:rsidTr="006647F2">
        <w:trPr>
          <w:tblCellSpacing w:w="15" w:type="dxa"/>
        </w:trPr>
        <w:tc>
          <w:tcPr>
            <w:tcW w:w="0" w:type="auto"/>
            <w:tcMar>
              <w:top w:w="90" w:type="dxa"/>
              <w:left w:w="195" w:type="dxa"/>
              <w:bottom w:w="90" w:type="dxa"/>
              <w:right w:w="195" w:type="dxa"/>
            </w:tcMar>
            <w:vAlign w:val="center"/>
            <w:hideMark/>
          </w:tcPr>
          <w:p w14:paraId="14DF99B9" w14:textId="77777777" w:rsidR="00636254" w:rsidRPr="00B72F2D" w:rsidRDefault="00636254" w:rsidP="006647F2">
            <w:pPr>
              <w:spacing w:after="300"/>
              <w:jc w:val="center"/>
              <w:rPr>
                <w:rFonts w:ascii="Times New Roman" w:hAnsi="Times New Roman" w:cs="Times New Roman"/>
                <w:lang w:bidi="ar-SA"/>
              </w:rPr>
            </w:pPr>
          </w:p>
        </w:tc>
        <w:tc>
          <w:tcPr>
            <w:tcW w:w="0" w:type="auto"/>
            <w:tcMar>
              <w:top w:w="90" w:type="dxa"/>
              <w:left w:w="195" w:type="dxa"/>
              <w:bottom w:w="90" w:type="dxa"/>
              <w:right w:w="195" w:type="dxa"/>
            </w:tcMar>
            <w:vAlign w:val="center"/>
            <w:hideMark/>
          </w:tcPr>
          <w:p w14:paraId="61191636" w14:textId="77777777" w:rsidR="00636254" w:rsidRPr="00B72F2D" w:rsidRDefault="00636254" w:rsidP="006647F2">
            <w:pPr>
              <w:spacing w:after="300"/>
              <w:jc w:val="center"/>
              <w:rPr>
                <w:rFonts w:ascii="Times New Roman" w:hAnsi="Times New Roman" w:cs="Times New Roman"/>
                <w:highlight w:val="yellow"/>
                <w:lang w:bidi="ar-SA"/>
              </w:rPr>
            </w:pPr>
            <w:r w:rsidRPr="00B72F2D">
              <w:rPr>
                <w:rFonts w:ascii="Times New Roman" w:hAnsi="Times New Roman" w:cs="Times New Roman"/>
                <w:lang w:bidi="ar-SA"/>
              </w:rPr>
              <w:t>Mobile Cell Site Fiber Penetration</w:t>
            </w:r>
          </w:p>
        </w:tc>
        <w:tc>
          <w:tcPr>
            <w:tcW w:w="0" w:type="auto"/>
            <w:tcMar>
              <w:top w:w="90" w:type="dxa"/>
              <w:left w:w="195" w:type="dxa"/>
              <w:bottom w:w="90" w:type="dxa"/>
              <w:right w:w="195" w:type="dxa"/>
            </w:tcMar>
            <w:vAlign w:val="center"/>
            <w:hideMark/>
          </w:tcPr>
          <w:p w14:paraId="1A7604D0" w14:textId="77777777" w:rsidR="00636254" w:rsidRPr="00B72F2D" w:rsidRDefault="00636254" w:rsidP="006647F2">
            <w:pPr>
              <w:spacing w:after="300"/>
              <w:rPr>
                <w:rFonts w:ascii="Times New Roman" w:hAnsi="Times New Roman" w:cs="Times New Roman"/>
                <w:highlight w:val="yellow"/>
                <w:lang w:bidi="ar-SA"/>
              </w:rPr>
            </w:pPr>
            <w:r w:rsidRPr="00B72F2D">
              <w:rPr>
                <w:rFonts w:ascii="Times New Roman" w:hAnsi="Times New Roman" w:cs="Times New Roman"/>
                <w:lang w:bidi="ar-SA"/>
              </w:rPr>
              <w:t>Percentage of all cellular sites that are connected via fiber</w:t>
            </w:r>
          </w:p>
        </w:tc>
      </w:tr>
      <w:tr w:rsidR="00636254" w:rsidRPr="00B72F2D" w14:paraId="08C30CAA" w14:textId="77777777" w:rsidTr="006647F2">
        <w:trPr>
          <w:tblCellSpacing w:w="15" w:type="dxa"/>
        </w:trPr>
        <w:tc>
          <w:tcPr>
            <w:tcW w:w="0" w:type="auto"/>
            <w:shd w:val="clear" w:color="auto" w:fill="FFFFFF"/>
            <w:tcMar>
              <w:top w:w="90" w:type="dxa"/>
              <w:left w:w="195" w:type="dxa"/>
              <w:bottom w:w="90" w:type="dxa"/>
              <w:right w:w="195" w:type="dxa"/>
            </w:tcMar>
            <w:vAlign w:val="center"/>
            <w:hideMark/>
          </w:tcPr>
          <w:p w14:paraId="63E5D393"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User Experience</w:t>
            </w:r>
          </w:p>
        </w:tc>
        <w:tc>
          <w:tcPr>
            <w:tcW w:w="0" w:type="auto"/>
            <w:shd w:val="clear" w:color="auto" w:fill="FFFFFF"/>
            <w:tcMar>
              <w:top w:w="90" w:type="dxa"/>
              <w:left w:w="195" w:type="dxa"/>
              <w:bottom w:w="90" w:type="dxa"/>
              <w:right w:w="195" w:type="dxa"/>
            </w:tcMar>
            <w:vAlign w:val="center"/>
            <w:hideMark/>
          </w:tcPr>
          <w:p w14:paraId="02F29AAE"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Download Speed</w:t>
            </w:r>
          </w:p>
        </w:tc>
        <w:tc>
          <w:tcPr>
            <w:tcW w:w="0" w:type="auto"/>
            <w:shd w:val="clear" w:color="auto" w:fill="FFFFFF"/>
            <w:tcMar>
              <w:top w:w="90" w:type="dxa"/>
              <w:left w:w="195" w:type="dxa"/>
              <w:bottom w:w="90" w:type="dxa"/>
              <w:right w:w="195" w:type="dxa"/>
            </w:tcMar>
            <w:vAlign w:val="center"/>
            <w:hideMark/>
          </w:tcPr>
          <w:p w14:paraId="3024A462" w14:textId="77777777" w:rsidR="00636254" w:rsidRPr="00B72F2D" w:rsidRDefault="00636254" w:rsidP="006647F2">
            <w:pPr>
              <w:spacing w:after="300"/>
              <w:rPr>
                <w:rFonts w:ascii="Times New Roman" w:hAnsi="Times New Roman" w:cs="Times New Roman"/>
                <w:lang w:bidi="ar-SA"/>
              </w:rPr>
            </w:pPr>
            <w:r w:rsidRPr="00B72F2D">
              <w:rPr>
                <w:rFonts w:ascii="Times New Roman" w:hAnsi="Times New Roman" w:cs="Times New Roman"/>
                <w:lang w:bidi="ar-SA"/>
              </w:rPr>
              <w:t>Average download speed of end users in megabits per second</w:t>
            </w:r>
          </w:p>
        </w:tc>
      </w:tr>
      <w:tr w:rsidR="00636254" w:rsidRPr="00B72F2D" w14:paraId="6EDF8A9E" w14:textId="77777777" w:rsidTr="006647F2">
        <w:trPr>
          <w:tblCellSpacing w:w="15" w:type="dxa"/>
        </w:trPr>
        <w:tc>
          <w:tcPr>
            <w:tcW w:w="0" w:type="auto"/>
            <w:tcMar>
              <w:top w:w="90" w:type="dxa"/>
              <w:left w:w="195" w:type="dxa"/>
              <w:bottom w:w="90" w:type="dxa"/>
              <w:right w:w="195" w:type="dxa"/>
            </w:tcMar>
            <w:vAlign w:val="center"/>
            <w:hideMark/>
          </w:tcPr>
          <w:p w14:paraId="3DC97DB2" w14:textId="77777777" w:rsidR="00636254" w:rsidRPr="00B72F2D" w:rsidRDefault="00636254" w:rsidP="006647F2">
            <w:pPr>
              <w:spacing w:after="300"/>
              <w:jc w:val="center"/>
              <w:rPr>
                <w:rFonts w:ascii="Times New Roman" w:hAnsi="Times New Roman" w:cs="Times New Roman"/>
                <w:lang w:bidi="ar-SA"/>
              </w:rPr>
            </w:pPr>
          </w:p>
        </w:tc>
        <w:tc>
          <w:tcPr>
            <w:tcW w:w="0" w:type="auto"/>
            <w:tcMar>
              <w:top w:w="90" w:type="dxa"/>
              <w:left w:w="195" w:type="dxa"/>
              <w:bottom w:w="90" w:type="dxa"/>
              <w:right w:w="195" w:type="dxa"/>
            </w:tcMar>
            <w:vAlign w:val="center"/>
            <w:hideMark/>
          </w:tcPr>
          <w:p w14:paraId="75E7E862"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Upload Speed</w:t>
            </w:r>
          </w:p>
        </w:tc>
        <w:tc>
          <w:tcPr>
            <w:tcW w:w="0" w:type="auto"/>
            <w:tcMar>
              <w:top w:w="90" w:type="dxa"/>
              <w:left w:w="195" w:type="dxa"/>
              <w:bottom w:w="90" w:type="dxa"/>
              <w:right w:w="195" w:type="dxa"/>
            </w:tcMar>
            <w:vAlign w:val="center"/>
            <w:hideMark/>
          </w:tcPr>
          <w:p w14:paraId="5CCAE5D2" w14:textId="77777777" w:rsidR="00636254" w:rsidRPr="00B72F2D" w:rsidRDefault="00636254" w:rsidP="006647F2">
            <w:pPr>
              <w:spacing w:after="300"/>
              <w:rPr>
                <w:rFonts w:ascii="Times New Roman" w:hAnsi="Times New Roman" w:cs="Times New Roman"/>
                <w:lang w:bidi="ar-SA"/>
              </w:rPr>
            </w:pPr>
            <w:r w:rsidRPr="00B72F2D">
              <w:rPr>
                <w:rFonts w:ascii="Times New Roman" w:hAnsi="Times New Roman" w:cs="Times New Roman"/>
                <w:lang w:bidi="ar-SA"/>
              </w:rPr>
              <w:t>Average uplink speed of end users in megabits per second</w:t>
            </w:r>
          </w:p>
        </w:tc>
      </w:tr>
      <w:tr w:rsidR="00636254" w:rsidRPr="00B72F2D" w14:paraId="12919879" w14:textId="77777777" w:rsidTr="006647F2">
        <w:trPr>
          <w:tblCellSpacing w:w="15" w:type="dxa"/>
        </w:trPr>
        <w:tc>
          <w:tcPr>
            <w:tcW w:w="0" w:type="auto"/>
            <w:shd w:val="clear" w:color="auto" w:fill="FFFFFF"/>
            <w:tcMar>
              <w:top w:w="90" w:type="dxa"/>
              <w:left w:w="195" w:type="dxa"/>
              <w:bottom w:w="90" w:type="dxa"/>
              <w:right w:w="195" w:type="dxa"/>
            </w:tcMar>
            <w:vAlign w:val="center"/>
            <w:hideMark/>
          </w:tcPr>
          <w:p w14:paraId="10D5CDBB"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Latency</w:t>
            </w:r>
          </w:p>
        </w:tc>
        <w:tc>
          <w:tcPr>
            <w:tcW w:w="0" w:type="auto"/>
            <w:shd w:val="clear" w:color="auto" w:fill="FFFFFF"/>
            <w:tcMar>
              <w:top w:w="90" w:type="dxa"/>
              <w:left w:w="195" w:type="dxa"/>
              <w:bottom w:w="90" w:type="dxa"/>
              <w:right w:w="195" w:type="dxa"/>
            </w:tcMar>
            <w:vAlign w:val="center"/>
            <w:hideMark/>
          </w:tcPr>
          <w:p w14:paraId="75423BFF" w14:textId="77777777" w:rsidR="00636254" w:rsidRPr="00B72F2D" w:rsidRDefault="00636254" w:rsidP="006647F2">
            <w:pPr>
              <w:spacing w:after="300"/>
              <w:jc w:val="center"/>
              <w:rPr>
                <w:rFonts w:ascii="Times New Roman" w:hAnsi="Times New Roman" w:cs="Times New Roman"/>
                <w:lang w:bidi="ar-SA"/>
              </w:rPr>
            </w:pPr>
            <w:r w:rsidRPr="00B72F2D">
              <w:rPr>
                <w:rFonts w:ascii="Times New Roman" w:hAnsi="Times New Roman" w:cs="Times New Roman"/>
                <w:lang w:bidi="ar-SA"/>
              </w:rPr>
              <w:t>User End Median Latency</w:t>
            </w:r>
          </w:p>
        </w:tc>
        <w:tc>
          <w:tcPr>
            <w:tcW w:w="0" w:type="auto"/>
            <w:shd w:val="clear" w:color="auto" w:fill="FFFFFF"/>
            <w:tcMar>
              <w:top w:w="90" w:type="dxa"/>
              <w:left w:w="195" w:type="dxa"/>
              <w:bottom w:w="90" w:type="dxa"/>
              <w:right w:w="195" w:type="dxa"/>
            </w:tcMar>
            <w:vAlign w:val="center"/>
            <w:hideMark/>
          </w:tcPr>
          <w:p w14:paraId="0904A744" w14:textId="77777777" w:rsidR="00636254" w:rsidRPr="00B72F2D" w:rsidRDefault="00636254" w:rsidP="006647F2">
            <w:pPr>
              <w:spacing w:after="300"/>
              <w:rPr>
                <w:rFonts w:ascii="Times New Roman" w:hAnsi="Times New Roman" w:cs="Times New Roman"/>
                <w:lang w:bidi="ar-SA"/>
              </w:rPr>
            </w:pPr>
            <w:r w:rsidRPr="00B72F2D">
              <w:rPr>
                <w:rFonts w:ascii="Times New Roman" w:hAnsi="Times New Roman" w:cs="Times New Roman"/>
                <w:lang w:bidi="ar-SA"/>
              </w:rPr>
              <w:t>Median latency of end users in milliseconds</w:t>
            </w:r>
          </w:p>
        </w:tc>
      </w:tr>
    </w:tbl>
    <w:p w14:paraId="76931958" w14:textId="77777777" w:rsidR="00636254" w:rsidRPr="00B72F2D" w:rsidRDefault="00636254" w:rsidP="00636254">
      <w:pPr>
        <w:spacing w:after="160" w:line="259" w:lineRule="auto"/>
        <w:jc w:val="both"/>
        <w:rPr>
          <w:rFonts w:ascii="Times New Roman" w:eastAsia="Calibri" w:hAnsi="Times New Roman" w:cs="Times New Roman"/>
        </w:rPr>
      </w:pPr>
    </w:p>
    <w:p w14:paraId="04403870" w14:textId="77777777" w:rsidR="00636254" w:rsidRPr="00B72F2D" w:rsidRDefault="00636254" w:rsidP="00636254">
      <w:pPr>
        <w:keepNext/>
        <w:spacing w:after="160" w:line="259" w:lineRule="auto"/>
        <w:rPr>
          <w:rFonts w:ascii="Times New Roman" w:eastAsiaTheme="minorHAnsi" w:hAnsi="Times New Roman" w:cs="Times New Roman"/>
        </w:rPr>
      </w:pPr>
      <w:r w:rsidRPr="00B72F2D">
        <w:rPr>
          <w:rFonts w:ascii="Times New Roman" w:hAnsi="Times New Roman" w:cs="Times New Roman"/>
          <w:noProof/>
        </w:rPr>
        <w:lastRenderedPageBreak/>
        <w:drawing>
          <wp:anchor distT="0" distB="0" distL="114300" distR="114300" simplePos="0" relativeHeight="251681792" behindDoc="0" locked="0" layoutInCell="1" allowOverlap="1" wp14:anchorId="65776BCE" wp14:editId="316FBAF8">
            <wp:simplePos x="0" y="0"/>
            <wp:positionH relativeFrom="margin">
              <wp:posOffset>194945</wp:posOffset>
            </wp:positionH>
            <wp:positionV relativeFrom="paragraph">
              <wp:posOffset>-1904</wp:posOffset>
            </wp:positionV>
            <wp:extent cx="5114167" cy="369093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047" t="18044" r="21367" b="8073"/>
                    <a:stretch/>
                  </pic:blipFill>
                  <pic:spPr bwMode="auto">
                    <a:xfrm>
                      <a:off x="0" y="0"/>
                      <a:ext cx="5142581" cy="37114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1D0B8" w14:textId="77777777" w:rsidR="00636254" w:rsidRPr="00B72F2D" w:rsidRDefault="00636254" w:rsidP="00636254">
      <w:pPr>
        <w:rPr>
          <w:rFonts w:ascii="Times New Roman" w:eastAsiaTheme="minorHAnsi" w:hAnsi="Times New Roman" w:cs="Times New Roman"/>
        </w:rPr>
      </w:pPr>
    </w:p>
    <w:p w14:paraId="5C70E6E1" w14:textId="77777777" w:rsidR="00636254" w:rsidRPr="00B72F2D" w:rsidRDefault="00636254" w:rsidP="00636254">
      <w:pPr>
        <w:rPr>
          <w:rFonts w:ascii="Times New Roman" w:eastAsiaTheme="minorHAnsi" w:hAnsi="Times New Roman" w:cs="Times New Roman"/>
        </w:rPr>
      </w:pPr>
    </w:p>
    <w:p w14:paraId="72561CE1" w14:textId="77777777" w:rsidR="00636254" w:rsidRPr="00B72F2D" w:rsidRDefault="00636254" w:rsidP="00636254">
      <w:pPr>
        <w:rPr>
          <w:rFonts w:ascii="Times New Roman" w:eastAsiaTheme="minorHAnsi" w:hAnsi="Times New Roman" w:cs="Times New Roman"/>
        </w:rPr>
      </w:pPr>
    </w:p>
    <w:p w14:paraId="6C9EC717" w14:textId="77777777" w:rsidR="00636254" w:rsidRPr="00B72F2D" w:rsidRDefault="00636254" w:rsidP="00636254">
      <w:pPr>
        <w:spacing w:after="160" w:line="259" w:lineRule="auto"/>
        <w:rPr>
          <w:rFonts w:ascii="Times New Roman" w:eastAsiaTheme="minorHAnsi" w:hAnsi="Times New Roman" w:cs="Times New Roman"/>
          <w:sz w:val="22"/>
          <w:szCs w:val="22"/>
          <w:rtl/>
        </w:rPr>
      </w:pPr>
    </w:p>
    <w:p w14:paraId="2248B82A" w14:textId="77777777" w:rsidR="00636254" w:rsidRPr="00B72F2D" w:rsidRDefault="00636254" w:rsidP="00636254">
      <w:pPr>
        <w:spacing w:after="160" w:line="259" w:lineRule="auto"/>
        <w:rPr>
          <w:rFonts w:ascii="Times New Roman" w:eastAsiaTheme="minorHAnsi" w:hAnsi="Times New Roman" w:cs="Times New Roman"/>
          <w:sz w:val="22"/>
          <w:szCs w:val="22"/>
          <w:rtl/>
        </w:rPr>
      </w:pPr>
    </w:p>
    <w:p w14:paraId="5ACDF202" w14:textId="77777777" w:rsidR="00636254" w:rsidRPr="00B72F2D" w:rsidRDefault="00636254" w:rsidP="00636254">
      <w:pPr>
        <w:spacing w:after="160" w:line="259" w:lineRule="auto"/>
        <w:rPr>
          <w:rFonts w:ascii="Times New Roman" w:eastAsiaTheme="minorHAnsi" w:hAnsi="Times New Roman" w:cs="Times New Roman"/>
          <w:sz w:val="22"/>
          <w:szCs w:val="22"/>
          <w:rtl/>
        </w:rPr>
      </w:pPr>
    </w:p>
    <w:p w14:paraId="29CA0CE5" w14:textId="77777777" w:rsidR="00636254" w:rsidRPr="00B72F2D" w:rsidRDefault="00636254" w:rsidP="00636254">
      <w:pPr>
        <w:spacing w:after="160" w:line="259" w:lineRule="auto"/>
        <w:rPr>
          <w:rFonts w:ascii="Times New Roman" w:eastAsiaTheme="minorHAnsi" w:hAnsi="Times New Roman" w:cs="Times New Roman"/>
          <w:sz w:val="22"/>
          <w:szCs w:val="22"/>
          <w:rtl/>
        </w:rPr>
      </w:pPr>
    </w:p>
    <w:p w14:paraId="475D82AF" w14:textId="77777777" w:rsidR="00636254" w:rsidRPr="00B72F2D" w:rsidRDefault="00636254" w:rsidP="00636254">
      <w:pPr>
        <w:keepNext/>
        <w:spacing w:after="160" w:line="259" w:lineRule="auto"/>
        <w:jc w:val="center"/>
        <w:rPr>
          <w:rFonts w:ascii="Times New Roman" w:eastAsia="Calibri" w:hAnsi="Times New Roman" w:cs="Times New Roman"/>
        </w:rPr>
      </w:pPr>
    </w:p>
    <w:p w14:paraId="696B5714" w14:textId="77777777" w:rsidR="00636254" w:rsidRPr="00B72F2D" w:rsidRDefault="00636254" w:rsidP="00636254">
      <w:pPr>
        <w:spacing w:after="160" w:line="259" w:lineRule="auto"/>
        <w:jc w:val="both"/>
        <w:rPr>
          <w:rFonts w:ascii="Times New Roman" w:eastAsia="Calibri" w:hAnsi="Times New Roman" w:cs="Times New Roman"/>
        </w:rPr>
      </w:pPr>
    </w:p>
    <w:p w14:paraId="55F87C7F" w14:textId="77777777" w:rsidR="00636254" w:rsidRPr="00B72F2D" w:rsidRDefault="00636254" w:rsidP="00636254">
      <w:pPr>
        <w:spacing w:after="160" w:line="259" w:lineRule="auto"/>
        <w:jc w:val="both"/>
        <w:rPr>
          <w:rFonts w:ascii="Times New Roman" w:eastAsia="Calibri" w:hAnsi="Times New Roman" w:cs="Times New Roman"/>
        </w:rPr>
      </w:pPr>
    </w:p>
    <w:p w14:paraId="38CCF2FF" w14:textId="77777777" w:rsidR="00636254" w:rsidRPr="00B72F2D" w:rsidRDefault="00636254" w:rsidP="00636254">
      <w:pPr>
        <w:spacing w:after="160" w:line="259" w:lineRule="auto"/>
        <w:jc w:val="both"/>
        <w:rPr>
          <w:rFonts w:ascii="Times New Roman" w:eastAsia="Calibri" w:hAnsi="Times New Roman" w:cs="Times New Roman"/>
        </w:rPr>
      </w:pPr>
    </w:p>
    <w:p w14:paraId="2992F8D4" w14:textId="77777777" w:rsidR="00636254" w:rsidRPr="00B72F2D" w:rsidRDefault="00636254" w:rsidP="00636254">
      <w:pPr>
        <w:spacing w:after="160" w:line="259" w:lineRule="auto"/>
        <w:jc w:val="both"/>
        <w:rPr>
          <w:rFonts w:ascii="Times New Roman" w:eastAsia="Calibri" w:hAnsi="Times New Roman" w:cs="Times New Roman"/>
        </w:rPr>
      </w:pPr>
    </w:p>
    <w:p w14:paraId="0660AED7" w14:textId="77777777" w:rsidR="00636254" w:rsidRPr="00B72F2D" w:rsidRDefault="00636254" w:rsidP="00636254">
      <w:pPr>
        <w:spacing w:after="160" w:line="259" w:lineRule="auto"/>
        <w:jc w:val="both"/>
        <w:rPr>
          <w:rFonts w:ascii="Times New Roman" w:eastAsia="Calibri" w:hAnsi="Times New Roman" w:cs="Times New Roman"/>
        </w:rPr>
      </w:pPr>
    </w:p>
    <w:p w14:paraId="46202F11" w14:textId="77777777" w:rsidR="00636254" w:rsidRPr="00B72F2D" w:rsidRDefault="00636254" w:rsidP="00636254">
      <w:pPr>
        <w:spacing w:after="160" w:line="259" w:lineRule="auto"/>
        <w:jc w:val="both"/>
        <w:rPr>
          <w:rFonts w:ascii="Times New Roman" w:eastAsia="Calibri" w:hAnsi="Times New Roman" w:cs="Times New Roman"/>
        </w:rPr>
      </w:pPr>
    </w:p>
    <w:p w14:paraId="4A81B002" w14:textId="77777777" w:rsidR="00636254" w:rsidRPr="00B72F2D" w:rsidRDefault="00636254" w:rsidP="00636254">
      <w:pPr>
        <w:spacing w:after="160" w:line="259" w:lineRule="auto"/>
        <w:jc w:val="both"/>
        <w:rPr>
          <w:rFonts w:ascii="Times New Roman" w:eastAsia="Calibri" w:hAnsi="Times New Roman" w:cs="Times New Roman"/>
        </w:rPr>
      </w:pPr>
      <w:r w:rsidRPr="00B72F2D">
        <w:rPr>
          <w:rFonts w:ascii="Times New Roman" w:hAnsi="Times New Roman" w:cs="Times New Roman"/>
          <w:noProof/>
        </w:rPr>
        <w:drawing>
          <wp:anchor distT="0" distB="0" distL="114300" distR="114300" simplePos="0" relativeHeight="251683840" behindDoc="0" locked="0" layoutInCell="1" allowOverlap="1" wp14:anchorId="26647C9C" wp14:editId="780D2F35">
            <wp:simplePos x="0" y="0"/>
            <wp:positionH relativeFrom="margin">
              <wp:align>center</wp:align>
            </wp:positionH>
            <wp:positionV relativeFrom="paragraph">
              <wp:posOffset>4445</wp:posOffset>
            </wp:positionV>
            <wp:extent cx="5105400" cy="36499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620" t="15385" r="22115" b="5793"/>
                    <a:stretch/>
                  </pic:blipFill>
                  <pic:spPr bwMode="auto">
                    <a:xfrm>
                      <a:off x="0" y="0"/>
                      <a:ext cx="5105400" cy="364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4A1AC2" w14:textId="77777777" w:rsidR="00636254" w:rsidRPr="00B72F2D" w:rsidRDefault="00636254" w:rsidP="00636254">
      <w:pPr>
        <w:spacing w:after="160" w:line="259" w:lineRule="auto"/>
        <w:jc w:val="center"/>
        <w:rPr>
          <w:rFonts w:ascii="Times New Roman" w:eastAsia="Calibri" w:hAnsi="Times New Roman" w:cs="Times New Roman"/>
        </w:rPr>
      </w:pPr>
    </w:p>
    <w:p w14:paraId="71F1831A" w14:textId="77777777" w:rsidR="00636254" w:rsidRPr="00B72F2D" w:rsidRDefault="00636254" w:rsidP="00636254">
      <w:pPr>
        <w:spacing w:after="160" w:line="259" w:lineRule="auto"/>
        <w:jc w:val="both"/>
        <w:rPr>
          <w:rFonts w:ascii="Times New Roman" w:eastAsia="Calibri" w:hAnsi="Times New Roman" w:cs="Times New Roman"/>
          <w:rtl/>
        </w:rPr>
      </w:pPr>
    </w:p>
    <w:p w14:paraId="593F7BBF" w14:textId="77777777" w:rsidR="00636254" w:rsidRPr="00B72F2D" w:rsidRDefault="00636254" w:rsidP="00636254">
      <w:pPr>
        <w:spacing w:after="160" w:line="259" w:lineRule="auto"/>
        <w:jc w:val="both"/>
        <w:rPr>
          <w:rFonts w:ascii="Times New Roman" w:eastAsia="Calibri" w:hAnsi="Times New Roman" w:cs="Times New Roman"/>
          <w:rtl/>
        </w:rPr>
      </w:pPr>
    </w:p>
    <w:p w14:paraId="737B3F9A" w14:textId="77777777" w:rsidR="00636254" w:rsidRPr="00B72F2D" w:rsidRDefault="00636254" w:rsidP="00636254">
      <w:pPr>
        <w:spacing w:after="160" w:line="259" w:lineRule="auto"/>
        <w:jc w:val="center"/>
        <w:rPr>
          <w:rFonts w:ascii="Times New Roman" w:eastAsia="Calibri" w:hAnsi="Times New Roman" w:cs="Times New Roman"/>
          <w:rtl/>
        </w:rPr>
      </w:pPr>
    </w:p>
    <w:p w14:paraId="5A43E264" w14:textId="77777777" w:rsidR="00636254" w:rsidRPr="00B72F2D" w:rsidRDefault="00636254" w:rsidP="00636254">
      <w:pPr>
        <w:spacing w:after="160" w:line="259" w:lineRule="auto"/>
        <w:jc w:val="both"/>
        <w:rPr>
          <w:rFonts w:ascii="Times New Roman" w:eastAsia="Calibri" w:hAnsi="Times New Roman" w:cs="Times New Roman"/>
          <w:rtl/>
        </w:rPr>
      </w:pPr>
    </w:p>
    <w:p w14:paraId="79510272" w14:textId="77777777" w:rsidR="00636254" w:rsidRPr="00B72F2D" w:rsidRDefault="00636254" w:rsidP="00636254">
      <w:pPr>
        <w:spacing w:after="160" w:line="259" w:lineRule="auto"/>
        <w:jc w:val="both"/>
        <w:rPr>
          <w:rFonts w:ascii="Times New Roman" w:eastAsia="Calibri" w:hAnsi="Times New Roman" w:cs="Times New Roman"/>
          <w:rtl/>
        </w:rPr>
      </w:pPr>
    </w:p>
    <w:p w14:paraId="33D7D3BD" w14:textId="77777777" w:rsidR="00636254" w:rsidRPr="00B72F2D" w:rsidRDefault="00636254" w:rsidP="00636254">
      <w:pPr>
        <w:spacing w:after="160" w:line="259" w:lineRule="auto"/>
        <w:jc w:val="both"/>
        <w:rPr>
          <w:rFonts w:ascii="Times New Roman" w:eastAsia="Calibri" w:hAnsi="Times New Roman" w:cs="Times New Roman"/>
          <w:rtl/>
        </w:rPr>
      </w:pPr>
    </w:p>
    <w:p w14:paraId="79E2CB1B" w14:textId="77777777" w:rsidR="00636254" w:rsidRPr="00B72F2D" w:rsidRDefault="00636254" w:rsidP="00636254">
      <w:pPr>
        <w:spacing w:after="160" w:line="259" w:lineRule="auto"/>
        <w:jc w:val="both"/>
        <w:rPr>
          <w:rFonts w:ascii="Times New Roman" w:eastAsia="Calibri" w:hAnsi="Times New Roman" w:cs="Times New Roman"/>
          <w:rtl/>
        </w:rPr>
      </w:pPr>
    </w:p>
    <w:p w14:paraId="0C96B5A9" w14:textId="77777777" w:rsidR="00636254" w:rsidRPr="00B72F2D" w:rsidRDefault="00636254" w:rsidP="00636254">
      <w:pPr>
        <w:spacing w:after="160" w:line="259" w:lineRule="auto"/>
        <w:jc w:val="both"/>
        <w:rPr>
          <w:rFonts w:ascii="Times New Roman" w:eastAsia="Calibri" w:hAnsi="Times New Roman" w:cs="Times New Roman"/>
          <w:rtl/>
        </w:rPr>
      </w:pPr>
    </w:p>
    <w:p w14:paraId="0CC3C8C6" w14:textId="77777777" w:rsidR="00636254" w:rsidRPr="00B72F2D" w:rsidRDefault="00636254" w:rsidP="00636254">
      <w:pPr>
        <w:spacing w:after="160" w:line="259" w:lineRule="auto"/>
        <w:jc w:val="both"/>
        <w:rPr>
          <w:rFonts w:ascii="Times New Roman" w:eastAsia="Calibri" w:hAnsi="Times New Roman" w:cs="Times New Roman"/>
        </w:rPr>
      </w:pPr>
    </w:p>
    <w:p w14:paraId="4DFA0622" w14:textId="77777777" w:rsidR="00636254" w:rsidRPr="00B72F2D" w:rsidRDefault="00636254" w:rsidP="00636254">
      <w:pPr>
        <w:spacing w:after="160" w:line="259" w:lineRule="auto"/>
        <w:jc w:val="both"/>
        <w:rPr>
          <w:rFonts w:ascii="Times New Roman" w:eastAsia="Calibri" w:hAnsi="Times New Roman" w:cs="Times New Roman"/>
        </w:rPr>
      </w:pPr>
    </w:p>
    <w:p w14:paraId="0BCA14A8" w14:textId="77777777" w:rsidR="00636254" w:rsidRPr="00B72F2D" w:rsidRDefault="00636254" w:rsidP="00636254">
      <w:pPr>
        <w:spacing w:after="160" w:line="259" w:lineRule="auto"/>
        <w:jc w:val="both"/>
        <w:rPr>
          <w:rFonts w:ascii="Times New Roman" w:eastAsia="Calibri" w:hAnsi="Times New Roman" w:cs="Times New Roman"/>
        </w:rPr>
      </w:pPr>
    </w:p>
    <w:p w14:paraId="62871D63" w14:textId="77777777" w:rsidR="00636254" w:rsidRPr="00B72F2D" w:rsidRDefault="00636254" w:rsidP="00636254">
      <w:pPr>
        <w:spacing w:after="160" w:line="259" w:lineRule="auto"/>
        <w:jc w:val="both"/>
        <w:rPr>
          <w:rFonts w:ascii="Times New Roman" w:eastAsia="Calibri" w:hAnsi="Times New Roman" w:cs="Times New Roman"/>
          <w:rtl/>
        </w:rPr>
      </w:pPr>
    </w:p>
    <w:p w14:paraId="747F4D2E" w14:textId="6AFC72C1" w:rsidR="00636254" w:rsidRPr="00B72F2D" w:rsidRDefault="00636254" w:rsidP="00636254">
      <w:pPr>
        <w:spacing w:after="160" w:line="259" w:lineRule="auto"/>
        <w:jc w:val="center"/>
        <w:rPr>
          <w:rFonts w:ascii="Times New Roman" w:hAnsi="Times New Roman" w:cs="Times New Roman"/>
          <w:noProof/>
          <w:rtl/>
        </w:rPr>
      </w:pPr>
    </w:p>
    <w:p w14:paraId="52C0E555" w14:textId="77777777" w:rsidR="00636254" w:rsidRPr="00B72F2D" w:rsidRDefault="00636254" w:rsidP="00636254">
      <w:pPr>
        <w:spacing w:after="160" w:line="259" w:lineRule="auto"/>
        <w:jc w:val="center"/>
        <w:rPr>
          <w:rFonts w:ascii="Times New Roman" w:hAnsi="Times New Roman" w:cs="Times New Roman"/>
          <w:noProof/>
          <w:rtl/>
        </w:rPr>
      </w:pPr>
    </w:p>
    <w:p w14:paraId="4D2ABF07" w14:textId="72CEB1C6" w:rsidR="00636254" w:rsidRPr="00B72F2D" w:rsidRDefault="00636254" w:rsidP="00636254">
      <w:pPr>
        <w:spacing w:after="160" w:line="259" w:lineRule="auto"/>
        <w:jc w:val="center"/>
        <w:rPr>
          <w:rFonts w:ascii="Times New Roman" w:hAnsi="Times New Roman" w:cs="Times New Roman"/>
          <w:noProof/>
          <w:rtl/>
        </w:rPr>
      </w:pPr>
    </w:p>
    <w:p w14:paraId="7BEF3E84" w14:textId="71CB483A" w:rsidR="00636254" w:rsidRPr="00B72F2D" w:rsidRDefault="00FE2FBF" w:rsidP="00636254">
      <w:pPr>
        <w:spacing w:after="160" w:line="259" w:lineRule="auto"/>
        <w:jc w:val="center"/>
        <w:rPr>
          <w:rFonts w:ascii="Times New Roman" w:hAnsi="Times New Roman" w:cs="Times New Roman"/>
          <w:noProof/>
          <w:rtl/>
        </w:rPr>
      </w:pPr>
      <w:r w:rsidRPr="00B72F2D">
        <w:rPr>
          <w:rFonts w:ascii="Times New Roman" w:hAnsi="Times New Roman" w:cs="Times New Roman"/>
          <w:noProof/>
        </w:rPr>
        <w:lastRenderedPageBreak/>
        <w:drawing>
          <wp:anchor distT="0" distB="0" distL="114300" distR="114300" simplePos="0" relativeHeight="251682816" behindDoc="0" locked="0" layoutInCell="1" allowOverlap="1" wp14:anchorId="2CD8E97C" wp14:editId="3C8231B4">
            <wp:simplePos x="0" y="0"/>
            <wp:positionH relativeFrom="page">
              <wp:posOffset>1150620</wp:posOffset>
            </wp:positionH>
            <wp:positionV relativeFrom="paragraph">
              <wp:posOffset>-171450</wp:posOffset>
            </wp:positionV>
            <wp:extent cx="5326414" cy="3895725"/>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658" t="15005" r="21475" b="8452"/>
                    <a:stretch/>
                  </pic:blipFill>
                  <pic:spPr bwMode="auto">
                    <a:xfrm>
                      <a:off x="0" y="0"/>
                      <a:ext cx="5326414" cy="3895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E3907" w14:textId="77777777" w:rsidR="00636254" w:rsidRPr="00B72F2D" w:rsidRDefault="00636254" w:rsidP="00636254">
      <w:pPr>
        <w:spacing w:after="160" w:line="259" w:lineRule="auto"/>
        <w:jc w:val="center"/>
        <w:rPr>
          <w:rFonts w:ascii="Times New Roman" w:hAnsi="Times New Roman" w:cs="Times New Roman"/>
          <w:noProof/>
          <w:rtl/>
        </w:rPr>
      </w:pPr>
    </w:p>
    <w:p w14:paraId="021E8AC1" w14:textId="77777777" w:rsidR="00636254" w:rsidRPr="00B72F2D" w:rsidRDefault="00636254" w:rsidP="00636254">
      <w:pPr>
        <w:spacing w:after="160" w:line="259" w:lineRule="auto"/>
        <w:jc w:val="center"/>
        <w:rPr>
          <w:rFonts w:ascii="Times New Roman" w:hAnsi="Times New Roman" w:cs="Times New Roman"/>
          <w:noProof/>
          <w:rtl/>
        </w:rPr>
      </w:pPr>
    </w:p>
    <w:p w14:paraId="68BDACFB" w14:textId="77777777" w:rsidR="00636254" w:rsidRPr="00B72F2D" w:rsidRDefault="00636254" w:rsidP="00636254">
      <w:pPr>
        <w:spacing w:after="160" w:line="259" w:lineRule="auto"/>
        <w:jc w:val="center"/>
        <w:rPr>
          <w:rFonts w:ascii="Times New Roman" w:hAnsi="Times New Roman" w:cs="Times New Roman"/>
          <w:noProof/>
          <w:rtl/>
        </w:rPr>
      </w:pPr>
    </w:p>
    <w:p w14:paraId="4FA21318" w14:textId="77777777" w:rsidR="00636254" w:rsidRPr="00B72F2D" w:rsidRDefault="00636254" w:rsidP="00636254">
      <w:pPr>
        <w:spacing w:after="160" w:line="259" w:lineRule="auto"/>
        <w:jc w:val="center"/>
        <w:rPr>
          <w:rFonts w:ascii="Times New Roman" w:hAnsi="Times New Roman" w:cs="Times New Roman"/>
          <w:noProof/>
          <w:rtl/>
        </w:rPr>
      </w:pPr>
    </w:p>
    <w:p w14:paraId="17C35E81" w14:textId="77777777" w:rsidR="00636254" w:rsidRPr="00B72F2D" w:rsidRDefault="00636254" w:rsidP="00636254">
      <w:pPr>
        <w:spacing w:after="160" w:line="259" w:lineRule="auto"/>
        <w:jc w:val="center"/>
        <w:rPr>
          <w:rFonts w:ascii="Times New Roman" w:hAnsi="Times New Roman" w:cs="Times New Roman"/>
          <w:noProof/>
          <w:rtl/>
        </w:rPr>
      </w:pPr>
    </w:p>
    <w:p w14:paraId="3D0D4C16" w14:textId="6C4E6480" w:rsidR="00636254" w:rsidRPr="00B72F2D" w:rsidRDefault="00636254" w:rsidP="00636254">
      <w:pPr>
        <w:spacing w:after="160" w:line="259" w:lineRule="auto"/>
        <w:jc w:val="center"/>
        <w:rPr>
          <w:rFonts w:ascii="Times New Roman" w:eastAsia="Calibri" w:hAnsi="Times New Roman" w:cs="Times New Roman"/>
          <w:rtl/>
        </w:rPr>
      </w:pPr>
    </w:p>
    <w:p w14:paraId="5EA648F9" w14:textId="77777777" w:rsidR="00FE2FBF" w:rsidRDefault="00FE2FBF" w:rsidP="00FE2FBF">
      <w:pPr>
        <w:pStyle w:val="Caption"/>
        <w:keepNext/>
        <w:bidi w:val="0"/>
        <w:rPr>
          <w:rFonts w:cs="Times New Roman"/>
          <w:lang w:bidi="hi-IN"/>
        </w:rPr>
      </w:pPr>
      <w:bookmarkStart w:id="57" w:name="_Toc210832288"/>
    </w:p>
    <w:p w14:paraId="687A9AC0" w14:textId="77777777" w:rsidR="00FE2FBF" w:rsidRDefault="00FE2FBF" w:rsidP="00FE2FBF">
      <w:pPr>
        <w:pStyle w:val="Caption"/>
        <w:keepNext/>
        <w:bidi w:val="0"/>
        <w:rPr>
          <w:rFonts w:cs="Times New Roman"/>
          <w:lang w:bidi="hi-IN"/>
        </w:rPr>
      </w:pPr>
    </w:p>
    <w:p w14:paraId="2E5EE72F" w14:textId="62E24B08" w:rsidR="00FE2FBF" w:rsidRDefault="00FE2FBF" w:rsidP="00FE2FBF">
      <w:pPr>
        <w:pStyle w:val="Caption"/>
        <w:keepNext/>
        <w:bidi w:val="0"/>
        <w:rPr>
          <w:rFonts w:cs="Times New Roman"/>
          <w:lang w:bidi="hi-IN"/>
        </w:rPr>
      </w:pPr>
    </w:p>
    <w:p w14:paraId="75FBAC1B" w14:textId="77777777" w:rsidR="00FE2FBF" w:rsidRDefault="00FE2FBF" w:rsidP="00FE2FBF">
      <w:pPr>
        <w:pStyle w:val="Caption"/>
        <w:keepNext/>
        <w:bidi w:val="0"/>
        <w:rPr>
          <w:rFonts w:cs="Times New Roman"/>
          <w:lang w:bidi="hi-IN"/>
        </w:rPr>
      </w:pPr>
    </w:p>
    <w:p w14:paraId="00C25E85" w14:textId="77777777" w:rsidR="00FE2FBF" w:rsidRDefault="00FE2FBF" w:rsidP="00FE2FBF">
      <w:pPr>
        <w:pStyle w:val="Caption"/>
        <w:keepNext/>
        <w:bidi w:val="0"/>
        <w:rPr>
          <w:rFonts w:cs="Times New Roman"/>
          <w:lang w:bidi="hi-IN"/>
        </w:rPr>
      </w:pPr>
    </w:p>
    <w:p w14:paraId="73A830EA" w14:textId="77777777" w:rsidR="00FE2FBF" w:rsidRDefault="00FE2FBF" w:rsidP="00FE2FBF">
      <w:pPr>
        <w:pStyle w:val="Caption"/>
        <w:keepNext/>
        <w:bidi w:val="0"/>
        <w:rPr>
          <w:rFonts w:cs="Times New Roman"/>
          <w:lang w:bidi="hi-IN"/>
        </w:rPr>
      </w:pPr>
    </w:p>
    <w:p w14:paraId="0052CCAF" w14:textId="339EAC4E" w:rsidR="00FE2FBF" w:rsidRDefault="00FE2FBF" w:rsidP="00FE2FBF">
      <w:pPr>
        <w:pStyle w:val="Caption"/>
        <w:keepNext/>
        <w:bidi w:val="0"/>
        <w:rPr>
          <w:rFonts w:cs="Times New Roman"/>
          <w:lang w:bidi="hi-IN"/>
        </w:rPr>
      </w:pPr>
    </w:p>
    <w:p w14:paraId="097988D5" w14:textId="311E84BF" w:rsidR="00FE2FBF" w:rsidRDefault="00FE2FBF" w:rsidP="00FE2FBF">
      <w:pPr>
        <w:pStyle w:val="Caption"/>
        <w:keepNext/>
        <w:bidi w:val="0"/>
        <w:rPr>
          <w:rFonts w:cs="Times New Roman"/>
          <w:lang w:bidi="hi-IN"/>
        </w:rPr>
      </w:pPr>
    </w:p>
    <w:p w14:paraId="5B3F1B1C" w14:textId="24134887" w:rsidR="00FE2FBF" w:rsidRDefault="00FE2FBF" w:rsidP="00FE2FBF">
      <w:pPr>
        <w:pStyle w:val="Caption"/>
        <w:keepNext/>
        <w:bidi w:val="0"/>
        <w:rPr>
          <w:rFonts w:cs="Times New Roman"/>
          <w:lang w:bidi="hi-IN"/>
        </w:rPr>
      </w:pPr>
    </w:p>
    <w:p w14:paraId="12D22C8D" w14:textId="2403D7F8" w:rsidR="00FE2FBF" w:rsidRPr="00FE2FBF" w:rsidRDefault="00FE2FBF" w:rsidP="00FE2FBF">
      <w:r w:rsidRPr="00B72F2D">
        <w:rPr>
          <w:rFonts w:ascii="Times New Roman" w:hAnsi="Times New Roman" w:cs="Times New Roman"/>
          <w:noProof/>
        </w:rPr>
        <w:drawing>
          <wp:anchor distT="0" distB="0" distL="114300" distR="114300" simplePos="0" relativeHeight="251685888" behindDoc="0" locked="0" layoutInCell="1" allowOverlap="1" wp14:anchorId="42810828" wp14:editId="6B22AFCF">
            <wp:simplePos x="0" y="0"/>
            <wp:positionH relativeFrom="margin">
              <wp:posOffset>0</wp:posOffset>
            </wp:positionH>
            <wp:positionV relativeFrom="paragraph">
              <wp:posOffset>177800</wp:posOffset>
            </wp:positionV>
            <wp:extent cx="5400675" cy="38862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5599" t="17854" r="13141" b="12251"/>
                    <a:stretch/>
                  </pic:blipFill>
                  <pic:spPr bwMode="auto">
                    <a:xfrm>
                      <a:off x="0" y="0"/>
                      <a:ext cx="5400675" cy="388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2CBDEF" w14:textId="3D93D884" w:rsidR="00636254" w:rsidRPr="00B72F2D" w:rsidRDefault="00FE2FBF" w:rsidP="00FE2FBF">
      <w:pPr>
        <w:pStyle w:val="Caption"/>
        <w:keepNext/>
        <w:bidi w:val="0"/>
        <w:rPr>
          <w:rFonts w:cs="Times New Roman"/>
        </w:rPr>
      </w:pPr>
      <w:r>
        <w:rPr>
          <w:rFonts w:cs="Times New Roman"/>
        </w:rPr>
        <w:lastRenderedPageBreak/>
        <w:br/>
      </w:r>
      <w:r w:rsidR="00636254" w:rsidRPr="00B72F2D">
        <w:rPr>
          <w:rFonts w:cs="Times New Roman"/>
        </w:rPr>
        <w:t xml:space="preserve">Table </w:t>
      </w:r>
      <w:r w:rsidR="00636254" w:rsidRPr="00B72F2D">
        <w:rPr>
          <w:rFonts w:cs="Times New Roman"/>
        </w:rPr>
        <w:fldChar w:fldCharType="begin"/>
      </w:r>
      <w:r w:rsidR="00636254" w:rsidRPr="00B72F2D">
        <w:rPr>
          <w:rFonts w:cs="Times New Roman"/>
        </w:rPr>
        <w:instrText xml:space="preserve"> SEQ Table \* ARABIC </w:instrText>
      </w:r>
      <w:r w:rsidR="00636254" w:rsidRPr="00B72F2D">
        <w:rPr>
          <w:rFonts w:cs="Times New Roman"/>
        </w:rPr>
        <w:fldChar w:fldCharType="separate"/>
      </w:r>
      <w:r w:rsidR="00636254" w:rsidRPr="00B72F2D">
        <w:rPr>
          <w:rFonts w:cs="Times New Roman"/>
          <w:noProof/>
        </w:rPr>
        <w:t>2</w:t>
      </w:r>
      <w:r w:rsidR="00636254" w:rsidRPr="00B72F2D">
        <w:rPr>
          <w:rFonts w:cs="Times New Roman"/>
          <w:noProof/>
        </w:rPr>
        <w:fldChar w:fldCharType="end"/>
      </w:r>
      <w:r w:rsidR="00636254" w:rsidRPr="00B72F2D">
        <w:rPr>
          <w:rFonts w:cs="Times New Roman"/>
          <w:noProof/>
        </w:rPr>
        <w:t>:Strategies and actions taken in development of fiber optics in selected countries</w:t>
      </w:r>
      <w:bookmarkEnd w:id="57"/>
    </w:p>
    <w:tbl>
      <w:tblPr>
        <w:tblW w:w="5328" w:type="pct"/>
        <w:jc w:val="center"/>
        <w:tblCellMar>
          <w:left w:w="0" w:type="dxa"/>
          <w:right w:w="0" w:type="dxa"/>
        </w:tblCellMar>
        <w:tblLook w:val="0420" w:firstRow="1" w:lastRow="0" w:firstColumn="0" w:lastColumn="0" w:noHBand="0" w:noVBand="1"/>
      </w:tblPr>
      <w:tblGrid>
        <w:gridCol w:w="848"/>
        <w:gridCol w:w="1136"/>
        <w:gridCol w:w="1012"/>
        <w:gridCol w:w="1097"/>
        <w:gridCol w:w="918"/>
        <w:gridCol w:w="1043"/>
        <w:gridCol w:w="942"/>
        <w:gridCol w:w="1152"/>
        <w:gridCol w:w="957"/>
        <w:gridCol w:w="866"/>
      </w:tblGrid>
      <w:tr w:rsidR="00FE2FBF" w:rsidRPr="00B72F2D" w14:paraId="74B5F7EE" w14:textId="77777777" w:rsidTr="00FE2FBF">
        <w:trPr>
          <w:trHeight w:val="557"/>
          <w:jc w:val="center"/>
        </w:trPr>
        <w:tc>
          <w:tcPr>
            <w:tcW w:w="425"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497F60C7" w14:textId="77777777" w:rsidR="00636254" w:rsidRPr="00B72F2D" w:rsidRDefault="00636254" w:rsidP="006647F2">
            <w:pPr>
              <w:jc w:val="center"/>
              <w:rPr>
                <w:rFonts w:ascii="Times New Roman" w:hAnsi="Times New Roman" w:cs="Times New Roman"/>
                <w:b/>
                <w:bCs/>
                <w:color w:val="215868" w:themeColor="accent5" w:themeShade="80"/>
                <w:kern w:val="24"/>
                <w:sz w:val="14"/>
                <w:szCs w:val="14"/>
                <w:lang w:bidi="ar-SA"/>
              </w:rPr>
            </w:pPr>
            <w:r w:rsidRPr="00B72F2D">
              <w:rPr>
                <w:rFonts w:ascii="Times New Roman" w:hAnsi="Times New Roman" w:cs="Times New Roman"/>
                <w:b/>
                <w:bCs/>
                <w:color w:val="215868" w:themeColor="accent5" w:themeShade="80"/>
                <w:kern w:val="24"/>
                <w:sz w:val="14"/>
                <w:szCs w:val="14"/>
                <w:lang w:bidi="ar-SA"/>
              </w:rPr>
              <w:t>Copper blackout regulator</w:t>
            </w:r>
          </w:p>
        </w:tc>
        <w:tc>
          <w:tcPr>
            <w:tcW w:w="570"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36B07BCC" w14:textId="77777777" w:rsidR="00636254" w:rsidRPr="00B72F2D" w:rsidRDefault="00636254" w:rsidP="006647F2">
            <w:pPr>
              <w:jc w:val="center"/>
              <w:rPr>
                <w:rFonts w:ascii="Times New Roman" w:hAnsi="Times New Roman" w:cs="Times New Roman"/>
                <w:b/>
                <w:bCs/>
                <w:color w:val="215868" w:themeColor="accent5" w:themeShade="80"/>
                <w:kern w:val="24"/>
                <w:sz w:val="14"/>
                <w:szCs w:val="14"/>
                <w:lang w:bidi="ar-SA"/>
              </w:rPr>
            </w:pPr>
            <w:r w:rsidRPr="00B72F2D">
              <w:rPr>
                <w:rFonts w:ascii="Times New Roman" w:hAnsi="Times New Roman" w:cs="Times New Roman"/>
                <w:b/>
                <w:bCs/>
                <w:color w:val="215868" w:themeColor="accent5" w:themeShade="80"/>
                <w:kern w:val="24"/>
                <w:sz w:val="14"/>
                <w:szCs w:val="14"/>
                <w:lang w:bidi="ar-SA"/>
              </w:rPr>
              <w:t>Access to physical infrastructure and right-of-way regulations</w:t>
            </w:r>
          </w:p>
        </w:tc>
        <w:tc>
          <w:tcPr>
            <w:tcW w:w="507"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2B8A2238" w14:textId="77777777" w:rsidR="00636254" w:rsidRPr="00B72F2D" w:rsidRDefault="00636254" w:rsidP="006647F2">
            <w:pPr>
              <w:jc w:val="center"/>
              <w:rPr>
                <w:rFonts w:ascii="Times New Roman" w:hAnsi="Times New Roman" w:cs="Times New Roman"/>
                <w:b/>
                <w:bCs/>
                <w:color w:val="215868" w:themeColor="accent5" w:themeShade="80"/>
                <w:kern w:val="24"/>
                <w:sz w:val="14"/>
                <w:szCs w:val="14"/>
                <w:lang w:bidi="ar-SA"/>
              </w:rPr>
            </w:pPr>
            <w:r w:rsidRPr="00B72F2D">
              <w:rPr>
                <w:rFonts w:ascii="Times New Roman" w:hAnsi="Times New Roman" w:cs="Times New Roman"/>
                <w:b/>
                <w:bCs/>
                <w:color w:val="215868" w:themeColor="accent5" w:themeShade="80"/>
                <w:kern w:val="24"/>
                <w:sz w:val="14"/>
                <w:szCs w:val="14"/>
                <w:lang w:bidi="ar-SA"/>
              </w:rPr>
              <w:t>Supervisory flexibility</w:t>
            </w:r>
          </w:p>
        </w:tc>
        <w:tc>
          <w:tcPr>
            <w:tcW w:w="550"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6D4F8167" w14:textId="77777777" w:rsidR="00636254" w:rsidRPr="00B72F2D" w:rsidRDefault="00636254" w:rsidP="006647F2">
            <w:pPr>
              <w:jc w:val="center"/>
              <w:rPr>
                <w:rFonts w:ascii="Times New Roman" w:hAnsi="Times New Roman" w:cs="Times New Roman"/>
                <w:b/>
                <w:bCs/>
                <w:color w:val="215868" w:themeColor="accent5" w:themeShade="80"/>
                <w:kern w:val="24"/>
                <w:sz w:val="14"/>
                <w:szCs w:val="14"/>
                <w:lang w:bidi="ar-SA"/>
              </w:rPr>
            </w:pPr>
            <w:r w:rsidRPr="00B72F2D">
              <w:rPr>
                <w:rFonts w:ascii="Times New Roman" w:hAnsi="Times New Roman" w:cs="Times New Roman"/>
                <w:b/>
                <w:bCs/>
                <w:color w:val="215868" w:themeColor="accent5" w:themeShade="80"/>
                <w:kern w:val="24"/>
                <w:sz w:val="14"/>
                <w:szCs w:val="14"/>
                <w:lang w:bidi="ar-SA"/>
              </w:rPr>
              <w:t>Public service commitments and investments</w:t>
            </w:r>
          </w:p>
        </w:tc>
        <w:tc>
          <w:tcPr>
            <w:tcW w:w="460"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1E243C10" w14:textId="77777777" w:rsidR="00636254" w:rsidRPr="00B72F2D" w:rsidRDefault="00636254" w:rsidP="006647F2">
            <w:pPr>
              <w:jc w:val="center"/>
              <w:rPr>
                <w:rFonts w:ascii="Times New Roman" w:hAnsi="Times New Roman" w:cs="Times New Roman"/>
                <w:b/>
                <w:bCs/>
                <w:color w:val="215868" w:themeColor="accent5" w:themeShade="80"/>
                <w:kern w:val="24"/>
                <w:sz w:val="14"/>
                <w:szCs w:val="14"/>
                <w:lang w:bidi="ar-SA"/>
              </w:rPr>
            </w:pPr>
            <w:r w:rsidRPr="00B72F2D">
              <w:rPr>
                <w:rFonts w:ascii="Times New Roman" w:hAnsi="Times New Roman" w:cs="Times New Roman"/>
                <w:b/>
                <w:bCs/>
                <w:color w:val="215868" w:themeColor="accent5" w:themeShade="80"/>
                <w:kern w:val="24"/>
                <w:sz w:val="14"/>
                <w:szCs w:val="14"/>
                <w:lang w:bidi="ar-SA"/>
              </w:rPr>
              <w:t>Structural and wholesale network separation</w:t>
            </w:r>
          </w:p>
        </w:tc>
        <w:tc>
          <w:tcPr>
            <w:tcW w:w="523"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6F20FE29" w14:textId="77777777" w:rsidR="00636254" w:rsidRPr="00B72F2D" w:rsidRDefault="00636254" w:rsidP="006647F2">
            <w:pPr>
              <w:jc w:val="center"/>
              <w:rPr>
                <w:rFonts w:ascii="Times New Roman" w:hAnsi="Times New Roman" w:cs="Times New Roman"/>
                <w:b/>
                <w:bCs/>
                <w:color w:val="215868" w:themeColor="accent5" w:themeShade="80"/>
                <w:sz w:val="14"/>
                <w:szCs w:val="14"/>
                <w:lang w:bidi="ar-SA"/>
              </w:rPr>
            </w:pPr>
            <w:r w:rsidRPr="00B72F2D">
              <w:rPr>
                <w:rFonts w:ascii="Times New Roman" w:hAnsi="Times New Roman" w:cs="Times New Roman"/>
                <w:b/>
                <w:bCs/>
                <w:color w:val="215868" w:themeColor="accent5" w:themeShade="80"/>
                <w:kern w:val="24"/>
                <w:sz w:val="14"/>
                <w:szCs w:val="14"/>
                <w:lang w:bidi="ar-SA"/>
              </w:rPr>
              <w:t>Government financing</w:t>
            </w:r>
          </w:p>
        </w:tc>
        <w:tc>
          <w:tcPr>
            <w:tcW w:w="472"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5FC36E9E" w14:textId="77777777" w:rsidR="00636254" w:rsidRPr="00B72F2D" w:rsidRDefault="00636254" w:rsidP="006647F2">
            <w:pPr>
              <w:jc w:val="center"/>
              <w:rPr>
                <w:rFonts w:ascii="Times New Roman" w:hAnsi="Times New Roman" w:cs="Times New Roman"/>
                <w:b/>
                <w:bCs/>
                <w:color w:val="215868" w:themeColor="accent5" w:themeShade="80"/>
                <w:sz w:val="14"/>
                <w:szCs w:val="14"/>
                <w:lang w:bidi="ar-SA"/>
              </w:rPr>
            </w:pPr>
            <w:r w:rsidRPr="00B72F2D">
              <w:rPr>
                <w:rFonts w:ascii="Times New Roman" w:hAnsi="Times New Roman" w:cs="Times New Roman"/>
                <w:b/>
                <w:bCs/>
                <w:color w:val="215868" w:themeColor="accent5" w:themeShade="80"/>
                <w:kern w:val="24"/>
                <w:sz w:val="14"/>
                <w:szCs w:val="14"/>
                <w:lang w:bidi="ar-SA"/>
              </w:rPr>
              <w:t>Private investment</w:t>
            </w:r>
          </w:p>
        </w:tc>
        <w:tc>
          <w:tcPr>
            <w:tcW w:w="578"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677789D3" w14:textId="77777777" w:rsidR="00636254" w:rsidRPr="00B72F2D" w:rsidRDefault="00636254" w:rsidP="006647F2">
            <w:pPr>
              <w:jc w:val="center"/>
              <w:rPr>
                <w:rFonts w:ascii="Times New Roman" w:hAnsi="Times New Roman" w:cs="Times New Roman"/>
                <w:b/>
                <w:bCs/>
                <w:color w:val="215868" w:themeColor="accent5" w:themeShade="80"/>
                <w:sz w:val="14"/>
                <w:szCs w:val="14"/>
                <w:lang w:bidi="ar-SA"/>
              </w:rPr>
            </w:pPr>
            <w:r w:rsidRPr="00B72F2D">
              <w:rPr>
                <w:rFonts w:ascii="Times New Roman" w:hAnsi="Times New Roman" w:cs="Times New Roman"/>
                <w:b/>
                <w:bCs/>
                <w:color w:val="215868" w:themeColor="accent5" w:themeShade="80"/>
                <w:kern w:val="24"/>
                <w:sz w:val="14"/>
                <w:szCs w:val="14"/>
                <w:lang w:bidi="ar-SA"/>
              </w:rPr>
              <w:t>Infrastructure sharing</w:t>
            </w:r>
          </w:p>
        </w:tc>
        <w:tc>
          <w:tcPr>
            <w:tcW w:w="480"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6FEF491A" w14:textId="77777777" w:rsidR="00636254" w:rsidRPr="00B72F2D" w:rsidRDefault="00636254" w:rsidP="006647F2">
            <w:pPr>
              <w:jc w:val="center"/>
              <w:rPr>
                <w:rFonts w:ascii="Times New Roman" w:hAnsi="Times New Roman" w:cs="Times New Roman"/>
                <w:b/>
                <w:bCs/>
                <w:color w:val="215868" w:themeColor="accent5" w:themeShade="80"/>
                <w:sz w:val="14"/>
                <w:szCs w:val="14"/>
                <w:lang w:bidi="ar-SA"/>
              </w:rPr>
            </w:pPr>
            <w:r w:rsidRPr="00B72F2D">
              <w:rPr>
                <w:rFonts w:ascii="Times New Roman" w:hAnsi="Times New Roman" w:cs="Times New Roman"/>
                <w:b/>
                <w:bCs/>
                <w:color w:val="215868" w:themeColor="accent5" w:themeShade="80"/>
                <w:kern w:val="24"/>
                <w:sz w:val="14"/>
                <w:szCs w:val="14"/>
              </w:rPr>
              <w:t>Review of the national strategy and related regulations</w:t>
            </w:r>
          </w:p>
        </w:tc>
        <w:tc>
          <w:tcPr>
            <w:tcW w:w="43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49D46866" w14:textId="77777777" w:rsidR="00636254" w:rsidRPr="00B72F2D" w:rsidRDefault="00636254" w:rsidP="006647F2">
            <w:pPr>
              <w:jc w:val="center"/>
              <w:rPr>
                <w:rFonts w:ascii="Times New Roman" w:hAnsi="Times New Roman" w:cs="Times New Roman"/>
                <w:b/>
                <w:bCs/>
                <w:color w:val="215868" w:themeColor="accent5" w:themeShade="80"/>
                <w:kern w:val="24"/>
                <w:sz w:val="16"/>
                <w:szCs w:val="16"/>
                <w:lang w:bidi="ar-SA"/>
              </w:rPr>
            </w:pPr>
            <w:r w:rsidRPr="00B72F2D">
              <w:rPr>
                <w:rFonts w:ascii="Times New Roman" w:hAnsi="Times New Roman" w:cs="Times New Roman"/>
                <w:b/>
                <w:bCs/>
                <w:color w:val="215868" w:themeColor="accent5" w:themeShade="80"/>
                <w:kern w:val="24"/>
                <w:sz w:val="16"/>
                <w:szCs w:val="16"/>
                <w:lang w:bidi="ar-SA"/>
              </w:rPr>
              <w:t>policy</w:t>
            </w:r>
          </w:p>
        </w:tc>
      </w:tr>
      <w:tr w:rsidR="00FE2FBF" w:rsidRPr="00B72F2D" w14:paraId="45789480" w14:textId="77777777" w:rsidTr="00FE2FBF">
        <w:trPr>
          <w:trHeight w:val="193"/>
          <w:jc w:val="center"/>
        </w:trPr>
        <w:tc>
          <w:tcPr>
            <w:tcW w:w="425" w:type="pct"/>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31849B" w:themeFill="accent5" w:themeFillShade="BF"/>
            <w:vAlign w:val="center"/>
            <w:hideMark/>
          </w:tcPr>
          <w:p w14:paraId="03F54E5D" w14:textId="77777777" w:rsidR="00636254" w:rsidRPr="00B72F2D" w:rsidRDefault="00636254" w:rsidP="006647F2">
            <w:pPr>
              <w:jc w:val="center"/>
              <w:rPr>
                <w:rFonts w:ascii="Times New Roman" w:hAnsi="Times New Roman" w:cs="Times New Roman"/>
                <w:sz w:val="36"/>
                <w:szCs w:val="36"/>
                <w:lang w:bidi="ar-SA"/>
              </w:rPr>
            </w:pPr>
          </w:p>
        </w:tc>
        <w:tc>
          <w:tcPr>
            <w:tcW w:w="570" w:type="pct"/>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31849B" w:themeFill="accent5" w:themeFillShade="BF"/>
            <w:vAlign w:val="center"/>
            <w:hideMark/>
          </w:tcPr>
          <w:p w14:paraId="74CC04A6" w14:textId="77777777" w:rsidR="00636254" w:rsidRPr="00B72F2D" w:rsidRDefault="00636254" w:rsidP="006647F2">
            <w:pPr>
              <w:jc w:val="center"/>
              <w:rPr>
                <w:rFonts w:ascii="Times New Roman" w:hAnsi="Times New Roman" w:cs="Times New Roman"/>
                <w:sz w:val="36"/>
                <w:szCs w:val="36"/>
                <w:lang w:bidi="ar-SA"/>
              </w:rPr>
            </w:pPr>
          </w:p>
        </w:tc>
        <w:tc>
          <w:tcPr>
            <w:tcW w:w="507" w:type="pct"/>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31849B" w:themeFill="accent5" w:themeFillShade="BF"/>
            <w:vAlign w:val="center"/>
            <w:hideMark/>
          </w:tcPr>
          <w:p w14:paraId="51DB3D5A" w14:textId="77777777" w:rsidR="00636254" w:rsidRPr="00B72F2D" w:rsidRDefault="00636254" w:rsidP="006647F2">
            <w:pPr>
              <w:jc w:val="center"/>
              <w:rPr>
                <w:rFonts w:ascii="Times New Roman" w:hAnsi="Times New Roman" w:cs="Times New Roman"/>
                <w:sz w:val="36"/>
                <w:szCs w:val="36"/>
                <w:lang w:bidi="ar-SA"/>
              </w:rPr>
            </w:pPr>
          </w:p>
        </w:tc>
        <w:tc>
          <w:tcPr>
            <w:tcW w:w="550" w:type="pct"/>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31849B" w:themeFill="accent5" w:themeFillShade="BF"/>
            <w:vAlign w:val="center"/>
            <w:hideMark/>
          </w:tcPr>
          <w:p w14:paraId="62CD9902" w14:textId="77777777" w:rsidR="00636254" w:rsidRPr="00B72F2D" w:rsidRDefault="00636254" w:rsidP="006647F2">
            <w:pPr>
              <w:jc w:val="center"/>
              <w:rPr>
                <w:rFonts w:ascii="Times New Roman" w:hAnsi="Times New Roman" w:cs="Times New Roman"/>
                <w:sz w:val="36"/>
                <w:szCs w:val="36"/>
                <w:lang w:bidi="ar-SA"/>
              </w:rPr>
            </w:pPr>
          </w:p>
        </w:tc>
        <w:tc>
          <w:tcPr>
            <w:tcW w:w="460" w:type="pct"/>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31849B" w:themeFill="accent5" w:themeFillShade="BF"/>
            <w:vAlign w:val="center"/>
            <w:hideMark/>
          </w:tcPr>
          <w:p w14:paraId="0473D079" w14:textId="77777777" w:rsidR="00636254" w:rsidRPr="00B72F2D" w:rsidRDefault="00636254" w:rsidP="006647F2">
            <w:pPr>
              <w:jc w:val="center"/>
              <w:rPr>
                <w:rFonts w:ascii="Times New Roman" w:hAnsi="Times New Roman" w:cs="Times New Roman"/>
                <w:sz w:val="36"/>
                <w:szCs w:val="36"/>
                <w:lang w:bidi="ar-SA"/>
              </w:rPr>
            </w:pPr>
          </w:p>
        </w:tc>
        <w:tc>
          <w:tcPr>
            <w:tcW w:w="523" w:type="pct"/>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31849B" w:themeFill="accent5" w:themeFillShade="BF"/>
            <w:vAlign w:val="center"/>
            <w:hideMark/>
          </w:tcPr>
          <w:p w14:paraId="6A117743" w14:textId="77777777" w:rsidR="00636254" w:rsidRPr="00B72F2D" w:rsidRDefault="00636254" w:rsidP="006647F2">
            <w:pPr>
              <w:jc w:val="center"/>
              <w:rPr>
                <w:rFonts w:ascii="Times New Roman" w:hAnsi="Times New Roman" w:cs="Times New Roman"/>
                <w:sz w:val="36"/>
                <w:szCs w:val="36"/>
                <w:lang w:bidi="ar-SA"/>
              </w:rPr>
            </w:pPr>
          </w:p>
        </w:tc>
        <w:tc>
          <w:tcPr>
            <w:tcW w:w="472" w:type="pct"/>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31849B" w:themeFill="accent5" w:themeFillShade="BF"/>
            <w:vAlign w:val="center"/>
            <w:hideMark/>
          </w:tcPr>
          <w:p w14:paraId="3B194638" w14:textId="77777777" w:rsidR="00636254" w:rsidRPr="00B72F2D" w:rsidRDefault="00636254" w:rsidP="006647F2">
            <w:pPr>
              <w:jc w:val="center"/>
              <w:rPr>
                <w:rFonts w:ascii="Times New Roman" w:hAnsi="Times New Roman" w:cs="Times New Roman"/>
                <w:sz w:val="36"/>
                <w:szCs w:val="36"/>
                <w:lang w:bidi="ar-SA"/>
              </w:rPr>
            </w:pPr>
          </w:p>
        </w:tc>
        <w:tc>
          <w:tcPr>
            <w:tcW w:w="578" w:type="pct"/>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31849B" w:themeFill="accent5" w:themeFillShade="BF"/>
            <w:vAlign w:val="center"/>
            <w:hideMark/>
          </w:tcPr>
          <w:p w14:paraId="53A79601" w14:textId="77777777" w:rsidR="00636254" w:rsidRPr="00B72F2D" w:rsidRDefault="00636254" w:rsidP="006647F2">
            <w:pPr>
              <w:jc w:val="center"/>
              <w:rPr>
                <w:rFonts w:ascii="Times New Roman" w:hAnsi="Times New Roman" w:cs="Times New Roman"/>
                <w:sz w:val="36"/>
                <w:szCs w:val="36"/>
                <w:lang w:bidi="ar-SA"/>
              </w:rPr>
            </w:pPr>
          </w:p>
        </w:tc>
        <w:tc>
          <w:tcPr>
            <w:tcW w:w="480" w:type="pct"/>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31849B" w:themeFill="accent5" w:themeFillShade="BF"/>
            <w:vAlign w:val="center"/>
            <w:hideMark/>
          </w:tcPr>
          <w:p w14:paraId="5F327F06" w14:textId="77777777" w:rsidR="00636254" w:rsidRPr="00B72F2D" w:rsidRDefault="00636254" w:rsidP="006647F2">
            <w:pPr>
              <w:jc w:val="center"/>
              <w:rPr>
                <w:rFonts w:ascii="Times New Roman" w:hAnsi="Times New Roman" w:cs="Times New Roman"/>
                <w:color w:val="215868" w:themeColor="accent5" w:themeShade="80"/>
                <w:sz w:val="36"/>
                <w:szCs w:val="36"/>
                <w:lang w:bidi="ar-SA"/>
              </w:rPr>
            </w:pPr>
          </w:p>
        </w:tc>
        <w:tc>
          <w:tcPr>
            <w:tcW w:w="43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AEEF3" w:themeFill="accent5" w:themeFillTint="33"/>
            <w:tcMar>
              <w:top w:w="72" w:type="dxa"/>
              <w:left w:w="144" w:type="dxa"/>
              <w:bottom w:w="72" w:type="dxa"/>
              <w:right w:w="144" w:type="dxa"/>
            </w:tcMar>
            <w:vAlign w:val="center"/>
            <w:hideMark/>
          </w:tcPr>
          <w:p w14:paraId="2F400124" w14:textId="77777777" w:rsidR="00636254" w:rsidRPr="00B72F2D" w:rsidRDefault="00636254" w:rsidP="006647F2">
            <w:pPr>
              <w:jc w:val="center"/>
              <w:rPr>
                <w:rFonts w:ascii="Times New Roman" w:hAnsi="Times New Roman" w:cs="Times New Roman"/>
                <w:color w:val="215868" w:themeColor="accent5" w:themeShade="80"/>
                <w:sz w:val="36"/>
                <w:szCs w:val="36"/>
              </w:rPr>
            </w:pPr>
            <w:r w:rsidRPr="00B72F2D">
              <w:rPr>
                <w:rFonts w:ascii="Times New Roman" w:hAnsi="Times New Roman" w:cs="Times New Roman"/>
                <w:b/>
                <w:bCs/>
                <w:color w:val="215868" w:themeColor="accent5" w:themeShade="80"/>
                <w:kern w:val="24"/>
                <w:sz w:val="16"/>
                <w:szCs w:val="16"/>
                <w:lang w:bidi="ar-SA"/>
              </w:rPr>
              <w:t>Country</w:t>
            </w:r>
          </w:p>
        </w:tc>
      </w:tr>
      <w:tr w:rsidR="00FE2FBF" w:rsidRPr="00B72F2D" w14:paraId="1573EAE9" w14:textId="77777777" w:rsidTr="00FE2FBF">
        <w:trPr>
          <w:trHeight w:val="564"/>
          <w:jc w:val="center"/>
        </w:trPr>
        <w:tc>
          <w:tcPr>
            <w:tcW w:w="425"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3DE5C4D9" w14:textId="77777777" w:rsidR="00636254" w:rsidRPr="00B72F2D" w:rsidRDefault="00636254" w:rsidP="006647F2">
            <w:pPr>
              <w:jc w:val="center"/>
              <w:rPr>
                <w:rFonts w:ascii="Times New Roman" w:hAnsi="Times New Roman" w:cs="Times New Roman"/>
                <w:lang w:bidi="ar-SA"/>
              </w:rPr>
            </w:pPr>
          </w:p>
        </w:tc>
        <w:tc>
          <w:tcPr>
            <w:tcW w:w="57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32BD8436" w14:textId="77777777" w:rsidR="00636254" w:rsidRPr="00B72F2D" w:rsidRDefault="00636254" w:rsidP="006647F2">
            <w:pPr>
              <w:jc w:val="center"/>
              <w:rPr>
                <w:rFonts w:ascii="Times New Roman" w:hAnsi="Times New Roman" w:cs="Times New Roman"/>
                <w:lang w:bidi="ar-SA"/>
              </w:rPr>
            </w:pPr>
          </w:p>
        </w:tc>
        <w:tc>
          <w:tcPr>
            <w:tcW w:w="50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2B85DB1E"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5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4933DD06"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46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65B301D3" w14:textId="77777777" w:rsidR="00636254" w:rsidRPr="00B72F2D" w:rsidRDefault="00636254" w:rsidP="006647F2">
            <w:pPr>
              <w:jc w:val="center"/>
              <w:rPr>
                <w:rFonts w:ascii="Times New Roman" w:hAnsi="Times New Roman" w:cs="Times New Roman"/>
                <w:lang w:bidi="ar-SA"/>
              </w:rPr>
            </w:pPr>
          </w:p>
        </w:tc>
        <w:tc>
          <w:tcPr>
            <w:tcW w:w="5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1F59E2E8"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47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56629D4B"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7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20393D3C" w14:textId="77777777" w:rsidR="00636254" w:rsidRPr="00B72F2D" w:rsidRDefault="00636254" w:rsidP="006647F2">
            <w:pPr>
              <w:jc w:val="center"/>
              <w:rPr>
                <w:rFonts w:ascii="Times New Roman" w:hAnsi="Times New Roman" w:cs="Times New Roman"/>
                <w:lang w:bidi="ar-SA"/>
              </w:rPr>
            </w:pPr>
          </w:p>
        </w:tc>
        <w:tc>
          <w:tcPr>
            <w:tcW w:w="48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4EEEEB5B" w14:textId="77777777" w:rsidR="00636254" w:rsidRPr="00B72F2D" w:rsidRDefault="00636254" w:rsidP="006647F2">
            <w:pPr>
              <w:jc w:val="center"/>
              <w:rPr>
                <w:rFonts w:ascii="Times New Roman" w:hAnsi="Times New Roman" w:cs="Times New Roman"/>
                <w:lang w:bidi="ar-SA"/>
              </w:rPr>
            </w:pPr>
            <w:r w:rsidRPr="00B72F2D">
              <w:rPr>
                <w:rFonts w:ascii="Times New Roman" w:hAnsi="Times New Roman" w:cs="Times New Roman"/>
                <w:b/>
                <w:bCs/>
                <w:color w:val="000000" w:themeColor="dark1"/>
                <w:kern w:val="24"/>
                <w:lang w:bidi="ar-SA"/>
              </w:rPr>
              <w:sym w:font="Wingdings" w:char="F0FC"/>
            </w:r>
          </w:p>
        </w:tc>
        <w:tc>
          <w:tcPr>
            <w:tcW w:w="43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B6DDE8" w:themeFill="accent5" w:themeFillTint="66"/>
            <w:tcMar>
              <w:top w:w="72" w:type="dxa"/>
              <w:left w:w="144" w:type="dxa"/>
              <w:bottom w:w="72" w:type="dxa"/>
              <w:right w:w="144" w:type="dxa"/>
            </w:tcMar>
            <w:vAlign w:val="center"/>
            <w:hideMark/>
          </w:tcPr>
          <w:p w14:paraId="3EC7E39E" w14:textId="77777777" w:rsidR="00636254" w:rsidRPr="00B72F2D" w:rsidRDefault="00636254" w:rsidP="006647F2">
            <w:pPr>
              <w:jc w:val="center"/>
              <w:rPr>
                <w:rFonts w:ascii="Times New Roman" w:hAnsi="Times New Roman" w:cs="Times New Roman"/>
                <w:sz w:val="16"/>
                <w:szCs w:val="16"/>
                <w:lang w:bidi="ar-SA"/>
              </w:rPr>
            </w:pPr>
            <w:r w:rsidRPr="00B72F2D">
              <w:rPr>
                <w:rFonts w:ascii="Times New Roman" w:hAnsi="Times New Roman" w:cs="Times New Roman"/>
                <w:b/>
                <w:bCs/>
                <w:color w:val="000000" w:themeColor="dark1"/>
                <w:kern w:val="24"/>
                <w:sz w:val="16"/>
                <w:szCs w:val="16"/>
              </w:rPr>
              <w:t>Chile</w:t>
            </w:r>
          </w:p>
        </w:tc>
      </w:tr>
      <w:tr w:rsidR="00FE2FBF" w:rsidRPr="00B72F2D" w14:paraId="6D6B9577" w14:textId="77777777" w:rsidTr="00FE2FBF">
        <w:trPr>
          <w:trHeight w:val="564"/>
          <w:jc w:val="center"/>
        </w:trPr>
        <w:tc>
          <w:tcPr>
            <w:tcW w:w="425"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1B079D33"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7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0E267BFB"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0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756F067A"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5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3F585C4C"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46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3BD9B1B1" w14:textId="77777777" w:rsidR="00636254" w:rsidRPr="00B72F2D" w:rsidRDefault="00636254" w:rsidP="006647F2">
            <w:pPr>
              <w:jc w:val="center"/>
              <w:rPr>
                <w:rFonts w:ascii="Times New Roman" w:hAnsi="Times New Roman" w:cs="Times New Roman"/>
                <w:lang w:bidi="ar-SA"/>
              </w:rPr>
            </w:pPr>
          </w:p>
        </w:tc>
        <w:tc>
          <w:tcPr>
            <w:tcW w:w="5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2982A43A"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47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13E2FF25"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7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0662D928"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48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1931752D"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43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B6DDE8" w:themeFill="accent5" w:themeFillTint="66"/>
            <w:tcMar>
              <w:top w:w="72" w:type="dxa"/>
              <w:left w:w="144" w:type="dxa"/>
              <w:bottom w:w="72" w:type="dxa"/>
              <w:right w:w="144" w:type="dxa"/>
            </w:tcMar>
            <w:vAlign w:val="center"/>
            <w:hideMark/>
          </w:tcPr>
          <w:p w14:paraId="1969082E" w14:textId="77777777" w:rsidR="00636254" w:rsidRPr="00B72F2D" w:rsidRDefault="00636254" w:rsidP="006647F2">
            <w:pPr>
              <w:jc w:val="center"/>
              <w:rPr>
                <w:rFonts w:ascii="Times New Roman" w:hAnsi="Times New Roman" w:cs="Times New Roman"/>
                <w:sz w:val="16"/>
                <w:szCs w:val="16"/>
                <w:lang w:bidi="ar-SA"/>
              </w:rPr>
            </w:pPr>
            <w:r w:rsidRPr="00B72F2D">
              <w:rPr>
                <w:rFonts w:ascii="Times New Roman" w:hAnsi="Times New Roman" w:cs="Times New Roman"/>
                <w:b/>
                <w:bCs/>
                <w:color w:val="000000" w:themeColor="dark1"/>
                <w:kern w:val="24"/>
                <w:sz w:val="14"/>
                <w:szCs w:val="14"/>
              </w:rPr>
              <w:t>France</w:t>
            </w:r>
          </w:p>
        </w:tc>
      </w:tr>
      <w:tr w:rsidR="00FE2FBF" w:rsidRPr="00B72F2D" w14:paraId="2169B958" w14:textId="77777777" w:rsidTr="00FE2FBF">
        <w:trPr>
          <w:trHeight w:val="564"/>
          <w:jc w:val="center"/>
        </w:trPr>
        <w:tc>
          <w:tcPr>
            <w:tcW w:w="425"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5351DE61" w14:textId="77777777" w:rsidR="00636254" w:rsidRPr="00B72F2D" w:rsidRDefault="00636254" w:rsidP="006647F2">
            <w:pPr>
              <w:jc w:val="center"/>
              <w:rPr>
                <w:rFonts w:ascii="Times New Roman" w:hAnsi="Times New Roman" w:cs="Times New Roman"/>
                <w:lang w:bidi="ar-SA"/>
              </w:rPr>
            </w:pPr>
          </w:p>
        </w:tc>
        <w:tc>
          <w:tcPr>
            <w:tcW w:w="57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06CD1BAA"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0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05AAF5DE"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5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0AA70677" w14:textId="77777777" w:rsidR="00636254" w:rsidRPr="00B72F2D" w:rsidRDefault="00636254" w:rsidP="006647F2">
            <w:pPr>
              <w:jc w:val="center"/>
              <w:rPr>
                <w:rFonts w:ascii="Times New Roman" w:hAnsi="Times New Roman" w:cs="Times New Roman"/>
                <w:lang w:bidi="ar-SA"/>
              </w:rPr>
            </w:pPr>
          </w:p>
        </w:tc>
        <w:tc>
          <w:tcPr>
            <w:tcW w:w="46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44AFBB47"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24B0678A"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47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1E80DD52"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57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50B75181" w14:textId="77777777" w:rsidR="00636254" w:rsidRPr="00B72F2D" w:rsidRDefault="00636254" w:rsidP="006647F2">
            <w:pPr>
              <w:jc w:val="center"/>
              <w:rPr>
                <w:rFonts w:ascii="Times New Roman" w:hAnsi="Times New Roman" w:cs="Times New Roman"/>
                <w:lang w:bidi="ar-SA"/>
              </w:rPr>
            </w:pPr>
          </w:p>
        </w:tc>
        <w:tc>
          <w:tcPr>
            <w:tcW w:w="480"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2F2F2" w:themeFill="background1" w:themeFillShade="F2"/>
            <w:tcMar>
              <w:top w:w="72" w:type="dxa"/>
              <w:left w:w="144" w:type="dxa"/>
              <w:bottom w:w="72" w:type="dxa"/>
              <w:right w:w="144" w:type="dxa"/>
            </w:tcMar>
            <w:vAlign w:val="center"/>
            <w:hideMark/>
          </w:tcPr>
          <w:p w14:paraId="23BE9CFA" w14:textId="77777777" w:rsidR="00636254" w:rsidRPr="00B72F2D" w:rsidRDefault="00636254" w:rsidP="006647F2">
            <w:pPr>
              <w:jc w:val="center"/>
              <w:rPr>
                <w:rFonts w:ascii="Times New Roman" w:hAnsi="Times New Roman" w:cs="Times New Roman"/>
                <w:lang w:bidi="ar-SA"/>
              </w:rPr>
            </w:pPr>
            <w:r w:rsidRPr="00B72F2D">
              <w:rPr>
                <w:rFonts w:ascii="Times New Roman" w:eastAsiaTheme="minorEastAsia" w:hAnsi="Times New Roman" w:cs="Times New Roman"/>
                <w:b/>
                <w:bCs/>
                <w:color w:val="000000"/>
                <w:kern w:val="24"/>
                <w:position w:val="1"/>
                <w:lang w:bidi="ar-SA"/>
              </w:rPr>
              <w:sym w:font="Wingdings" w:char="F0FC"/>
            </w:r>
          </w:p>
        </w:tc>
        <w:tc>
          <w:tcPr>
            <w:tcW w:w="43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B6DDE8" w:themeFill="accent5" w:themeFillTint="66"/>
            <w:tcMar>
              <w:top w:w="72" w:type="dxa"/>
              <w:left w:w="144" w:type="dxa"/>
              <w:bottom w:w="72" w:type="dxa"/>
              <w:right w:w="144" w:type="dxa"/>
            </w:tcMar>
            <w:vAlign w:val="center"/>
            <w:hideMark/>
          </w:tcPr>
          <w:p w14:paraId="6298F7DD" w14:textId="77777777" w:rsidR="00636254" w:rsidRPr="00B72F2D" w:rsidRDefault="00636254" w:rsidP="006647F2">
            <w:pPr>
              <w:jc w:val="center"/>
              <w:rPr>
                <w:rFonts w:ascii="Times New Roman" w:hAnsi="Times New Roman" w:cs="Times New Roman"/>
                <w:sz w:val="16"/>
                <w:szCs w:val="16"/>
                <w:lang w:bidi="ar-SA"/>
              </w:rPr>
            </w:pPr>
            <w:r w:rsidRPr="00B72F2D">
              <w:rPr>
                <w:rFonts w:ascii="Times New Roman" w:hAnsi="Times New Roman" w:cs="Times New Roman"/>
                <w:b/>
                <w:bCs/>
                <w:color w:val="000000" w:themeColor="dark1"/>
                <w:kern w:val="24"/>
                <w:sz w:val="16"/>
                <w:szCs w:val="16"/>
              </w:rPr>
              <w:t>Brazil</w:t>
            </w:r>
          </w:p>
        </w:tc>
      </w:tr>
    </w:tbl>
    <w:p w14:paraId="6FF8398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44A9FADD" w14:textId="77777777" w:rsidR="00636254" w:rsidRPr="00B72F2D" w:rsidRDefault="00636254" w:rsidP="00636254">
      <w:pPr>
        <w:pStyle w:val="Heading2"/>
        <w:numPr>
          <w:ilvl w:val="0"/>
          <w:numId w:val="1"/>
        </w:numPr>
        <w:ind w:left="576" w:hanging="576"/>
        <w:rPr>
          <w:rFonts w:ascii="Times New Roman" w:eastAsia="Calibri" w:hAnsi="Times New Roman" w:cs="Times New Roman"/>
          <w:i/>
          <w:iCs/>
          <w:sz w:val="24"/>
          <w:szCs w:val="32"/>
          <w:lang w:bidi="ar-SA"/>
        </w:rPr>
      </w:pPr>
      <w:bookmarkStart w:id="58" w:name="_Toc210832289"/>
      <w:r w:rsidRPr="00B72F2D">
        <w:rPr>
          <w:rFonts w:ascii="Times New Roman" w:eastAsia="Calibri" w:hAnsi="Times New Roman" w:cs="Times New Roman"/>
          <w:sz w:val="24"/>
          <w:szCs w:val="32"/>
          <w:lang w:bidi="ar-SA"/>
        </w:rPr>
        <w:t>Lesson learned</w:t>
      </w:r>
      <w:bookmarkEnd w:id="58"/>
    </w:p>
    <w:p w14:paraId="4809D331" w14:textId="77777777" w:rsidR="00636254" w:rsidRPr="00B72F2D" w:rsidRDefault="00636254" w:rsidP="00636254">
      <w:pPr>
        <w:pStyle w:val="ListParagraph"/>
        <w:numPr>
          <w:ilvl w:val="0"/>
          <w:numId w:val="64"/>
        </w:numPr>
        <w:spacing w:after="160" w:line="360" w:lineRule="auto"/>
        <w:jc w:val="both"/>
        <w:rPr>
          <w:rFonts w:ascii="Times New Roman" w:hAnsi="Times New Roman" w:cs="Times New Roman"/>
          <w:szCs w:val="24"/>
        </w:rPr>
      </w:pPr>
      <w:r w:rsidRPr="00B72F2D">
        <w:rPr>
          <w:rFonts w:ascii="Times New Roman" w:hAnsi="Times New Roman" w:cs="Times New Roman"/>
          <w:szCs w:val="24"/>
        </w:rPr>
        <w:t>In Europe as a whole, after years of activity (more than 10 years), coverage has reached 70%, take-up has reached 50%, and as a result, the FTTH/B penetration rate has reached 35%.</w:t>
      </w:r>
    </w:p>
    <w:p w14:paraId="3BF7CFA6" w14:textId="77777777" w:rsidR="00636254" w:rsidRPr="00B72F2D" w:rsidRDefault="00636254" w:rsidP="00636254">
      <w:pPr>
        <w:pStyle w:val="ListParagraph"/>
        <w:numPr>
          <w:ilvl w:val="0"/>
          <w:numId w:val="64"/>
        </w:numPr>
        <w:spacing w:after="160" w:line="360" w:lineRule="auto"/>
        <w:jc w:val="both"/>
        <w:rPr>
          <w:rFonts w:ascii="Times New Roman" w:hAnsi="Times New Roman" w:cs="Times New Roman"/>
          <w:szCs w:val="24"/>
        </w:rPr>
      </w:pPr>
      <w:r w:rsidRPr="00B72F2D">
        <w:rPr>
          <w:rFonts w:ascii="Times New Roman" w:hAnsi="Times New Roman" w:cs="Times New Roman"/>
          <w:szCs w:val="24"/>
        </w:rPr>
        <w:t>The best large and leading country is Spain, which has managed to cover more than 90% of households and connect 79% of this figure (connectivity in sync with coverage). With this good situation, Spain has managed to increase its coverage and connection rate by an average of about 7% per year in its best 4 years.</w:t>
      </w:r>
    </w:p>
    <w:p w14:paraId="2CE5ECC5" w14:textId="77777777" w:rsidR="00636254" w:rsidRPr="00B72F2D" w:rsidRDefault="00636254" w:rsidP="00636254">
      <w:pPr>
        <w:pStyle w:val="ListParagraph"/>
        <w:numPr>
          <w:ilvl w:val="0"/>
          <w:numId w:val="64"/>
        </w:numPr>
        <w:spacing w:after="160" w:line="360" w:lineRule="auto"/>
        <w:jc w:val="both"/>
        <w:rPr>
          <w:rFonts w:ascii="Times New Roman" w:hAnsi="Times New Roman" w:cs="Times New Roman"/>
          <w:szCs w:val="24"/>
        </w:rPr>
      </w:pPr>
      <w:r w:rsidRPr="00B72F2D">
        <w:rPr>
          <w:rFonts w:ascii="Times New Roman" w:hAnsi="Times New Roman" w:cs="Times New Roman"/>
          <w:szCs w:val="24"/>
        </w:rPr>
        <w:t>France has also pursued simultaneous growth in coverage and connectivity over 7 years of continuous activity, and in the best case scenario, in 4 years, it has increased coverage by 10% annually and taken-up rate by 5%, thus reaching a penetration rate of 66%.</w:t>
      </w:r>
    </w:p>
    <w:p w14:paraId="0BB916C3" w14:textId="77777777" w:rsidR="00636254" w:rsidRPr="00B72F2D" w:rsidRDefault="00636254" w:rsidP="00636254">
      <w:pPr>
        <w:pStyle w:val="ListParagraph"/>
        <w:numPr>
          <w:ilvl w:val="0"/>
          <w:numId w:val="64"/>
        </w:numPr>
        <w:spacing w:after="160" w:line="360" w:lineRule="auto"/>
        <w:jc w:val="both"/>
        <w:rPr>
          <w:rFonts w:ascii="Times New Roman" w:hAnsi="Times New Roman" w:cs="Times New Roman"/>
          <w:szCs w:val="24"/>
        </w:rPr>
      </w:pPr>
      <w:r w:rsidRPr="00B72F2D">
        <w:rPr>
          <w:rFonts w:ascii="Times New Roman" w:hAnsi="Times New Roman" w:cs="Times New Roman"/>
          <w:szCs w:val="24"/>
        </w:rPr>
        <w:t>Both the UK and Germany started discussing fiber optic network development later than developed countries and experienced significant growth, but their penetration rates are still low. In any case, they have never experienced a take-up rate below 20%.</w:t>
      </w:r>
    </w:p>
    <w:p w14:paraId="56AAFE78" w14:textId="77777777" w:rsidR="00636254" w:rsidRPr="00B72F2D" w:rsidRDefault="00636254" w:rsidP="00636254">
      <w:pPr>
        <w:pStyle w:val="ListParagraph"/>
        <w:numPr>
          <w:ilvl w:val="0"/>
          <w:numId w:val="64"/>
        </w:numPr>
        <w:spacing w:after="160" w:line="360" w:lineRule="auto"/>
        <w:jc w:val="both"/>
        <w:rPr>
          <w:rFonts w:ascii="Times New Roman" w:hAnsi="Times New Roman" w:cs="Times New Roman"/>
          <w:szCs w:val="24"/>
        </w:rPr>
      </w:pPr>
      <w:r w:rsidRPr="00B72F2D">
        <w:rPr>
          <w:rFonts w:ascii="Times New Roman" w:hAnsi="Times New Roman" w:cs="Times New Roman"/>
          <w:szCs w:val="24"/>
        </w:rPr>
        <w:t>In Turkey, coverage speed has been higher than connectivity, and due to the strong presence of VDSL, the take-up rate has not been able to make a big jump (in the best case of 4 years, annual coverage rate growth is 7% and take-up is 2%), and the penetration rate has reached 25%.</w:t>
      </w:r>
    </w:p>
    <w:p w14:paraId="78F1344E" w14:textId="77777777" w:rsidR="00636254" w:rsidRPr="00B72F2D" w:rsidRDefault="00636254" w:rsidP="00636254">
      <w:pPr>
        <w:pStyle w:val="ListParagraph"/>
        <w:numPr>
          <w:ilvl w:val="0"/>
          <w:numId w:val="64"/>
        </w:numPr>
        <w:spacing w:after="160" w:line="259" w:lineRule="auto"/>
        <w:jc w:val="both"/>
        <w:rPr>
          <w:rFonts w:ascii="Times New Roman" w:hAnsi="Times New Roman" w:cs="Times New Roman"/>
          <w:color w:val="171717"/>
          <w:szCs w:val="24"/>
          <w:rtl/>
          <w:lang w:bidi="ar-SA"/>
        </w:rPr>
      </w:pPr>
      <w:r w:rsidRPr="00B72F2D">
        <w:rPr>
          <w:rFonts w:ascii="Times New Roman" w:hAnsi="Times New Roman" w:cs="Times New Roman"/>
          <w:szCs w:val="24"/>
        </w:rPr>
        <w:t>Norway is also a country that has consistently maintained a take-up rate of at least 65%. This means that wherever coverage has been established, at least</w:t>
      </w:r>
      <w:r w:rsidRPr="00B72F2D">
        <w:rPr>
          <w:rFonts w:ascii="Times New Roman" w:hAnsi="Times New Roman" w:cs="Times New Roman"/>
          <w:szCs w:val="24"/>
          <w:rtl/>
        </w:rPr>
        <w:t xml:space="preserve"> </w:t>
      </w:r>
      <w:r w:rsidRPr="00B72F2D">
        <w:rPr>
          <w:rFonts w:ascii="Times New Roman" w:hAnsi="Times New Roman" w:cs="Times New Roman"/>
          <w:szCs w:val="24"/>
        </w:rPr>
        <w:t>65% of connections have been made, thus reaching a penetration rate of 64%.</w:t>
      </w:r>
    </w:p>
    <w:p w14:paraId="5870980F" w14:textId="77777777" w:rsidR="00636254" w:rsidRPr="00B72F2D" w:rsidRDefault="00636254" w:rsidP="00636254">
      <w:pPr>
        <w:spacing w:after="160" w:line="259" w:lineRule="auto"/>
        <w:jc w:val="both"/>
        <w:rPr>
          <w:rFonts w:ascii="Times New Roman" w:hAnsi="Times New Roman" w:cs="Times New Roman"/>
          <w:color w:val="171717"/>
          <w:lang w:bidi="ar-SA"/>
        </w:rPr>
      </w:pPr>
    </w:p>
    <w:p w14:paraId="6CB2312C" w14:textId="67D26B3C" w:rsidR="00636254" w:rsidRDefault="0094544C" w:rsidP="00636254">
      <w:pPr>
        <w:pStyle w:val="Heading1"/>
        <w:numPr>
          <w:ilvl w:val="0"/>
          <w:numId w:val="1"/>
        </w:numPr>
        <w:ind w:left="432" w:hanging="432"/>
        <w:rPr>
          <w:rFonts w:ascii="Times New Roman" w:hAnsi="Times New Roman" w:cs="Times New Roman"/>
          <w:color w:val="4F81BD" w:themeColor="accent1"/>
          <w:sz w:val="24"/>
          <w:szCs w:val="24"/>
          <w:shd w:val="clear" w:color="auto" w:fill="FFFFFF"/>
        </w:rPr>
      </w:pPr>
      <w:bookmarkStart w:id="59" w:name="_Toc210832290"/>
      <w:r w:rsidRPr="0094544C">
        <w:rPr>
          <w:rFonts w:ascii="Times New Roman" w:hAnsi="Times New Roman" w:cs="Times New Roman"/>
          <w:color w:val="4F81BD" w:themeColor="accent1"/>
          <w:sz w:val="24"/>
          <w:szCs w:val="24"/>
          <w:shd w:val="clear" w:color="auto" w:fill="FFFFFF"/>
        </w:rPr>
        <w:lastRenderedPageBreak/>
        <w:t>F</w:t>
      </w:r>
      <w:r w:rsidR="00636254" w:rsidRPr="0094544C">
        <w:rPr>
          <w:rFonts w:ascii="Times New Roman" w:hAnsi="Times New Roman" w:cs="Times New Roman"/>
          <w:color w:val="4F81BD" w:themeColor="accent1"/>
          <w:sz w:val="24"/>
          <w:szCs w:val="24"/>
          <w:shd w:val="clear" w:color="auto" w:fill="FFFFFF"/>
        </w:rPr>
        <w:t>ostering innovation and collaboration to develop regulatory frameworks</w:t>
      </w:r>
      <w:bookmarkEnd w:id="59"/>
      <w:r w:rsidR="00636254" w:rsidRPr="0094544C">
        <w:rPr>
          <w:rFonts w:ascii="Times New Roman" w:hAnsi="Times New Roman" w:cs="Times New Roman"/>
          <w:color w:val="4F81BD" w:themeColor="accent1"/>
          <w:sz w:val="24"/>
          <w:szCs w:val="24"/>
          <w:shd w:val="clear" w:color="auto" w:fill="FFFFFF"/>
        </w:rPr>
        <w:t xml:space="preserve"> </w:t>
      </w:r>
    </w:p>
    <w:p w14:paraId="0E68D7C2" w14:textId="77777777" w:rsidR="0094544C" w:rsidRPr="0094544C" w:rsidRDefault="0094544C" w:rsidP="0094544C"/>
    <w:p w14:paraId="0B15626B"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The rapid expansion of fiber optic infrastructure requires not only technological advancement but also adaptive and forward-looking regulatory frameworks. To achieve this, fostering innovation and collaboration across stakeholders is essential</w:t>
      </w:r>
      <w:r w:rsidRPr="00B72F2D">
        <w:rPr>
          <w:rFonts w:ascii="Times New Roman" w:hAnsi="Times New Roman" w:cs="Times New Roman"/>
          <w:rtl/>
          <w:lang w:bidi="ar-SA"/>
        </w:rPr>
        <w:t>.</w:t>
      </w:r>
    </w:p>
    <w:p w14:paraId="4E6D590B" w14:textId="77777777" w:rsidR="00636254" w:rsidRPr="00B72F2D" w:rsidRDefault="00636254" w:rsidP="00636254">
      <w:pPr>
        <w:jc w:val="both"/>
        <w:rPr>
          <w:rFonts w:ascii="Times New Roman" w:hAnsi="Times New Roman" w:cs="Times New Roman"/>
          <w:lang w:bidi="ar-SA"/>
        </w:rPr>
      </w:pPr>
    </w:p>
    <w:p w14:paraId="53FDE159"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Key Approaches</w:t>
      </w:r>
      <w:r w:rsidRPr="00B72F2D">
        <w:rPr>
          <w:rFonts w:ascii="Times New Roman" w:hAnsi="Times New Roman" w:cs="Times New Roman"/>
          <w:rtl/>
          <w:lang w:bidi="ar-SA"/>
        </w:rPr>
        <w:t>:</w:t>
      </w:r>
    </w:p>
    <w:p w14:paraId="4DBAF1D1" w14:textId="77777777" w:rsidR="00636254" w:rsidRPr="00B72F2D" w:rsidRDefault="00636254" w:rsidP="00636254">
      <w:pPr>
        <w:jc w:val="both"/>
        <w:rPr>
          <w:rFonts w:ascii="Times New Roman" w:hAnsi="Times New Roman" w:cs="Times New Roman"/>
          <w:lang w:bidi="ar-SA"/>
        </w:rPr>
      </w:pPr>
    </w:p>
    <w:p w14:paraId="17DBBAA4"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Multi-Stakeholder Engagement</w:t>
      </w:r>
    </w:p>
    <w:p w14:paraId="6393E5A4" w14:textId="77777777" w:rsidR="00636254" w:rsidRPr="00B72F2D" w:rsidRDefault="00636254" w:rsidP="00636254">
      <w:pPr>
        <w:jc w:val="both"/>
        <w:rPr>
          <w:rFonts w:ascii="Times New Roman" w:hAnsi="Times New Roman" w:cs="Times New Roman"/>
          <w:lang w:bidi="ar-SA"/>
        </w:rPr>
      </w:pPr>
    </w:p>
    <w:p w14:paraId="3BDDAA08"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Encourage dialogue between government agencies, telecom operators, equipment manufacturers, research institutions, and consumer advocacy groups</w:t>
      </w:r>
      <w:r w:rsidRPr="00B72F2D">
        <w:rPr>
          <w:rFonts w:ascii="Times New Roman" w:hAnsi="Times New Roman" w:cs="Times New Roman"/>
          <w:rtl/>
          <w:lang w:bidi="ar-SA"/>
        </w:rPr>
        <w:t>.</w:t>
      </w:r>
    </w:p>
    <w:p w14:paraId="41D0CC7F" w14:textId="77777777" w:rsidR="00636254" w:rsidRPr="00B72F2D" w:rsidRDefault="00636254" w:rsidP="00636254">
      <w:pPr>
        <w:jc w:val="both"/>
        <w:rPr>
          <w:rFonts w:ascii="Times New Roman" w:hAnsi="Times New Roman" w:cs="Times New Roman"/>
          <w:lang w:bidi="ar-SA"/>
        </w:rPr>
      </w:pPr>
    </w:p>
    <w:p w14:paraId="02420AF1"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Establish advisory councils or regulatory sandboxes to test new approaches before large-scale rollout</w:t>
      </w:r>
      <w:r w:rsidRPr="00B72F2D">
        <w:rPr>
          <w:rFonts w:ascii="Times New Roman" w:hAnsi="Times New Roman" w:cs="Times New Roman"/>
          <w:rtl/>
          <w:lang w:bidi="ar-SA"/>
        </w:rPr>
        <w:t>.</w:t>
      </w:r>
    </w:p>
    <w:p w14:paraId="3AAA7B1F" w14:textId="77777777" w:rsidR="00636254" w:rsidRPr="00B72F2D" w:rsidRDefault="00636254" w:rsidP="00636254">
      <w:pPr>
        <w:jc w:val="both"/>
        <w:rPr>
          <w:rFonts w:ascii="Times New Roman" w:hAnsi="Times New Roman" w:cs="Times New Roman"/>
          <w:lang w:bidi="ar-SA"/>
        </w:rPr>
      </w:pPr>
    </w:p>
    <w:p w14:paraId="39421740"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Innovation-Driven Regulation</w:t>
      </w:r>
    </w:p>
    <w:p w14:paraId="3782CB91" w14:textId="77777777" w:rsidR="00636254" w:rsidRPr="00B72F2D" w:rsidRDefault="00636254" w:rsidP="00636254">
      <w:pPr>
        <w:jc w:val="both"/>
        <w:rPr>
          <w:rFonts w:ascii="Times New Roman" w:hAnsi="Times New Roman" w:cs="Times New Roman"/>
          <w:lang w:bidi="ar-SA"/>
        </w:rPr>
      </w:pPr>
    </w:p>
    <w:p w14:paraId="2FC840EF"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Support policies that incentivize R&amp;D in fiber optic technologies, such as grants, tax incentives, or public–private partnerships</w:t>
      </w:r>
      <w:r w:rsidRPr="00B72F2D">
        <w:rPr>
          <w:rFonts w:ascii="Times New Roman" w:hAnsi="Times New Roman" w:cs="Times New Roman"/>
          <w:rtl/>
          <w:lang w:bidi="ar-SA"/>
        </w:rPr>
        <w:t>.</w:t>
      </w:r>
    </w:p>
    <w:p w14:paraId="306FE0B3" w14:textId="77777777" w:rsidR="00636254" w:rsidRPr="00B72F2D" w:rsidRDefault="00636254" w:rsidP="00636254">
      <w:pPr>
        <w:jc w:val="both"/>
        <w:rPr>
          <w:rFonts w:ascii="Times New Roman" w:hAnsi="Times New Roman" w:cs="Times New Roman"/>
          <w:lang w:bidi="ar-SA"/>
        </w:rPr>
      </w:pPr>
    </w:p>
    <w:p w14:paraId="4F0BFEA1"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Create flexible regulatory environments that can evolve with emerging technologies (e.g., WDM systems, 5G backhaul, and quantum-safe networks)</w:t>
      </w:r>
      <w:r w:rsidRPr="00B72F2D">
        <w:rPr>
          <w:rFonts w:ascii="Times New Roman" w:hAnsi="Times New Roman" w:cs="Times New Roman"/>
          <w:rtl/>
          <w:lang w:bidi="ar-SA"/>
        </w:rPr>
        <w:t>.</w:t>
      </w:r>
    </w:p>
    <w:p w14:paraId="1A344AE5" w14:textId="77777777" w:rsidR="00636254" w:rsidRPr="00B72F2D" w:rsidRDefault="00636254" w:rsidP="00636254">
      <w:pPr>
        <w:jc w:val="both"/>
        <w:rPr>
          <w:rFonts w:ascii="Times New Roman" w:hAnsi="Times New Roman" w:cs="Times New Roman"/>
          <w:lang w:bidi="ar-SA"/>
        </w:rPr>
      </w:pPr>
    </w:p>
    <w:p w14:paraId="6329F5F3"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Harmonization of Standards</w:t>
      </w:r>
    </w:p>
    <w:p w14:paraId="5BCD6569" w14:textId="77777777" w:rsidR="00636254" w:rsidRPr="00B72F2D" w:rsidRDefault="00636254" w:rsidP="00636254">
      <w:pPr>
        <w:jc w:val="both"/>
        <w:rPr>
          <w:rFonts w:ascii="Times New Roman" w:hAnsi="Times New Roman" w:cs="Times New Roman"/>
          <w:lang w:bidi="ar-SA"/>
        </w:rPr>
      </w:pPr>
    </w:p>
    <w:p w14:paraId="71B849D4"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Collaborate with international standardization bodies (ITU, IEEE, ISO) to ensure interoperability and alignment with global best practices</w:t>
      </w:r>
      <w:r w:rsidRPr="00B72F2D">
        <w:rPr>
          <w:rFonts w:ascii="Times New Roman" w:hAnsi="Times New Roman" w:cs="Times New Roman"/>
          <w:rtl/>
          <w:lang w:bidi="ar-SA"/>
        </w:rPr>
        <w:t>.</w:t>
      </w:r>
    </w:p>
    <w:p w14:paraId="45F53E4E" w14:textId="77777777" w:rsidR="00636254" w:rsidRPr="00B72F2D" w:rsidRDefault="00636254" w:rsidP="00636254">
      <w:pPr>
        <w:jc w:val="both"/>
        <w:rPr>
          <w:rFonts w:ascii="Times New Roman" w:hAnsi="Times New Roman" w:cs="Times New Roman"/>
          <w:lang w:bidi="ar-SA"/>
        </w:rPr>
      </w:pPr>
    </w:p>
    <w:p w14:paraId="6C640C93"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Reduce regulatory fragmentation to enable cost efficiency and seamless deployment across regions</w:t>
      </w:r>
      <w:r w:rsidRPr="00B72F2D">
        <w:rPr>
          <w:rFonts w:ascii="Times New Roman" w:hAnsi="Times New Roman" w:cs="Times New Roman"/>
          <w:rtl/>
          <w:lang w:bidi="ar-SA"/>
        </w:rPr>
        <w:t>.</w:t>
      </w:r>
    </w:p>
    <w:p w14:paraId="5543663A" w14:textId="77777777" w:rsidR="00636254" w:rsidRPr="00B72F2D" w:rsidRDefault="00636254" w:rsidP="00636254">
      <w:pPr>
        <w:jc w:val="both"/>
        <w:rPr>
          <w:rFonts w:ascii="Times New Roman" w:hAnsi="Times New Roman" w:cs="Times New Roman"/>
          <w:lang w:bidi="ar-SA"/>
        </w:rPr>
      </w:pPr>
    </w:p>
    <w:p w14:paraId="15B59E9B"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Capacity Building and Knowledge Sharing</w:t>
      </w:r>
    </w:p>
    <w:p w14:paraId="73926A7C" w14:textId="77777777" w:rsidR="00636254" w:rsidRPr="00B72F2D" w:rsidRDefault="00636254" w:rsidP="00636254">
      <w:pPr>
        <w:jc w:val="both"/>
        <w:rPr>
          <w:rFonts w:ascii="Times New Roman" w:hAnsi="Times New Roman" w:cs="Times New Roman"/>
          <w:lang w:bidi="ar-SA"/>
        </w:rPr>
      </w:pPr>
    </w:p>
    <w:p w14:paraId="530C1081"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Facilitate training programs for regulators and industry professionals to keep pace with technological developments</w:t>
      </w:r>
      <w:r w:rsidRPr="00B72F2D">
        <w:rPr>
          <w:rFonts w:ascii="Times New Roman" w:hAnsi="Times New Roman" w:cs="Times New Roman"/>
          <w:rtl/>
          <w:lang w:bidi="ar-SA"/>
        </w:rPr>
        <w:t>.</w:t>
      </w:r>
    </w:p>
    <w:p w14:paraId="10E20FA4" w14:textId="77777777" w:rsidR="00636254" w:rsidRPr="00B72F2D" w:rsidRDefault="00636254" w:rsidP="00636254">
      <w:pPr>
        <w:jc w:val="both"/>
        <w:rPr>
          <w:rFonts w:ascii="Times New Roman" w:hAnsi="Times New Roman" w:cs="Times New Roman"/>
          <w:lang w:bidi="ar-SA"/>
        </w:rPr>
      </w:pPr>
    </w:p>
    <w:p w14:paraId="4B7EB3D6"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Promote cross-border exchange of best practices, case studies, and lessons learned in fiber deployment and regulation</w:t>
      </w:r>
      <w:r w:rsidRPr="00B72F2D">
        <w:rPr>
          <w:rFonts w:ascii="Times New Roman" w:hAnsi="Times New Roman" w:cs="Times New Roman"/>
          <w:rtl/>
          <w:lang w:bidi="ar-SA"/>
        </w:rPr>
        <w:t>.</w:t>
      </w:r>
    </w:p>
    <w:p w14:paraId="56C5E77E" w14:textId="77777777" w:rsidR="00636254" w:rsidRPr="00B72F2D" w:rsidRDefault="00636254" w:rsidP="00636254">
      <w:pPr>
        <w:jc w:val="both"/>
        <w:rPr>
          <w:rFonts w:ascii="Times New Roman" w:hAnsi="Times New Roman" w:cs="Times New Roman"/>
          <w:lang w:bidi="ar-SA"/>
        </w:rPr>
      </w:pPr>
    </w:p>
    <w:p w14:paraId="014EA2F2"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Sustainability and Inclusivity</w:t>
      </w:r>
    </w:p>
    <w:p w14:paraId="40CDCD0B" w14:textId="77777777" w:rsidR="00636254" w:rsidRPr="00B72F2D" w:rsidRDefault="00636254" w:rsidP="00636254">
      <w:pPr>
        <w:jc w:val="both"/>
        <w:rPr>
          <w:rFonts w:ascii="Times New Roman" w:hAnsi="Times New Roman" w:cs="Times New Roman"/>
          <w:lang w:bidi="ar-SA"/>
        </w:rPr>
      </w:pPr>
    </w:p>
    <w:p w14:paraId="32400281"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Incorporate environmental standards and sustainability goals into regulatory frameworks (e.g., energy efficiency of fiber networks)</w:t>
      </w:r>
      <w:r w:rsidRPr="00B72F2D">
        <w:rPr>
          <w:rFonts w:ascii="Times New Roman" w:hAnsi="Times New Roman" w:cs="Times New Roman"/>
          <w:rtl/>
          <w:lang w:bidi="ar-SA"/>
        </w:rPr>
        <w:t>.</w:t>
      </w:r>
    </w:p>
    <w:p w14:paraId="5CACD632" w14:textId="77777777" w:rsidR="00636254" w:rsidRPr="00B72F2D" w:rsidRDefault="00636254" w:rsidP="00636254">
      <w:pPr>
        <w:jc w:val="both"/>
        <w:rPr>
          <w:rFonts w:ascii="Times New Roman" w:hAnsi="Times New Roman" w:cs="Times New Roman"/>
          <w:lang w:bidi="ar-SA"/>
        </w:rPr>
      </w:pPr>
    </w:p>
    <w:p w14:paraId="6DA21301" w14:textId="77777777" w:rsidR="00636254" w:rsidRPr="00B72F2D" w:rsidRDefault="00636254" w:rsidP="00636254">
      <w:pPr>
        <w:jc w:val="both"/>
        <w:rPr>
          <w:rFonts w:ascii="Times New Roman" w:hAnsi="Times New Roman" w:cs="Times New Roman"/>
          <w:lang w:bidi="ar-SA"/>
        </w:rPr>
      </w:pPr>
      <w:r w:rsidRPr="00B72F2D">
        <w:rPr>
          <w:rFonts w:ascii="Times New Roman" w:hAnsi="Times New Roman" w:cs="Times New Roman"/>
          <w:lang w:bidi="ar-SA"/>
        </w:rPr>
        <w:t>Ensure equitable access by including universal service obligations and bridging digital divides in underserved areas.</w:t>
      </w:r>
    </w:p>
    <w:p w14:paraId="7DBFFB34" w14:textId="6729E3B9" w:rsidR="00636254" w:rsidRDefault="00636254" w:rsidP="00636254">
      <w:pPr>
        <w:jc w:val="both"/>
        <w:rPr>
          <w:rFonts w:ascii="Times New Roman" w:hAnsi="Times New Roman" w:cs="Times New Roman"/>
          <w:lang w:bidi="ar-SA"/>
        </w:rPr>
      </w:pPr>
    </w:p>
    <w:p w14:paraId="4D121D87" w14:textId="77777777" w:rsidR="0094544C" w:rsidRPr="00B72F2D" w:rsidRDefault="0094544C" w:rsidP="00636254">
      <w:pPr>
        <w:jc w:val="both"/>
        <w:rPr>
          <w:rFonts w:ascii="Times New Roman" w:hAnsi="Times New Roman" w:cs="Times New Roman"/>
          <w:lang w:bidi="ar-SA"/>
        </w:rPr>
      </w:pPr>
    </w:p>
    <w:p w14:paraId="4915052F"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shd w:val="clear" w:color="auto" w:fill="FFFFFF"/>
          <w:lang w:bidi="ar-SA"/>
        </w:rPr>
      </w:pPr>
      <w:bookmarkStart w:id="60" w:name="_Toc210832291"/>
      <w:r w:rsidRPr="00B72F2D">
        <w:rPr>
          <w:rFonts w:ascii="Times New Roman" w:hAnsi="Times New Roman" w:cs="Times New Roman"/>
          <w:sz w:val="24"/>
          <w:szCs w:val="32"/>
          <w:shd w:val="clear" w:color="auto" w:fill="FFFFFF"/>
          <w:lang w:bidi="ar-SA"/>
        </w:rPr>
        <w:lastRenderedPageBreak/>
        <w:t>To effectively utilize inter- sectional and non-telecom facilities and capacities,</w:t>
      </w:r>
      <w:bookmarkEnd w:id="60"/>
      <w:r w:rsidRPr="00B72F2D">
        <w:rPr>
          <w:rFonts w:ascii="Times New Roman" w:hAnsi="Times New Roman" w:cs="Times New Roman"/>
          <w:sz w:val="24"/>
          <w:szCs w:val="32"/>
          <w:shd w:val="clear" w:color="auto" w:fill="FFFFFF"/>
          <w:lang w:bidi="ar-SA"/>
        </w:rPr>
        <w:t xml:space="preserve"> </w:t>
      </w:r>
    </w:p>
    <w:p w14:paraId="4674A953" w14:textId="77777777" w:rsidR="00636254" w:rsidRPr="00B72F2D" w:rsidRDefault="00636254" w:rsidP="00636254">
      <w:pPr>
        <w:spacing w:after="160" w:line="259" w:lineRule="auto"/>
        <w:rPr>
          <w:rFonts w:ascii="Times New Roman" w:eastAsia="Calibri" w:hAnsi="Times New Roman" w:cs="Times New Roman"/>
          <w:sz w:val="22"/>
          <w:szCs w:val="22"/>
          <w:lang w:bidi="ar-SA"/>
        </w:rPr>
      </w:pPr>
    </w:p>
    <w:p w14:paraId="0490B969"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rtl/>
          <w:lang w:bidi="ar-SA"/>
        </w:rPr>
      </w:pPr>
      <w:bookmarkStart w:id="61" w:name="_Toc210832292"/>
      <w:r w:rsidRPr="00B72F2D">
        <w:rPr>
          <w:rFonts w:ascii="Times New Roman" w:hAnsi="Times New Roman" w:cs="Times New Roman"/>
          <w:shd w:val="clear" w:color="auto" w:fill="FFFFFF"/>
          <w:lang w:bidi="ar-SA"/>
        </w:rPr>
        <w:t>Challenges in Municipal Interactions for Fiber Optic Deployment</w:t>
      </w:r>
      <w:r w:rsidRPr="00B72F2D">
        <w:rPr>
          <w:rFonts w:ascii="Times New Roman" w:hAnsi="Times New Roman" w:cs="Times New Roman"/>
          <w:shd w:val="clear" w:color="auto" w:fill="FFFFFF"/>
          <w:rtl/>
          <w:lang w:bidi="ar-SA"/>
        </w:rPr>
        <w:t>:</w:t>
      </w:r>
      <w:bookmarkEnd w:id="61"/>
    </w:p>
    <w:p w14:paraId="3F25A5F8" w14:textId="77777777" w:rsidR="00636254" w:rsidRPr="00B72F2D" w:rsidRDefault="00636254" w:rsidP="00636254">
      <w:pPr>
        <w:spacing w:after="160" w:line="259" w:lineRule="auto"/>
        <w:jc w:val="both"/>
        <w:rPr>
          <w:rFonts w:ascii="Times New Roman" w:eastAsia="Calibri" w:hAnsi="Times New Roman" w:cs="Times New Roman"/>
          <w:iCs/>
          <w:lang w:bidi="ar-SA"/>
        </w:rPr>
      </w:pPr>
      <w:r w:rsidRPr="00B72F2D">
        <w:rPr>
          <w:rFonts w:ascii="Times New Roman" w:eastAsia="Calibri" w:hAnsi="Times New Roman" w:cs="Times New Roman"/>
          <w:iCs/>
          <w:lang w:bidi="ar-SA"/>
        </w:rPr>
        <w:t>Deploying fiber optic networks involves navigating complex interactions with municipalities. Several key challenges have been identified:</w:t>
      </w:r>
    </w:p>
    <w:p w14:paraId="225CF71C" w14:textId="77777777" w:rsidR="00636254" w:rsidRPr="00B72F2D" w:rsidRDefault="00636254" w:rsidP="00636254">
      <w:pPr>
        <w:numPr>
          <w:ilvl w:val="0"/>
          <w:numId w:val="55"/>
        </w:numPr>
        <w:spacing w:after="160" w:line="259" w:lineRule="auto"/>
        <w:jc w:val="both"/>
        <w:rPr>
          <w:rFonts w:ascii="Times New Roman" w:eastAsia="Calibri" w:hAnsi="Times New Roman" w:cs="Times New Roman"/>
          <w:iCs/>
          <w:lang w:bidi="ar-SA"/>
        </w:rPr>
      </w:pPr>
      <w:r w:rsidRPr="00B72F2D">
        <w:rPr>
          <w:rFonts w:ascii="Times New Roman" w:eastAsia="Calibri" w:hAnsi="Times New Roman" w:cs="Times New Roman"/>
          <w:b/>
          <w:bCs/>
          <w:iCs/>
          <w:lang w:bidi="ar-SA"/>
        </w:rPr>
        <w:t>Lack of Cooperation</w:t>
      </w:r>
      <w:r w:rsidRPr="00B72F2D">
        <w:rPr>
          <w:rFonts w:ascii="Times New Roman" w:eastAsia="Calibri" w:hAnsi="Times New Roman" w:cs="Times New Roman"/>
          <w:iCs/>
          <w:lang w:bidi="ar-SA"/>
        </w:rPr>
        <w:t>: Operators face difficulties due to the lack of requirements for municipalities to cooperate, leading to delays and increased costs.</w:t>
      </w:r>
    </w:p>
    <w:p w14:paraId="6380A2BE" w14:textId="77777777" w:rsidR="00636254" w:rsidRPr="00B72F2D" w:rsidRDefault="00636254" w:rsidP="00636254">
      <w:pPr>
        <w:numPr>
          <w:ilvl w:val="0"/>
          <w:numId w:val="55"/>
        </w:numPr>
        <w:spacing w:after="160" w:line="259" w:lineRule="auto"/>
        <w:jc w:val="both"/>
        <w:rPr>
          <w:rFonts w:ascii="Times New Roman" w:eastAsia="Calibri" w:hAnsi="Times New Roman" w:cs="Times New Roman"/>
          <w:iCs/>
          <w:lang w:bidi="ar-SA"/>
        </w:rPr>
      </w:pPr>
      <w:r w:rsidRPr="00B72F2D">
        <w:rPr>
          <w:rFonts w:ascii="Times New Roman" w:eastAsia="Calibri" w:hAnsi="Times New Roman" w:cs="Times New Roman"/>
          <w:b/>
          <w:bCs/>
          <w:iCs/>
          <w:lang w:bidi="ar-SA"/>
        </w:rPr>
        <w:t>Coverage Gaps</w:t>
      </w:r>
      <w:r w:rsidRPr="00B72F2D">
        <w:rPr>
          <w:rFonts w:ascii="Times New Roman" w:eastAsia="Calibri" w:hAnsi="Times New Roman" w:cs="Times New Roman"/>
          <w:iCs/>
          <w:lang w:bidi="ar-SA"/>
        </w:rPr>
        <w:t>: Many metropolitan areas suffer from inadequate or slow fiber optic coverage, especially in smaller cities where project development is often stalled.</w:t>
      </w:r>
    </w:p>
    <w:p w14:paraId="58F04E5B" w14:textId="77777777" w:rsidR="00636254" w:rsidRPr="00B72F2D" w:rsidRDefault="00636254" w:rsidP="00636254">
      <w:pPr>
        <w:numPr>
          <w:ilvl w:val="0"/>
          <w:numId w:val="55"/>
        </w:numPr>
        <w:spacing w:after="160" w:line="259" w:lineRule="auto"/>
        <w:jc w:val="both"/>
        <w:rPr>
          <w:rFonts w:ascii="Times New Roman" w:eastAsia="Calibri" w:hAnsi="Times New Roman" w:cs="Times New Roman"/>
          <w:iCs/>
          <w:lang w:bidi="ar-SA"/>
        </w:rPr>
      </w:pPr>
      <w:r w:rsidRPr="00B72F2D">
        <w:rPr>
          <w:rFonts w:ascii="Times New Roman" w:eastAsia="Calibri" w:hAnsi="Times New Roman" w:cs="Times New Roman"/>
          <w:b/>
          <w:bCs/>
          <w:iCs/>
          <w:lang w:bidi="ar-SA"/>
        </w:rPr>
        <w:t>Revenue Generation Misconceptions</w:t>
      </w:r>
      <w:r w:rsidRPr="00B72F2D">
        <w:rPr>
          <w:rFonts w:ascii="Times New Roman" w:eastAsia="Calibri" w:hAnsi="Times New Roman" w:cs="Times New Roman"/>
          <w:iCs/>
          <w:lang w:bidi="ar-SA"/>
        </w:rPr>
        <w:t>: Some municipalities incorrectly view network construction licenses primarily as a means to generate income, potentially prioritizing financial gain over infrastructure development.</w:t>
      </w:r>
    </w:p>
    <w:p w14:paraId="15FAD227" w14:textId="77777777" w:rsidR="00636254" w:rsidRPr="00B72F2D" w:rsidRDefault="00636254" w:rsidP="00636254">
      <w:pPr>
        <w:numPr>
          <w:ilvl w:val="0"/>
          <w:numId w:val="55"/>
        </w:numPr>
        <w:spacing w:after="160" w:line="259" w:lineRule="auto"/>
        <w:jc w:val="both"/>
        <w:rPr>
          <w:rFonts w:ascii="Times New Roman" w:eastAsia="Calibri" w:hAnsi="Times New Roman" w:cs="Times New Roman"/>
          <w:iCs/>
          <w:lang w:bidi="ar-SA"/>
        </w:rPr>
      </w:pPr>
      <w:r w:rsidRPr="00B72F2D">
        <w:rPr>
          <w:rFonts w:ascii="Times New Roman" w:eastAsia="Calibri" w:hAnsi="Times New Roman" w:cs="Times New Roman"/>
          <w:b/>
          <w:bCs/>
          <w:iCs/>
          <w:lang w:bidi="ar-SA"/>
        </w:rPr>
        <w:t>Lengthy Permit Processes</w:t>
      </w:r>
      <w:r w:rsidRPr="00B72F2D">
        <w:rPr>
          <w:rFonts w:ascii="Times New Roman" w:eastAsia="Calibri" w:hAnsi="Times New Roman" w:cs="Times New Roman"/>
          <w:iCs/>
          <w:lang w:bidi="ar-SA"/>
        </w:rPr>
        <w:t>: The time-consuming process of obtaining city permits can significantly hamper project timelines, adding frustration for operators.</w:t>
      </w:r>
    </w:p>
    <w:p w14:paraId="525CD485" w14:textId="77777777" w:rsidR="00636254" w:rsidRPr="00B72F2D" w:rsidRDefault="00636254" w:rsidP="00636254">
      <w:pPr>
        <w:numPr>
          <w:ilvl w:val="0"/>
          <w:numId w:val="55"/>
        </w:numPr>
        <w:spacing w:after="160" w:line="259" w:lineRule="auto"/>
        <w:jc w:val="both"/>
        <w:rPr>
          <w:rFonts w:ascii="Times New Roman" w:eastAsia="Calibri" w:hAnsi="Times New Roman" w:cs="Times New Roman"/>
          <w:iCs/>
          <w:lang w:bidi="ar-SA"/>
        </w:rPr>
      </w:pPr>
      <w:r w:rsidRPr="00B72F2D">
        <w:rPr>
          <w:rFonts w:ascii="Times New Roman" w:eastAsia="Calibri" w:hAnsi="Times New Roman" w:cs="Times New Roman"/>
          <w:b/>
          <w:bCs/>
          <w:iCs/>
          <w:lang w:bidi="ar-SA"/>
        </w:rPr>
        <w:t>Unclear Excavation Guidelines</w:t>
      </w:r>
      <w:r w:rsidRPr="00B72F2D">
        <w:rPr>
          <w:rFonts w:ascii="Times New Roman" w:eastAsia="Calibri" w:hAnsi="Times New Roman" w:cs="Times New Roman"/>
          <w:iCs/>
          <w:lang w:bidi="ar-SA"/>
        </w:rPr>
        <w:t>: The unconventional and unclear nature of municipal patterns for excavation and restoration creates challenges, particularly in areas requiring extensive digging.</w:t>
      </w:r>
    </w:p>
    <w:p w14:paraId="4E51CE8D" w14:textId="77777777" w:rsidR="00636254" w:rsidRPr="00B72F2D" w:rsidRDefault="00636254" w:rsidP="00636254">
      <w:pPr>
        <w:numPr>
          <w:ilvl w:val="0"/>
          <w:numId w:val="55"/>
        </w:numPr>
        <w:spacing w:after="160" w:line="259" w:lineRule="auto"/>
        <w:jc w:val="both"/>
        <w:rPr>
          <w:rFonts w:ascii="Times New Roman" w:eastAsia="Calibri" w:hAnsi="Times New Roman" w:cs="Times New Roman"/>
          <w:iCs/>
          <w:lang w:bidi="ar-SA"/>
        </w:rPr>
      </w:pPr>
      <w:r w:rsidRPr="00B72F2D">
        <w:rPr>
          <w:rFonts w:ascii="Times New Roman" w:eastAsia="Calibri" w:hAnsi="Times New Roman" w:cs="Times New Roman"/>
          <w:b/>
          <w:bCs/>
          <w:iCs/>
          <w:lang w:bidi="ar-SA"/>
        </w:rPr>
        <w:t>Monopolized Contractor Choices</w:t>
      </w:r>
      <w:r w:rsidRPr="00B72F2D">
        <w:rPr>
          <w:rFonts w:ascii="Times New Roman" w:eastAsia="Calibri" w:hAnsi="Times New Roman" w:cs="Times New Roman"/>
          <w:iCs/>
          <w:lang w:bidi="ar-SA"/>
        </w:rPr>
        <w:t>: In some regions, the choice of contractors becomes monopolized by local municipalities, increasing project costs and stalling progress.</w:t>
      </w:r>
    </w:p>
    <w:p w14:paraId="336DE811" w14:textId="77777777" w:rsidR="00636254" w:rsidRPr="00B72F2D" w:rsidRDefault="00636254" w:rsidP="00636254">
      <w:pPr>
        <w:numPr>
          <w:ilvl w:val="0"/>
          <w:numId w:val="55"/>
        </w:numPr>
        <w:spacing w:after="160" w:line="259" w:lineRule="auto"/>
        <w:jc w:val="both"/>
        <w:rPr>
          <w:rFonts w:ascii="Times New Roman" w:eastAsia="Calibri" w:hAnsi="Times New Roman" w:cs="Times New Roman"/>
          <w:iCs/>
          <w:lang w:bidi="ar-SA"/>
        </w:rPr>
      </w:pPr>
      <w:r w:rsidRPr="00B72F2D">
        <w:rPr>
          <w:rFonts w:ascii="Times New Roman" w:eastAsia="Calibri" w:hAnsi="Times New Roman" w:cs="Times New Roman"/>
          <w:b/>
          <w:bCs/>
          <w:iCs/>
          <w:lang w:bidi="ar-SA"/>
        </w:rPr>
        <w:t>Neglected Forward-Looking Approaches</w:t>
      </w:r>
      <w:r w:rsidRPr="00B72F2D">
        <w:rPr>
          <w:rFonts w:ascii="Times New Roman" w:eastAsia="Calibri" w:hAnsi="Times New Roman" w:cs="Times New Roman"/>
          <w:iCs/>
          <w:lang w:bidi="ar-SA"/>
        </w:rPr>
        <w:t>: There is often a lack of focus on innovative fiber optic considerations in urban regulations, limiting the effectiveness of deployment efforts.</w:t>
      </w:r>
    </w:p>
    <w:p w14:paraId="1A6C9CC9"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rtl/>
          <w:lang w:bidi="ar-SA"/>
        </w:rPr>
      </w:pPr>
      <w:bookmarkStart w:id="62" w:name="_Toc210832293"/>
      <w:r w:rsidRPr="00B72F2D">
        <w:rPr>
          <w:rFonts w:ascii="Times New Roman" w:hAnsi="Times New Roman" w:cs="Times New Roman"/>
          <w:shd w:val="clear" w:color="auto" w:fill="FFFFFF"/>
          <w:lang w:bidi="ar-SA"/>
        </w:rPr>
        <w:t>Challenges in Fiber Optic Network Development</w:t>
      </w:r>
      <w:bookmarkEnd w:id="62"/>
    </w:p>
    <w:p w14:paraId="53C77EDE" w14:textId="77777777" w:rsidR="00636254" w:rsidRPr="00B72F2D" w:rsidRDefault="00636254" w:rsidP="00636254">
      <w:pPr>
        <w:spacing w:after="160" w:line="259" w:lineRule="auto"/>
        <w:jc w:val="both"/>
        <w:rPr>
          <w:rFonts w:ascii="Times New Roman" w:eastAsia="Calibri" w:hAnsi="Times New Roman" w:cs="Times New Roman"/>
          <w:b/>
          <w:bCs/>
          <w:lang w:bidi="ar-SA"/>
        </w:rPr>
      </w:pPr>
      <w:r w:rsidRPr="00B72F2D">
        <w:rPr>
          <w:rFonts w:ascii="Times New Roman" w:eastAsia="Calibri" w:hAnsi="Times New Roman" w:cs="Times New Roman"/>
          <w:bCs/>
          <w:lang w:bidi="ar-SA"/>
        </w:rPr>
        <w:t>The development of fiber optic infrastructure has the potential to significantly accelerate and reduce costs associated with network deployment. However, several critical obstacles have hindered progress:</w:t>
      </w:r>
    </w:p>
    <w:p w14:paraId="275AFF2A" w14:textId="77777777" w:rsidR="00636254" w:rsidRPr="00B72F2D" w:rsidRDefault="00636254" w:rsidP="00636254">
      <w:pPr>
        <w:numPr>
          <w:ilvl w:val="0"/>
          <w:numId w:val="56"/>
        </w:numPr>
        <w:spacing w:after="160" w:line="259" w:lineRule="auto"/>
        <w:jc w:val="both"/>
        <w:rPr>
          <w:rFonts w:ascii="Times New Roman" w:eastAsia="Calibri" w:hAnsi="Times New Roman" w:cs="Times New Roman"/>
          <w:bCs/>
          <w:lang w:bidi="ar-SA"/>
        </w:rPr>
      </w:pPr>
      <w:r w:rsidRPr="00B72F2D">
        <w:rPr>
          <w:rFonts w:ascii="Times New Roman" w:eastAsia="Calibri" w:hAnsi="Times New Roman" w:cs="Times New Roman"/>
          <w:b/>
          <w:bCs/>
          <w:lang w:bidi="ar-SA"/>
        </w:rPr>
        <w:t>Lack of Cooperation</w:t>
      </w:r>
      <w:r w:rsidRPr="00B72F2D">
        <w:rPr>
          <w:rFonts w:ascii="Times New Roman" w:eastAsia="Calibri" w:hAnsi="Times New Roman" w:cs="Times New Roman"/>
          <w:bCs/>
          <w:lang w:bidi="ar-SA"/>
        </w:rPr>
        <w:t>: The absence of cooperation from the Ministry of Energy has created significant roadblocks, impacting the overall efficiency of developing fiber optic networks.</w:t>
      </w:r>
    </w:p>
    <w:p w14:paraId="68FBB30A" w14:textId="77777777" w:rsidR="00636254" w:rsidRPr="00B72F2D" w:rsidRDefault="00636254" w:rsidP="00636254">
      <w:pPr>
        <w:numPr>
          <w:ilvl w:val="0"/>
          <w:numId w:val="56"/>
        </w:numPr>
        <w:spacing w:after="160" w:line="259" w:lineRule="auto"/>
        <w:jc w:val="both"/>
        <w:rPr>
          <w:rFonts w:ascii="Times New Roman" w:eastAsia="Calibri" w:hAnsi="Times New Roman" w:cs="Times New Roman"/>
          <w:bCs/>
          <w:lang w:bidi="ar-SA"/>
        </w:rPr>
      </w:pPr>
      <w:r w:rsidRPr="00B72F2D">
        <w:rPr>
          <w:rFonts w:ascii="Times New Roman" w:eastAsia="Calibri" w:hAnsi="Times New Roman" w:cs="Times New Roman"/>
          <w:b/>
          <w:bCs/>
          <w:lang w:bidi="ar-SA"/>
        </w:rPr>
        <w:t>Budget Law Issues</w:t>
      </w:r>
      <w:r w:rsidRPr="00B72F2D">
        <w:rPr>
          <w:rFonts w:ascii="Times New Roman" w:eastAsia="Calibri" w:hAnsi="Times New Roman" w:cs="Times New Roman"/>
          <w:bCs/>
          <w:lang w:bidi="ar-SA"/>
        </w:rPr>
        <w:t>: Non-acceptance of the budget law and failures in securing necessary approvals from relevant commissions have further complicated efforts, leading to neglect in advancing this essential infrastructure.</w:t>
      </w:r>
    </w:p>
    <w:p w14:paraId="1B107D19"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shd w:val="clear" w:color="auto" w:fill="FFFFFF"/>
          <w:rtl/>
          <w:lang w:bidi="ar-SA"/>
        </w:rPr>
      </w:pPr>
      <w:bookmarkStart w:id="63" w:name="_Toc210832294"/>
      <w:r w:rsidRPr="00B72F2D">
        <w:rPr>
          <w:rFonts w:ascii="Times New Roman" w:hAnsi="Times New Roman" w:cs="Times New Roman"/>
          <w:sz w:val="24"/>
          <w:szCs w:val="32"/>
          <w:shd w:val="clear" w:color="auto" w:fill="FFFFFF"/>
          <w:lang w:bidi="ar-SA"/>
        </w:rPr>
        <w:t>Regulatory</w:t>
      </w:r>
      <w:r w:rsidRPr="00B72F2D">
        <w:rPr>
          <w:rFonts w:ascii="Times New Roman" w:hAnsi="Times New Roman" w:cs="Times New Roman"/>
          <w:sz w:val="24"/>
          <w:szCs w:val="32"/>
          <w:shd w:val="clear" w:color="auto" w:fill="FFFFFF"/>
          <w:rtl/>
          <w:lang w:bidi="ar-SA"/>
        </w:rPr>
        <w:t xml:space="preserve"> </w:t>
      </w:r>
      <w:r w:rsidRPr="00B72F2D">
        <w:rPr>
          <w:rFonts w:ascii="Times New Roman" w:hAnsi="Times New Roman" w:cs="Times New Roman"/>
          <w:sz w:val="24"/>
          <w:szCs w:val="32"/>
          <w:shd w:val="clear" w:color="auto" w:fill="FFFFFF"/>
          <w:lang w:bidi="ar-SA"/>
        </w:rPr>
        <w:t>Challenges:</w:t>
      </w:r>
      <w:bookmarkEnd w:id="63"/>
    </w:p>
    <w:p w14:paraId="629BE239" w14:textId="77777777" w:rsidR="00636254" w:rsidRPr="00B72F2D" w:rsidRDefault="00636254" w:rsidP="00636254">
      <w:pPr>
        <w:spacing w:after="160" w:line="259" w:lineRule="auto"/>
        <w:ind w:left="720"/>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Inefficiency of the current connection subsidy in covering the costs of connection and modem installation and setup (the increase is being reviewed and finalized);</w:t>
      </w:r>
    </w:p>
    <w:p w14:paraId="1142A31D" w14:textId="77777777" w:rsidR="00636254" w:rsidRPr="00B72F2D" w:rsidRDefault="00636254" w:rsidP="00636254">
      <w:pPr>
        <w:spacing w:after="160" w:line="259" w:lineRule="auto"/>
        <w:ind w:left="720"/>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The stability or periodic changes in subsidies despite rapid changes in various network and service costs;</w:t>
      </w:r>
    </w:p>
    <w:p w14:paraId="4478536C" w14:textId="77777777" w:rsidR="00636254" w:rsidRPr="00B72F2D" w:rsidRDefault="00636254" w:rsidP="00636254">
      <w:pPr>
        <w:spacing w:after="160" w:line="259" w:lineRule="auto"/>
        <w:ind w:left="720"/>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Inadequate subsidies to household-based costs</w:t>
      </w:r>
    </w:p>
    <w:p w14:paraId="57251F70" w14:textId="77777777" w:rsidR="00636254" w:rsidRPr="00B72F2D" w:rsidRDefault="00636254" w:rsidP="00636254">
      <w:pPr>
        <w:spacing w:after="160" w:line="259" w:lineRule="auto"/>
        <w:ind w:left="720"/>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val="en" w:bidi="ar-SA"/>
        </w:rPr>
        <w:lastRenderedPageBreak/>
        <w:t>Ignoring direct subsidies to users;</w:t>
      </w:r>
    </w:p>
    <w:p w14:paraId="4633F749" w14:textId="77777777" w:rsidR="00636254" w:rsidRPr="00B72F2D" w:rsidRDefault="00636254" w:rsidP="00636254">
      <w:pPr>
        <w:spacing w:after="160" w:line="259" w:lineRule="auto"/>
        <w:ind w:left="720"/>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val="en" w:bidi="ar-SA"/>
        </w:rPr>
        <w:t>The negative impact of injecting subsidy figures after implementation rather than before implementation;</w:t>
      </w:r>
    </w:p>
    <w:p w14:paraId="52A27F10" w14:textId="77777777" w:rsidR="00636254" w:rsidRPr="00B72F2D" w:rsidRDefault="00636254" w:rsidP="00636254">
      <w:pPr>
        <w:spacing w:after="160" w:line="259" w:lineRule="auto"/>
        <w:ind w:left="720"/>
        <w:rPr>
          <w:rFonts w:ascii="Times New Roman" w:eastAsia="Calibri" w:hAnsi="Times New Roman" w:cs="Times New Roman"/>
          <w:color w:val="171717"/>
          <w:shd w:val="clear" w:color="auto" w:fill="FFFFFF"/>
          <w:lang w:val="en" w:bidi="ar-SA"/>
        </w:rPr>
      </w:pPr>
      <w:r w:rsidRPr="00B72F2D">
        <w:rPr>
          <w:rFonts w:ascii="Times New Roman" w:eastAsia="Calibri" w:hAnsi="Times New Roman" w:cs="Times New Roman"/>
          <w:color w:val="171717"/>
          <w:shd w:val="clear" w:color="auto" w:fill="FFFFFF"/>
          <w:lang w:val="en" w:bidi="ar-SA"/>
        </w:rPr>
        <w:t>The predominant reliance of subsidies on the source of income of mobile phone operators;</w:t>
      </w:r>
    </w:p>
    <w:p w14:paraId="3EF176F5" w14:textId="77777777" w:rsidR="00636254" w:rsidRPr="00B72F2D" w:rsidRDefault="00636254" w:rsidP="00636254">
      <w:pPr>
        <w:spacing w:after="160" w:line="259" w:lineRule="auto"/>
        <w:ind w:left="720"/>
        <w:rPr>
          <w:rFonts w:ascii="Times New Roman" w:eastAsia="Calibri" w:hAnsi="Times New Roman" w:cs="Times New Roman"/>
          <w:color w:val="171717"/>
          <w:shd w:val="clear" w:color="auto" w:fill="FFFFFF"/>
          <w:lang w:val="en" w:bidi="ar-SA"/>
        </w:rPr>
      </w:pPr>
      <w:r w:rsidRPr="00B72F2D">
        <w:rPr>
          <w:rFonts w:ascii="Times New Roman" w:eastAsia="Calibri" w:hAnsi="Times New Roman" w:cs="Times New Roman"/>
          <w:color w:val="171717"/>
          <w:shd w:val="clear" w:color="auto" w:fill="FFFFFF"/>
          <w:lang w:val="en" w:bidi="ar-SA"/>
        </w:rPr>
        <w:t xml:space="preserve">Limited financial capacity of Banks in providing support loans </w:t>
      </w:r>
    </w:p>
    <w:p w14:paraId="506D6F4B"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shd w:val="clear" w:color="auto" w:fill="FFFFFF"/>
          <w:lang w:bidi="ar-SA"/>
        </w:rPr>
      </w:pPr>
      <w:bookmarkStart w:id="64" w:name="_Toc210832295"/>
      <w:r w:rsidRPr="00B72F2D">
        <w:rPr>
          <w:rFonts w:ascii="Times New Roman" w:hAnsi="Times New Roman" w:cs="Times New Roman"/>
          <w:sz w:val="24"/>
          <w:szCs w:val="32"/>
          <w:shd w:val="clear" w:color="auto" w:fill="FFFFFF"/>
          <w:lang w:bidi="ar-SA"/>
        </w:rPr>
        <w:t>Trends and Implementations:</w:t>
      </w:r>
      <w:bookmarkEnd w:id="64"/>
    </w:p>
    <w:p w14:paraId="1153655E" w14:textId="77777777" w:rsidR="00636254" w:rsidRPr="00B72F2D" w:rsidRDefault="00636254" w:rsidP="00636254">
      <w:pPr>
        <w:rPr>
          <w:rFonts w:ascii="Times New Roman" w:hAnsi="Times New Roman" w:cs="Times New Roman"/>
          <w:lang w:bidi="ar-SA"/>
        </w:rPr>
      </w:pPr>
    </w:p>
    <w:p w14:paraId="476487D0" w14:textId="77777777" w:rsidR="00636254" w:rsidRPr="00B72F2D" w:rsidRDefault="00636254" w:rsidP="00636254">
      <w:pPr>
        <w:spacing w:after="160" w:line="259" w:lineRule="auto"/>
        <w:ind w:left="720"/>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b/>
          <w:bCs/>
          <w:color w:val="171717"/>
          <w:shd w:val="clear" w:color="auto" w:fill="FFFFFF"/>
          <w:lang w:bidi="ar-SA"/>
        </w:rPr>
        <w:t>Communication Infrastructure</w:t>
      </w:r>
      <w:r w:rsidRPr="00B72F2D">
        <w:rPr>
          <w:rFonts w:ascii="Times New Roman" w:eastAsia="Calibri" w:hAnsi="Times New Roman" w:cs="Times New Roman"/>
          <w:color w:val="171717"/>
          <w:shd w:val="clear" w:color="auto" w:fill="FFFFFF"/>
          <w:lang w:bidi="ar-SA"/>
        </w:rPr>
        <w:t>:</w:t>
      </w:r>
    </w:p>
    <w:p w14:paraId="76BB0708" w14:textId="77777777" w:rsidR="00636254" w:rsidRPr="00B72F2D" w:rsidRDefault="00636254" w:rsidP="00636254">
      <w:pPr>
        <w:tabs>
          <w:tab w:val="num" w:pos="1440"/>
        </w:tabs>
        <w:spacing w:after="160" w:line="259" w:lineRule="auto"/>
        <w:ind w:left="720"/>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Development of the National Information Network as a platform for connecting devices.</w:t>
      </w:r>
    </w:p>
    <w:p w14:paraId="0009C143" w14:textId="77777777" w:rsidR="00636254" w:rsidRPr="00B72F2D" w:rsidRDefault="00636254" w:rsidP="00636254">
      <w:pPr>
        <w:tabs>
          <w:tab w:val="num" w:pos="1440"/>
        </w:tabs>
        <w:spacing w:after="160" w:line="259" w:lineRule="auto"/>
        <w:ind w:left="720"/>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Expansion of communication technologies like 5G in some regions (though still in experimental phases)</w:t>
      </w:r>
    </w:p>
    <w:p w14:paraId="1147C47D"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shd w:val="clear" w:color="auto" w:fill="FFFFFF"/>
          <w:lang w:bidi="ar-SA"/>
        </w:rPr>
      </w:pPr>
      <w:bookmarkStart w:id="65" w:name="_Toc210832296"/>
      <w:r w:rsidRPr="00B72F2D">
        <w:rPr>
          <w:rFonts w:ascii="Times New Roman" w:hAnsi="Times New Roman" w:cs="Times New Roman"/>
          <w:sz w:val="24"/>
          <w:szCs w:val="32"/>
          <w:shd w:val="clear" w:color="auto" w:fill="FFFFFF"/>
          <w:lang w:bidi="ar-SA"/>
        </w:rPr>
        <w:t>Simplification processes for better Collaboration between operators and municipalities</w:t>
      </w:r>
      <w:bookmarkEnd w:id="65"/>
      <w:r w:rsidRPr="00B72F2D">
        <w:rPr>
          <w:rFonts w:ascii="Times New Roman" w:eastAsia="Calibri" w:hAnsi="Times New Roman" w:cs="Times New Roman"/>
          <w:szCs w:val="24"/>
        </w:rPr>
        <w:tab/>
      </w:r>
    </w:p>
    <w:p w14:paraId="0949BC24" w14:textId="77777777" w:rsidR="00636254" w:rsidRPr="00B72F2D" w:rsidRDefault="00636254" w:rsidP="00636254">
      <w:pPr>
        <w:pStyle w:val="Heading3"/>
        <w:numPr>
          <w:ilvl w:val="0"/>
          <w:numId w:val="1"/>
        </w:numPr>
        <w:ind w:left="720" w:hanging="720"/>
        <w:rPr>
          <w:rFonts w:ascii="Times New Roman" w:eastAsia="Calibri" w:hAnsi="Times New Roman" w:cs="Times New Roman"/>
        </w:rPr>
      </w:pPr>
      <w:bookmarkStart w:id="66" w:name="_Toc210832297"/>
      <w:r w:rsidRPr="00B72F2D">
        <w:rPr>
          <w:rFonts w:ascii="Times New Roman" w:eastAsia="Calibri" w:hAnsi="Times New Roman" w:cs="Times New Roman"/>
        </w:rPr>
        <w:t>Coordination Measures</w:t>
      </w:r>
      <w:bookmarkEnd w:id="66"/>
    </w:p>
    <w:p w14:paraId="6CC37235" w14:textId="77777777" w:rsidR="00636254" w:rsidRPr="00B72F2D" w:rsidRDefault="00636254" w:rsidP="00636254">
      <w:pPr>
        <w:spacing w:after="160" w:line="259" w:lineRule="auto"/>
        <w:ind w:left="360"/>
        <w:jc w:val="both"/>
        <w:rPr>
          <w:rFonts w:ascii="Times New Roman" w:eastAsia="Calibri" w:hAnsi="Times New Roman" w:cs="Times New Roman"/>
        </w:rPr>
      </w:pPr>
      <w:r w:rsidRPr="00B72F2D">
        <w:rPr>
          <w:rFonts w:ascii="Times New Roman" w:eastAsia="Calibri" w:hAnsi="Times New Roman" w:cs="Times New Roman"/>
        </w:rPr>
        <w:t>Establish a joint task force to enhance coordination, the Ministry of Finance, and other relevant government organizations to ensure smooth implementation of projects and address issues or challenges during the deployment process between telecom operators and municipalities.</w:t>
      </w:r>
    </w:p>
    <w:p w14:paraId="21014DB1" w14:textId="77777777" w:rsidR="00636254" w:rsidRPr="00B72F2D" w:rsidRDefault="00636254" w:rsidP="00636254">
      <w:pPr>
        <w:spacing w:after="160" w:line="259" w:lineRule="auto"/>
        <w:ind w:left="360"/>
        <w:jc w:val="both"/>
        <w:rPr>
          <w:rFonts w:ascii="Times New Roman" w:eastAsia="Calibri" w:hAnsi="Times New Roman" w:cs="Times New Roman"/>
        </w:rPr>
      </w:pPr>
      <w:r w:rsidRPr="00B72F2D">
        <w:rPr>
          <w:rFonts w:ascii="Times New Roman" w:eastAsia="Calibri" w:hAnsi="Times New Roman" w:cs="Times New Roman"/>
        </w:rPr>
        <w:t>1- Create a centralized portal where telecom operators can obtain all necessary permits and approvals for infrastructure deployment on public lands.</w:t>
      </w:r>
    </w:p>
    <w:p w14:paraId="4A0E3912" w14:textId="77777777" w:rsidR="00636254" w:rsidRPr="00B72F2D" w:rsidRDefault="00636254" w:rsidP="00636254">
      <w:pPr>
        <w:spacing w:after="160" w:line="259" w:lineRule="auto"/>
        <w:ind w:left="360"/>
        <w:jc w:val="both"/>
        <w:rPr>
          <w:rFonts w:ascii="Times New Roman" w:eastAsia="Calibri" w:hAnsi="Times New Roman" w:cs="Times New Roman"/>
        </w:rPr>
      </w:pPr>
      <w:r w:rsidRPr="00B72F2D">
        <w:rPr>
          <w:rFonts w:ascii="Times New Roman" w:eastAsia="Calibri" w:hAnsi="Times New Roman" w:cs="Times New Roman"/>
        </w:rPr>
        <w:t>2-Develop clear guidelines for resolving conflicts related to access rights and permitting.</w:t>
      </w:r>
    </w:p>
    <w:p w14:paraId="1EB0431B" w14:textId="77777777" w:rsidR="00636254" w:rsidRPr="00B72F2D" w:rsidRDefault="00636254" w:rsidP="00636254">
      <w:pPr>
        <w:spacing w:after="160" w:line="259" w:lineRule="auto"/>
        <w:ind w:left="360"/>
        <w:rPr>
          <w:rFonts w:ascii="Times New Roman" w:eastAsia="Calibri" w:hAnsi="Times New Roman" w:cs="Times New Roman"/>
        </w:rPr>
      </w:pPr>
      <w:r w:rsidRPr="00B72F2D">
        <w:rPr>
          <w:rFonts w:ascii="Times New Roman" w:eastAsia="Calibri" w:hAnsi="Times New Roman" w:cs="Times New Roman"/>
        </w:rPr>
        <w:t>3-Form joint teams with representatives and the Ministry to inspect public lands for potential infrastructure sites and remove any obstacles.</w:t>
      </w:r>
    </w:p>
    <w:p w14:paraId="6B0B14EF" w14:textId="77777777" w:rsidR="00636254" w:rsidRPr="00B72F2D" w:rsidRDefault="00636254" w:rsidP="00636254">
      <w:pPr>
        <w:spacing w:after="160" w:line="259" w:lineRule="auto"/>
        <w:ind w:left="360"/>
        <w:jc w:val="both"/>
        <w:rPr>
          <w:rFonts w:ascii="Times New Roman" w:eastAsia="Calibri" w:hAnsi="Times New Roman" w:cs="Times New Roman"/>
        </w:rPr>
      </w:pPr>
      <w:r w:rsidRPr="00B72F2D">
        <w:rPr>
          <w:rFonts w:ascii="Times New Roman" w:eastAsia="Calibri" w:hAnsi="Times New Roman" w:cs="Times New Roman"/>
        </w:rPr>
        <w:t>4-Launch public awareness campaigns to educate people about the benefits of fiber infrastructure.</w:t>
      </w:r>
    </w:p>
    <w:p w14:paraId="232F0285" w14:textId="77777777" w:rsidR="00636254" w:rsidRPr="00B72F2D" w:rsidRDefault="00636254" w:rsidP="00636254">
      <w:pPr>
        <w:spacing w:after="160" w:line="259" w:lineRule="auto"/>
        <w:ind w:left="360"/>
        <w:jc w:val="both"/>
        <w:rPr>
          <w:rFonts w:ascii="Times New Roman" w:eastAsia="Calibri" w:hAnsi="Times New Roman" w:cs="Times New Roman"/>
        </w:rPr>
      </w:pPr>
      <w:r w:rsidRPr="00B72F2D">
        <w:rPr>
          <w:rFonts w:ascii="Times New Roman" w:eastAsia="Calibri" w:hAnsi="Times New Roman" w:cs="Times New Roman"/>
        </w:rPr>
        <w:t>5-Establish Key Performance Indicators (KPIs) to measure fiber deployment progress and identify areas for improvement, along with a Progress Tracking system to monitor KPIs.</w:t>
      </w:r>
    </w:p>
    <w:p w14:paraId="5D807F28" w14:textId="77777777" w:rsidR="00636254" w:rsidRPr="00B72F2D" w:rsidRDefault="00636254" w:rsidP="00636254">
      <w:pPr>
        <w:spacing w:after="160" w:line="259" w:lineRule="auto"/>
        <w:ind w:left="360"/>
        <w:jc w:val="both"/>
        <w:rPr>
          <w:rFonts w:ascii="Times New Roman" w:eastAsia="Calibri" w:hAnsi="Times New Roman" w:cs="Times New Roman"/>
        </w:rPr>
      </w:pPr>
      <w:r w:rsidRPr="00B72F2D">
        <w:rPr>
          <w:rFonts w:ascii="Times New Roman" w:eastAsia="Calibri" w:hAnsi="Times New Roman" w:cs="Times New Roman"/>
        </w:rPr>
        <w:t>6-Collaborate on determining land status from legal and regulatory perspectives regarding the use of public lands.</w:t>
      </w:r>
    </w:p>
    <w:p w14:paraId="259B0F61" w14:textId="77777777" w:rsidR="00636254" w:rsidRPr="00B72F2D" w:rsidRDefault="00636254" w:rsidP="00636254">
      <w:pPr>
        <w:pStyle w:val="Heading3"/>
        <w:numPr>
          <w:ilvl w:val="0"/>
          <w:numId w:val="1"/>
        </w:numPr>
        <w:ind w:left="720" w:hanging="720"/>
        <w:rPr>
          <w:rFonts w:ascii="Times New Roman" w:eastAsia="Calibri" w:hAnsi="Times New Roman" w:cs="Times New Roman"/>
        </w:rPr>
      </w:pPr>
      <w:bookmarkStart w:id="67" w:name="_Toc210832298"/>
      <w:r w:rsidRPr="00B72F2D">
        <w:rPr>
          <w:rFonts w:ascii="Times New Roman" w:eastAsia="Calibri" w:hAnsi="Times New Roman" w:cs="Times New Roman"/>
        </w:rPr>
        <w:t>Financial Arrangements</w:t>
      </w:r>
      <w:bookmarkEnd w:id="67"/>
    </w:p>
    <w:p w14:paraId="48A9BAA7" w14:textId="77777777" w:rsidR="00636254" w:rsidRPr="00B72F2D" w:rsidRDefault="00636254" w:rsidP="00636254">
      <w:pPr>
        <w:spacing w:after="160" w:line="259" w:lineRule="auto"/>
        <w:ind w:left="360"/>
        <w:jc w:val="both"/>
        <w:rPr>
          <w:rFonts w:ascii="Times New Roman" w:eastAsia="Calibri" w:hAnsi="Times New Roman" w:cs="Times New Roman"/>
        </w:rPr>
      </w:pPr>
      <w:r w:rsidRPr="00B72F2D">
        <w:rPr>
          <w:rFonts w:ascii="Times New Roman" w:eastAsia="Calibri" w:hAnsi="Times New Roman" w:cs="Times New Roman"/>
        </w:rPr>
        <w:t>1-Agree on financial terms for the use of public lands, including any costs, rent, or other financial arrangements required from telecom companies.</w:t>
      </w:r>
    </w:p>
    <w:p w14:paraId="326A7E46" w14:textId="77777777" w:rsidR="00636254" w:rsidRPr="00B72F2D" w:rsidRDefault="00636254" w:rsidP="00636254">
      <w:pPr>
        <w:spacing w:after="160" w:line="259" w:lineRule="auto"/>
        <w:ind w:left="360"/>
        <w:jc w:val="both"/>
        <w:rPr>
          <w:rFonts w:ascii="Times New Roman" w:eastAsia="Calibri" w:hAnsi="Times New Roman" w:cs="Times New Roman"/>
        </w:rPr>
      </w:pPr>
      <w:r w:rsidRPr="00B72F2D">
        <w:rPr>
          <w:rFonts w:ascii="Times New Roman" w:eastAsia="Calibri" w:hAnsi="Times New Roman" w:cs="Times New Roman"/>
        </w:rPr>
        <w:t>2-Ensure transparency in financial transactions to guarantee fair compensation for the utilization of public resources.</w:t>
      </w:r>
    </w:p>
    <w:p w14:paraId="3A7B0298" w14:textId="77777777" w:rsidR="00636254" w:rsidRPr="00B72F2D" w:rsidRDefault="00636254" w:rsidP="00636254">
      <w:pPr>
        <w:spacing w:after="160" w:line="259" w:lineRule="auto"/>
        <w:ind w:left="360"/>
        <w:jc w:val="both"/>
        <w:rPr>
          <w:rFonts w:ascii="Times New Roman" w:eastAsia="Calibri" w:hAnsi="Times New Roman" w:cs="Times New Roman"/>
        </w:rPr>
      </w:pPr>
      <w:r w:rsidRPr="00B72F2D">
        <w:rPr>
          <w:rFonts w:ascii="Times New Roman" w:eastAsia="Calibri" w:hAnsi="Times New Roman" w:cs="Times New Roman"/>
        </w:rPr>
        <w:lastRenderedPageBreak/>
        <w:t>3-Offer tax exemptions or subsidies to telecom operators involved in fiber infrastructure projects in rural or underserved areas.</w:t>
      </w:r>
    </w:p>
    <w:p w14:paraId="1C1F5FC8" w14:textId="77777777" w:rsidR="00636254" w:rsidRPr="00B72F2D" w:rsidRDefault="00636254" w:rsidP="00636254">
      <w:pPr>
        <w:spacing w:after="160" w:line="259" w:lineRule="auto"/>
        <w:ind w:left="360"/>
        <w:jc w:val="both"/>
        <w:rPr>
          <w:rFonts w:ascii="Times New Roman" w:eastAsia="Calibri" w:hAnsi="Times New Roman" w:cs="Times New Roman"/>
          <w:rtl/>
        </w:rPr>
      </w:pPr>
      <w:r w:rsidRPr="00B72F2D">
        <w:rPr>
          <w:rFonts w:ascii="Times New Roman" w:eastAsia="Calibri" w:hAnsi="Times New Roman" w:cs="Times New Roman"/>
        </w:rPr>
        <w:t>4-Provide financial support to municipalities if necessary.</w:t>
      </w:r>
    </w:p>
    <w:p w14:paraId="7AAA37F8" w14:textId="77777777" w:rsidR="00636254" w:rsidRPr="00B72F2D" w:rsidRDefault="00636254" w:rsidP="00636254">
      <w:pPr>
        <w:spacing w:after="160" w:line="259" w:lineRule="auto"/>
        <w:ind w:left="360"/>
        <w:rPr>
          <w:rFonts w:ascii="Times New Roman" w:eastAsia="Calibri" w:hAnsi="Times New Roman" w:cs="Times New Roman"/>
          <w:rtl/>
        </w:rPr>
      </w:pPr>
    </w:p>
    <w:p w14:paraId="37B85778" w14:textId="77777777" w:rsidR="00636254" w:rsidRPr="0094544C" w:rsidRDefault="00636254" w:rsidP="00636254">
      <w:pPr>
        <w:pStyle w:val="Heading1"/>
        <w:numPr>
          <w:ilvl w:val="0"/>
          <w:numId w:val="1"/>
        </w:numPr>
        <w:ind w:left="432" w:hanging="432"/>
        <w:rPr>
          <w:rFonts w:ascii="Times New Roman" w:hAnsi="Times New Roman" w:cs="Times New Roman"/>
          <w:color w:val="4F81BD" w:themeColor="accent1"/>
          <w:sz w:val="24"/>
          <w:szCs w:val="24"/>
          <w:shd w:val="clear" w:color="auto" w:fill="FFFFFF"/>
        </w:rPr>
      </w:pPr>
      <w:bookmarkStart w:id="68" w:name="_Toc210832299"/>
      <w:r w:rsidRPr="0094544C">
        <w:rPr>
          <w:rFonts w:ascii="Times New Roman" w:hAnsi="Times New Roman" w:cs="Times New Roman"/>
          <w:color w:val="4F81BD" w:themeColor="accent1"/>
          <w:sz w:val="24"/>
          <w:szCs w:val="24"/>
          <w:shd w:val="clear" w:color="auto" w:fill="FFFFFF"/>
        </w:rPr>
        <w:t>Tariffs and policies to stimulate demand in retail and wholesale fixed or mobile broadband</w:t>
      </w:r>
      <w:bookmarkEnd w:id="68"/>
    </w:p>
    <w:p w14:paraId="3600771A" w14:textId="77777777" w:rsidR="00636254" w:rsidRPr="0094544C" w:rsidRDefault="00636254" w:rsidP="00636254">
      <w:pPr>
        <w:jc w:val="both"/>
        <w:rPr>
          <w:rStyle w:val="Heading2Char"/>
          <w:rFonts w:ascii="Times New Roman" w:hAnsi="Times New Roman" w:cs="Times New Roman"/>
          <w:b w:val="0"/>
          <w:bCs/>
          <w:i/>
          <w:iCs/>
          <w:color w:val="auto"/>
          <w:sz w:val="24"/>
          <w:szCs w:val="24"/>
        </w:rPr>
      </w:pPr>
      <w:bookmarkStart w:id="69" w:name="_Toc210832300"/>
      <w:r w:rsidRPr="0094544C">
        <w:rPr>
          <w:rStyle w:val="Heading2Char"/>
          <w:rFonts w:ascii="Times New Roman" w:hAnsi="Times New Roman" w:cs="Times New Roman"/>
          <w:b w:val="0"/>
          <w:bCs/>
          <w:color w:val="auto"/>
          <w:sz w:val="24"/>
          <w:szCs w:val="24"/>
        </w:rPr>
        <w:t>To stimulate demand in retail and wholesale fixed or mobile broadband, government and regulatory bodies can implement a variety of tariffs and policies.</w:t>
      </w:r>
      <w:bookmarkEnd w:id="69"/>
      <w:r w:rsidRPr="0094544C">
        <w:rPr>
          <w:rStyle w:val="Heading2Char"/>
          <w:rFonts w:ascii="Times New Roman" w:hAnsi="Times New Roman" w:cs="Times New Roman"/>
          <w:b w:val="0"/>
          <w:bCs/>
          <w:color w:val="auto"/>
          <w:sz w:val="24"/>
          <w:szCs w:val="24"/>
        </w:rPr>
        <w:t xml:space="preserve"> </w:t>
      </w:r>
    </w:p>
    <w:p w14:paraId="4AE5F87C" w14:textId="77777777" w:rsidR="00636254" w:rsidRPr="00B72F2D" w:rsidRDefault="00636254" w:rsidP="00636254">
      <w:pPr>
        <w:jc w:val="both"/>
        <w:rPr>
          <w:rStyle w:val="Heading2Char"/>
          <w:rFonts w:ascii="Times New Roman" w:hAnsi="Times New Roman" w:cs="Times New Roman"/>
          <w:b w:val="0"/>
          <w:bCs/>
          <w:i/>
          <w:iCs/>
          <w:szCs w:val="28"/>
        </w:rPr>
      </w:pPr>
    </w:p>
    <w:p w14:paraId="737A974B" w14:textId="77777777" w:rsidR="00636254" w:rsidRPr="00B72F2D" w:rsidRDefault="00636254" w:rsidP="00636254">
      <w:pPr>
        <w:pStyle w:val="Heading2"/>
        <w:numPr>
          <w:ilvl w:val="0"/>
          <w:numId w:val="1"/>
        </w:numPr>
        <w:ind w:left="576" w:hanging="576"/>
        <w:rPr>
          <w:rFonts w:ascii="Times New Roman" w:hAnsi="Times New Roman" w:cs="Times New Roman"/>
          <w:sz w:val="24"/>
          <w:szCs w:val="24"/>
          <w:rtl/>
        </w:rPr>
      </w:pPr>
      <w:bookmarkStart w:id="70" w:name="_Toc210832301"/>
      <w:r w:rsidRPr="00B72F2D">
        <w:rPr>
          <w:rStyle w:val="Heading2Char"/>
          <w:rFonts w:ascii="Times New Roman" w:hAnsi="Times New Roman" w:cs="Times New Roman"/>
          <w:bCs/>
          <w:sz w:val="24"/>
          <w:szCs w:val="24"/>
        </w:rPr>
        <w:t>Effective strategies</w:t>
      </w:r>
      <w:bookmarkEnd w:id="70"/>
      <w:r w:rsidRPr="00B72F2D">
        <w:rPr>
          <w:rFonts w:ascii="Times New Roman" w:hAnsi="Times New Roman" w:cs="Times New Roman"/>
          <w:sz w:val="24"/>
          <w:szCs w:val="24"/>
          <w:rtl/>
        </w:rPr>
        <w:t xml:space="preserve"> </w:t>
      </w:r>
    </w:p>
    <w:p w14:paraId="410B07D1"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71" w:name="_Toc210832302"/>
      <w:r w:rsidRPr="00B72F2D">
        <w:rPr>
          <w:rFonts w:ascii="Times New Roman" w:hAnsi="Times New Roman" w:cs="Times New Roman"/>
          <w:shd w:val="clear" w:color="auto" w:fill="FFFFFF"/>
          <w:lang w:bidi="ar-SA"/>
        </w:rPr>
        <w:t>Subsidies and Financial Incentives:</w:t>
      </w:r>
      <w:bookmarkEnd w:id="71"/>
    </w:p>
    <w:p w14:paraId="5F37A23C"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rtl/>
          <w:lang w:bidi="ar-SA"/>
        </w:rPr>
      </w:pPr>
      <w:r w:rsidRPr="00B72F2D">
        <w:rPr>
          <w:rFonts w:ascii="Times New Roman" w:eastAsia="Calibri" w:hAnsi="Times New Roman" w:cs="Times New Roman"/>
          <w:b/>
          <w:bCs/>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Direct Subsidies</w:t>
      </w:r>
      <w:r w:rsidRPr="00B72F2D">
        <w:rPr>
          <w:rFonts w:ascii="Times New Roman" w:eastAsia="Calibri" w:hAnsi="Times New Roman" w:cs="Times New Roman"/>
          <w:color w:val="171717"/>
          <w:shd w:val="clear" w:color="auto" w:fill="FFFFFF"/>
          <w:lang w:bidi="ar-SA"/>
        </w:rPr>
        <w:t>:</w:t>
      </w:r>
    </w:p>
    <w:p w14:paraId="7457B24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Providing financial support to consumers to lower the cost of broadband subscriptions can encourage uptake.</w:t>
      </w:r>
    </w:p>
    <w:p w14:paraId="63606AB9"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 xml:space="preserve"> </w:t>
      </w:r>
      <w:r w:rsidRPr="00B72F2D">
        <w:rPr>
          <w:rFonts w:ascii="Times New Roman" w:eastAsia="Calibri" w:hAnsi="Times New Roman" w:cs="Times New Roman"/>
          <w:b/>
          <w:bCs/>
          <w:color w:val="171717"/>
          <w:shd w:val="clear" w:color="auto" w:fill="FFFFFF"/>
          <w:lang w:bidi="ar-SA"/>
        </w:rPr>
        <w:t>Tax Incentives:</w:t>
      </w:r>
    </w:p>
    <w:p w14:paraId="04EB15F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Offering tax breaks or credits to both consumers and service providers can stimulate investment and consumption.</w:t>
      </w:r>
    </w:p>
    <w:p w14:paraId="49B5BD7B"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72" w:name="_Toc210832303"/>
      <w:r w:rsidRPr="00B72F2D">
        <w:rPr>
          <w:rFonts w:ascii="Times New Roman" w:hAnsi="Times New Roman" w:cs="Times New Roman"/>
          <w:shd w:val="clear" w:color="auto" w:fill="FFFFFF"/>
          <w:lang w:bidi="ar-SA"/>
        </w:rPr>
        <w:t>Price Regulation:</w:t>
      </w:r>
      <w:bookmarkEnd w:id="72"/>
    </w:p>
    <w:p w14:paraId="5C32E5FB"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b/>
          <w:bCs/>
          <w:color w:val="171717"/>
          <w:shd w:val="clear" w:color="auto" w:fill="FFFFFF"/>
          <w:lang w:bidi="ar-SA"/>
        </w:rPr>
        <w:t xml:space="preserve">Retail strategy: </w:t>
      </w:r>
    </w:p>
    <w:p w14:paraId="27ADC745" w14:textId="77777777" w:rsidR="00636254" w:rsidRPr="00B72F2D" w:rsidRDefault="00636254" w:rsidP="00636254">
      <w:pPr>
        <w:spacing w:after="160" w:line="259" w:lineRule="auto"/>
        <w:jc w:val="both"/>
        <w:rPr>
          <w:rStyle w:val="Heading2Char"/>
          <w:rFonts w:ascii="Times New Roman" w:hAnsi="Times New Roman" w:cs="Times New Roman"/>
        </w:rPr>
      </w:pPr>
      <w:r w:rsidRPr="00B72F2D">
        <w:rPr>
          <w:rFonts w:ascii="Times New Roman" w:eastAsia="Calibri" w:hAnsi="Times New Roman" w:cs="Times New Roman"/>
          <w:color w:val="171717"/>
          <w:shd w:val="clear" w:color="auto" w:fill="FFFFFF"/>
          <w:lang w:bidi="ar-SA"/>
        </w:rPr>
        <w:t>Tariffs for providing fiber optic bit-stream retail services in Iran are based on supply and demand.</w:t>
      </w:r>
    </w:p>
    <w:p w14:paraId="50C269EC"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lang w:bidi="ar-SA"/>
        </w:rPr>
      </w:pPr>
      <w:r w:rsidRPr="00B72F2D">
        <w:rPr>
          <w:rFonts w:ascii="Times New Roman" w:eastAsia="Calibri" w:hAnsi="Times New Roman" w:cs="Times New Roman"/>
          <w:b/>
          <w:bCs/>
          <w:color w:val="171717"/>
          <w:shd w:val="clear" w:color="auto" w:fill="FFFFFF"/>
          <w:lang w:bidi="ar-SA"/>
        </w:rPr>
        <w:t>Wholesale strategy:</w:t>
      </w:r>
    </w:p>
    <w:p w14:paraId="4D6663FE"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rtl/>
          <w:lang w:bidi="ar-SA"/>
        </w:rPr>
      </w:pPr>
      <w:r w:rsidRPr="00B72F2D">
        <w:rPr>
          <w:rFonts w:ascii="Times New Roman" w:eastAsia="Calibri" w:hAnsi="Times New Roman" w:cs="Times New Roman"/>
          <w:color w:val="171717"/>
          <w:shd w:val="clear" w:color="auto" w:fill="FFFFFF"/>
          <w:lang w:bidi="ar-SA"/>
        </w:rPr>
        <w:t>Tariff for providing wholesale fiber optic bit-stream services in Iran is based on sixty percent of gross port sales revenue.</w:t>
      </w:r>
    </w:p>
    <w:p w14:paraId="6C16D845"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73" w:name="_Toc210832304"/>
      <w:r w:rsidRPr="00B72F2D">
        <w:rPr>
          <w:rFonts w:ascii="Times New Roman" w:hAnsi="Times New Roman" w:cs="Times New Roman"/>
          <w:shd w:val="clear" w:color="auto" w:fill="FFFFFF"/>
          <w:lang w:bidi="ar-SA"/>
        </w:rPr>
        <w:t>Infrastructure Investment:</w:t>
      </w:r>
      <w:bookmarkEnd w:id="73"/>
    </w:p>
    <w:p w14:paraId="4373B678"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color w:val="171717"/>
          <w:shd w:val="clear" w:color="auto" w:fill="FFFFFF"/>
          <w:lang w:bidi="ar-SA"/>
        </w:rPr>
        <w:t xml:space="preserve"> </w:t>
      </w: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Public-Private Partnerships:</w:t>
      </w:r>
    </w:p>
    <w:p w14:paraId="492BE68B"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Collaborating with private companies to invest in broadband infrastructure can expand access and reduce costs.</w:t>
      </w:r>
    </w:p>
    <w:p w14:paraId="3438513E"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b/>
          <w:bCs/>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 xml:space="preserve">Funding for Rural Areas: </w:t>
      </w:r>
    </w:p>
    <w:p w14:paraId="6F917CD4"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Targeted investments in underserved areas can help bridge digital divide and stimulate demand.</w:t>
      </w:r>
    </w:p>
    <w:p w14:paraId="3B6ED1E5" w14:textId="77777777" w:rsidR="00636254" w:rsidRPr="00B72F2D" w:rsidRDefault="00636254" w:rsidP="00636254">
      <w:pPr>
        <w:pStyle w:val="Heading3"/>
        <w:numPr>
          <w:ilvl w:val="0"/>
          <w:numId w:val="1"/>
        </w:numPr>
        <w:ind w:left="720" w:hanging="720"/>
        <w:rPr>
          <w:rFonts w:ascii="Times New Roman" w:hAnsi="Times New Roman" w:cs="Times New Roman"/>
          <w:color w:val="171717"/>
          <w:shd w:val="clear" w:color="auto" w:fill="FFFFFF"/>
          <w:lang w:bidi="ar-SA"/>
        </w:rPr>
      </w:pPr>
      <w:bookmarkStart w:id="74" w:name="_Toc210832305"/>
      <w:r w:rsidRPr="00B72F2D">
        <w:rPr>
          <w:rStyle w:val="Heading3Char"/>
          <w:rFonts w:ascii="Times New Roman" w:hAnsi="Times New Roman" w:cs="Times New Roman"/>
        </w:rPr>
        <w:t>Promotion of Competition</w:t>
      </w:r>
      <w:r w:rsidRPr="00B72F2D">
        <w:rPr>
          <w:rFonts w:ascii="Times New Roman" w:hAnsi="Times New Roman" w:cs="Times New Roman"/>
          <w:color w:val="171717"/>
          <w:shd w:val="clear" w:color="auto" w:fill="FFFFFF"/>
          <w:lang w:bidi="ar-SA"/>
        </w:rPr>
        <w:t>:</w:t>
      </w:r>
      <w:bookmarkEnd w:id="74"/>
    </w:p>
    <w:p w14:paraId="257701DB"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b/>
          <w:bCs/>
          <w:color w:val="171717"/>
          <w:shd w:val="clear" w:color="auto" w:fill="FFFFFF"/>
          <w:lang w:bidi="ar-SA"/>
        </w:rPr>
        <w:t xml:space="preserve"> </w:t>
      </w:r>
      <w:r w:rsidRPr="00B72F2D">
        <w:rPr>
          <w:rFonts w:ascii="Times New Roman" w:eastAsia="Calibri" w:hAnsi="Times New Roman" w:cs="Times New Roman"/>
          <w:b/>
          <w:bCs/>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 xml:space="preserve">Encouraging New Entrants: </w:t>
      </w:r>
    </w:p>
    <w:p w14:paraId="618EE2DB"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Reducing barriers for new service providers can increase competition, leading to better services and lower prices.</w:t>
      </w:r>
    </w:p>
    <w:p w14:paraId="41A1E385"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2975B82E"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color w:val="171717"/>
          <w:shd w:val="clear" w:color="auto" w:fill="FFFFFF"/>
          <w:rtl/>
          <w:lang w:bidi="ar-SA"/>
        </w:rPr>
        <w:lastRenderedPageBreak/>
        <w:t xml:space="preserve"> </w:t>
      </w:r>
      <w:r w:rsidRPr="00B72F2D">
        <w:rPr>
          <w:rFonts w:ascii="Times New Roman" w:eastAsia="Calibri" w:hAnsi="Times New Roman" w:cs="Times New Roman"/>
          <w:b/>
          <w:bCs/>
          <w:color w:val="171717"/>
          <w:shd w:val="clear" w:color="auto" w:fill="FFFFFF"/>
          <w:lang w:bidi="ar-SA"/>
        </w:rPr>
        <w:t xml:space="preserve">Regulatory Reforms: </w:t>
      </w:r>
    </w:p>
    <w:p w14:paraId="2427932E"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Streamlining regulations to make it easier for providers to enter market can enhance competition.</w:t>
      </w:r>
    </w:p>
    <w:p w14:paraId="1D4616B7"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75" w:name="_Toc210832306"/>
      <w:r w:rsidRPr="00B72F2D">
        <w:rPr>
          <w:rFonts w:ascii="Times New Roman" w:hAnsi="Times New Roman" w:cs="Times New Roman"/>
          <w:shd w:val="clear" w:color="auto" w:fill="FFFFFF"/>
          <w:lang w:bidi="ar-SA"/>
        </w:rPr>
        <w:t>Quality of Service Standards:</w:t>
      </w:r>
      <w:bookmarkEnd w:id="75"/>
    </w:p>
    <w:p w14:paraId="24E23D81"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 xml:space="preserve">Setting Minimum Quality Standards: </w:t>
      </w:r>
    </w:p>
    <w:p w14:paraId="165E3B3C"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Ensuring that broadband services meet certain quality benchmarks can enhance consumer confidence and demand.</w:t>
      </w:r>
    </w:p>
    <w:p w14:paraId="38131735"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shd w:val="clear" w:color="auto" w:fill="FFFFFF"/>
          <w:lang w:bidi="ar-SA"/>
        </w:rPr>
      </w:pPr>
      <w:bookmarkStart w:id="76" w:name="_Toc210832307"/>
      <w:r w:rsidRPr="00B72F2D">
        <w:rPr>
          <w:rFonts w:ascii="Times New Roman" w:hAnsi="Times New Roman" w:cs="Times New Roman"/>
          <w:sz w:val="24"/>
          <w:szCs w:val="32"/>
          <w:shd w:val="clear" w:color="auto" w:fill="FFFFFF"/>
          <w:lang w:bidi="ar-SA"/>
        </w:rPr>
        <w:t>Consumer Protection Policies</w:t>
      </w:r>
      <w:bookmarkEnd w:id="76"/>
    </w:p>
    <w:p w14:paraId="4F6E1EC0"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w:t>
      </w: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Implementing policies that protect consumers’ rights can foster a more trusting environment.</w:t>
      </w:r>
    </w:p>
    <w:p w14:paraId="4E9E8510" w14:textId="77777777" w:rsidR="00636254" w:rsidRPr="00B72F2D" w:rsidRDefault="00636254" w:rsidP="00636254">
      <w:pPr>
        <w:pStyle w:val="Heading3"/>
        <w:numPr>
          <w:ilvl w:val="0"/>
          <w:numId w:val="1"/>
        </w:numPr>
        <w:ind w:left="720" w:hanging="720"/>
        <w:rPr>
          <w:rFonts w:ascii="Times New Roman" w:hAnsi="Times New Roman" w:cs="Times New Roman"/>
          <w:lang w:bidi="ar-SA"/>
        </w:rPr>
      </w:pPr>
      <w:bookmarkStart w:id="77" w:name="_Toc210832308"/>
      <w:r w:rsidRPr="00B72F2D">
        <w:rPr>
          <w:rFonts w:ascii="Times New Roman" w:hAnsi="Times New Roman" w:cs="Times New Roman"/>
          <w:lang w:bidi="ar-SA"/>
        </w:rPr>
        <w:t>Awareness Campaigns</w:t>
      </w:r>
      <w:bookmarkEnd w:id="77"/>
    </w:p>
    <w:p w14:paraId="3263A46F"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b/>
          <w:bCs/>
          <w:color w:val="171717"/>
          <w:shd w:val="clear" w:color="auto" w:fill="FFFFFF"/>
          <w:lang w:bidi="ar-SA"/>
        </w:rPr>
        <w:t>Educational Initiatives:</w:t>
      </w:r>
    </w:p>
    <w:p w14:paraId="33A8063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Informing consumers about benefits of broadband and how to access it can drive demand.</w:t>
      </w:r>
    </w:p>
    <w:p w14:paraId="50029E21"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b/>
          <w:bCs/>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Digital Literacy Programs:</w:t>
      </w:r>
    </w:p>
    <w:p w14:paraId="0F793C65"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Offering training programs to improve digital skills can make consumers more likely to use broadband services.</w:t>
      </w:r>
    </w:p>
    <w:p w14:paraId="390EB174"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78" w:name="_Toc210832309"/>
      <w:r w:rsidRPr="00B72F2D">
        <w:rPr>
          <w:rFonts w:ascii="Times New Roman" w:hAnsi="Times New Roman" w:cs="Times New Roman"/>
          <w:shd w:val="clear" w:color="auto" w:fill="FFFFFF"/>
          <w:lang w:bidi="ar-SA"/>
        </w:rPr>
        <w:t>Bundling Services</w:t>
      </w:r>
      <w:bookmarkEnd w:id="78"/>
    </w:p>
    <w:p w14:paraId="03BA82EA"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b/>
          <w:bCs/>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 xml:space="preserve">Package Deals: </w:t>
      </w:r>
    </w:p>
    <w:p w14:paraId="253D0155"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Encouraging providers to bundle broadband with other services (like TV or mobile) can increase overall demand for broadband.</w:t>
      </w:r>
    </w:p>
    <w:p w14:paraId="3068E7CE"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rtl/>
          <w:lang w:bidi="ar-SA"/>
        </w:rPr>
      </w:pPr>
      <w:r w:rsidRPr="00B72F2D">
        <w:rPr>
          <w:rFonts w:ascii="Times New Roman" w:eastAsia="Calibri" w:hAnsi="Times New Roman" w:cs="Times New Roman"/>
          <w:b/>
          <w:bCs/>
          <w:color w:val="171717"/>
          <w:shd w:val="clear" w:color="auto" w:fill="FFFFFF"/>
          <w:lang w:bidi="ar-SA"/>
        </w:rPr>
        <w:t xml:space="preserve"> Family Plans:</w:t>
      </w:r>
    </w:p>
    <w:p w14:paraId="4391A014"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Offering family or group discounts can make broadband more appealing to households.</w:t>
      </w:r>
    </w:p>
    <w:p w14:paraId="44B6FBBA"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79" w:name="_Toc210832310"/>
      <w:r w:rsidRPr="00B72F2D">
        <w:rPr>
          <w:rFonts w:ascii="Times New Roman" w:hAnsi="Times New Roman" w:cs="Times New Roman"/>
          <w:shd w:val="clear" w:color="auto" w:fill="FFFFFF"/>
          <w:lang w:bidi="ar-SA"/>
        </w:rPr>
        <w:t>Flexible Contracts</w:t>
      </w:r>
      <w:bookmarkEnd w:id="79"/>
    </w:p>
    <w:p w14:paraId="3AE3EDF4"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lang w:bidi="ar-SA"/>
        </w:rPr>
      </w:pPr>
      <w:r w:rsidRPr="00B72F2D">
        <w:rPr>
          <w:rFonts w:ascii="Times New Roman" w:eastAsia="Calibri" w:hAnsi="Times New Roman" w:cs="Times New Roman"/>
          <w:b/>
          <w:bCs/>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 xml:space="preserve">Short-Term Contracts: </w:t>
      </w:r>
    </w:p>
    <w:p w14:paraId="552C8C3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Allowing consumers to enter into shorter contracts can reduce risk associated with subscribing to broadband services.</w:t>
      </w:r>
    </w:p>
    <w:p w14:paraId="290D283A"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lang w:bidi="ar-SA"/>
        </w:rPr>
      </w:pPr>
      <w:r w:rsidRPr="00B72F2D">
        <w:rPr>
          <w:rFonts w:ascii="Times New Roman" w:eastAsia="Calibri" w:hAnsi="Times New Roman" w:cs="Times New Roman"/>
          <w:b/>
          <w:bCs/>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 xml:space="preserve">Trial Periods: </w:t>
      </w:r>
    </w:p>
    <w:p w14:paraId="78CCFCA7"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Offering free or discounted trial periods can encourage consumers to try out services without commitment.</w:t>
      </w:r>
    </w:p>
    <w:p w14:paraId="6B058CB9"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80" w:name="_Toc210832311"/>
      <w:r w:rsidRPr="00B72F2D">
        <w:rPr>
          <w:rFonts w:ascii="Times New Roman" w:hAnsi="Times New Roman" w:cs="Times New Roman"/>
          <w:shd w:val="clear" w:color="auto" w:fill="FFFFFF"/>
          <w:lang w:bidi="ar-SA"/>
        </w:rPr>
        <w:t>Targeted Programs for Vulnerable Groups</w:t>
      </w:r>
      <w:bookmarkEnd w:id="80"/>
    </w:p>
    <w:p w14:paraId="4EF4915D"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 xml:space="preserve">Low-Income Programs: </w:t>
      </w:r>
    </w:p>
    <w:p w14:paraId="177975E1"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Developing specific plans for low-income households can increase accessibility and usage.</w:t>
      </w:r>
    </w:p>
    <w:p w14:paraId="29ABEB17" w14:textId="77777777" w:rsidR="00636254" w:rsidRPr="00B72F2D" w:rsidRDefault="00636254" w:rsidP="00636254">
      <w:pPr>
        <w:spacing w:after="160" w:line="259" w:lineRule="auto"/>
        <w:jc w:val="both"/>
        <w:rPr>
          <w:rFonts w:ascii="Times New Roman" w:eastAsia="Calibri" w:hAnsi="Times New Roman" w:cs="Times New Roman"/>
          <w:b/>
          <w:bCs/>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b/>
          <w:bCs/>
          <w:color w:val="171717"/>
          <w:shd w:val="clear" w:color="auto" w:fill="FFFFFF"/>
          <w:lang w:bidi="ar-SA"/>
        </w:rPr>
        <w:t>Senior Discounts:</w:t>
      </w:r>
    </w:p>
    <w:p w14:paraId="4366AD98"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Tailoring services and pricing for elderly populations can help them engage with digital technologies.</w:t>
      </w:r>
    </w:p>
    <w:p w14:paraId="551E6AB2"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81" w:name="_Toc210832312"/>
      <w:r w:rsidRPr="00B72F2D">
        <w:rPr>
          <w:rFonts w:ascii="Times New Roman" w:hAnsi="Times New Roman" w:cs="Times New Roman"/>
          <w:shd w:val="clear" w:color="auto" w:fill="FFFFFF"/>
          <w:lang w:bidi="ar-SA"/>
        </w:rPr>
        <w:lastRenderedPageBreak/>
        <w:t>Innovative Technologies</w:t>
      </w:r>
      <w:bookmarkEnd w:id="81"/>
    </w:p>
    <w:p w14:paraId="0AF01DA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w:t>
      </w: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Support for New Technologies:</w:t>
      </w:r>
    </w:p>
    <w:p w14:paraId="38ADAA11"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Promoting the adoption of innovative technologies (like 5G or fiber-optic networks) Can</w:t>
      </w: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enhance service quality and attract more users.</w:t>
      </w:r>
    </w:p>
    <w:p w14:paraId="79621C5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 xml:space="preserve">Investment in Research and Development: </w:t>
      </w:r>
    </w:p>
    <w:p w14:paraId="43E5874D"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Supporting R&amp;D in broadband technologies can lead to better services and lower costs in the long run.</w:t>
      </w:r>
    </w:p>
    <w:p w14:paraId="57846538"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By combining these tariffs and policies, governments and regulatory bodies can effectively stimulate demand for both retail and wholesale broadband services, ultimately leading to greater connectivity and economic development.</w:t>
      </w:r>
    </w:p>
    <w:p w14:paraId="021CA670" w14:textId="77777777" w:rsidR="00636254" w:rsidRPr="0094544C" w:rsidRDefault="00636254" w:rsidP="00636254">
      <w:pPr>
        <w:pStyle w:val="Heading1"/>
        <w:numPr>
          <w:ilvl w:val="0"/>
          <w:numId w:val="1"/>
        </w:numPr>
        <w:ind w:left="432" w:hanging="432"/>
        <w:rPr>
          <w:rFonts w:ascii="Times New Roman" w:hAnsi="Times New Roman" w:cs="Times New Roman"/>
          <w:color w:val="4F81BD" w:themeColor="accent1"/>
          <w:sz w:val="24"/>
          <w:szCs w:val="24"/>
        </w:rPr>
      </w:pPr>
      <w:bookmarkStart w:id="82" w:name="_Toc210832313"/>
      <w:r w:rsidRPr="0094544C">
        <w:rPr>
          <w:rFonts w:ascii="Times New Roman" w:hAnsi="Times New Roman" w:cs="Times New Roman"/>
          <w:color w:val="4F81BD" w:themeColor="accent1"/>
          <w:sz w:val="24"/>
          <w:szCs w:val="24"/>
        </w:rPr>
        <w:t>Allocate subsidies, government aid and to Broadband development</w:t>
      </w:r>
      <w:bookmarkEnd w:id="82"/>
    </w:p>
    <w:p w14:paraId="2029CFA3" w14:textId="77777777" w:rsidR="00636254" w:rsidRPr="00B72F2D" w:rsidRDefault="00636254" w:rsidP="00636254">
      <w:pPr>
        <w:pStyle w:val="Heading2"/>
        <w:numPr>
          <w:ilvl w:val="0"/>
          <w:numId w:val="1"/>
        </w:numPr>
        <w:ind w:left="576" w:hanging="576"/>
        <w:rPr>
          <w:rFonts w:ascii="Times New Roman" w:hAnsi="Times New Roman" w:cs="Times New Roman"/>
          <w:i/>
          <w:iCs/>
          <w:shd w:val="clear" w:color="auto" w:fill="FFFFFF"/>
          <w:lang w:bidi="ar-SA"/>
        </w:rPr>
      </w:pPr>
      <w:bookmarkStart w:id="83" w:name="_Toc210832314"/>
      <w:r w:rsidRPr="00B72F2D">
        <w:rPr>
          <w:rFonts w:ascii="Times New Roman" w:hAnsi="Times New Roman" w:cs="Times New Roman"/>
          <w:sz w:val="24"/>
          <w:szCs w:val="32"/>
          <w:shd w:val="clear" w:color="auto" w:fill="FFFFFF"/>
          <w:lang w:bidi="ar-SA"/>
        </w:rPr>
        <w:t>How to Allocate Subsidies, Government Aid, and Financial Resources for Broadband Development in Iran</w:t>
      </w:r>
      <w:r w:rsidRPr="00B72F2D">
        <w:rPr>
          <w:rFonts w:ascii="Times New Roman" w:hAnsi="Times New Roman" w:cs="Times New Roman"/>
          <w:shd w:val="clear" w:color="auto" w:fill="FFFFFF"/>
          <w:lang w:bidi="ar-SA"/>
        </w:rPr>
        <w:t>.</w:t>
      </w:r>
      <w:bookmarkEnd w:id="83"/>
    </w:p>
    <w:p w14:paraId="7F0F557D"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Development of broadband in Iran includes a comprehensive approach that includes formulation of policies, allocation of financial resources and implementation of support mechanisms. Below are some of conditions and methods that can be adopted to allocate subsidies, government assistance and financial resources to broadband development in Iran:</w:t>
      </w:r>
    </w:p>
    <w:p w14:paraId="0A4F92E0"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84" w:name="_Toc210832315"/>
      <w:r w:rsidRPr="00B72F2D">
        <w:rPr>
          <w:rFonts w:ascii="Times New Roman" w:hAnsi="Times New Roman" w:cs="Times New Roman"/>
          <w:shd w:val="clear" w:color="auto" w:fill="FFFFFF"/>
          <w:lang w:bidi="ar-SA"/>
        </w:rPr>
        <w:t>Policy Framework:</w:t>
      </w:r>
      <w:bookmarkEnd w:id="84"/>
      <w:r w:rsidRPr="00B72F2D">
        <w:rPr>
          <w:rFonts w:ascii="Times New Roman" w:hAnsi="Times New Roman" w:cs="Times New Roman"/>
          <w:shd w:val="clear" w:color="auto" w:fill="FFFFFF"/>
          <w:lang w:bidi="ar-SA"/>
        </w:rPr>
        <w:t xml:space="preserve"> </w:t>
      </w:r>
    </w:p>
    <w:p w14:paraId="29C25599"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National Broadband Plan:</w:t>
      </w:r>
    </w:p>
    <w:p w14:paraId="1F5A873B"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Develop a clear national strategy that sets out objectives, timelines and key performance indicators for broadband development. </w:t>
      </w:r>
    </w:p>
    <w:p w14:paraId="6F02A232"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Regulatory Support:</w:t>
      </w:r>
    </w:p>
    <w:p w14:paraId="5315481B"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Creating a regulatory environment that encourages private sector investment in broadband infrastructure.</w:t>
      </w:r>
    </w:p>
    <w:p w14:paraId="727C1C08"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85" w:name="_Toc210832316"/>
      <w:r w:rsidRPr="00B72F2D">
        <w:rPr>
          <w:rFonts w:ascii="Times New Roman" w:hAnsi="Times New Roman" w:cs="Times New Roman"/>
          <w:shd w:val="clear" w:color="auto" w:fill="FFFFFF"/>
          <w:lang w:bidi="ar-SA"/>
        </w:rPr>
        <w:t>Funding Mechanisms:</w:t>
      </w:r>
      <w:bookmarkEnd w:id="85"/>
      <w:r w:rsidRPr="00B72F2D">
        <w:rPr>
          <w:rFonts w:ascii="Times New Roman" w:hAnsi="Times New Roman" w:cs="Times New Roman"/>
          <w:shd w:val="clear" w:color="auto" w:fill="FFFFFF"/>
          <w:lang w:bidi="ar-SA"/>
        </w:rPr>
        <w:t xml:space="preserve"> </w:t>
      </w:r>
    </w:p>
    <w:p w14:paraId="1E4C5226" w14:textId="77777777" w:rsidR="00636254" w:rsidRPr="00B72F2D" w:rsidRDefault="00636254" w:rsidP="00636254">
      <w:pPr>
        <w:spacing w:after="160" w:line="259" w:lineRule="auto"/>
        <w:rPr>
          <w:rFonts w:ascii="Times New Roman" w:eastAsia="Calibri" w:hAnsi="Times New Roman" w:cs="Times New Roman"/>
          <w:sz w:val="22"/>
          <w:szCs w:val="22"/>
          <w:lang w:bidi="ar-SA"/>
        </w:rPr>
      </w:pPr>
      <w:r w:rsidRPr="00B72F2D">
        <w:rPr>
          <w:rFonts w:ascii="Times New Roman" w:eastAsia="Calibri" w:hAnsi="Times New Roman" w:cs="Times New Roman"/>
          <w:bCs/>
          <w:sz w:val="22"/>
          <w:szCs w:val="22"/>
          <w:lang w:bidi="ar-SA"/>
        </w:rPr>
        <w:t>Direct Subsidies:</w:t>
      </w:r>
    </w:p>
    <w:p w14:paraId="70F83D5D"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 xml:space="preserve">Financial support for Internet Service Providers (ISP) to deploy broadband infrastructure in deprived areas. </w:t>
      </w:r>
    </w:p>
    <w:p w14:paraId="7E57168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rtl/>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Grants and Loans:</w:t>
      </w:r>
    </w:p>
    <w:p w14:paraId="6E0797FF"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Providing grants or low-interest loans to companies and local governments for broadband projects, especially in rural or economically disadvantaged areas. </w:t>
      </w:r>
    </w:p>
    <w:p w14:paraId="345F0DF2"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rtl/>
          <w:lang w:bidi="ar-SA"/>
        </w:rPr>
      </w:pPr>
      <w:r w:rsidRPr="00B72F2D">
        <w:rPr>
          <w:rFonts w:ascii="Times New Roman" w:eastAsia="Calibri" w:hAnsi="Times New Roman" w:cs="Times New Roman"/>
          <w:color w:val="171717"/>
          <w:shd w:val="clear" w:color="auto" w:fill="FFFFFF"/>
          <w:lang w:bidi="ar-SA"/>
        </w:rPr>
        <w:t xml:space="preserve"> </w:t>
      </w: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 xml:space="preserve">Public-Private Partnerships (PPPS): </w:t>
      </w:r>
    </w:p>
    <w:p w14:paraId="3DA6BD94"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Strengthening cooperation between government and private sector to share costs and resources for broadband deployment.</w:t>
      </w:r>
    </w:p>
    <w:p w14:paraId="40C3A73D"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86" w:name="_Toc210832317"/>
      <w:r w:rsidRPr="00B72F2D">
        <w:rPr>
          <w:rFonts w:ascii="Times New Roman" w:hAnsi="Times New Roman" w:cs="Times New Roman"/>
          <w:shd w:val="clear" w:color="auto" w:fill="FFFFFF"/>
          <w:lang w:bidi="ar-SA"/>
        </w:rPr>
        <w:t>Targeted support:</w:t>
      </w:r>
      <w:bookmarkEnd w:id="86"/>
    </w:p>
    <w:p w14:paraId="2CF3AC26"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w:t>
      </w: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Geographical concentration:</w:t>
      </w:r>
    </w:p>
    <w:p w14:paraId="1B1FF13E"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lastRenderedPageBreak/>
        <w:t xml:space="preserve"> Identified priority areas for broadband development, such as rural and urban areas with little use, and allocated resources accordingly. </w:t>
      </w:r>
    </w:p>
    <w:p w14:paraId="33769D48"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Community Programs:</w:t>
      </w:r>
    </w:p>
    <w:p w14:paraId="687CB11D"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Support community-based initiatives that aim to improve broadband access and digital literacy, especially in remote areas.</w:t>
      </w:r>
    </w:p>
    <w:p w14:paraId="12A39D33"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29D26414" w14:textId="77777777" w:rsidR="00636254" w:rsidRPr="00B72F2D" w:rsidRDefault="00636254" w:rsidP="00636254">
      <w:pPr>
        <w:pStyle w:val="Heading3"/>
        <w:numPr>
          <w:ilvl w:val="0"/>
          <w:numId w:val="1"/>
        </w:numPr>
        <w:ind w:left="720" w:hanging="720"/>
        <w:rPr>
          <w:rFonts w:ascii="Times New Roman" w:hAnsi="Times New Roman" w:cs="Times New Roman"/>
          <w:b w:val="0"/>
          <w:bCs/>
          <w:color w:val="171717"/>
          <w:shd w:val="clear" w:color="auto" w:fill="FFFFFF"/>
          <w:lang w:bidi="ar-SA"/>
        </w:rPr>
      </w:pPr>
      <w:bookmarkStart w:id="87" w:name="_Toc210832318"/>
      <w:r w:rsidRPr="00B72F2D">
        <w:rPr>
          <w:rStyle w:val="Heading3Char"/>
          <w:rFonts w:ascii="Times New Roman" w:hAnsi="Times New Roman" w:cs="Times New Roman"/>
          <w:bCs/>
        </w:rPr>
        <w:t>Investment Incentives</w:t>
      </w:r>
      <w:r w:rsidRPr="00B72F2D">
        <w:rPr>
          <w:rFonts w:ascii="Times New Roman" w:hAnsi="Times New Roman" w:cs="Times New Roman"/>
          <w:b w:val="0"/>
          <w:color w:val="171717"/>
          <w:shd w:val="clear" w:color="auto" w:fill="FFFFFF"/>
          <w:lang w:bidi="ar-SA"/>
        </w:rPr>
        <w:t>:</w:t>
      </w:r>
      <w:bookmarkEnd w:id="87"/>
    </w:p>
    <w:p w14:paraId="07560FBD"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Tax Incentives:</w:t>
      </w:r>
    </w:p>
    <w:p w14:paraId="0BA6692E"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Provide tax breaks or incentives for companies investing in broadband infrastructure. </w:t>
      </w:r>
    </w:p>
    <w:p w14:paraId="0A1DC0F0"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Easing regulations:</w:t>
      </w:r>
    </w:p>
    <w:p w14:paraId="327F65A5"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Simplifying regulations and reducing bureaucratic barriers for companies that use broadband services.</w:t>
      </w:r>
    </w:p>
    <w:p w14:paraId="5C6B3618" w14:textId="77777777" w:rsidR="00636254" w:rsidRPr="00B72F2D" w:rsidRDefault="00636254" w:rsidP="00636254">
      <w:pPr>
        <w:pStyle w:val="Heading3"/>
        <w:numPr>
          <w:ilvl w:val="0"/>
          <w:numId w:val="1"/>
        </w:numPr>
        <w:ind w:left="720" w:hanging="720"/>
        <w:rPr>
          <w:rFonts w:ascii="Times New Roman" w:hAnsi="Times New Roman" w:cs="Times New Roman"/>
          <w:color w:val="171717"/>
          <w:shd w:val="clear" w:color="auto" w:fill="FFFFFF"/>
          <w:lang w:bidi="ar-SA"/>
        </w:rPr>
      </w:pPr>
      <w:bookmarkStart w:id="88" w:name="_Toc210832319"/>
      <w:r w:rsidRPr="00B72F2D">
        <w:rPr>
          <w:rStyle w:val="Heading3Char"/>
          <w:rFonts w:ascii="Times New Roman" w:hAnsi="Times New Roman" w:cs="Times New Roman"/>
          <w:bCs/>
        </w:rPr>
        <w:t>Capacity Building</w:t>
      </w:r>
      <w:r w:rsidRPr="00B72F2D">
        <w:rPr>
          <w:rFonts w:ascii="Times New Roman" w:hAnsi="Times New Roman" w:cs="Times New Roman"/>
          <w:color w:val="171717"/>
          <w:shd w:val="clear" w:color="auto" w:fill="FFFFFF"/>
          <w:lang w:bidi="ar-SA"/>
        </w:rPr>
        <w:t>:</w:t>
      </w:r>
      <w:bookmarkEnd w:id="88"/>
    </w:p>
    <w:p w14:paraId="180717AE"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Training Programs:</w:t>
      </w:r>
    </w:p>
    <w:p w14:paraId="63242355"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Fund training programs to enhance skills of local technicians and labor in broadband installation and maintenance.</w:t>
      </w:r>
    </w:p>
    <w:p w14:paraId="7C6C6BC3"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 xml:space="preserve"> </w:t>
      </w: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Awareness campaigns:</w:t>
      </w:r>
    </w:p>
    <w:p w14:paraId="666F09A7"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Promote awareness of benefits of broadband access to encourage community participation and usage.</w:t>
      </w:r>
    </w:p>
    <w:p w14:paraId="4CD24893" w14:textId="77777777" w:rsidR="00636254" w:rsidRPr="00B72F2D" w:rsidRDefault="00636254" w:rsidP="00636254">
      <w:pPr>
        <w:pStyle w:val="Heading3"/>
        <w:numPr>
          <w:ilvl w:val="0"/>
          <w:numId w:val="1"/>
        </w:numPr>
        <w:ind w:left="720" w:hanging="720"/>
        <w:rPr>
          <w:rFonts w:ascii="Times New Roman" w:hAnsi="Times New Roman" w:cs="Times New Roman"/>
          <w:b w:val="0"/>
          <w:bCs/>
          <w:color w:val="171717"/>
          <w:shd w:val="clear" w:color="auto" w:fill="FFFFFF"/>
          <w:lang w:bidi="ar-SA"/>
        </w:rPr>
      </w:pPr>
      <w:bookmarkStart w:id="89" w:name="_Toc210832320"/>
      <w:r w:rsidRPr="00B72F2D">
        <w:rPr>
          <w:rStyle w:val="Heading3Char"/>
          <w:rFonts w:ascii="Times New Roman" w:hAnsi="Times New Roman" w:cs="Times New Roman"/>
          <w:bCs/>
        </w:rPr>
        <w:t>Monitoring and Evaluation</w:t>
      </w:r>
      <w:r w:rsidRPr="00B72F2D">
        <w:rPr>
          <w:rFonts w:ascii="Times New Roman" w:hAnsi="Times New Roman" w:cs="Times New Roman"/>
          <w:b w:val="0"/>
          <w:color w:val="171717"/>
          <w:shd w:val="clear" w:color="auto" w:fill="FFFFFF"/>
          <w:lang w:bidi="ar-SA"/>
        </w:rPr>
        <w:t>:</w:t>
      </w:r>
      <w:bookmarkEnd w:id="89"/>
    </w:p>
    <w:p w14:paraId="3A370160"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 xml:space="preserve"> Performance Measures:</w:t>
      </w:r>
    </w:p>
    <w:p w14:paraId="6B3C8EC6"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Establish criteria to assess effectiveness of broadband initiatives and impact of subsidies and grants.</w:t>
      </w:r>
    </w:p>
    <w:p w14:paraId="0D3E260A"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Feedback Mechanisms:</w:t>
      </w:r>
    </w:p>
    <w:p w14:paraId="2445F486"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Implement channels to receive feedback from stakeholders, including ISPs and community users, in order to modify funding policies and strategies.</w:t>
      </w:r>
    </w:p>
    <w:p w14:paraId="2AC27692" w14:textId="77777777" w:rsidR="00636254" w:rsidRPr="00B72F2D" w:rsidRDefault="00636254" w:rsidP="00636254">
      <w:pPr>
        <w:pStyle w:val="Heading3"/>
        <w:numPr>
          <w:ilvl w:val="0"/>
          <w:numId w:val="1"/>
        </w:numPr>
        <w:ind w:left="720" w:hanging="720"/>
        <w:rPr>
          <w:rFonts w:ascii="Times New Roman" w:hAnsi="Times New Roman" w:cs="Times New Roman"/>
          <w:shd w:val="clear" w:color="auto" w:fill="FFFFFF"/>
          <w:lang w:bidi="ar-SA"/>
        </w:rPr>
      </w:pPr>
      <w:bookmarkStart w:id="90" w:name="_Toc210832321"/>
      <w:r w:rsidRPr="00B72F2D">
        <w:rPr>
          <w:rFonts w:ascii="Times New Roman" w:hAnsi="Times New Roman" w:cs="Times New Roman"/>
          <w:shd w:val="clear" w:color="auto" w:fill="FFFFFF"/>
          <w:lang w:bidi="ar-SA"/>
        </w:rPr>
        <w:t>Technology neutrality:</w:t>
      </w:r>
      <w:bookmarkEnd w:id="90"/>
    </w:p>
    <w:p w14:paraId="014B9A3B"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Multi-technology support:</w:t>
      </w:r>
    </w:p>
    <w:p w14:paraId="4C687F15"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rtl/>
          <w:lang w:bidi="ar-SA"/>
        </w:rPr>
        <w:t xml:space="preserve"> </w:t>
      </w:r>
      <w:r w:rsidRPr="00B72F2D">
        <w:rPr>
          <w:rFonts w:ascii="Times New Roman" w:eastAsia="Calibri" w:hAnsi="Times New Roman" w:cs="Times New Roman"/>
          <w:color w:val="171717"/>
          <w:shd w:val="clear" w:color="auto" w:fill="FFFFFF"/>
          <w:lang w:bidi="ar-SA"/>
        </w:rPr>
        <w:t>Encouraging use of diverse technologies (fiber optic, satellite, wireless) to ensure broad coverage and compatibility.</w:t>
      </w:r>
    </w:p>
    <w:p w14:paraId="5FE02491"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r w:rsidRPr="00B72F2D">
        <w:rPr>
          <w:rFonts w:ascii="Times New Roman" w:eastAsia="Calibri" w:hAnsi="Times New Roman" w:cs="Times New Roman"/>
          <w:color w:val="171717"/>
          <w:shd w:val="clear" w:color="auto" w:fill="FFFFFF"/>
          <w:lang w:bidi="ar-SA"/>
        </w:rPr>
        <w:t>By implementing these conditions and methods, Iran can effectively allocate subsidies, government aid and financial resources to promote broadband development. A strategic approach that combines public and private efforts will be critical to achieving widespread and equitable access to broadband across the country.</w:t>
      </w:r>
    </w:p>
    <w:p w14:paraId="34E7AF1C"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p>
    <w:p w14:paraId="3735963F" w14:textId="77777777" w:rsidR="00636254" w:rsidRPr="00B72F2D" w:rsidRDefault="00636254" w:rsidP="00636254">
      <w:pPr>
        <w:spacing w:after="160" w:line="259" w:lineRule="auto"/>
        <w:rPr>
          <w:rFonts w:ascii="Times New Roman" w:eastAsia="Calibri" w:hAnsi="Times New Roman" w:cs="Times New Roman"/>
          <w:color w:val="171717"/>
          <w:shd w:val="clear" w:color="auto" w:fill="FFFFFF"/>
          <w:lang w:bidi="ar-SA"/>
        </w:rPr>
      </w:pPr>
    </w:p>
    <w:p w14:paraId="6872E6F9" w14:textId="77777777" w:rsidR="00636254" w:rsidRPr="00B72F2D" w:rsidRDefault="00636254" w:rsidP="00636254">
      <w:pPr>
        <w:pStyle w:val="Heading1"/>
        <w:numPr>
          <w:ilvl w:val="0"/>
          <w:numId w:val="1"/>
        </w:numPr>
        <w:ind w:left="432" w:hanging="432"/>
        <w:rPr>
          <w:rFonts w:ascii="Times New Roman" w:hAnsi="Times New Roman" w:cs="Times New Roman"/>
        </w:rPr>
      </w:pPr>
      <w:bookmarkStart w:id="91" w:name="_Toc210832322"/>
      <w:r w:rsidRPr="00B72F2D">
        <w:rPr>
          <w:rFonts w:ascii="Times New Roman" w:hAnsi="Times New Roman" w:cs="Times New Roman"/>
        </w:rPr>
        <w:lastRenderedPageBreak/>
        <w:t>EXPERIENCE IN SATRC COUNTRIES</w:t>
      </w:r>
      <w:bookmarkEnd w:id="91"/>
    </w:p>
    <w:p w14:paraId="1B13CABB" w14:textId="77777777" w:rsidR="00636254" w:rsidRPr="00B72F2D" w:rsidRDefault="00636254" w:rsidP="00636254">
      <w:pPr>
        <w:pStyle w:val="Heading2"/>
        <w:numPr>
          <w:ilvl w:val="0"/>
          <w:numId w:val="1"/>
        </w:numPr>
        <w:ind w:left="576" w:hanging="576"/>
        <w:rPr>
          <w:rFonts w:ascii="Times New Roman" w:hAnsi="Times New Roman" w:cs="Times New Roman"/>
          <w:i/>
          <w:iCs/>
          <w:sz w:val="24"/>
          <w:szCs w:val="32"/>
          <w:rtl/>
        </w:rPr>
      </w:pPr>
      <w:bookmarkStart w:id="92" w:name="_Toc210832323"/>
      <w:r w:rsidRPr="00B72F2D">
        <w:rPr>
          <w:rFonts w:ascii="Times New Roman" w:hAnsi="Times New Roman" w:cs="Times New Roman"/>
          <w:sz w:val="24"/>
          <w:szCs w:val="32"/>
          <w:lang w:bidi="si-LK"/>
        </w:rPr>
        <w:t>Introduction</w:t>
      </w:r>
      <w:bookmarkEnd w:id="92"/>
    </w:p>
    <w:p w14:paraId="61553B1A" w14:textId="77777777" w:rsidR="00636254" w:rsidRPr="00B72F2D" w:rsidRDefault="00636254" w:rsidP="00636254">
      <w:pPr>
        <w:shd w:val="clear" w:color="auto" w:fill="FFFFFF"/>
        <w:jc w:val="both"/>
        <w:textAlignment w:val="baseline"/>
        <w:rPr>
          <w:rFonts w:ascii="Times New Roman" w:hAnsi="Times New Roman" w:cs="Times New Roman"/>
          <w:color w:val="171717"/>
          <w:lang w:bidi="si-LK"/>
        </w:rPr>
      </w:pPr>
    </w:p>
    <w:p w14:paraId="1DC9461D"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Objective of this work is to study and propose a harmonized action plan for SATRC members for institutional development of infrastructure, procedures, and management.</w:t>
      </w:r>
    </w:p>
    <w:p w14:paraId="4D938F11"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“Regulatory Challenges Concerning New Technologies and Smart Solutions for Fixed and Mobile Broadband” To gather information related to this work, a questionnaire was prepared and circulated among the SATRC member countries. The questionnaire is as follows:</w:t>
      </w:r>
    </w:p>
    <w:p w14:paraId="30E4526C"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423ACB81" w14:textId="3F386E77" w:rsidR="00636254" w:rsidRPr="00B72F2D" w:rsidRDefault="00636254" w:rsidP="00636254">
      <w:pPr>
        <w:pStyle w:val="Heading2"/>
        <w:numPr>
          <w:ilvl w:val="0"/>
          <w:numId w:val="1"/>
        </w:numPr>
        <w:ind w:left="576" w:hanging="576"/>
        <w:rPr>
          <w:rFonts w:ascii="Times New Roman" w:eastAsia="Calibri" w:hAnsi="Times New Roman" w:cs="Times New Roman"/>
          <w:b w:val="0"/>
          <w:bCs/>
          <w:i/>
          <w:iCs/>
          <w:color w:val="171717"/>
          <w:sz w:val="24"/>
          <w:szCs w:val="24"/>
          <w:lang w:bidi="ar-SA"/>
        </w:rPr>
      </w:pPr>
      <w:bookmarkStart w:id="93" w:name="_Toc210832324"/>
      <w:r w:rsidRPr="00B72F2D">
        <w:rPr>
          <w:rStyle w:val="Heading3Char"/>
          <w:rFonts w:ascii="Times New Roman" w:eastAsia="Calibri" w:hAnsi="Times New Roman" w:cs="Times New Roman"/>
          <w:bCs/>
          <w:szCs w:val="24"/>
        </w:rPr>
        <w:t xml:space="preserve">Analyze of </w:t>
      </w:r>
      <w:r w:rsidR="0094544C" w:rsidRPr="00B72F2D">
        <w:rPr>
          <w:rStyle w:val="Heading3Char"/>
          <w:rFonts w:ascii="Times New Roman" w:eastAsia="Calibri" w:hAnsi="Times New Roman" w:cs="Times New Roman"/>
          <w:bCs/>
          <w:szCs w:val="24"/>
        </w:rPr>
        <w:t>Countries</w:t>
      </w:r>
      <w:r w:rsidRPr="00B72F2D">
        <w:rPr>
          <w:rFonts w:ascii="Times New Roman" w:eastAsia="Calibri" w:hAnsi="Times New Roman" w:cs="Times New Roman"/>
          <w:b w:val="0"/>
          <w:color w:val="171717"/>
          <w:sz w:val="24"/>
          <w:szCs w:val="24"/>
          <w:lang w:bidi="ar-SA"/>
        </w:rPr>
        <w:t>:</w:t>
      </w:r>
      <w:bookmarkEnd w:id="93"/>
    </w:p>
    <w:p w14:paraId="649DFEA2" w14:textId="77777777" w:rsidR="00636254" w:rsidRPr="00B72F2D" w:rsidRDefault="00636254" w:rsidP="00636254">
      <w:pPr>
        <w:shd w:val="clear" w:color="auto" w:fill="FFFFFF"/>
        <w:jc w:val="both"/>
        <w:textAlignment w:val="baseline"/>
        <w:rPr>
          <w:rFonts w:ascii="Times New Roman" w:eastAsia="Calibri" w:hAnsi="Times New Roman" w:cs="Times New Roman"/>
          <w:bCs/>
          <w:color w:val="171717"/>
          <w:lang w:bidi="ar-SA"/>
        </w:rPr>
      </w:pPr>
    </w:p>
    <w:p w14:paraId="1C3E86D6"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
          <w:color w:val="171717"/>
          <w:lang w:bidi="ar-SA"/>
        </w:rPr>
      </w:pPr>
      <w:r w:rsidRPr="00B72F2D">
        <w:rPr>
          <w:rFonts w:ascii="Times New Roman" w:eastAsia="Calibri" w:hAnsi="Times New Roman" w:cs="Times New Roman"/>
          <w:b/>
          <w:color w:val="171717"/>
          <w:lang w:bidi="ar-SA"/>
        </w:rPr>
        <w:t>Country: AFGHANISTAN</w:t>
      </w:r>
    </w:p>
    <w:p w14:paraId="25C78E7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New tech regs/regulatory framework: None for 5G; focus on 4G and FTTH; no specific 5G plan mentioned.</w:t>
      </w:r>
    </w:p>
    <w:p w14:paraId="73B24DF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Motivations for new tech (fixed and mobile): Improve connectivity; aim for reliable, affordable, high-speed internet; focus on FTTH/4G; no 5G plans yet.</w:t>
      </w:r>
    </w:p>
    <w:p w14:paraId="1A64EC0C"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Subscribers to new tech (fixed line and mobile) and proportion: 5G: none; FTTH/</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primarily via 4G/3G shift; no clear total/subscriber ratio provided.</w:t>
      </w:r>
    </w:p>
    <w:p w14:paraId="2CC04594"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Technologies offered/planned: 4G mobile broadband in major cities; 3G in rural; FTTH; no 5G plans.</w:t>
      </w:r>
    </w:p>
    <w:p w14:paraId="673A0199"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Success factors &amp; challenges (deployment): Regulatory support, market demand, partnerships; infrastructure limits, lack of comprehensive regulatory frameworks, investment constraints; USF used to fund upgrades (3G→4G) and rural/connectivity initiatives.</w:t>
      </w:r>
    </w:p>
    <w:p w14:paraId="375C4BAF"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SATRC region success factors: Emphasizes advanced tech (5G/IoT), local market understanding, vendor/third-party collaboration.</w:t>
      </w:r>
    </w:p>
    <w:p w14:paraId="6AD05123"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Fixed-mobile convergence: Presently no fully converged regime; convergence support exists at a basic level.</w:t>
      </w:r>
    </w:p>
    <w:p w14:paraId="54C5A061"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Tariff policy: General tariff regulation; no detailed framework provided.</w:t>
      </w:r>
    </w:p>
    <w:p w14:paraId="3CA67C09"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Migration plan: Upgrading 3G→4G in urban; fiber expansion; note on convergence.</w:t>
      </w:r>
    </w:p>
    <w:p w14:paraId="59F13418"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Smart cost-reduction solutions: Infrastructure sharing; tax exemptions on fiber deployment in remote areas; regulatory optimization; USF involvement.</w:t>
      </w:r>
    </w:p>
    <w:p w14:paraId="156859DC"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USO-related activities progress: Some fixed broadband expansion; no explicit 5G actions.</w:t>
      </w:r>
    </w:p>
    <w:p w14:paraId="5F4BF7E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Main regulatory challenges: Lack of comprehensive policy/regulations, funding gaps, infrastructure gaps, digital literacy.</w:t>
      </w:r>
    </w:p>
    <w:p w14:paraId="00734958"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Cs/>
          <w:color w:val="171717"/>
          <w:lang w:bidi="ar-SA"/>
        </w:rPr>
      </w:pPr>
    </w:p>
    <w:p w14:paraId="61D16D50"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
          <w:color w:val="171717"/>
          <w:lang w:bidi="ar-SA"/>
        </w:rPr>
      </w:pPr>
      <w:r w:rsidRPr="00B72F2D">
        <w:rPr>
          <w:rFonts w:ascii="Times New Roman" w:eastAsia="Calibri" w:hAnsi="Times New Roman" w:cs="Times New Roman"/>
          <w:b/>
          <w:color w:val="171717"/>
          <w:lang w:bidi="ar-SA"/>
        </w:rPr>
        <w:t>Country: BANGLADESH</w:t>
      </w:r>
    </w:p>
    <w:p w14:paraId="3A5B86A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New tech regs/regulatory framework: Yes; regulations cover </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Wireless, 5G; BTRC roles described.</w:t>
      </w:r>
    </w:p>
    <w:p w14:paraId="644AA6BD"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Motivations: Bridge digital divide; economic development; digital transformation; global competitiveness; social development.</w:t>
      </w:r>
    </w:p>
    <w:p w14:paraId="1EEB7F39"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Subscribers to new tech (fixed and mobile): </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13.53 million; total internet: 138 million; 5G under test/trial.</w:t>
      </w:r>
    </w:p>
    <w:p w14:paraId="4B7C6A06"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Technologies offered/planned: </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xml:space="preserve"> fixed broadband; Fixed Wireless Access (FWA) via 4G; 5G planned to roll out.</w:t>
      </w:r>
    </w:p>
    <w:p w14:paraId="7EFC4A7B"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lastRenderedPageBreak/>
        <w:t>Success factors &amp; challenges: Market growth and competition; government support; investment costs; rural connectivity; spectrum management; regulatory adaptation; USF usage.</w:t>
      </w:r>
    </w:p>
    <w:p w14:paraId="2FC25CE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SATRC region success factors: Standardization, innovation, infrastructure, security; market demand, affordability, awareness, digital literacy; fair competition; cross-regional/regulatory cooperation; vendor/content/financial ecosystem.</w:t>
      </w:r>
    </w:p>
    <w:p w14:paraId="4E71D185"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Fixed-mobile convergence: Not fixed-mobile converged; mobile offloading via </w:t>
      </w:r>
      <w:proofErr w:type="spellStart"/>
      <w:r w:rsidRPr="00B72F2D">
        <w:rPr>
          <w:rFonts w:ascii="Times New Roman" w:eastAsia="Calibri" w:hAnsi="Times New Roman" w:cs="Times New Roman"/>
          <w:bCs/>
          <w:color w:val="171717"/>
          <w:lang w:bidi="ar-SA"/>
        </w:rPr>
        <w:t>WiFi</w:t>
      </w:r>
      <w:proofErr w:type="spellEnd"/>
      <w:r w:rsidRPr="00B72F2D">
        <w:rPr>
          <w:rFonts w:ascii="Times New Roman" w:eastAsia="Calibri" w:hAnsi="Times New Roman" w:cs="Times New Roman"/>
          <w:bCs/>
          <w:color w:val="171717"/>
          <w:lang w:bidi="ar-SA"/>
        </w:rPr>
        <w:t xml:space="preserve"> allowed in limited contracts; tech-neutral licensing for IMT-based fixed wireless access.</w:t>
      </w:r>
    </w:p>
    <w:p w14:paraId="7F7FB47A"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Tariff policy: Broad regulatory framework; Directives on Service and Tariff; “One Country, One Rate”; SMP guidelines; spectrum management; licensing framework.</w:t>
      </w:r>
    </w:p>
    <w:p w14:paraId="613BB25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Migration plan: Embrace new tech; shared infrastructure; spectrum </w:t>
      </w:r>
      <w:proofErr w:type="spellStart"/>
      <w:r w:rsidRPr="00B72F2D">
        <w:rPr>
          <w:rFonts w:ascii="Times New Roman" w:eastAsia="Calibri" w:hAnsi="Times New Roman" w:cs="Times New Roman"/>
          <w:bCs/>
          <w:color w:val="171717"/>
          <w:lang w:bidi="ar-SA"/>
        </w:rPr>
        <w:t>refarming</w:t>
      </w:r>
      <w:proofErr w:type="spellEnd"/>
      <w:r w:rsidRPr="00B72F2D">
        <w:rPr>
          <w:rFonts w:ascii="Times New Roman" w:eastAsia="Calibri" w:hAnsi="Times New Roman" w:cs="Times New Roman"/>
          <w:bCs/>
          <w:color w:val="171717"/>
          <w:lang w:bidi="ar-SA"/>
        </w:rPr>
        <w:t>; upskilling; digital literacy.</w:t>
      </w:r>
    </w:p>
    <w:p w14:paraId="4A369857"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Smart cost-reduction solutions: Infrastructure sharing; spectrum </w:t>
      </w:r>
      <w:proofErr w:type="spellStart"/>
      <w:r w:rsidRPr="00B72F2D">
        <w:rPr>
          <w:rFonts w:ascii="Times New Roman" w:eastAsia="Calibri" w:hAnsi="Times New Roman" w:cs="Times New Roman"/>
          <w:bCs/>
          <w:color w:val="171717"/>
          <w:lang w:bidi="ar-SA"/>
        </w:rPr>
        <w:t>refarming</w:t>
      </w:r>
      <w:proofErr w:type="spellEnd"/>
      <w:r w:rsidRPr="00B72F2D">
        <w:rPr>
          <w:rFonts w:ascii="Times New Roman" w:eastAsia="Calibri" w:hAnsi="Times New Roman" w:cs="Times New Roman"/>
          <w:bCs/>
          <w:color w:val="171717"/>
          <w:lang w:bidi="ar-SA"/>
        </w:rPr>
        <w:t>; adoption of new tech (FTTH, FWA, satellite); promote fair competition; tariff regulation to ensure affordability.</w:t>
      </w:r>
    </w:p>
    <w:p w14:paraId="2B7F136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USO field activities/progress: NFAT updates post-WRC; USF funds infrastructure expansion; focus on universal access.</w:t>
      </w:r>
    </w:p>
    <w:p w14:paraId="451923EC"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Main regulatory challenges: Rural infrastructure gaps; affordability and digital literacy; cybersecurity; regulatory evolution; regional protocol alignment.</w:t>
      </w:r>
    </w:p>
    <w:p w14:paraId="70840114"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Cs/>
          <w:color w:val="171717"/>
          <w:lang w:bidi="ar-SA"/>
        </w:rPr>
      </w:pPr>
    </w:p>
    <w:p w14:paraId="132A4F22"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
          <w:color w:val="171717"/>
          <w:lang w:bidi="ar-SA"/>
        </w:rPr>
      </w:pPr>
      <w:r w:rsidRPr="00B72F2D">
        <w:rPr>
          <w:rFonts w:ascii="Times New Roman" w:eastAsia="Calibri" w:hAnsi="Times New Roman" w:cs="Times New Roman"/>
          <w:b/>
          <w:color w:val="171717"/>
          <w:lang w:bidi="ar-SA"/>
        </w:rPr>
        <w:t>Country: BHUTAN</w:t>
      </w:r>
    </w:p>
    <w:p w14:paraId="592A905C"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New tech regs/reg framework: Yes (5G regulatory framework since 2019); no specific </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/wireless framework yet.</w:t>
      </w:r>
    </w:p>
    <w:p w14:paraId="50F0FE6D"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Motivations: 5G and </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xml:space="preserve"> present; openness to adopt newer tech as available.</w:t>
      </w:r>
    </w:p>
    <w:p w14:paraId="485D6FB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Subscribers &amp; proportion: 5G: 23,624; Fixed line (wireless + wired): 25,814.</w:t>
      </w:r>
    </w:p>
    <w:p w14:paraId="4394A53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Technologies offered/planned: 5G and FTTH/</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no other new tech planned now.</w:t>
      </w:r>
    </w:p>
    <w:p w14:paraId="3892021F"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Success factors &amp; challenges: Handset compatibility; high charges for low-speed data; site densification; regulatory capacity; awareness.</w:t>
      </w:r>
    </w:p>
    <w:p w14:paraId="5468376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SATRC success factors: Not specifically provided for Bhutan.</w:t>
      </w:r>
    </w:p>
    <w:p w14:paraId="3D214F18"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Fixed-mobile convergence: Not present; limited </w:t>
      </w:r>
      <w:proofErr w:type="spellStart"/>
      <w:r w:rsidRPr="00B72F2D">
        <w:rPr>
          <w:rFonts w:ascii="Times New Roman" w:eastAsia="Calibri" w:hAnsi="Times New Roman" w:cs="Times New Roman"/>
          <w:bCs/>
          <w:color w:val="171717"/>
          <w:lang w:bidi="ar-SA"/>
        </w:rPr>
        <w:t>WiFi</w:t>
      </w:r>
      <w:proofErr w:type="spellEnd"/>
      <w:r w:rsidRPr="00B72F2D">
        <w:rPr>
          <w:rFonts w:ascii="Times New Roman" w:eastAsia="Calibri" w:hAnsi="Times New Roman" w:cs="Times New Roman"/>
          <w:bCs/>
          <w:color w:val="171717"/>
          <w:lang w:bidi="ar-SA"/>
        </w:rPr>
        <w:t xml:space="preserve"> offloading via contracts; mobile operators can use fixed wireless access under new licensing.</w:t>
      </w:r>
    </w:p>
    <w:p w14:paraId="41E410C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Tariff policy: Not detailed; general regulatory framework.</w:t>
      </w:r>
    </w:p>
    <w:p w14:paraId="65657471"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Migration plan: Noted migration to better technologies; operator plans for GPON and DSL migration referenced.</w:t>
      </w:r>
    </w:p>
    <w:p w14:paraId="00310971"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Smart cost-reduction solutions: </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xml:space="preserve"> focus.</w:t>
      </w:r>
    </w:p>
    <w:p w14:paraId="7443E739"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USO activities: No explicit USO programs; USF funds used for rural ICT and schools/health sectors.</w:t>
      </w:r>
    </w:p>
    <w:p w14:paraId="6C0A783B"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USF status: USF funds utilized; rural and school/health projects.</w:t>
      </w:r>
    </w:p>
    <w:p w14:paraId="68B367B1"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Cs/>
          <w:color w:val="171717"/>
          <w:lang w:bidi="ar-SA"/>
        </w:rPr>
      </w:pPr>
    </w:p>
    <w:p w14:paraId="459DDFAC"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
          <w:color w:val="171717"/>
          <w:lang w:bidi="ar-SA"/>
        </w:rPr>
      </w:pPr>
      <w:r w:rsidRPr="00B72F2D">
        <w:rPr>
          <w:rFonts w:ascii="Times New Roman" w:eastAsia="Calibri" w:hAnsi="Times New Roman" w:cs="Times New Roman"/>
          <w:b/>
          <w:color w:val="171717"/>
          <w:lang w:bidi="ar-SA"/>
        </w:rPr>
        <w:t>Country: INDIA</w:t>
      </w:r>
    </w:p>
    <w:p w14:paraId="549A925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New tech regs/reg framework: Yes; Unified Licensing model; technology neutrality; interconnection; net neutrality; non-discrimination; predictability.</w:t>
      </w:r>
    </w:p>
    <w:p w14:paraId="48EBF62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Motivations: Consumer choice; interoperability; regulatory neutrality in a diverse geography.</w:t>
      </w:r>
    </w:p>
    <w:p w14:paraId="1F502ADD"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Subscribers &amp; proportion (as of June 2024):</w:t>
      </w:r>
    </w:p>
    <w:p w14:paraId="61892631" w14:textId="77777777" w:rsidR="00636254" w:rsidRPr="00B72F2D" w:rsidRDefault="00636254" w:rsidP="00636254">
      <w:pPr>
        <w:numPr>
          <w:ilvl w:val="1"/>
          <w:numId w:val="58"/>
        </w:numPr>
        <w:shd w:val="clear" w:color="auto" w:fill="FFFFFF"/>
        <w:jc w:val="both"/>
        <w:textAlignment w:val="baseline"/>
        <w:rPr>
          <w:rFonts w:ascii="Times New Roman" w:eastAsia="Calibri" w:hAnsi="Times New Roman" w:cs="Times New Roman"/>
          <w:bCs/>
          <w:color w:val="171717"/>
          <w:lang w:bidi="ar-SA"/>
        </w:rPr>
      </w:pP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xml:space="preserve">: 36.3 million (87% of fixed broadband is </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w:t>
      </w:r>
    </w:p>
    <w:p w14:paraId="658B11B2" w14:textId="77777777" w:rsidR="00636254" w:rsidRPr="00B72F2D" w:rsidRDefault="00636254" w:rsidP="00636254">
      <w:pPr>
        <w:numPr>
          <w:ilvl w:val="1"/>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lastRenderedPageBreak/>
        <w:t>Wireless Access (Fixed Wireless &amp; Mobile): 899 million (over 95% wireless)</w:t>
      </w:r>
    </w:p>
    <w:p w14:paraId="2332C916" w14:textId="77777777" w:rsidR="00636254" w:rsidRPr="00B72F2D" w:rsidRDefault="00636254" w:rsidP="00636254">
      <w:pPr>
        <w:numPr>
          <w:ilvl w:val="1"/>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Mobile BB (5G): 189.6 million (21% of mobile broadband is 5G; 79% 4G)</w:t>
      </w:r>
    </w:p>
    <w:p w14:paraId="6E590849"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Technologies offered/planned: </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Fixed Wireless Access (FWA) with 4G; 5G roll-out ongoing; universal licensing regime.</w:t>
      </w:r>
    </w:p>
    <w:p w14:paraId="689FDAAB"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Success factors &amp; challenges: Interoperability; standardization; device availability; spectrum; infrastructure; competition regulation; cybersecurity; Right of Way; tariff oversight; digital literacy.</w:t>
      </w:r>
    </w:p>
    <w:p w14:paraId="5794BF97"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SATRC region success factors: Not explicitly listed; focus on standardization and interoperability.</w:t>
      </w:r>
    </w:p>
    <w:p w14:paraId="0086EC29"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Fixed-mobile convergence: Open to market; no dedicated regulatory regime; VoWiFi in play; convergence governed by general QoS rules.</w:t>
      </w:r>
    </w:p>
    <w:p w14:paraId="531E8E6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Tariff policy: Market-forbearance; tariff approvals required; interconnection guidelines; pricing monitors.</w:t>
      </w:r>
    </w:p>
    <w:p w14:paraId="5648DC88"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Migration plan: Driven by consumer choice and standardization.</w:t>
      </w:r>
    </w:p>
    <w:p w14:paraId="444122AD"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Smart cost-reduction solutions: Infrastructure sharing; passive/active sharing; liberal policy for laying fiber; </w:t>
      </w:r>
      <w:proofErr w:type="spellStart"/>
      <w:r w:rsidRPr="00B72F2D">
        <w:rPr>
          <w:rFonts w:ascii="Times New Roman" w:eastAsia="Calibri" w:hAnsi="Times New Roman" w:cs="Times New Roman"/>
          <w:bCs/>
          <w:color w:val="171717"/>
          <w:lang w:bidi="ar-SA"/>
        </w:rPr>
        <w:t>RoW</w:t>
      </w:r>
      <w:proofErr w:type="spellEnd"/>
      <w:r w:rsidRPr="00B72F2D">
        <w:rPr>
          <w:rFonts w:ascii="Times New Roman" w:eastAsia="Calibri" w:hAnsi="Times New Roman" w:cs="Times New Roman"/>
          <w:bCs/>
          <w:color w:val="171717"/>
          <w:lang w:bidi="ar-SA"/>
        </w:rPr>
        <w:t xml:space="preserve"> facilitation; virtual network operators; local manufacturing; local skill development.</w:t>
      </w:r>
    </w:p>
    <w:p w14:paraId="11DC1573"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USO field activities/progress: USO/USOF involvement in rural connectivity; 4G/LTE, Wi-Fi, OFC/</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Connect a School/Connect a Community programs.</w:t>
      </w:r>
    </w:p>
    <w:p w14:paraId="432FA502"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Main regulatory challenges: Spectrum allocation debates; </w:t>
      </w:r>
      <w:proofErr w:type="spellStart"/>
      <w:r w:rsidRPr="00B72F2D">
        <w:rPr>
          <w:rFonts w:ascii="Times New Roman" w:eastAsia="Calibri" w:hAnsi="Times New Roman" w:cs="Times New Roman"/>
          <w:bCs/>
          <w:color w:val="171717"/>
          <w:lang w:bidi="ar-SA"/>
        </w:rPr>
        <w:t>RoW</w:t>
      </w:r>
      <w:proofErr w:type="spellEnd"/>
      <w:r w:rsidRPr="00B72F2D">
        <w:rPr>
          <w:rFonts w:ascii="Times New Roman" w:eastAsia="Calibri" w:hAnsi="Times New Roman" w:cs="Times New Roman"/>
          <w:bCs/>
          <w:color w:val="171717"/>
          <w:lang w:bidi="ar-SA"/>
        </w:rPr>
        <w:t>; affordability and digital literacy; content/service localization; ensuring fair competition.</w:t>
      </w:r>
    </w:p>
    <w:p w14:paraId="15DA1B77"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Cs/>
          <w:color w:val="171717"/>
          <w:lang w:bidi="ar-SA"/>
        </w:rPr>
      </w:pPr>
    </w:p>
    <w:p w14:paraId="6B5C609F"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
          <w:color w:val="171717"/>
          <w:lang w:bidi="ar-SA"/>
        </w:rPr>
      </w:pPr>
      <w:r w:rsidRPr="00B72F2D">
        <w:rPr>
          <w:rFonts w:ascii="Times New Roman" w:eastAsia="Calibri" w:hAnsi="Times New Roman" w:cs="Times New Roman"/>
          <w:b/>
          <w:color w:val="171717"/>
          <w:lang w:bidi="ar-SA"/>
        </w:rPr>
        <w:t>Country: PAKISTAN</w:t>
      </w:r>
    </w:p>
    <w:p w14:paraId="51F39D09"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New tech regs/reg framework: Evolving; PTA promotes fixed-line competition and infrastructure sharing; 5G spectrum auctions; security and data privacy.</w:t>
      </w:r>
    </w:p>
    <w:p w14:paraId="09DC440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Motivations: Economic growth; digital inclusion; upgraded infrastructure; smarter, high-speed services; regulatory efficiency; phased 5G rollout.</w:t>
      </w:r>
    </w:p>
    <w:p w14:paraId="622B8222"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Subscribers &amp; proportion:</w:t>
      </w:r>
    </w:p>
    <w:p w14:paraId="3A2C4345" w14:textId="77777777" w:rsidR="00636254" w:rsidRPr="00B72F2D" w:rsidRDefault="00636254" w:rsidP="00636254">
      <w:pPr>
        <w:numPr>
          <w:ilvl w:val="1"/>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FTTX: 1.7 million</w:t>
      </w:r>
    </w:p>
    <w:p w14:paraId="4F1D7DA4" w14:textId="77777777" w:rsidR="00636254" w:rsidRPr="00B72F2D" w:rsidRDefault="00636254" w:rsidP="00636254">
      <w:pPr>
        <w:numPr>
          <w:ilvl w:val="1"/>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5G: not yet introduced</w:t>
      </w:r>
    </w:p>
    <w:p w14:paraId="3969D2AC"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Technologies offered/planned: FTTX (FTTH/FTTC); 5G trials and planned rollout; VoWiFi on mobile networks; FWA in trials.</w:t>
      </w:r>
    </w:p>
    <w:p w14:paraId="2BC3DF03"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Success factors &amp; challenges: Interoperability; cybersecurity; competition; equitable access; balancing rapid tech with regulation; market monopolies; investment required.</w:t>
      </w:r>
    </w:p>
    <w:p w14:paraId="144F375B"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SATRC region success factors: Emphasizes infrastructure, PPPs, and regional regulatory collaboration.</w:t>
      </w:r>
    </w:p>
    <w:p w14:paraId="3E0B598D"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Fixed-mobile convergence: VoWiFi deployment; no formal convergence regime; QoS regulations cover mobile services.</w:t>
      </w:r>
    </w:p>
    <w:p w14:paraId="5477589A"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Tariff policy: SMP-focused tariff regulation; spectrum licensing; QoS standards; competition considerations.</w:t>
      </w:r>
    </w:p>
    <w:p w14:paraId="018EF8BF"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Migration plan: Ongoing upgrades; FTTH/FTTC expansion; 5G trials with regulatory oversight.</w:t>
      </w:r>
    </w:p>
    <w:p w14:paraId="64E960F8"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Smart cost-reduction solutions: Infrastructure sharing; spectrum sharing framework; USF subsidies; </w:t>
      </w:r>
      <w:proofErr w:type="spellStart"/>
      <w:r w:rsidRPr="00B72F2D">
        <w:rPr>
          <w:rFonts w:ascii="Times New Roman" w:eastAsia="Calibri" w:hAnsi="Times New Roman" w:cs="Times New Roman"/>
          <w:bCs/>
          <w:color w:val="171717"/>
          <w:lang w:bidi="ar-SA"/>
        </w:rPr>
        <w:t>RoW</w:t>
      </w:r>
      <w:proofErr w:type="spellEnd"/>
      <w:r w:rsidRPr="00B72F2D">
        <w:rPr>
          <w:rFonts w:ascii="Times New Roman" w:eastAsia="Calibri" w:hAnsi="Times New Roman" w:cs="Times New Roman"/>
          <w:bCs/>
          <w:color w:val="171717"/>
          <w:lang w:bidi="ar-SA"/>
        </w:rPr>
        <w:t xml:space="preserve"> facilitation; indigenous equipment manufacturing.</w:t>
      </w:r>
    </w:p>
    <w:p w14:paraId="683A0307"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USO field activities/progress: USF active; subsidizes underserved areas; supports fiber, mobile backhaul, and rural deployments.</w:t>
      </w:r>
    </w:p>
    <w:p w14:paraId="14930F4B"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USF status: Fully functional; funds targeted to underserved and rural connectivity.</w:t>
      </w:r>
    </w:p>
    <w:p w14:paraId="68BE6B5D"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Cs/>
          <w:color w:val="171717"/>
          <w:lang w:bidi="ar-SA"/>
        </w:rPr>
      </w:pPr>
    </w:p>
    <w:p w14:paraId="6C29B4AF"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
          <w:color w:val="171717"/>
          <w:lang w:bidi="ar-SA"/>
        </w:rPr>
      </w:pPr>
      <w:r w:rsidRPr="00B72F2D">
        <w:rPr>
          <w:rFonts w:ascii="Times New Roman" w:eastAsia="Calibri" w:hAnsi="Times New Roman" w:cs="Times New Roman"/>
          <w:b/>
          <w:color w:val="171717"/>
          <w:lang w:bidi="ar-SA"/>
        </w:rPr>
        <w:lastRenderedPageBreak/>
        <w:t>Country: SRI LANKA</w:t>
      </w:r>
    </w:p>
    <w:p w14:paraId="17059EFA"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New tech regs/reg framework: In progress; 4G nationwide; 5G trials; spectrum assigned on competition-based basis; unified licensing in progress.</w:t>
      </w:r>
    </w:p>
    <w:p w14:paraId="4DB0AAF8"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Motivations: National Digital Economy Strategy (2030) for innovation, inclusion, sustainable growth; strong fiber backbone to support multiple sectors.</w:t>
      </w:r>
    </w:p>
    <w:p w14:paraId="0D9BD73F"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Subscribers &amp; proportion: 5G in trials; no commercial 5G; mobile 4G active; wired broadband (</w:t>
      </w:r>
      <w:proofErr w:type="spellStart"/>
      <w:r w:rsidRPr="00B72F2D">
        <w:rPr>
          <w:rFonts w:ascii="Times New Roman" w:eastAsia="Calibri" w:hAnsi="Times New Roman" w:cs="Times New Roman"/>
          <w:bCs/>
          <w:color w:val="171717"/>
          <w:lang w:bidi="ar-SA"/>
        </w:rPr>
        <w:t>FTTx</w:t>
      </w:r>
      <w:proofErr w:type="spellEnd"/>
      <w:r w:rsidRPr="00B72F2D">
        <w:rPr>
          <w:rFonts w:ascii="Times New Roman" w:eastAsia="Calibri" w:hAnsi="Times New Roman" w:cs="Times New Roman"/>
          <w:bCs/>
          <w:color w:val="171717"/>
          <w:lang w:bidi="ar-SA"/>
        </w:rPr>
        <w:t>) present.</w:t>
      </w:r>
    </w:p>
    <w:p w14:paraId="2E9D35A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Technologies offered/planned: 4G nationwide; FTTH backbone; 5G trials; backhaul via fiber.</w:t>
      </w:r>
    </w:p>
    <w:p w14:paraId="601EF545"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Success factors &amp; challenges: Crisis-related funding constraints; limited competition due to operator amalgamation; affordability of 5G devices; investment climate.</w:t>
      </w:r>
    </w:p>
    <w:p w14:paraId="1EB4301C"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SATRC region success factors: Not explicitly stated.</w:t>
      </w:r>
    </w:p>
    <w:p w14:paraId="01A6661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Fixed-mobile convergence: In process; unified licensing regime being prepared.</w:t>
      </w:r>
    </w:p>
    <w:p w14:paraId="67A616A7"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Tariff policy: Tariff approvals required; tariffs published for market evaluation; potential SMP designation after market analysis.</w:t>
      </w:r>
    </w:p>
    <w:p w14:paraId="69BFF044"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Migration plan: Depend on affordability and investment capacity.</w:t>
      </w:r>
    </w:p>
    <w:p w14:paraId="03713FB7"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Smart cost-reduction solutions: Infrastructure sharing; unified licensing; simplified approval processes.</w:t>
      </w:r>
    </w:p>
    <w:p w14:paraId="2AA60F3F"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USO field activities/progress: programs for unserved/underserved broadband and schools.</w:t>
      </w:r>
    </w:p>
    <w:p w14:paraId="3FA3AD77"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USF status: Telecommunications Development Fund used to support network deployment; e.g. GS projects.</w:t>
      </w:r>
    </w:p>
    <w:p w14:paraId="0542964F"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Cs/>
          <w:color w:val="171717"/>
          <w:lang w:bidi="ar-SA"/>
        </w:rPr>
      </w:pPr>
    </w:p>
    <w:p w14:paraId="668D13A3"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
          <w:color w:val="171717"/>
          <w:lang w:bidi="ar-SA"/>
        </w:rPr>
      </w:pPr>
      <w:r w:rsidRPr="00B72F2D">
        <w:rPr>
          <w:rFonts w:ascii="Times New Roman" w:eastAsia="Calibri" w:hAnsi="Times New Roman" w:cs="Times New Roman"/>
          <w:b/>
          <w:color w:val="171717"/>
          <w:lang w:bidi="ar-SA"/>
        </w:rPr>
        <w:t>Country: MALDIVES</w:t>
      </w:r>
    </w:p>
    <w:p w14:paraId="4D37443B"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New tech regs/reg framework: Technology-neutral regulatory regime; no technology-specific framework.</w:t>
      </w:r>
    </w:p>
    <w:p w14:paraId="5C417A7A"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Motivations: Promote and adopt new technologies; testing/trial approvals; tax exemptions; spectrum access; tech-neutral spectrum usage.</w:t>
      </w:r>
    </w:p>
    <w:p w14:paraId="57047B8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Subscribers &amp; proportion: 5G availability depends on handset; areas with 5G access.</w:t>
      </w:r>
    </w:p>
    <w:p w14:paraId="6202CDE4"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Technologies offered/planned: FTTH, FWA on 4G/5G; 4G/5G mobile broadband.</w:t>
      </w:r>
    </w:p>
    <w:p w14:paraId="20A18F5A"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Success factors &amp; challenges: Government/regulator/industry partnerships; incentives; geographic challenges (islands); affordability.</w:t>
      </w:r>
    </w:p>
    <w:p w14:paraId="71053C45"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SATRC region success factors: Not specified.</w:t>
      </w:r>
    </w:p>
    <w:p w14:paraId="70E61554"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Fixed-mobile convergence: Not currently present; no formal framework.</w:t>
      </w:r>
    </w:p>
    <w:p w14:paraId="45CD37D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Tariff policy: Not specified; regulatory clarity sought.</w:t>
      </w:r>
    </w:p>
    <w:p w14:paraId="6CE51F54"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Migration plan: Continuous adoption of new tech as feasible; no differentiation in tariffs.</w:t>
      </w:r>
    </w:p>
    <w:p w14:paraId="2CEFD7FF"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Smart cost-reduction solutions: Submarine/undersea cable expansion; domestic cable expansion to populated islands.</w:t>
      </w:r>
    </w:p>
    <w:p w14:paraId="083E1C7E"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USO activities/progress: Not detailed; focus on general connectivity.</w:t>
      </w:r>
    </w:p>
    <w:p w14:paraId="51D7D2DB"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USF status: Not explicitly defined; emphasis on neutral policies.</w:t>
      </w:r>
    </w:p>
    <w:p w14:paraId="5FC10787"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Cs/>
          <w:color w:val="171717"/>
          <w:lang w:bidi="ar-SA"/>
        </w:rPr>
      </w:pPr>
    </w:p>
    <w:p w14:paraId="0B4ABC6F"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Cs/>
          <w:color w:val="171717"/>
          <w:lang w:bidi="ar-SA"/>
        </w:rPr>
      </w:pPr>
    </w:p>
    <w:p w14:paraId="4D2BA180"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
          <w:color w:val="171717"/>
          <w:lang w:bidi="ar-SA"/>
        </w:rPr>
      </w:pPr>
      <w:r w:rsidRPr="00B72F2D">
        <w:rPr>
          <w:rFonts w:ascii="Times New Roman" w:eastAsia="Calibri" w:hAnsi="Times New Roman" w:cs="Times New Roman"/>
          <w:b/>
          <w:color w:val="171717"/>
          <w:lang w:bidi="ar-SA"/>
        </w:rPr>
        <w:t>Country: NEPAL</w:t>
      </w:r>
    </w:p>
    <w:p w14:paraId="1DDF87AA"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New tech regs/reg framework: Yes; Nepal Telecom (NT) tested 5G for a year with no spectrum fee; Spectrum Policy 2023 tech-neutral; spectrum fees waived during trials.</w:t>
      </w:r>
    </w:p>
    <w:p w14:paraId="23644845"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Motivations: Technology neutrality; trials with no spectrum fees; access to latest tech; ease of equipment import for operators.</w:t>
      </w:r>
    </w:p>
    <w:p w14:paraId="59354BCB"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lastRenderedPageBreak/>
        <w:t>Subscribers &amp; proportion: FTTH 14,198,314; Fixed Wireless 44,185; Mobile broadband (4G) 20,832,361; 5G not yet commercial.</w:t>
      </w:r>
    </w:p>
    <w:p w14:paraId="6CA98495"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Technologies offered/planned: FTTH; Fixed Wireless; 5G trial; planned deployment.</w:t>
      </w:r>
    </w:p>
    <w:p w14:paraId="3E50402A"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Success factors &amp; challenges: Regulatory flexibility; geography (hilly/mountainous terrain); auction/spectrum allocation; duopoly in mobile; amendment to Telecommunication Act 1997.</w:t>
      </w:r>
    </w:p>
    <w:p w14:paraId="27BA64CD"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SATRC region success factors: N/A.</w:t>
      </w:r>
    </w:p>
    <w:p w14:paraId="34B9C246"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Fixed-mobile convergence: No; not implemented.</w:t>
      </w:r>
    </w:p>
    <w:p w14:paraId="555EBAF0"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Tariff policy: Tariff guidelines and interconnection guidelines exist; tariff approval processes.</w:t>
      </w:r>
    </w:p>
    <w:p w14:paraId="2E367C47"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Migration plan: No formal migration plan; trials ongoing.</w:t>
      </w:r>
    </w:p>
    <w:p w14:paraId="7B4A89A1"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Smart cost-reduction solutions: Package customization; reduced pulses; reduced taxation; cost management.</w:t>
      </w:r>
    </w:p>
    <w:p w14:paraId="758EDD85"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USO field activities/progress: Rural connectivity via FTTH and VSAT; Connect a School/Connect a Community; Rural Telecommunication Development Fund for backbone/backhaul.</w:t>
      </w:r>
    </w:p>
    <w:p w14:paraId="04D53739" w14:textId="77777777" w:rsidR="00636254" w:rsidRPr="00B72F2D" w:rsidRDefault="00636254" w:rsidP="00636254">
      <w:pPr>
        <w:numPr>
          <w:ilvl w:val="0"/>
          <w:numId w:val="58"/>
        </w:numPr>
        <w:shd w:val="clear" w:color="auto" w:fill="FFFFFF"/>
        <w:jc w:val="both"/>
        <w:textAlignment w:val="baseline"/>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USF status: Active via USF/USOF/trial funds; emphasis on rural connectivity.</w:t>
      </w:r>
    </w:p>
    <w:p w14:paraId="02B43B96" w14:textId="77777777" w:rsidR="00636254" w:rsidRPr="00B72F2D" w:rsidRDefault="00636254" w:rsidP="00636254">
      <w:pPr>
        <w:shd w:val="clear" w:color="auto" w:fill="FFFFFF"/>
        <w:jc w:val="both"/>
        <w:textAlignment w:val="baseline"/>
        <w:rPr>
          <w:rFonts w:ascii="Times New Roman" w:eastAsia="Calibri" w:hAnsi="Times New Roman" w:cs="Times New Roman"/>
          <w:bCs/>
          <w:color w:val="171717"/>
          <w:lang w:bidi="ar-SA"/>
        </w:rPr>
      </w:pPr>
    </w:p>
    <w:p w14:paraId="575E8D9B" w14:textId="77777777" w:rsidR="00636254" w:rsidRPr="00B72F2D" w:rsidRDefault="00636254" w:rsidP="00636254">
      <w:pPr>
        <w:shd w:val="clear" w:color="auto" w:fill="FFFFFF"/>
        <w:ind w:left="720"/>
        <w:jc w:val="both"/>
        <w:textAlignment w:val="baseline"/>
        <w:rPr>
          <w:rFonts w:ascii="Times New Roman" w:eastAsia="Calibri" w:hAnsi="Times New Roman" w:cs="Times New Roman"/>
          <w:bCs/>
          <w:color w:val="171717"/>
          <w:lang w:bidi="ar-SA"/>
        </w:rPr>
      </w:pPr>
    </w:p>
    <w:p w14:paraId="616B6247" w14:textId="77777777" w:rsidR="00636254" w:rsidRPr="00B72F2D" w:rsidRDefault="00636254" w:rsidP="00636254">
      <w:pPr>
        <w:shd w:val="clear" w:color="auto" w:fill="FFFFFF"/>
        <w:jc w:val="center"/>
        <w:textAlignment w:val="baseline"/>
        <w:rPr>
          <w:rFonts w:ascii="Times New Roman" w:eastAsia="Calibri" w:hAnsi="Times New Roman" w:cs="Times New Roman"/>
          <w:color w:val="171717"/>
          <w:rtl/>
          <w:lang w:bidi="ar-SA"/>
        </w:rPr>
      </w:pPr>
    </w:p>
    <w:p w14:paraId="6FA62F02" w14:textId="77777777" w:rsidR="00636254" w:rsidRPr="00B72F2D" w:rsidRDefault="00636254" w:rsidP="00636254">
      <w:pPr>
        <w:pStyle w:val="Caption"/>
        <w:keepNext/>
        <w:bidi w:val="0"/>
        <w:jc w:val="center"/>
        <w:rPr>
          <w:rFonts w:cs="Times New Roman"/>
        </w:rPr>
      </w:pPr>
      <w:bookmarkStart w:id="94" w:name="_Toc210832325"/>
      <w:r w:rsidRPr="00B72F2D">
        <w:rPr>
          <w:rFonts w:cs="Times New Roman"/>
        </w:rPr>
        <w:t xml:space="preserve">Table </w:t>
      </w:r>
      <w:r w:rsidRPr="00B72F2D">
        <w:rPr>
          <w:rFonts w:cs="Times New Roman"/>
        </w:rPr>
        <w:fldChar w:fldCharType="begin"/>
      </w:r>
      <w:r w:rsidRPr="00B72F2D">
        <w:rPr>
          <w:rFonts w:cs="Times New Roman"/>
        </w:rPr>
        <w:instrText xml:space="preserve"> SEQ Table \* ARABIC </w:instrText>
      </w:r>
      <w:r w:rsidRPr="00B72F2D">
        <w:rPr>
          <w:rFonts w:cs="Times New Roman"/>
        </w:rPr>
        <w:fldChar w:fldCharType="separate"/>
      </w:r>
      <w:r w:rsidRPr="00B72F2D">
        <w:rPr>
          <w:rFonts w:cs="Times New Roman"/>
          <w:noProof/>
        </w:rPr>
        <w:t>3</w:t>
      </w:r>
      <w:r w:rsidRPr="00B72F2D">
        <w:rPr>
          <w:rFonts w:cs="Times New Roman"/>
          <w:noProof/>
        </w:rPr>
        <w:fldChar w:fldCharType="end"/>
      </w:r>
      <w:r w:rsidRPr="00B72F2D">
        <w:rPr>
          <w:rFonts w:cs="Times New Roman"/>
        </w:rPr>
        <w:t xml:space="preserve">: Tariff policy, Migration plan and cost solution for SATRC </w:t>
      </w:r>
      <w:proofErr w:type="spellStart"/>
      <w:r w:rsidRPr="00B72F2D">
        <w:rPr>
          <w:rFonts w:cs="Times New Roman"/>
        </w:rPr>
        <w:t>countreis</w:t>
      </w:r>
      <w:bookmarkEnd w:id="94"/>
      <w:proofErr w:type="spellEnd"/>
    </w:p>
    <w:tbl>
      <w:tblPr>
        <w:tblStyle w:val="TableGrid10"/>
        <w:tblW w:w="9016" w:type="dxa"/>
        <w:tblLayout w:type="fixed"/>
        <w:tblLook w:val="04A0" w:firstRow="1" w:lastRow="0" w:firstColumn="1" w:lastColumn="0" w:noHBand="0" w:noVBand="1"/>
      </w:tblPr>
      <w:tblGrid>
        <w:gridCol w:w="1838"/>
        <w:gridCol w:w="1787"/>
        <w:gridCol w:w="2723"/>
        <w:gridCol w:w="2668"/>
      </w:tblGrid>
      <w:tr w:rsidR="00636254" w:rsidRPr="00B72F2D" w14:paraId="28D0F933" w14:textId="77777777" w:rsidTr="006647F2">
        <w:trPr>
          <w:trHeight w:val="570"/>
        </w:trPr>
        <w:tc>
          <w:tcPr>
            <w:tcW w:w="1838" w:type="dxa"/>
            <w:vAlign w:val="center"/>
            <w:hideMark/>
          </w:tcPr>
          <w:p w14:paraId="55664B2C" w14:textId="77777777" w:rsidR="00636254" w:rsidRPr="00B72F2D" w:rsidRDefault="00636254" w:rsidP="006647F2">
            <w:pPr>
              <w:spacing w:line="254" w:lineRule="auto"/>
              <w:rPr>
                <w:rFonts w:ascii="Times New Roman" w:hAnsi="Times New Roman" w:cs="Times New Roman"/>
                <w:b/>
                <w:bCs/>
                <w:color w:val="171717"/>
                <w:szCs w:val="24"/>
              </w:rPr>
            </w:pPr>
            <w:r w:rsidRPr="00B72F2D">
              <w:rPr>
                <w:rFonts w:ascii="Times New Roman" w:hAnsi="Times New Roman" w:cs="Times New Roman"/>
                <w:b/>
                <w:bCs/>
                <w:color w:val="171717"/>
                <w:szCs w:val="24"/>
              </w:rPr>
              <w:t>Country</w:t>
            </w:r>
          </w:p>
        </w:tc>
        <w:tc>
          <w:tcPr>
            <w:tcW w:w="1787" w:type="dxa"/>
            <w:vAlign w:val="center"/>
            <w:hideMark/>
          </w:tcPr>
          <w:p w14:paraId="505EC31B" w14:textId="77777777" w:rsidR="00636254" w:rsidRPr="00B72F2D" w:rsidRDefault="00636254" w:rsidP="006647F2">
            <w:pPr>
              <w:spacing w:line="254" w:lineRule="auto"/>
              <w:rPr>
                <w:rFonts w:ascii="Times New Roman" w:hAnsi="Times New Roman" w:cs="Times New Roman"/>
                <w:b/>
                <w:bCs/>
                <w:color w:val="171717"/>
                <w:szCs w:val="24"/>
              </w:rPr>
            </w:pPr>
            <w:r w:rsidRPr="00B72F2D">
              <w:rPr>
                <w:rFonts w:ascii="Times New Roman" w:hAnsi="Times New Roman" w:cs="Times New Roman"/>
                <w:b/>
                <w:bCs/>
                <w:color w:val="171717"/>
                <w:szCs w:val="24"/>
              </w:rPr>
              <w:t>Tariff policy</w:t>
            </w:r>
          </w:p>
        </w:tc>
        <w:tc>
          <w:tcPr>
            <w:tcW w:w="2723" w:type="dxa"/>
            <w:vAlign w:val="center"/>
            <w:hideMark/>
          </w:tcPr>
          <w:p w14:paraId="5E6FC0C4" w14:textId="77777777" w:rsidR="00636254" w:rsidRPr="00B72F2D" w:rsidRDefault="00636254" w:rsidP="006647F2">
            <w:pPr>
              <w:spacing w:line="254" w:lineRule="auto"/>
              <w:ind w:left="709"/>
              <w:rPr>
                <w:rFonts w:ascii="Times New Roman" w:hAnsi="Times New Roman" w:cs="Times New Roman"/>
                <w:b/>
                <w:bCs/>
                <w:color w:val="171717"/>
                <w:szCs w:val="24"/>
              </w:rPr>
            </w:pPr>
            <w:r w:rsidRPr="00B72F2D">
              <w:rPr>
                <w:rFonts w:ascii="Times New Roman" w:hAnsi="Times New Roman" w:cs="Times New Roman"/>
                <w:b/>
                <w:bCs/>
                <w:color w:val="171717"/>
                <w:szCs w:val="24"/>
              </w:rPr>
              <w:t>Migration plan</w:t>
            </w:r>
          </w:p>
        </w:tc>
        <w:tc>
          <w:tcPr>
            <w:tcW w:w="2668" w:type="dxa"/>
            <w:vAlign w:val="center"/>
            <w:hideMark/>
          </w:tcPr>
          <w:p w14:paraId="004316DE" w14:textId="77777777" w:rsidR="00636254" w:rsidRPr="00B72F2D" w:rsidRDefault="00636254" w:rsidP="006647F2">
            <w:pPr>
              <w:spacing w:line="254" w:lineRule="auto"/>
              <w:rPr>
                <w:rFonts w:ascii="Times New Roman" w:hAnsi="Times New Roman" w:cs="Times New Roman"/>
                <w:b/>
                <w:bCs/>
                <w:color w:val="171717"/>
                <w:szCs w:val="24"/>
              </w:rPr>
            </w:pPr>
            <w:r w:rsidRPr="00B72F2D">
              <w:rPr>
                <w:rFonts w:ascii="Times New Roman" w:hAnsi="Times New Roman" w:cs="Times New Roman"/>
                <w:b/>
                <w:bCs/>
                <w:color w:val="171717"/>
                <w:szCs w:val="24"/>
              </w:rPr>
              <w:t>Smart cost-reduction solutions</w:t>
            </w:r>
          </w:p>
        </w:tc>
      </w:tr>
      <w:tr w:rsidR="00636254" w:rsidRPr="00B72F2D" w14:paraId="73790281" w14:textId="77777777" w:rsidTr="006647F2">
        <w:trPr>
          <w:trHeight w:val="1500"/>
        </w:trPr>
        <w:tc>
          <w:tcPr>
            <w:tcW w:w="1838" w:type="dxa"/>
            <w:vAlign w:val="center"/>
            <w:hideMark/>
          </w:tcPr>
          <w:p w14:paraId="73F4D5FE"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Afghanistan</w:t>
            </w:r>
          </w:p>
        </w:tc>
        <w:tc>
          <w:tcPr>
            <w:tcW w:w="1787" w:type="dxa"/>
            <w:vAlign w:val="center"/>
            <w:hideMark/>
          </w:tcPr>
          <w:p w14:paraId="12C26FE8"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General tariff regulation; no detailed framework provided</w:t>
            </w:r>
          </w:p>
        </w:tc>
        <w:tc>
          <w:tcPr>
            <w:tcW w:w="2723" w:type="dxa"/>
            <w:vAlign w:val="center"/>
            <w:hideMark/>
          </w:tcPr>
          <w:p w14:paraId="484BC9DC"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Upgrading 3G→4G in urban; fiber expansion; note on convergence</w:t>
            </w:r>
          </w:p>
        </w:tc>
        <w:tc>
          <w:tcPr>
            <w:tcW w:w="2668" w:type="dxa"/>
            <w:vAlign w:val="center"/>
            <w:hideMark/>
          </w:tcPr>
          <w:p w14:paraId="1E8BC7B4"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Infrastructure sharing; tax exemptions on fiber in remote areas; regulatory optimization; USF involvement</w:t>
            </w:r>
          </w:p>
        </w:tc>
      </w:tr>
      <w:tr w:rsidR="00636254" w:rsidRPr="00B72F2D" w14:paraId="19FD923F" w14:textId="77777777" w:rsidTr="006647F2">
        <w:trPr>
          <w:trHeight w:val="1500"/>
        </w:trPr>
        <w:tc>
          <w:tcPr>
            <w:tcW w:w="1838" w:type="dxa"/>
            <w:vAlign w:val="center"/>
            <w:hideMark/>
          </w:tcPr>
          <w:p w14:paraId="0461FEF6"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Bangladesh</w:t>
            </w:r>
          </w:p>
        </w:tc>
        <w:tc>
          <w:tcPr>
            <w:tcW w:w="1787" w:type="dxa"/>
            <w:hideMark/>
          </w:tcPr>
          <w:p w14:paraId="3E7ECCA7"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Broad regulatory framework; Directives on Service and Tariff; “One Country, One Rate”; SMP guidelines</w:t>
            </w:r>
          </w:p>
        </w:tc>
        <w:tc>
          <w:tcPr>
            <w:tcW w:w="2723" w:type="dxa"/>
            <w:hideMark/>
          </w:tcPr>
          <w:p w14:paraId="217DFFBB"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 xml:space="preserve">Embrace new tech; shared infrastructure; spectrum </w:t>
            </w:r>
            <w:proofErr w:type="spellStart"/>
            <w:r w:rsidRPr="00B72F2D">
              <w:rPr>
                <w:rFonts w:ascii="Times New Roman" w:hAnsi="Times New Roman" w:cs="Times New Roman"/>
                <w:bCs/>
                <w:color w:val="171717"/>
                <w:szCs w:val="24"/>
              </w:rPr>
              <w:t>refarming</w:t>
            </w:r>
            <w:proofErr w:type="spellEnd"/>
            <w:r w:rsidRPr="00B72F2D">
              <w:rPr>
                <w:rFonts w:ascii="Times New Roman" w:hAnsi="Times New Roman" w:cs="Times New Roman"/>
                <w:bCs/>
                <w:color w:val="171717"/>
                <w:szCs w:val="24"/>
              </w:rPr>
              <w:t>; upskilling</w:t>
            </w:r>
          </w:p>
        </w:tc>
        <w:tc>
          <w:tcPr>
            <w:tcW w:w="2668" w:type="dxa"/>
            <w:hideMark/>
          </w:tcPr>
          <w:p w14:paraId="79C87356"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 xml:space="preserve">Infrastructure sharing; spectrum </w:t>
            </w:r>
            <w:proofErr w:type="spellStart"/>
            <w:r w:rsidRPr="00B72F2D">
              <w:rPr>
                <w:rFonts w:ascii="Times New Roman" w:hAnsi="Times New Roman" w:cs="Times New Roman"/>
                <w:bCs/>
                <w:color w:val="171717"/>
                <w:szCs w:val="24"/>
              </w:rPr>
              <w:t>refarming</w:t>
            </w:r>
            <w:proofErr w:type="spellEnd"/>
            <w:r w:rsidRPr="00B72F2D">
              <w:rPr>
                <w:rFonts w:ascii="Times New Roman" w:hAnsi="Times New Roman" w:cs="Times New Roman"/>
                <w:bCs/>
                <w:color w:val="171717"/>
                <w:szCs w:val="24"/>
              </w:rPr>
              <w:t>; FTTH/FWA/satellite adoption; fair competition; tariff regulation</w:t>
            </w:r>
          </w:p>
        </w:tc>
      </w:tr>
      <w:tr w:rsidR="00636254" w:rsidRPr="00B72F2D" w14:paraId="28D40DC4" w14:textId="77777777" w:rsidTr="006647F2">
        <w:trPr>
          <w:trHeight w:val="1500"/>
        </w:trPr>
        <w:tc>
          <w:tcPr>
            <w:tcW w:w="1838" w:type="dxa"/>
            <w:vAlign w:val="center"/>
            <w:hideMark/>
          </w:tcPr>
          <w:p w14:paraId="2FE032DC"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Bhutan</w:t>
            </w:r>
          </w:p>
        </w:tc>
        <w:tc>
          <w:tcPr>
            <w:tcW w:w="1787" w:type="dxa"/>
            <w:vAlign w:val="center"/>
            <w:hideMark/>
          </w:tcPr>
          <w:p w14:paraId="470BEFB3" w14:textId="77777777" w:rsidR="00636254" w:rsidRPr="00B72F2D" w:rsidRDefault="00636254" w:rsidP="006647F2">
            <w:pPr>
              <w:spacing w:line="254" w:lineRule="auto"/>
              <w:rPr>
                <w:rFonts w:ascii="Times New Roman" w:hAnsi="Times New Roman" w:cs="Times New Roman"/>
                <w:b/>
                <w:bCs/>
                <w:color w:val="171717"/>
                <w:szCs w:val="24"/>
              </w:rPr>
            </w:pPr>
            <w:r w:rsidRPr="00B72F2D">
              <w:rPr>
                <w:rFonts w:ascii="Times New Roman" w:hAnsi="Times New Roman" w:cs="Times New Roman"/>
                <w:b/>
                <w:bCs/>
                <w:color w:val="171717"/>
                <w:szCs w:val="24"/>
              </w:rPr>
              <w:t>Not detailed; general regulatory framework</w:t>
            </w:r>
          </w:p>
        </w:tc>
        <w:tc>
          <w:tcPr>
            <w:tcW w:w="2723" w:type="dxa"/>
            <w:vAlign w:val="center"/>
            <w:hideMark/>
          </w:tcPr>
          <w:p w14:paraId="2FF76E56" w14:textId="77777777" w:rsidR="00636254" w:rsidRPr="00B72F2D" w:rsidRDefault="00636254" w:rsidP="006647F2">
            <w:pPr>
              <w:spacing w:line="254" w:lineRule="auto"/>
              <w:rPr>
                <w:rFonts w:ascii="Times New Roman" w:hAnsi="Times New Roman" w:cs="Times New Roman"/>
                <w:b/>
                <w:bCs/>
                <w:color w:val="171717"/>
                <w:szCs w:val="24"/>
              </w:rPr>
            </w:pPr>
            <w:r w:rsidRPr="00B72F2D">
              <w:rPr>
                <w:rFonts w:ascii="Times New Roman" w:hAnsi="Times New Roman" w:cs="Times New Roman"/>
                <w:b/>
                <w:bCs/>
                <w:color w:val="171717"/>
                <w:szCs w:val="24"/>
              </w:rPr>
              <w:t>Migration to better technologies; GPON and DSL migration referenced</w:t>
            </w:r>
          </w:p>
        </w:tc>
        <w:tc>
          <w:tcPr>
            <w:tcW w:w="2668" w:type="dxa"/>
            <w:vAlign w:val="center"/>
            <w:hideMark/>
          </w:tcPr>
          <w:p w14:paraId="42509795" w14:textId="77777777" w:rsidR="00636254" w:rsidRPr="00B72F2D" w:rsidRDefault="00636254" w:rsidP="006647F2">
            <w:pPr>
              <w:spacing w:line="254" w:lineRule="auto"/>
              <w:rPr>
                <w:rFonts w:ascii="Times New Roman" w:hAnsi="Times New Roman" w:cs="Times New Roman"/>
                <w:b/>
                <w:bCs/>
                <w:color w:val="171717"/>
                <w:szCs w:val="24"/>
              </w:rPr>
            </w:pPr>
            <w:proofErr w:type="spellStart"/>
            <w:r w:rsidRPr="00B72F2D">
              <w:rPr>
                <w:rFonts w:ascii="Times New Roman" w:hAnsi="Times New Roman" w:cs="Times New Roman"/>
                <w:b/>
                <w:bCs/>
                <w:color w:val="171717"/>
                <w:szCs w:val="24"/>
              </w:rPr>
              <w:t>FTTx</w:t>
            </w:r>
            <w:proofErr w:type="spellEnd"/>
            <w:r w:rsidRPr="00B72F2D">
              <w:rPr>
                <w:rFonts w:ascii="Times New Roman" w:hAnsi="Times New Roman" w:cs="Times New Roman"/>
                <w:b/>
                <w:bCs/>
                <w:color w:val="171717"/>
                <w:szCs w:val="24"/>
              </w:rPr>
              <w:t xml:space="preserve"> focus</w:t>
            </w:r>
          </w:p>
        </w:tc>
      </w:tr>
      <w:tr w:rsidR="00636254" w:rsidRPr="00B72F2D" w14:paraId="0A5F1C9D" w14:textId="77777777" w:rsidTr="006647F2">
        <w:trPr>
          <w:trHeight w:val="1500"/>
        </w:trPr>
        <w:tc>
          <w:tcPr>
            <w:tcW w:w="1838" w:type="dxa"/>
            <w:vAlign w:val="center"/>
            <w:hideMark/>
          </w:tcPr>
          <w:p w14:paraId="6A20DB7D"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India</w:t>
            </w:r>
          </w:p>
        </w:tc>
        <w:tc>
          <w:tcPr>
            <w:tcW w:w="1787" w:type="dxa"/>
            <w:vAlign w:val="center"/>
            <w:hideMark/>
          </w:tcPr>
          <w:p w14:paraId="09912899"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Market-forbearance; tariff approvals; interconnection guidelines</w:t>
            </w:r>
          </w:p>
        </w:tc>
        <w:tc>
          <w:tcPr>
            <w:tcW w:w="2723" w:type="dxa"/>
            <w:vAlign w:val="center"/>
            <w:hideMark/>
          </w:tcPr>
          <w:p w14:paraId="20CF356C"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Consumer-driven; standardization-driven migration</w:t>
            </w:r>
          </w:p>
        </w:tc>
        <w:tc>
          <w:tcPr>
            <w:tcW w:w="2668" w:type="dxa"/>
            <w:vAlign w:val="center"/>
            <w:hideMark/>
          </w:tcPr>
          <w:p w14:paraId="484140C8"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 xml:space="preserve">Infrastructure sharing; passive/active sharing; </w:t>
            </w:r>
            <w:proofErr w:type="spellStart"/>
            <w:r w:rsidRPr="00B72F2D">
              <w:rPr>
                <w:rFonts w:ascii="Times New Roman" w:hAnsi="Times New Roman" w:cs="Times New Roman"/>
                <w:bCs/>
                <w:color w:val="171717"/>
                <w:szCs w:val="24"/>
              </w:rPr>
              <w:t>RoW</w:t>
            </w:r>
            <w:proofErr w:type="spellEnd"/>
            <w:r w:rsidRPr="00B72F2D">
              <w:rPr>
                <w:rFonts w:ascii="Times New Roman" w:hAnsi="Times New Roman" w:cs="Times New Roman"/>
                <w:bCs/>
                <w:color w:val="171717"/>
                <w:szCs w:val="24"/>
              </w:rPr>
              <w:t xml:space="preserve"> facilitation; VNOs; local manufacturing</w:t>
            </w:r>
          </w:p>
        </w:tc>
      </w:tr>
      <w:tr w:rsidR="00636254" w:rsidRPr="00B72F2D" w14:paraId="4834A0F3" w14:textId="77777777" w:rsidTr="006647F2">
        <w:trPr>
          <w:trHeight w:val="1500"/>
        </w:trPr>
        <w:tc>
          <w:tcPr>
            <w:tcW w:w="1838" w:type="dxa"/>
            <w:vAlign w:val="center"/>
            <w:hideMark/>
          </w:tcPr>
          <w:p w14:paraId="7DD97259"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lastRenderedPageBreak/>
              <w:t>Pakistan</w:t>
            </w:r>
          </w:p>
        </w:tc>
        <w:tc>
          <w:tcPr>
            <w:tcW w:w="1787" w:type="dxa"/>
            <w:vAlign w:val="center"/>
            <w:hideMark/>
          </w:tcPr>
          <w:p w14:paraId="1A04ACD5"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SMP-based tariffs; spectrum licensing; QoS</w:t>
            </w:r>
          </w:p>
        </w:tc>
        <w:tc>
          <w:tcPr>
            <w:tcW w:w="2723" w:type="dxa"/>
            <w:vAlign w:val="center"/>
            <w:hideMark/>
          </w:tcPr>
          <w:p w14:paraId="40671B74"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Ongoing upgrades; FTTH/FTTC expansion; 5G trials</w:t>
            </w:r>
          </w:p>
        </w:tc>
        <w:tc>
          <w:tcPr>
            <w:tcW w:w="2668" w:type="dxa"/>
            <w:vAlign w:val="center"/>
            <w:hideMark/>
          </w:tcPr>
          <w:p w14:paraId="4E951432"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 xml:space="preserve">Infrastructure/spectrum sharing; USF subsidies; </w:t>
            </w:r>
            <w:proofErr w:type="spellStart"/>
            <w:r w:rsidRPr="00B72F2D">
              <w:rPr>
                <w:rFonts w:ascii="Times New Roman" w:hAnsi="Times New Roman" w:cs="Times New Roman"/>
                <w:bCs/>
                <w:color w:val="171717"/>
                <w:szCs w:val="24"/>
              </w:rPr>
              <w:t>RoW</w:t>
            </w:r>
            <w:proofErr w:type="spellEnd"/>
            <w:r w:rsidRPr="00B72F2D">
              <w:rPr>
                <w:rFonts w:ascii="Times New Roman" w:hAnsi="Times New Roman" w:cs="Times New Roman"/>
                <w:bCs/>
                <w:color w:val="171717"/>
                <w:szCs w:val="24"/>
              </w:rPr>
              <w:t>; local manufacturing</w:t>
            </w:r>
          </w:p>
        </w:tc>
      </w:tr>
      <w:tr w:rsidR="00636254" w:rsidRPr="00B72F2D" w14:paraId="4CAC5DC1" w14:textId="77777777" w:rsidTr="006647F2">
        <w:trPr>
          <w:trHeight w:val="1200"/>
        </w:trPr>
        <w:tc>
          <w:tcPr>
            <w:tcW w:w="1838" w:type="dxa"/>
            <w:vAlign w:val="center"/>
            <w:hideMark/>
          </w:tcPr>
          <w:p w14:paraId="260F5B80"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Sri Lanka</w:t>
            </w:r>
          </w:p>
        </w:tc>
        <w:tc>
          <w:tcPr>
            <w:tcW w:w="1787" w:type="dxa"/>
            <w:vAlign w:val="center"/>
            <w:hideMark/>
          </w:tcPr>
          <w:p w14:paraId="36361372"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Tariff approvals; market analysis for SMP</w:t>
            </w:r>
          </w:p>
        </w:tc>
        <w:tc>
          <w:tcPr>
            <w:tcW w:w="2723" w:type="dxa"/>
            <w:vAlign w:val="center"/>
            <w:hideMark/>
          </w:tcPr>
          <w:p w14:paraId="5394BD00"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Dependent on affordability/investment</w:t>
            </w:r>
          </w:p>
        </w:tc>
        <w:tc>
          <w:tcPr>
            <w:tcW w:w="2668" w:type="dxa"/>
            <w:vAlign w:val="center"/>
            <w:hideMark/>
          </w:tcPr>
          <w:p w14:paraId="0C2398DF"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Infrastructure sharing; unified licensing; simplified approvals</w:t>
            </w:r>
          </w:p>
        </w:tc>
      </w:tr>
      <w:tr w:rsidR="00636254" w:rsidRPr="00B72F2D" w14:paraId="5D212CA7" w14:textId="77777777" w:rsidTr="006647F2">
        <w:trPr>
          <w:trHeight w:val="600"/>
        </w:trPr>
        <w:tc>
          <w:tcPr>
            <w:tcW w:w="1838" w:type="dxa"/>
            <w:vAlign w:val="center"/>
            <w:hideMark/>
          </w:tcPr>
          <w:p w14:paraId="0B959E8A"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Maldives</w:t>
            </w:r>
          </w:p>
        </w:tc>
        <w:tc>
          <w:tcPr>
            <w:tcW w:w="1787" w:type="dxa"/>
            <w:vAlign w:val="center"/>
            <w:hideMark/>
          </w:tcPr>
          <w:p w14:paraId="05EFDD6B"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Not specified; tariff liberalization implied</w:t>
            </w:r>
          </w:p>
        </w:tc>
        <w:tc>
          <w:tcPr>
            <w:tcW w:w="2723" w:type="dxa"/>
            <w:vAlign w:val="center"/>
            <w:hideMark/>
          </w:tcPr>
          <w:p w14:paraId="5E0DF7B5"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Ongoing adoption; no tariff differentiation</w:t>
            </w:r>
          </w:p>
        </w:tc>
        <w:tc>
          <w:tcPr>
            <w:tcW w:w="2668" w:type="dxa"/>
            <w:vAlign w:val="center"/>
            <w:hideMark/>
          </w:tcPr>
          <w:p w14:paraId="58E4D08A"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Submarine cables; domestic island cables</w:t>
            </w:r>
          </w:p>
        </w:tc>
      </w:tr>
      <w:tr w:rsidR="00636254" w:rsidRPr="00B72F2D" w14:paraId="751824C6" w14:textId="77777777" w:rsidTr="006647F2">
        <w:trPr>
          <w:trHeight w:val="1500"/>
        </w:trPr>
        <w:tc>
          <w:tcPr>
            <w:tcW w:w="1838" w:type="dxa"/>
            <w:vAlign w:val="center"/>
            <w:hideMark/>
          </w:tcPr>
          <w:p w14:paraId="5CBAD96F"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Nepal</w:t>
            </w:r>
          </w:p>
        </w:tc>
        <w:tc>
          <w:tcPr>
            <w:tcW w:w="1787" w:type="dxa"/>
            <w:vAlign w:val="center"/>
            <w:hideMark/>
          </w:tcPr>
          <w:p w14:paraId="07345E34"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Tariff guidelines; interconnection guidelines</w:t>
            </w:r>
          </w:p>
        </w:tc>
        <w:tc>
          <w:tcPr>
            <w:tcW w:w="2723" w:type="dxa"/>
            <w:vAlign w:val="center"/>
            <w:hideMark/>
          </w:tcPr>
          <w:p w14:paraId="7F0EB36C"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Trials ongoing; no formal migration plan</w:t>
            </w:r>
          </w:p>
        </w:tc>
        <w:tc>
          <w:tcPr>
            <w:tcW w:w="2668" w:type="dxa"/>
            <w:vAlign w:val="center"/>
            <w:hideMark/>
          </w:tcPr>
          <w:p w14:paraId="720641D3" w14:textId="77777777" w:rsidR="00636254" w:rsidRPr="00B72F2D" w:rsidRDefault="00636254" w:rsidP="006647F2">
            <w:pPr>
              <w:spacing w:line="254" w:lineRule="auto"/>
              <w:jc w:val="both"/>
              <w:rPr>
                <w:rFonts w:ascii="Times New Roman" w:hAnsi="Times New Roman" w:cs="Times New Roman"/>
                <w:bCs/>
                <w:color w:val="171717"/>
                <w:szCs w:val="24"/>
              </w:rPr>
            </w:pPr>
            <w:r w:rsidRPr="00B72F2D">
              <w:rPr>
                <w:rFonts w:ascii="Times New Roman" w:hAnsi="Times New Roman" w:cs="Times New Roman"/>
                <w:bCs/>
                <w:color w:val="171717"/>
                <w:szCs w:val="24"/>
              </w:rPr>
              <w:t>Package customization; tax relief; cost management</w:t>
            </w:r>
          </w:p>
        </w:tc>
      </w:tr>
    </w:tbl>
    <w:p w14:paraId="3A47BA23"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rtl/>
          <w:lang w:bidi="ar-SA"/>
        </w:rPr>
      </w:pPr>
    </w:p>
    <w:p w14:paraId="6CBCB471"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rtl/>
          <w:lang w:bidi="ar-SA"/>
        </w:rPr>
      </w:pPr>
    </w:p>
    <w:p w14:paraId="1E634A30" w14:textId="77777777" w:rsidR="00636254" w:rsidRPr="00B72F2D" w:rsidRDefault="00636254" w:rsidP="00636254">
      <w:pPr>
        <w:pStyle w:val="Caption"/>
        <w:keepNext/>
        <w:bidi w:val="0"/>
        <w:jc w:val="center"/>
        <w:rPr>
          <w:rFonts w:cs="Times New Roman"/>
        </w:rPr>
      </w:pPr>
      <w:bookmarkStart w:id="95" w:name="_Toc210832326"/>
      <w:r w:rsidRPr="00B72F2D">
        <w:rPr>
          <w:rFonts w:cs="Times New Roman"/>
        </w:rPr>
        <w:t xml:space="preserve">Table </w:t>
      </w:r>
      <w:r w:rsidRPr="00B72F2D">
        <w:rPr>
          <w:rFonts w:cs="Times New Roman"/>
        </w:rPr>
        <w:fldChar w:fldCharType="begin"/>
      </w:r>
      <w:r w:rsidRPr="00B72F2D">
        <w:rPr>
          <w:rFonts w:cs="Times New Roman"/>
        </w:rPr>
        <w:instrText xml:space="preserve"> SEQ Table \* ARABIC </w:instrText>
      </w:r>
      <w:r w:rsidRPr="00B72F2D">
        <w:rPr>
          <w:rFonts w:cs="Times New Roman"/>
        </w:rPr>
        <w:fldChar w:fldCharType="separate"/>
      </w:r>
      <w:r w:rsidRPr="00B72F2D">
        <w:rPr>
          <w:rFonts w:cs="Times New Roman"/>
          <w:noProof/>
        </w:rPr>
        <w:t>4</w:t>
      </w:r>
      <w:r w:rsidRPr="00B72F2D">
        <w:rPr>
          <w:rFonts w:cs="Times New Roman"/>
          <w:noProof/>
        </w:rPr>
        <w:fldChar w:fldCharType="end"/>
      </w:r>
      <w:r w:rsidRPr="00B72F2D">
        <w:rPr>
          <w:rFonts w:cs="Times New Roman"/>
        </w:rPr>
        <w:t>: USO-related activities progress</w:t>
      </w:r>
      <w:bookmarkEnd w:id="95"/>
    </w:p>
    <w:tbl>
      <w:tblPr>
        <w:tblStyle w:val="TableGrid10"/>
        <w:tblW w:w="8995" w:type="dxa"/>
        <w:tblLook w:val="04A0" w:firstRow="1" w:lastRow="0" w:firstColumn="1" w:lastColumn="0" w:noHBand="0" w:noVBand="1"/>
      </w:tblPr>
      <w:tblGrid>
        <w:gridCol w:w="2112"/>
        <w:gridCol w:w="3149"/>
        <w:gridCol w:w="3734"/>
      </w:tblGrid>
      <w:tr w:rsidR="00636254" w:rsidRPr="00B72F2D" w14:paraId="6B1D4285" w14:textId="77777777" w:rsidTr="006647F2">
        <w:trPr>
          <w:trHeight w:val="570"/>
        </w:trPr>
        <w:tc>
          <w:tcPr>
            <w:tcW w:w="2112" w:type="dxa"/>
            <w:vAlign w:val="center"/>
            <w:hideMark/>
          </w:tcPr>
          <w:p w14:paraId="6221E615" w14:textId="77777777" w:rsidR="00636254" w:rsidRPr="00B72F2D" w:rsidRDefault="00636254" w:rsidP="006647F2">
            <w:pPr>
              <w:spacing w:line="254" w:lineRule="auto"/>
              <w:jc w:val="center"/>
              <w:rPr>
                <w:rFonts w:ascii="Times New Roman" w:hAnsi="Times New Roman" w:cs="Times New Roman"/>
                <w:b/>
                <w:bCs/>
                <w:color w:val="171717"/>
                <w:szCs w:val="24"/>
              </w:rPr>
            </w:pPr>
            <w:r w:rsidRPr="00B72F2D">
              <w:rPr>
                <w:rFonts w:ascii="Times New Roman" w:hAnsi="Times New Roman" w:cs="Times New Roman"/>
                <w:b/>
                <w:bCs/>
                <w:color w:val="171717"/>
                <w:szCs w:val="24"/>
              </w:rPr>
              <w:t>Country</w:t>
            </w:r>
          </w:p>
        </w:tc>
        <w:tc>
          <w:tcPr>
            <w:tcW w:w="3149" w:type="dxa"/>
            <w:vAlign w:val="center"/>
            <w:hideMark/>
          </w:tcPr>
          <w:p w14:paraId="49849AE1" w14:textId="77777777" w:rsidR="00636254" w:rsidRPr="00B72F2D" w:rsidRDefault="00636254" w:rsidP="006647F2">
            <w:pPr>
              <w:spacing w:line="254" w:lineRule="auto"/>
              <w:jc w:val="center"/>
              <w:rPr>
                <w:rFonts w:ascii="Times New Roman" w:hAnsi="Times New Roman" w:cs="Times New Roman"/>
                <w:b/>
                <w:bCs/>
                <w:color w:val="171717"/>
                <w:szCs w:val="24"/>
              </w:rPr>
            </w:pPr>
            <w:r w:rsidRPr="00B72F2D">
              <w:rPr>
                <w:rFonts w:ascii="Times New Roman" w:hAnsi="Times New Roman" w:cs="Times New Roman"/>
                <w:b/>
                <w:bCs/>
                <w:color w:val="171717"/>
                <w:szCs w:val="24"/>
              </w:rPr>
              <w:t>USO-related activities progress</w:t>
            </w:r>
          </w:p>
        </w:tc>
        <w:tc>
          <w:tcPr>
            <w:tcW w:w="3734" w:type="dxa"/>
            <w:vAlign w:val="center"/>
            <w:hideMark/>
          </w:tcPr>
          <w:p w14:paraId="7F368F1D" w14:textId="77777777" w:rsidR="00636254" w:rsidRPr="00B72F2D" w:rsidRDefault="00636254" w:rsidP="006647F2">
            <w:pPr>
              <w:spacing w:line="254" w:lineRule="auto"/>
              <w:jc w:val="center"/>
              <w:rPr>
                <w:rFonts w:ascii="Times New Roman" w:hAnsi="Times New Roman" w:cs="Times New Roman"/>
                <w:b/>
                <w:bCs/>
                <w:color w:val="171717"/>
                <w:szCs w:val="24"/>
              </w:rPr>
            </w:pPr>
            <w:r w:rsidRPr="00B72F2D">
              <w:rPr>
                <w:rFonts w:ascii="Times New Roman" w:hAnsi="Times New Roman" w:cs="Times New Roman"/>
                <w:b/>
                <w:bCs/>
                <w:color w:val="171717"/>
                <w:szCs w:val="24"/>
              </w:rPr>
              <w:t>USF status/notes</w:t>
            </w:r>
          </w:p>
        </w:tc>
      </w:tr>
      <w:tr w:rsidR="00636254" w:rsidRPr="00B72F2D" w14:paraId="3CBA09B0" w14:textId="77777777" w:rsidTr="006647F2">
        <w:trPr>
          <w:trHeight w:val="900"/>
        </w:trPr>
        <w:tc>
          <w:tcPr>
            <w:tcW w:w="2112" w:type="dxa"/>
            <w:vAlign w:val="center"/>
            <w:hideMark/>
          </w:tcPr>
          <w:p w14:paraId="5C8DD33D"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Afghanistan</w:t>
            </w:r>
          </w:p>
          <w:p w14:paraId="47EDACCB" w14:textId="77777777" w:rsidR="00636254" w:rsidRPr="00B72F2D" w:rsidRDefault="00636254" w:rsidP="006647F2">
            <w:pPr>
              <w:ind w:firstLine="720"/>
              <w:jc w:val="center"/>
              <w:rPr>
                <w:rFonts w:ascii="Times New Roman" w:hAnsi="Times New Roman" w:cs="Times New Roman"/>
                <w:b/>
                <w:szCs w:val="24"/>
              </w:rPr>
            </w:pPr>
          </w:p>
        </w:tc>
        <w:tc>
          <w:tcPr>
            <w:tcW w:w="3149" w:type="dxa"/>
            <w:hideMark/>
          </w:tcPr>
          <w:p w14:paraId="040AB53A"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Some fixed broadband expansion; no explicit 5G actions</w:t>
            </w:r>
          </w:p>
        </w:tc>
        <w:tc>
          <w:tcPr>
            <w:tcW w:w="3734" w:type="dxa"/>
            <w:hideMark/>
          </w:tcPr>
          <w:p w14:paraId="29D71E81"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USF involvement noted; data limited</w:t>
            </w:r>
          </w:p>
        </w:tc>
      </w:tr>
      <w:tr w:rsidR="00636254" w:rsidRPr="00B72F2D" w14:paraId="14B7F669" w14:textId="77777777" w:rsidTr="006647F2">
        <w:trPr>
          <w:trHeight w:val="900"/>
        </w:trPr>
        <w:tc>
          <w:tcPr>
            <w:tcW w:w="2112" w:type="dxa"/>
            <w:vAlign w:val="center"/>
            <w:hideMark/>
          </w:tcPr>
          <w:p w14:paraId="48128213"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Bangladesh</w:t>
            </w:r>
          </w:p>
        </w:tc>
        <w:tc>
          <w:tcPr>
            <w:tcW w:w="3149" w:type="dxa"/>
            <w:hideMark/>
          </w:tcPr>
          <w:p w14:paraId="0914E447"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NFAT updates; USF funds infrastructure expansion; universal access focus</w:t>
            </w:r>
          </w:p>
        </w:tc>
        <w:tc>
          <w:tcPr>
            <w:tcW w:w="3734" w:type="dxa"/>
            <w:hideMark/>
          </w:tcPr>
          <w:p w14:paraId="01863550"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USF funds active; rural/connectivity emphasis</w:t>
            </w:r>
          </w:p>
        </w:tc>
      </w:tr>
      <w:tr w:rsidR="00636254" w:rsidRPr="00B72F2D" w14:paraId="40FFA380" w14:textId="77777777" w:rsidTr="006647F2">
        <w:trPr>
          <w:trHeight w:val="900"/>
        </w:trPr>
        <w:tc>
          <w:tcPr>
            <w:tcW w:w="2112" w:type="dxa"/>
            <w:vAlign w:val="center"/>
            <w:hideMark/>
          </w:tcPr>
          <w:p w14:paraId="7074E466"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Bhutan</w:t>
            </w:r>
          </w:p>
        </w:tc>
        <w:tc>
          <w:tcPr>
            <w:tcW w:w="3149" w:type="dxa"/>
            <w:hideMark/>
          </w:tcPr>
          <w:p w14:paraId="4F6B029F"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USO: no explicit programs; USF funds rural ICT/schools/health</w:t>
            </w:r>
          </w:p>
        </w:tc>
        <w:tc>
          <w:tcPr>
            <w:tcW w:w="3734" w:type="dxa"/>
            <w:hideMark/>
          </w:tcPr>
          <w:p w14:paraId="57505CA9"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USF funds used for rural/schools/health projects</w:t>
            </w:r>
          </w:p>
        </w:tc>
      </w:tr>
      <w:tr w:rsidR="00636254" w:rsidRPr="00B72F2D" w14:paraId="793ACE3B" w14:textId="77777777" w:rsidTr="006647F2">
        <w:trPr>
          <w:trHeight w:val="600"/>
        </w:trPr>
        <w:tc>
          <w:tcPr>
            <w:tcW w:w="2112" w:type="dxa"/>
            <w:vAlign w:val="center"/>
            <w:hideMark/>
          </w:tcPr>
          <w:p w14:paraId="2A3032C1"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India</w:t>
            </w:r>
          </w:p>
        </w:tc>
        <w:tc>
          <w:tcPr>
            <w:tcW w:w="3149" w:type="dxa"/>
            <w:hideMark/>
          </w:tcPr>
          <w:p w14:paraId="1617D402"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USO/USOF for rural and digital inclusion</w:t>
            </w:r>
          </w:p>
        </w:tc>
        <w:tc>
          <w:tcPr>
            <w:tcW w:w="3734" w:type="dxa"/>
            <w:hideMark/>
          </w:tcPr>
          <w:p w14:paraId="2B2D058D"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USF fully functional; rural connectivity focus</w:t>
            </w:r>
          </w:p>
        </w:tc>
      </w:tr>
      <w:tr w:rsidR="00636254" w:rsidRPr="00B72F2D" w14:paraId="79EE2780" w14:textId="77777777" w:rsidTr="006647F2">
        <w:trPr>
          <w:trHeight w:val="600"/>
        </w:trPr>
        <w:tc>
          <w:tcPr>
            <w:tcW w:w="2112" w:type="dxa"/>
            <w:vAlign w:val="center"/>
            <w:hideMark/>
          </w:tcPr>
          <w:p w14:paraId="6006AFBB"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Pakistan</w:t>
            </w:r>
          </w:p>
        </w:tc>
        <w:tc>
          <w:tcPr>
            <w:tcW w:w="3149" w:type="dxa"/>
            <w:hideMark/>
          </w:tcPr>
          <w:p w14:paraId="7B909456"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USF active; rural expansion projects</w:t>
            </w:r>
          </w:p>
        </w:tc>
        <w:tc>
          <w:tcPr>
            <w:tcW w:w="3734" w:type="dxa"/>
            <w:hideMark/>
          </w:tcPr>
          <w:p w14:paraId="7497ADA9"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USF fully functional; focus on underserved areas</w:t>
            </w:r>
          </w:p>
        </w:tc>
      </w:tr>
      <w:tr w:rsidR="00636254" w:rsidRPr="00B72F2D" w14:paraId="6631CB9C" w14:textId="77777777" w:rsidTr="006647F2">
        <w:trPr>
          <w:trHeight w:val="900"/>
        </w:trPr>
        <w:tc>
          <w:tcPr>
            <w:tcW w:w="2112" w:type="dxa"/>
            <w:vAlign w:val="center"/>
            <w:hideMark/>
          </w:tcPr>
          <w:p w14:paraId="406E4420"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Sri Lanka</w:t>
            </w:r>
          </w:p>
        </w:tc>
        <w:tc>
          <w:tcPr>
            <w:tcW w:w="3149" w:type="dxa"/>
            <w:hideMark/>
          </w:tcPr>
          <w:p w14:paraId="61384562"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USO programs for unserved/underserved schools</w:t>
            </w:r>
          </w:p>
        </w:tc>
        <w:tc>
          <w:tcPr>
            <w:tcW w:w="3734" w:type="dxa"/>
            <w:hideMark/>
          </w:tcPr>
          <w:p w14:paraId="46CA9E90"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USF funds GS projects; USDC/USOF involvement</w:t>
            </w:r>
          </w:p>
        </w:tc>
      </w:tr>
      <w:tr w:rsidR="00636254" w:rsidRPr="00B72F2D" w14:paraId="681E4B78" w14:textId="77777777" w:rsidTr="006647F2">
        <w:trPr>
          <w:trHeight w:val="300"/>
        </w:trPr>
        <w:tc>
          <w:tcPr>
            <w:tcW w:w="2112" w:type="dxa"/>
            <w:vAlign w:val="center"/>
            <w:hideMark/>
          </w:tcPr>
          <w:p w14:paraId="1F5CFC96"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Maldives</w:t>
            </w:r>
          </w:p>
        </w:tc>
        <w:tc>
          <w:tcPr>
            <w:tcW w:w="3149" w:type="dxa"/>
            <w:hideMark/>
          </w:tcPr>
          <w:p w14:paraId="4D52C2F5"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USO progress not detailed</w:t>
            </w:r>
          </w:p>
        </w:tc>
        <w:tc>
          <w:tcPr>
            <w:tcW w:w="3734" w:type="dxa"/>
            <w:hideMark/>
          </w:tcPr>
          <w:p w14:paraId="7B0E213E"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USF status not specified</w:t>
            </w:r>
          </w:p>
        </w:tc>
      </w:tr>
      <w:tr w:rsidR="00636254" w:rsidRPr="00B72F2D" w14:paraId="62DF1433" w14:textId="77777777" w:rsidTr="006647F2">
        <w:trPr>
          <w:trHeight w:val="900"/>
        </w:trPr>
        <w:tc>
          <w:tcPr>
            <w:tcW w:w="2112" w:type="dxa"/>
            <w:vAlign w:val="center"/>
            <w:hideMark/>
          </w:tcPr>
          <w:p w14:paraId="6D4235D9" w14:textId="77777777" w:rsidR="00636254" w:rsidRPr="00B72F2D" w:rsidRDefault="00636254" w:rsidP="006647F2">
            <w:pPr>
              <w:spacing w:line="254" w:lineRule="auto"/>
              <w:jc w:val="center"/>
              <w:rPr>
                <w:rFonts w:ascii="Times New Roman" w:hAnsi="Times New Roman" w:cs="Times New Roman"/>
                <w:b/>
                <w:color w:val="171717"/>
                <w:szCs w:val="24"/>
              </w:rPr>
            </w:pPr>
            <w:r w:rsidRPr="00B72F2D">
              <w:rPr>
                <w:rFonts w:ascii="Times New Roman" w:hAnsi="Times New Roman" w:cs="Times New Roman"/>
                <w:b/>
                <w:color w:val="171717"/>
                <w:szCs w:val="24"/>
              </w:rPr>
              <w:t>Nepal</w:t>
            </w:r>
          </w:p>
        </w:tc>
        <w:tc>
          <w:tcPr>
            <w:tcW w:w="3149" w:type="dxa"/>
            <w:hideMark/>
          </w:tcPr>
          <w:p w14:paraId="2018BE52"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Rural connectivity via FTTH/VSAT; Connect a School/Community</w:t>
            </w:r>
          </w:p>
        </w:tc>
        <w:tc>
          <w:tcPr>
            <w:tcW w:w="3734" w:type="dxa"/>
            <w:hideMark/>
          </w:tcPr>
          <w:p w14:paraId="704A0642" w14:textId="77777777" w:rsidR="00636254" w:rsidRPr="00B72F2D" w:rsidRDefault="00636254" w:rsidP="006647F2">
            <w:pPr>
              <w:spacing w:line="254" w:lineRule="auto"/>
              <w:rPr>
                <w:rFonts w:ascii="Times New Roman" w:hAnsi="Times New Roman" w:cs="Times New Roman"/>
                <w:bCs/>
                <w:color w:val="171717"/>
                <w:szCs w:val="24"/>
              </w:rPr>
            </w:pPr>
            <w:r w:rsidRPr="00B72F2D">
              <w:rPr>
                <w:rFonts w:ascii="Times New Roman" w:hAnsi="Times New Roman" w:cs="Times New Roman"/>
                <w:bCs/>
                <w:color w:val="171717"/>
                <w:szCs w:val="24"/>
              </w:rPr>
              <w:t>USF/trial funds active; rural connectivity focus</w:t>
            </w:r>
          </w:p>
        </w:tc>
      </w:tr>
    </w:tbl>
    <w:p w14:paraId="2316DD0B"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rtl/>
          <w:lang w:bidi="ar-SA"/>
        </w:rPr>
      </w:pPr>
    </w:p>
    <w:p w14:paraId="3F2AB3C8"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rtl/>
          <w:lang w:bidi="ar-SA"/>
        </w:rPr>
      </w:pPr>
    </w:p>
    <w:p w14:paraId="643FCFC1" w14:textId="77777777" w:rsidR="00636254" w:rsidRPr="0094544C" w:rsidRDefault="00636254" w:rsidP="00636254">
      <w:pPr>
        <w:pStyle w:val="Heading1"/>
        <w:numPr>
          <w:ilvl w:val="0"/>
          <w:numId w:val="1"/>
        </w:numPr>
        <w:ind w:left="432" w:hanging="432"/>
        <w:rPr>
          <w:rFonts w:ascii="Times New Roman" w:eastAsia="Calibri" w:hAnsi="Times New Roman" w:cs="Times New Roman"/>
          <w:color w:val="4F81BD" w:themeColor="accent1"/>
          <w:sz w:val="24"/>
          <w:szCs w:val="24"/>
        </w:rPr>
      </w:pPr>
      <w:bookmarkStart w:id="96" w:name="_Toc210832327"/>
      <w:r w:rsidRPr="0094544C">
        <w:rPr>
          <w:rFonts w:ascii="Times New Roman" w:eastAsia="Calibri" w:hAnsi="Times New Roman" w:cs="Times New Roman"/>
          <w:color w:val="4F81BD" w:themeColor="accent1"/>
          <w:sz w:val="24"/>
          <w:szCs w:val="24"/>
        </w:rPr>
        <w:lastRenderedPageBreak/>
        <w:t>Conclusion</w:t>
      </w:r>
      <w:bookmarkEnd w:id="96"/>
    </w:p>
    <w:p w14:paraId="7F11FF9E" w14:textId="77777777" w:rsidR="00636254" w:rsidRPr="00B72F2D" w:rsidRDefault="00636254" w:rsidP="00636254">
      <w:pPr>
        <w:rPr>
          <w:rFonts w:ascii="Times New Roman" w:eastAsia="Calibri" w:hAnsi="Times New Roman" w:cs="Times New Roman"/>
          <w:rtl/>
          <w:lang w:bidi="ar-SA"/>
        </w:rPr>
      </w:pPr>
    </w:p>
    <w:p w14:paraId="70884ECD"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document outlines the SATRC Working Group’s focus on policy (14 – 16 May 2024, Islamabad, Pakistan), regulation, and services for fixed and mobile broadband, emphasizing new technologies (</w:t>
      </w:r>
      <w:proofErr w:type="spellStart"/>
      <w:r w:rsidRPr="00B72F2D">
        <w:rPr>
          <w:rFonts w:ascii="Times New Roman" w:eastAsia="Calibri" w:hAnsi="Times New Roman" w:cs="Times New Roman"/>
          <w:color w:val="171717"/>
          <w:lang w:bidi="ar-SA"/>
        </w:rPr>
        <w:t>FTTx</w:t>
      </w:r>
      <w:proofErr w:type="spellEnd"/>
      <w:r w:rsidRPr="00B72F2D">
        <w:rPr>
          <w:rFonts w:ascii="Times New Roman" w:eastAsia="Calibri" w:hAnsi="Times New Roman" w:cs="Times New Roman"/>
          <w:color w:val="171717"/>
          <w:lang w:bidi="ar-SA"/>
        </w:rPr>
        <w:t>, 5G) and smart solutions (e.g., Fixed Mobile Convergence).</w:t>
      </w:r>
    </w:p>
    <w:p w14:paraId="3843F8CC" w14:textId="77777777" w:rsidR="00636254" w:rsidRPr="00B72F2D" w:rsidRDefault="00636254" w:rsidP="00636254">
      <w:pPr>
        <w:numPr>
          <w:ilvl w:val="0"/>
          <w:numId w:val="61"/>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Objectives include expanding broadband access, reducing capital expenditure, and applying best practices to address regulatory challenges to foster digital inclusion across the SATRC region.</w:t>
      </w:r>
    </w:p>
    <w:p w14:paraId="22AC7A5C" w14:textId="77777777" w:rsidR="00636254" w:rsidRPr="00B72F2D" w:rsidRDefault="00636254" w:rsidP="00636254">
      <w:pPr>
        <w:numPr>
          <w:ilvl w:val="0"/>
          <w:numId w:val="61"/>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approach stresses flexible, efficient networks and cost control, with an emphasis on innovation and smart network design.</w:t>
      </w:r>
    </w:p>
    <w:p w14:paraId="4DDEE381" w14:textId="77777777" w:rsidR="00636254" w:rsidRPr="00B72F2D" w:rsidRDefault="00636254" w:rsidP="00636254">
      <w:pPr>
        <w:shd w:val="clear" w:color="auto" w:fill="FFFFFF"/>
        <w:jc w:val="both"/>
        <w:textAlignment w:val="baseline"/>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 Scope</w:t>
      </w:r>
    </w:p>
    <w:p w14:paraId="7ACA9BA9" w14:textId="77777777" w:rsidR="00636254" w:rsidRPr="00B72F2D" w:rsidRDefault="00636254" w:rsidP="00636254">
      <w:pPr>
        <w:numPr>
          <w:ilvl w:val="0"/>
          <w:numId w:val="62"/>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Broad regulatory challenges affecting fixed and mobile broadband deployment.</w:t>
      </w:r>
    </w:p>
    <w:p w14:paraId="49C28D64" w14:textId="77777777" w:rsidR="00636254" w:rsidRPr="00B72F2D" w:rsidRDefault="00636254" w:rsidP="00636254">
      <w:pPr>
        <w:numPr>
          <w:ilvl w:val="0"/>
          <w:numId w:val="62"/>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Efficient use of fixed or mobile broadband depending on geographic and infrastructural context.</w:t>
      </w:r>
    </w:p>
    <w:p w14:paraId="47B71DDA" w14:textId="77777777" w:rsidR="00636254" w:rsidRPr="00B72F2D" w:rsidRDefault="00636254" w:rsidP="00636254">
      <w:pPr>
        <w:numPr>
          <w:ilvl w:val="0"/>
          <w:numId w:val="62"/>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Interaction between fixed and mobile broadband pricing and market uptake.</w:t>
      </w:r>
    </w:p>
    <w:p w14:paraId="57011CF2" w14:textId="77777777" w:rsidR="00636254" w:rsidRPr="00B72F2D" w:rsidRDefault="00636254" w:rsidP="00636254">
      <w:pPr>
        <w:numPr>
          <w:ilvl w:val="0"/>
          <w:numId w:val="62"/>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Best practices, regional experiences, and standards for fiber access (</w:t>
      </w:r>
      <w:proofErr w:type="spellStart"/>
      <w:r w:rsidRPr="00B72F2D">
        <w:rPr>
          <w:rFonts w:ascii="Times New Roman" w:eastAsia="Calibri" w:hAnsi="Times New Roman" w:cs="Times New Roman"/>
          <w:color w:val="171717"/>
          <w:lang w:bidi="ar-SA"/>
        </w:rPr>
        <w:t>FTTx</w:t>
      </w:r>
      <w:proofErr w:type="spellEnd"/>
      <w:r w:rsidRPr="00B72F2D">
        <w:rPr>
          <w:rFonts w:ascii="Times New Roman" w:eastAsia="Calibri" w:hAnsi="Times New Roman" w:cs="Times New Roman"/>
          <w:color w:val="171717"/>
          <w:lang w:bidi="ar-SA"/>
        </w:rPr>
        <w:t>/FTTH).</w:t>
      </w:r>
    </w:p>
    <w:p w14:paraId="60C04734" w14:textId="77777777" w:rsidR="00636254" w:rsidRPr="00B72F2D" w:rsidRDefault="00636254" w:rsidP="00636254">
      <w:pPr>
        <w:numPr>
          <w:ilvl w:val="0"/>
          <w:numId w:val="62"/>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Use of inter-sectional and non-telecom facilities to optimize deployment.</w:t>
      </w:r>
    </w:p>
    <w:p w14:paraId="4B78872F" w14:textId="77777777" w:rsidR="00636254" w:rsidRPr="00B72F2D" w:rsidRDefault="00636254" w:rsidP="00636254">
      <w:pPr>
        <w:numPr>
          <w:ilvl w:val="0"/>
          <w:numId w:val="62"/>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Tariff policies and demand-stimulation measures in retail and wholesale broadband.</w:t>
      </w:r>
    </w:p>
    <w:p w14:paraId="69E6E220" w14:textId="77777777" w:rsidR="00636254" w:rsidRPr="00B72F2D" w:rsidRDefault="00636254" w:rsidP="00636254">
      <w:pPr>
        <w:numPr>
          <w:ilvl w:val="0"/>
          <w:numId w:val="62"/>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Government funding, subsidies, and allocation of financial resources for broadband development.</w:t>
      </w:r>
    </w:p>
    <w:p w14:paraId="597DCD79" w14:textId="77777777" w:rsidR="00636254" w:rsidRPr="00B72F2D" w:rsidRDefault="00636254" w:rsidP="00636254">
      <w:pPr>
        <w:shd w:val="clear" w:color="auto" w:fill="FFFFFF"/>
        <w:jc w:val="both"/>
        <w:textAlignment w:val="baseline"/>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 Methodology</w:t>
      </w:r>
    </w:p>
    <w:p w14:paraId="4A4091B8" w14:textId="77777777" w:rsidR="00636254" w:rsidRPr="00B72F2D" w:rsidRDefault="00636254" w:rsidP="00636254">
      <w:pPr>
        <w:numPr>
          <w:ilvl w:val="0"/>
          <w:numId w:val="63"/>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Study conducted by SATRC’s Working Group on Policy, Regulation and Services, with experts nominated by SATRC members.</w:t>
      </w:r>
    </w:p>
    <w:p w14:paraId="2A2315DD" w14:textId="77777777" w:rsidR="00636254" w:rsidRPr="00B72F2D" w:rsidRDefault="00636254" w:rsidP="00636254">
      <w:pPr>
        <w:numPr>
          <w:ilvl w:val="0"/>
          <w:numId w:val="63"/>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A structured set of questions collects input from SATRC members.</w:t>
      </w:r>
    </w:p>
    <w:p w14:paraId="1F0A86D8" w14:textId="77777777" w:rsidR="00636254" w:rsidRPr="00B72F2D" w:rsidRDefault="00636254" w:rsidP="00636254">
      <w:pPr>
        <w:numPr>
          <w:ilvl w:val="0"/>
          <w:numId w:val="63"/>
        </w:num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Outcome: a draft report prepared for consideration at SATRC-26.</w:t>
      </w:r>
    </w:p>
    <w:p w14:paraId="71E3D1DA" w14:textId="77777777" w:rsidR="00636254" w:rsidRPr="00B72F2D" w:rsidRDefault="00636254" w:rsidP="00636254">
      <w:pPr>
        <w:spacing w:after="160" w:line="259" w:lineRule="auto"/>
        <w:jc w:val="both"/>
        <w:rPr>
          <w:rFonts w:ascii="Times New Roman" w:eastAsia="Calibri" w:hAnsi="Times New Roman" w:cs="Times New Roman"/>
          <w:color w:val="171717"/>
          <w:shd w:val="clear" w:color="auto" w:fill="FFFFFF"/>
          <w:lang w:bidi="ar-SA"/>
        </w:rPr>
      </w:pPr>
    </w:p>
    <w:p w14:paraId="4BF679AD" w14:textId="77777777" w:rsidR="00636254" w:rsidRPr="00B72F2D" w:rsidRDefault="00636254" w:rsidP="00636254">
      <w:pPr>
        <w:pStyle w:val="Heading2"/>
        <w:numPr>
          <w:ilvl w:val="0"/>
          <w:numId w:val="1"/>
        </w:numPr>
        <w:ind w:left="576" w:hanging="576"/>
        <w:rPr>
          <w:rFonts w:ascii="Times New Roman" w:eastAsia="Calibri" w:hAnsi="Times New Roman" w:cs="Times New Roman"/>
          <w:i/>
          <w:iCs/>
          <w:sz w:val="24"/>
          <w:szCs w:val="32"/>
          <w:rtl/>
          <w:lang w:bidi="ar-SA"/>
        </w:rPr>
      </w:pPr>
      <w:bookmarkStart w:id="97" w:name="_Toc210832328"/>
      <w:r w:rsidRPr="00B72F2D">
        <w:rPr>
          <w:rFonts w:ascii="Times New Roman" w:eastAsia="Calibri" w:hAnsi="Times New Roman" w:cs="Times New Roman"/>
          <w:sz w:val="24"/>
          <w:szCs w:val="32"/>
          <w:lang w:bidi="ar-SA"/>
        </w:rPr>
        <w:t>PROPOSALS AND RECOMMENDATIONS</w:t>
      </w:r>
      <w:bookmarkEnd w:id="97"/>
    </w:p>
    <w:p w14:paraId="49A6C7D3"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rtl/>
          <w:cs/>
        </w:rPr>
      </w:pPr>
    </w:p>
    <w:p w14:paraId="1E4CCBA9"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Here’s a summary of potential strategies and best practices that could be beneficial for SATRC (South Asian Telecommunications and Regulators Council) members:</w:t>
      </w:r>
    </w:p>
    <w:p w14:paraId="032DDC5A"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br/>
      </w:r>
      <w:r w:rsidRPr="00B72F2D">
        <w:rPr>
          <w:rFonts w:ascii="Times New Roman" w:eastAsia="Calibri" w:hAnsi="Times New Roman" w:cs="Times New Roman"/>
          <w:iCs/>
          <w:color w:val="171717"/>
          <w:lang w:bidi="ar-SA"/>
        </w:rPr>
        <w:t>1-Demand Stimulation Policies:</w:t>
      </w:r>
      <w:r w:rsidRPr="00B72F2D">
        <w:rPr>
          <w:rFonts w:ascii="Times New Roman" w:eastAsia="Calibri" w:hAnsi="Times New Roman" w:cs="Times New Roman"/>
          <w:color w:val="171717"/>
          <w:lang w:bidi="ar-SA"/>
        </w:rPr>
        <w:t xml:space="preserve"> </w:t>
      </w:r>
    </w:p>
    <w:p w14:paraId="116B26E4"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To encourage the adoption of FTTX (Fiber to the X), governments can implement demand stimulation programs. These could include subsidies for end-users, promotional campaigns highlighting the benefits of fiber optics, and partnerships with local businesses to demonstrate the value of high-speed internet.</w:t>
      </w:r>
    </w:p>
    <w:p w14:paraId="56BFA32A"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Streamlining regulations around tariffs and promoting active and passive infrastructure sharing can create a more favorable environment for investment. By reducing barriers to entry and encouraging collaboration between service providers, the overall costs of deploying fiber networks can be lowered.</w:t>
      </w:r>
    </w:p>
    <w:p w14:paraId="10E364CB"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7E9E6DC0"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iCs/>
          <w:color w:val="171717"/>
          <w:lang w:bidi="ar-SA"/>
        </w:rPr>
        <w:t>2-Public-Private Partnerships (PPPS):</w:t>
      </w:r>
      <w:r w:rsidRPr="00B72F2D">
        <w:rPr>
          <w:rFonts w:ascii="Times New Roman" w:eastAsia="Calibri" w:hAnsi="Times New Roman" w:cs="Times New Roman"/>
          <w:color w:val="171717"/>
          <w:lang w:bidi="ar-SA"/>
        </w:rPr>
        <w:t xml:space="preserve"> </w:t>
      </w:r>
    </w:p>
    <w:p w14:paraId="1EE54CD2"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Collaborations between government entities and private service providers can help finance fiber optic infrastructure, especially in rural and underserved areas. Such partnerships can leverage government funding while enabling private companies to operate more efficiently.</w:t>
      </w:r>
      <w:r w:rsidRPr="00B72F2D">
        <w:rPr>
          <w:rFonts w:ascii="Times New Roman" w:eastAsia="Calibri" w:hAnsi="Times New Roman" w:cs="Times New Roman"/>
          <w:color w:val="171717"/>
          <w:lang w:bidi="ar-SA"/>
        </w:rPr>
        <w:br/>
      </w:r>
    </w:p>
    <w:p w14:paraId="5DC0E7AF" w14:textId="77777777" w:rsidR="00636254" w:rsidRPr="00B72F2D" w:rsidRDefault="00636254" w:rsidP="00636254">
      <w:pPr>
        <w:shd w:val="clear" w:color="auto" w:fill="FFFFFF"/>
        <w:jc w:val="both"/>
        <w:textAlignment w:val="baseline"/>
        <w:rPr>
          <w:rFonts w:ascii="Times New Roman" w:eastAsia="Calibri" w:hAnsi="Times New Roman" w:cs="Times New Roman"/>
          <w:iCs/>
          <w:color w:val="171717"/>
          <w:lang w:bidi="ar-SA"/>
        </w:rPr>
      </w:pPr>
    </w:p>
    <w:p w14:paraId="4C8504C8"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iCs/>
          <w:color w:val="171717"/>
          <w:lang w:bidi="ar-SA"/>
        </w:rPr>
        <w:lastRenderedPageBreak/>
        <w:t>3-Targeted Subsidies for Rural Areas:</w:t>
      </w:r>
      <w:r w:rsidRPr="00B72F2D">
        <w:rPr>
          <w:rFonts w:ascii="Times New Roman" w:eastAsia="Calibri" w:hAnsi="Times New Roman" w:cs="Times New Roman"/>
          <w:color w:val="171717"/>
          <w:lang w:bidi="ar-SA"/>
        </w:rPr>
        <w:t xml:space="preserve"> </w:t>
      </w:r>
    </w:p>
    <w:p w14:paraId="26154F30" w14:textId="77777777" w:rsidR="00636254" w:rsidRPr="00B72F2D" w:rsidRDefault="00636254" w:rsidP="00636254">
      <w:pPr>
        <w:shd w:val="clear" w:color="auto" w:fill="FFFFFF"/>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Recognizing that fiber development in rural areas may not be immediately profitable, governments can establish targeted subsidies or Universal Service Obligation (USO) funding specifically for expanding fiber networks in these regions. This approach can enhance connectivity while ensuring that service providers remain financially viable.</w:t>
      </w:r>
      <w:r w:rsidRPr="00B72F2D">
        <w:rPr>
          <w:rFonts w:ascii="Times New Roman" w:eastAsia="Calibri" w:hAnsi="Times New Roman" w:cs="Times New Roman"/>
          <w:color w:val="171717"/>
          <w:lang w:bidi="ar-SA"/>
        </w:rPr>
        <w:br/>
      </w:r>
      <w:r w:rsidRPr="00B72F2D">
        <w:rPr>
          <w:rFonts w:ascii="Times New Roman" w:eastAsia="Calibri" w:hAnsi="Times New Roman" w:cs="Times New Roman"/>
          <w:color w:val="171717"/>
          <w:lang w:bidi="ar-SA"/>
        </w:rPr>
        <w:br/>
      </w:r>
      <w:r w:rsidRPr="00B72F2D">
        <w:rPr>
          <w:rFonts w:ascii="Times New Roman" w:eastAsia="Calibri" w:hAnsi="Times New Roman" w:cs="Times New Roman"/>
          <w:iCs/>
          <w:color w:val="171717"/>
          <w:lang w:bidi="ar-SA"/>
        </w:rPr>
        <w:t>4-Innovative Financing Models:</w:t>
      </w:r>
      <w:r w:rsidRPr="00B72F2D">
        <w:rPr>
          <w:rFonts w:ascii="Times New Roman" w:eastAsia="Calibri" w:hAnsi="Times New Roman" w:cs="Times New Roman"/>
          <w:color w:val="171717"/>
          <w:lang w:bidi="ar-SA"/>
        </w:rPr>
        <w:t xml:space="preserve"> </w:t>
      </w:r>
    </w:p>
    <w:p w14:paraId="1A8BB8CF" w14:textId="77777777" w:rsidR="00636254" w:rsidRPr="00B72F2D" w:rsidRDefault="00636254" w:rsidP="00636254">
      <w:pPr>
        <w:shd w:val="clear" w:color="auto" w:fill="FFFFFF"/>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Exploring alternative financing models, such as community funding or cooperative models, can empower local communities to invest in their own fiber infrastructure, thus reducing the financial burden on national governments.</w:t>
      </w:r>
      <w:r w:rsidRPr="00B72F2D">
        <w:rPr>
          <w:rFonts w:ascii="Times New Roman" w:eastAsia="Calibri" w:hAnsi="Times New Roman" w:cs="Times New Roman"/>
          <w:color w:val="171717"/>
          <w:lang w:bidi="ar-SA"/>
        </w:rPr>
        <w:br/>
      </w:r>
      <w:r w:rsidRPr="00B72F2D">
        <w:rPr>
          <w:rFonts w:ascii="Times New Roman" w:eastAsia="Calibri" w:hAnsi="Times New Roman" w:cs="Times New Roman"/>
          <w:color w:val="171717"/>
          <w:lang w:bidi="ar-SA"/>
        </w:rPr>
        <w:br/>
      </w:r>
      <w:r w:rsidRPr="00B72F2D">
        <w:rPr>
          <w:rFonts w:ascii="Times New Roman" w:eastAsia="Calibri" w:hAnsi="Times New Roman" w:cs="Times New Roman"/>
          <w:iCs/>
          <w:color w:val="171717"/>
          <w:lang w:bidi="ar-SA"/>
        </w:rPr>
        <w:t>5-Best Practices Sharing:</w:t>
      </w:r>
    </w:p>
    <w:p w14:paraId="7D3DA4E7"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Conducting studies and workshops that focus on successful FTTX deployment strategies can provide valuable insights. Sharing case studies from different countries that have effectively implemented fiber networks can guide SATRC members in making informed decisions.</w:t>
      </w:r>
      <w:r w:rsidRPr="00B72F2D">
        <w:rPr>
          <w:rFonts w:ascii="Times New Roman" w:eastAsia="Calibri" w:hAnsi="Times New Roman" w:cs="Times New Roman"/>
          <w:color w:val="171717"/>
          <w:lang w:bidi="ar-SA"/>
        </w:rPr>
        <w:br/>
      </w:r>
      <w:r w:rsidRPr="00B72F2D">
        <w:rPr>
          <w:rFonts w:ascii="Times New Roman" w:eastAsia="Calibri" w:hAnsi="Times New Roman" w:cs="Times New Roman"/>
          <w:iCs/>
          <w:color w:val="171717"/>
          <w:lang w:bidi="ar-SA"/>
        </w:rPr>
        <w:t>6-Market Research and Analysis:</w:t>
      </w:r>
    </w:p>
    <w:p w14:paraId="40EC2B9A"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Regular market research can help identify consumer needs and preferences, allowing service providers to tailor their offerings accordingly. Understanding local market dynamics is crucial for maximizing</w:t>
      </w:r>
      <w:r w:rsidRPr="00B72F2D">
        <w:rPr>
          <w:rFonts w:ascii="Times New Roman" w:eastAsia="Calibri" w:hAnsi="Times New Roman" w:cs="Times New Roman"/>
          <w:b/>
          <w:bCs/>
          <w:color w:val="171717"/>
          <w:lang w:bidi="ar-SA"/>
        </w:rPr>
        <w:t xml:space="preserve"> </w:t>
      </w:r>
      <w:r w:rsidRPr="00B72F2D">
        <w:rPr>
          <w:rFonts w:ascii="Times New Roman" w:eastAsia="Calibri" w:hAnsi="Times New Roman" w:cs="Times New Roman"/>
          <w:color w:val="171717"/>
          <w:lang w:bidi="ar-SA"/>
        </w:rPr>
        <w:t>return on investment (</w:t>
      </w:r>
      <w:proofErr w:type="spellStart"/>
      <w:r w:rsidRPr="00B72F2D">
        <w:rPr>
          <w:rFonts w:ascii="Times New Roman" w:eastAsia="Calibri" w:hAnsi="Times New Roman" w:cs="Times New Roman"/>
          <w:color w:val="171717"/>
          <w:lang w:bidi="ar-SA"/>
        </w:rPr>
        <w:t>RoI</w:t>
      </w:r>
      <w:proofErr w:type="spellEnd"/>
      <w:r w:rsidRPr="00B72F2D">
        <w:rPr>
          <w:rFonts w:ascii="Times New Roman" w:eastAsia="Calibri" w:hAnsi="Times New Roman" w:cs="Times New Roman"/>
          <w:color w:val="171717"/>
          <w:lang w:bidi="ar-SA"/>
        </w:rPr>
        <w:t xml:space="preserve">).   </w:t>
      </w:r>
      <w:r w:rsidRPr="00B72F2D">
        <w:rPr>
          <w:rFonts w:ascii="Times New Roman" w:eastAsia="Calibri" w:hAnsi="Times New Roman" w:cs="Times New Roman"/>
          <w:color w:val="171717"/>
          <w:lang w:bidi="ar-SA"/>
        </w:rPr>
        <w:br/>
      </w:r>
      <w:r w:rsidRPr="00B72F2D">
        <w:rPr>
          <w:rFonts w:ascii="Times New Roman" w:eastAsia="Calibri" w:hAnsi="Times New Roman" w:cs="Times New Roman"/>
          <w:color w:val="171717"/>
          <w:lang w:bidi="ar-SA"/>
        </w:rPr>
        <w:br/>
      </w:r>
      <w:r w:rsidRPr="00B72F2D">
        <w:rPr>
          <w:rFonts w:ascii="Times New Roman" w:eastAsia="Calibri" w:hAnsi="Times New Roman" w:cs="Times New Roman"/>
          <w:iCs/>
          <w:color w:val="171717"/>
          <w:lang w:bidi="ar-SA"/>
        </w:rPr>
        <w:t>7-Technology and Infrastructure Innovation:</w:t>
      </w:r>
    </w:p>
    <w:p w14:paraId="3F518C2F" w14:textId="77777777" w:rsidR="00636254" w:rsidRPr="00B72F2D" w:rsidRDefault="00636254" w:rsidP="00636254">
      <w:pPr>
        <w:shd w:val="clear" w:color="auto" w:fill="FFFFFF"/>
        <w:textAlignment w:val="baseline"/>
        <w:rPr>
          <w:rFonts w:ascii="Times New Roman" w:eastAsia="Calibri" w:hAnsi="Times New Roman" w:cs="Times New Roman"/>
          <w:iCs/>
          <w:color w:val="171717"/>
          <w:lang w:bidi="ar-SA"/>
        </w:rPr>
      </w:pPr>
      <w:r w:rsidRPr="00B72F2D">
        <w:rPr>
          <w:rFonts w:ascii="Times New Roman" w:eastAsia="Calibri" w:hAnsi="Times New Roman" w:cs="Times New Roman"/>
          <w:color w:val="171717"/>
          <w:lang w:bidi="ar-SA"/>
        </w:rPr>
        <w:t xml:space="preserve"> Encouraging research and development in fiber technology can lead to more efficient and cost-effective solutions. Innovations such as improved installation techniques or advanced network management systems can enhance the overall deployment process.</w:t>
      </w:r>
      <w:r w:rsidRPr="00B72F2D">
        <w:rPr>
          <w:rFonts w:ascii="Times New Roman" w:eastAsia="Calibri" w:hAnsi="Times New Roman" w:cs="Times New Roman"/>
          <w:color w:val="171717"/>
          <w:lang w:bidi="ar-SA"/>
        </w:rPr>
        <w:br/>
      </w:r>
      <w:r w:rsidRPr="00B72F2D">
        <w:rPr>
          <w:rFonts w:ascii="Times New Roman" w:eastAsia="Calibri" w:hAnsi="Times New Roman" w:cs="Times New Roman"/>
          <w:color w:val="171717"/>
          <w:lang w:bidi="ar-SA"/>
        </w:rPr>
        <w:br/>
      </w:r>
      <w:r w:rsidRPr="00B72F2D">
        <w:rPr>
          <w:rFonts w:ascii="Times New Roman" w:eastAsia="Calibri" w:hAnsi="Times New Roman" w:cs="Times New Roman"/>
          <w:iCs/>
          <w:color w:val="171717"/>
          <w:lang w:bidi="ar-SA"/>
        </w:rPr>
        <w:t>8-Community Engagement:</w:t>
      </w:r>
    </w:p>
    <w:p w14:paraId="367BCDBA" w14:textId="77777777" w:rsidR="00636254" w:rsidRPr="00B72F2D" w:rsidRDefault="00636254" w:rsidP="00636254">
      <w:pPr>
        <w:shd w:val="clear" w:color="auto" w:fill="FFFFFF"/>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Involving local communities in the planning and deployment stages can ensure that the infrastructure meets their needs and encourages adoption. Community buy-in can also lead to increased usage and profitability.</w:t>
      </w:r>
    </w:p>
    <w:p w14:paraId="46902C91" w14:textId="77777777" w:rsidR="00636254" w:rsidRPr="00B72F2D" w:rsidRDefault="00636254" w:rsidP="00636254">
      <w:pPr>
        <w:shd w:val="clear" w:color="auto" w:fill="FFFFFF"/>
        <w:textAlignment w:val="baseline"/>
        <w:rPr>
          <w:rFonts w:ascii="Times New Roman" w:eastAsia="Calibri" w:hAnsi="Times New Roman" w:cs="Times New Roman"/>
          <w:color w:val="171717"/>
          <w:lang w:bidi="ar-SA"/>
        </w:rPr>
      </w:pPr>
    </w:p>
    <w:p w14:paraId="240A81E8"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9-Assuming a national perspective on the issue of fiber optic network development, new planning should consider additional issues and approaches that will facilitate the implementation of corrective programs and the achievement of goals as much as possible.</w:t>
      </w:r>
    </w:p>
    <w:p w14:paraId="422662D8"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55AACFD6"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10-Goal setting and planning should be done in such a way that the unwanted occurrence of initial development in small cities instead of metropolises and economic zones is corrected.</w:t>
      </w:r>
    </w:p>
    <w:p w14:paraId="14F416A4"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73155982"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11-Fiber optic development should be widely promoted through the media with a national perspective.</w:t>
      </w:r>
    </w:p>
    <w:p w14:paraId="1517B874"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4A0C0717"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12-The approach of no retail pricing mandates in the fiber optic market should continue alongside the shaping of the wholesale market.</w:t>
      </w:r>
    </w:p>
    <w:p w14:paraId="4A78EC19"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1C0666C2"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13-In developing networks and commitments, fixed and mobile convergence of cellular site coverage should also be considered.</w:t>
      </w:r>
    </w:p>
    <w:p w14:paraId="3CA0D4A1"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0109E827"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14-Gradual reform of mobile tariffs should be considered.</w:t>
      </w:r>
    </w:p>
    <w:p w14:paraId="741BD477"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6AB2D131" w14:textId="77777777" w:rsidR="00636254" w:rsidRPr="00B72F2D" w:rsidRDefault="00636254" w:rsidP="00636254">
      <w:pPr>
        <w:pStyle w:val="Heading2"/>
        <w:numPr>
          <w:ilvl w:val="0"/>
          <w:numId w:val="1"/>
        </w:numPr>
        <w:ind w:left="576" w:hanging="576"/>
        <w:rPr>
          <w:rFonts w:ascii="Times New Roman" w:eastAsia="Calibri" w:hAnsi="Times New Roman" w:cs="Times New Roman"/>
          <w:i/>
          <w:iCs/>
          <w:sz w:val="24"/>
          <w:szCs w:val="32"/>
          <w:rtl/>
        </w:rPr>
      </w:pPr>
      <w:bookmarkStart w:id="98" w:name="_Toc210832329"/>
      <w:r w:rsidRPr="00B72F2D">
        <w:rPr>
          <w:rFonts w:ascii="Times New Roman" w:eastAsia="Calibri" w:hAnsi="Times New Roman" w:cs="Times New Roman"/>
          <w:sz w:val="24"/>
          <w:szCs w:val="32"/>
        </w:rPr>
        <w:lastRenderedPageBreak/>
        <w:t>Effective actions</w:t>
      </w:r>
      <w:bookmarkEnd w:id="98"/>
    </w:p>
    <w:p w14:paraId="691022D5" w14:textId="77777777" w:rsidR="00636254" w:rsidRPr="00B72F2D" w:rsidRDefault="00636254" w:rsidP="00636254">
      <w:pPr>
        <w:shd w:val="clear" w:color="auto" w:fill="FFFFFF"/>
        <w:spacing w:line="360" w:lineRule="auto"/>
        <w:jc w:val="both"/>
        <w:textAlignment w:val="baseline"/>
        <w:rPr>
          <w:rFonts w:ascii="Times New Roman" w:eastAsia="Calibri" w:hAnsi="Times New Roman" w:cs="Times New Roman"/>
          <w:color w:val="171717"/>
          <w:sz w:val="28"/>
          <w:lang w:bidi="ar-SA"/>
        </w:rPr>
      </w:pPr>
    </w:p>
    <w:p w14:paraId="2B154402" w14:textId="77777777" w:rsidR="00636254" w:rsidRPr="00B72F2D" w:rsidRDefault="00636254" w:rsidP="00636254">
      <w:pPr>
        <w:pStyle w:val="ListParagraph"/>
        <w:numPr>
          <w:ilvl w:val="0"/>
          <w:numId w:val="65"/>
        </w:numPr>
        <w:shd w:val="clear" w:color="auto" w:fill="FFFFFF"/>
        <w:spacing w:after="200" w:line="360" w:lineRule="auto"/>
        <w:jc w:val="both"/>
        <w:textAlignment w:val="baseline"/>
        <w:rPr>
          <w:rFonts w:ascii="Times New Roman" w:hAnsi="Times New Roman" w:cs="Times New Roman"/>
          <w:b/>
          <w:bCs/>
          <w:color w:val="171717"/>
          <w:szCs w:val="28"/>
          <w:lang w:bidi="ar-SA"/>
        </w:rPr>
      </w:pPr>
      <w:r w:rsidRPr="00B72F2D">
        <w:rPr>
          <w:rFonts w:ascii="Times New Roman" w:hAnsi="Times New Roman" w:cs="Times New Roman"/>
          <w:b/>
          <w:bCs/>
          <w:color w:val="171717"/>
          <w:szCs w:val="28"/>
          <w:lang w:bidi="ar-SA"/>
        </w:rPr>
        <w:t>Accelerating regulation</w:t>
      </w:r>
    </w:p>
    <w:p w14:paraId="69DED984" w14:textId="77777777" w:rsidR="00636254" w:rsidRPr="00B72F2D" w:rsidRDefault="00636254" w:rsidP="00636254">
      <w:pPr>
        <w:pStyle w:val="ListParagraph"/>
        <w:numPr>
          <w:ilvl w:val="0"/>
          <w:numId w:val="66"/>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Granting intercity transmission operator licenses to alternative operators to improve the quality of transmission services in line with market expansion.</w:t>
      </w:r>
    </w:p>
    <w:p w14:paraId="254B8029" w14:textId="77777777" w:rsidR="00636254" w:rsidRPr="00B72F2D" w:rsidRDefault="00636254" w:rsidP="00636254">
      <w:pPr>
        <w:pStyle w:val="ListParagraph"/>
        <w:numPr>
          <w:ilvl w:val="0"/>
          <w:numId w:val="66"/>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Allocation of appropriate and new frequency bands to provide radio broadband access commensurate with capacity</w:t>
      </w:r>
    </w:p>
    <w:p w14:paraId="5C806B40" w14:textId="77777777" w:rsidR="00636254" w:rsidRPr="00B72F2D" w:rsidRDefault="00636254" w:rsidP="00636254">
      <w:pPr>
        <w:pStyle w:val="ListParagraph"/>
        <w:numPr>
          <w:ilvl w:val="0"/>
          <w:numId w:val="66"/>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To economically support operators, as well as to control monopoly and improve competition, a minimum of 30% capacity is allocated to wholesale.</w:t>
      </w:r>
    </w:p>
    <w:p w14:paraId="459F6598" w14:textId="77777777" w:rsidR="00636254" w:rsidRPr="00B72F2D" w:rsidRDefault="00636254" w:rsidP="00636254">
      <w:pPr>
        <w:pStyle w:val="ListParagraph"/>
        <w:numPr>
          <w:ilvl w:val="0"/>
          <w:numId w:val="66"/>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Determining ownership, management, and maintenance of drop cables and modems</w:t>
      </w:r>
    </w:p>
    <w:p w14:paraId="0F094EEA" w14:textId="77777777" w:rsidR="00636254" w:rsidRPr="00B72F2D" w:rsidRDefault="00636254" w:rsidP="00636254">
      <w:pPr>
        <w:pStyle w:val="ListParagraph"/>
        <w:numPr>
          <w:ilvl w:val="0"/>
          <w:numId w:val="66"/>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How to change operator by subscriber</w:t>
      </w:r>
    </w:p>
    <w:p w14:paraId="7325208D" w14:textId="77777777" w:rsidR="00636254" w:rsidRPr="00B72F2D" w:rsidRDefault="00636254" w:rsidP="00636254">
      <w:pPr>
        <w:pStyle w:val="ListParagraph"/>
        <w:numPr>
          <w:ilvl w:val="0"/>
          <w:numId w:val="66"/>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Establish a transparent and effective process for issuing fines and handling disputes</w:t>
      </w:r>
    </w:p>
    <w:p w14:paraId="725EAE3E" w14:textId="77777777" w:rsidR="00636254" w:rsidRPr="00B72F2D" w:rsidRDefault="00636254" w:rsidP="00636254">
      <w:pPr>
        <w:pStyle w:val="ListParagraph"/>
        <w:numPr>
          <w:ilvl w:val="0"/>
          <w:numId w:val="66"/>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Formulating the criteria for Serv</w:t>
      </w:r>
      <w:r w:rsidRPr="00B72F2D">
        <w:rPr>
          <w:rFonts w:ascii="Times New Roman" w:hAnsi="Times New Roman" w:cs="Times New Roman"/>
          <w:color w:val="171717"/>
          <w:szCs w:val="28"/>
        </w:rPr>
        <w:t>.</w:t>
      </w:r>
      <w:r w:rsidRPr="00B72F2D">
        <w:rPr>
          <w:rFonts w:ascii="Times New Roman" w:hAnsi="Times New Roman" w:cs="Times New Roman"/>
          <w:color w:val="171717"/>
          <w:szCs w:val="28"/>
          <w:lang w:bidi="ar-SA"/>
        </w:rPr>
        <w:t>co activities in the fiber optic access network</w:t>
      </w:r>
    </w:p>
    <w:p w14:paraId="354F6574" w14:textId="77777777" w:rsidR="00636254" w:rsidRPr="00B72F2D" w:rsidRDefault="00636254" w:rsidP="00636254">
      <w:pPr>
        <w:pStyle w:val="ListParagraph"/>
        <w:numPr>
          <w:ilvl w:val="0"/>
          <w:numId w:val="65"/>
        </w:numPr>
        <w:shd w:val="clear" w:color="auto" w:fill="FFFFFF"/>
        <w:spacing w:after="200" w:line="360" w:lineRule="auto"/>
        <w:jc w:val="both"/>
        <w:textAlignment w:val="baseline"/>
        <w:rPr>
          <w:rFonts w:ascii="Times New Roman" w:hAnsi="Times New Roman" w:cs="Times New Roman"/>
          <w:b/>
          <w:bCs/>
          <w:color w:val="171717"/>
          <w:szCs w:val="28"/>
          <w:lang w:bidi="ar-SA"/>
        </w:rPr>
      </w:pPr>
      <w:r w:rsidRPr="00B72F2D">
        <w:rPr>
          <w:rFonts w:ascii="Times New Roman" w:hAnsi="Times New Roman" w:cs="Times New Roman"/>
          <w:b/>
          <w:bCs/>
          <w:color w:val="171717"/>
          <w:szCs w:val="28"/>
          <w:lang w:bidi="ar-SA"/>
        </w:rPr>
        <w:t>Improving supply chain and human resources</w:t>
      </w:r>
    </w:p>
    <w:p w14:paraId="41F3E064" w14:textId="77777777" w:rsidR="00636254" w:rsidRPr="00B72F2D" w:rsidRDefault="00636254" w:rsidP="00636254">
      <w:pPr>
        <w:pStyle w:val="ListParagraph"/>
        <w:numPr>
          <w:ilvl w:val="0"/>
          <w:numId w:val="67"/>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Liberalization or increase in the share of imports for operators in exchange for specific investments with time commitments in the realization and development and production capacity of domestic producers</w:t>
      </w:r>
    </w:p>
    <w:p w14:paraId="43F44095" w14:textId="77777777" w:rsidR="00636254" w:rsidRPr="00B72F2D" w:rsidRDefault="00636254" w:rsidP="00636254">
      <w:pPr>
        <w:pStyle w:val="ListParagraph"/>
        <w:numPr>
          <w:ilvl w:val="0"/>
          <w:numId w:val="67"/>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Placing appropriate time commitments and quality indicators on domestic producers to meet the needs of operators</w:t>
      </w:r>
    </w:p>
    <w:p w14:paraId="0C5E6F52" w14:textId="77777777" w:rsidR="00636254" w:rsidRPr="00B72F2D" w:rsidRDefault="00636254" w:rsidP="00636254">
      <w:pPr>
        <w:pStyle w:val="ListParagraph"/>
        <w:numPr>
          <w:ilvl w:val="0"/>
          <w:numId w:val="67"/>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Specifying alternative import scenarios for operators or penalties for producers in case of non-compliance and domestic producers in return for investment</w:t>
      </w:r>
    </w:p>
    <w:p w14:paraId="1DE15271" w14:textId="77777777" w:rsidR="00636254" w:rsidRPr="00B72F2D" w:rsidRDefault="00636254" w:rsidP="00636254">
      <w:pPr>
        <w:pStyle w:val="ListParagraph"/>
        <w:numPr>
          <w:ilvl w:val="0"/>
          <w:numId w:val="67"/>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Upstream coordination with the Ministry of Information and Communications to accelerate import processes related to the field of fiber optics (under the National Vision and Document). If operators are willing to increase the share of imports, this can be done based on increasing connectivity and quality of service.</w:t>
      </w:r>
    </w:p>
    <w:p w14:paraId="68246E9F" w14:textId="77777777" w:rsidR="00636254" w:rsidRPr="00B72F2D" w:rsidRDefault="00636254" w:rsidP="00636254">
      <w:pPr>
        <w:pStyle w:val="ListParagraph"/>
        <w:numPr>
          <w:ilvl w:val="0"/>
          <w:numId w:val="67"/>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 xml:space="preserve">Group planning with the presence of all stakeholders (organization, network operators, and Serv.co) to develop and implement a human resource training program, especially in the field of installation and </w:t>
      </w:r>
      <w:r w:rsidRPr="00B72F2D">
        <w:rPr>
          <w:rFonts w:ascii="Times New Roman" w:hAnsi="Times New Roman" w:cs="Times New Roman"/>
          <w:color w:val="171717"/>
          <w:szCs w:val="28"/>
          <w:lang w:bidi="ar-SA"/>
        </w:rPr>
        <w:lastRenderedPageBreak/>
        <w:t>commissioning of the access network and commissioning of the subscriber end part.</w:t>
      </w:r>
    </w:p>
    <w:p w14:paraId="58B4C518" w14:textId="77777777" w:rsidR="00636254" w:rsidRPr="00B72F2D" w:rsidRDefault="00636254" w:rsidP="00636254">
      <w:pPr>
        <w:pStyle w:val="ListParagraph"/>
        <w:numPr>
          <w:ilvl w:val="0"/>
          <w:numId w:val="65"/>
        </w:numPr>
        <w:shd w:val="clear" w:color="auto" w:fill="FFFFFF"/>
        <w:spacing w:after="200" w:line="360" w:lineRule="auto"/>
        <w:jc w:val="both"/>
        <w:textAlignment w:val="baseline"/>
        <w:rPr>
          <w:rFonts w:ascii="Times New Roman" w:hAnsi="Times New Roman" w:cs="Times New Roman"/>
          <w:b/>
          <w:bCs/>
          <w:color w:val="171717"/>
          <w:szCs w:val="28"/>
          <w:lang w:bidi="ar-SA"/>
        </w:rPr>
      </w:pPr>
      <w:r w:rsidRPr="00B72F2D">
        <w:rPr>
          <w:rFonts w:ascii="Times New Roman" w:hAnsi="Times New Roman" w:cs="Times New Roman"/>
          <w:b/>
          <w:bCs/>
          <w:color w:val="171717"/>
          <w:szCs w:val="28"/>
          <w:lang w:bidi="ar-SA"/>
        </w:rPr>
        <w:t>Improving performance of subsidies and incentives</w:t>
      </w:r>
    </w:p>
    <w:p w14:paraId="29FA02CF" w14:textId="77777777" w:rsidR="00636254" w:rsidRPr="00B72F2D" w:rsidRDefault="00636254" w:rsidP="00636254">
      <w:pPr>
        <w:pStyle w:val="ListParagraph"/>
        <w:numPr>
          <w:ilvl w:val="0"/>
          <w:numId w:val="68"/>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Setting subsidies based on cost so that the subsidy varies based on development indicators</w:t>
      </w:r>
    </w:p>
    <w:p w14:paraId="774A97E9" w14:textId="77777777" w:rsidR="00636254" w:rsidRPr="00B72F2D" w:rsidRDefault="00636254" w:rsidP="00636254">
      <w:pPr>
        <w:pStyle w:val="ListParagraph"/>
        <w:numPr>
          <w:ilvl w:val="0"/>
          <w:numId w:val="68"/>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The connection subsidy should be allocated to the users themselves (and the operator's installation and startup costs should be controlled).</w:t>
      </w:r>
    </w:p>
    <w:p w14:paraId="03B2C840" w14:textId="77777777" w:rsidR="00636254" w:rsidRPr="00B72F2D" w:rsidRDefault="00636254" w:rsidP="00636254">
      <w:pPr>
        <w:pStyle w:val="ListParagraph"/>
        <w:numPr>
          <w:ilvl w:val="0"/>
          <w:numId w:val="68"/>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The connection subsidy for different take-up rate tiers should be changed to provide incentives for operators.</w:t>
      </w:r>
    </w:p>
    <w:p w14:paraId="7CB8E370" w14:textId="77777777" w:rsidR="00636254" w:rsidRPr="00B72F2D" w:rsidRDefault="00636254" w:rsidP="00636254">
      <w:pPr>
        <w:pStyle w:val="ListParagraph"/>
        <w:numPr>
          <w:ilvl w:val="0"/>
          <w:numId w:val="68"/>
        </w:numPr>
        <w:shd w:val="clear" w:color="auto" w:fill="FFFFFF"/>
        <w:spacing w:after="200" w:line="360" w:lineRule="auto"/>
        <w:jc w:val="both"/>
        <w:textAlignment w:val="baseline"/>
        <w:rPr>
          <w:rFonts w:ascii="Times New Roman" w:hAnsi="Times New Roman" w:cs="Times New Roman"/>
          <w:color w:val="171717"/>
          <w:szCs w:val="28"/>
          <w:lang w:bidi="ar-SA"/>
        </w:rPr>
      </w:pPr>
      <w:r w:rsidRPr="00B72F2D">
        <w:rPr>
          <w:rFonts w:ascii="Times New Roman" w:hAnsi="Times New Roman" w:cs="Times New Roman"/>
          <w:color w:val="171717"/>
          <w:szCs w:val="28"/>
          <w:lang w:bidi="ar-SA"/>
        </w:rPr>
        <w:t>Encouraging cooperation between content producers and operators to bundle appropriate content on fiber optic services, including Sponsored Content, while adhering to the principles of non-discriminatory behavior between actors.</w:t>
      </w:r>
    </w:p>
    <w:p w14:paraId="5BFA35A0" w14:textId="77777777" w:rsidR="00636254" w:rsidRPr="00B72F2D" w:rsidRDefault="00636254" w:rsidP="00636254">
      <w:pPr>
        <w:pStyle w:val="ListParagraph"/>
        <w:numPr>
          <w:ilvl w:val="0"/>
          <w:numId w:val="65"/>
        </w:numPr>
        <w:shd w:val="clear" w:color="auto" w:fill="FFFFFF"/>
        <w:spacing w:after="200" w:line="360" w:lineRule="auto"/>
        <w:jc w:val="both"/>
        <w:textAlignment w:val="baseline"/>
        <w:rPr>
          <w:rFonts w:ascii="Times New Roman" w:hAnsi="Times New Roman" w:cs="Times New Roman"/>
          <w:b/>
          <w:bCs/>
          <w:color w:val="171717"/>
          <w:szCs w:val="28"/>
        </w:rPr>
      </w:pPr>
      <w:r w:rsidRPr="00B72F2D">
        <w:rPr>
          <w:rFonts w:ascii="Times New Roman" w:hAnsi="Times New Roman" w:cs="Times New Roman"/>
          <w:b/>
          <w:bCs/>
          <w:color w:val="171717"/>
          <w:szCs w:val="28"/>
          <w:lang w:bidi="ar-SA"/>
        </w:rPr>
        <w:t>Improving the way we interact with municipalities</w:t>
      </w:r>
    </w:p>
    <w:p w14:paraId="28E8115F" w14:textId="77777777" w:rsidR="00636254" w:rsidRPr="00B72F2D" w:rsidRDefault="00636254" w:rsidP="00636254">
      <w:pPr>
        <w:pStyle w:val="ListParagraph"/>
        <w:numPr>
          <w:ilvl w:val="0"/>
          <w:numId w:val="69"/>
        </w:numPr>
        <w:shd w:val="clear" w:color="auto" w:fill="FFFFFF"/>
        <w:spacing w:after="200" w:line="360" w:lineRule="auto"/>
        <w:jc w:val="both"/>
        <w:textAlignment w:val="baseline"/>
        <w:rPr>
          <w:rFonts w:ascii="Times New Roman" w:hAnsi="Times New Roman" w:cs="Times New Roman"/>
          <w:color w:val="171717"/>
          <w:szCs w:val="28"/>
        </w:rPr>
      </w:pPr>
      <w:r w:rsidRPr="00B72F2D">
        <w:rPr>
          <w:rFonts w:ascii="Times New Roman" w:hAnsi="Times New Roman" w:cs="Times New Roman"/>
          <w:color w:val="171717"/>
          <w:szCs w:val="28"/>
        </w:rPr>
        <w:t>Making public places free of charge</w:t>
      </w:r>
    </w:p>
    <w:p w14:paraId="69EF1F9C" w14:textId="77777777" w:rsidR="00636254" w:rsidRPr="00B72F2D" w:rsidRDefault="00636254" w:rsidP="00636254">
      <w:pPr>
        <w:pStyle w:val="ListParagraph"/>
        <w:numPr>
          <w:ilvl w:val="0"/>
          <w:numId w:val="69"/>
        </w:numPr>
        <w:shd w:val="clear" w:color="auto" w:fill="FFFFFF"/>
        <w:spacing w:after="200" w:line="360" w:lineRule="auto"/>
        <w:jc w:val="both"/>
        <w:textAlignment w:val="baseline"/>
        <w:rPr>
          <w:rFonts w:ascii="Times New Roman" w:hAnsi="Times New Roman" w:cs="Times New Roman"/>
          <w:color w:val="171717"/>
          <w:szCs w:val="28"/>
        </w:rPr>
      </w:pPr>
      <w:r w:rsidRPr="00B72F2D">
        <w:rPr>
          <w:rFonts w:ascii="Times New Roman" w:hAnsi="Times New Roman" w:cs="Times New Roman"/>
          <w:color w:val="171717"/>
          <w:szCs w:val="28"/>
        </w:rPr>
        <w:t>Municipal repair and maintenance obligations for public places</w:t>
      </w:r>
    </w:p>
    <w:p w14:paraId="159C830F" w14:textId="77777777" w:rsidR="00636254" w:rsidRPr="00B72F2D" w:rsidRDefault="00636254" w:rsidP="00636254">
      <w:pPr>
        <w:pStyle w:val="ListParagraph"/>
        <w:numPr>
          <w:ilvl w:val="0"/>
          <w:numId w:val="69"/>
        </w:numPr>
        <w:shd w:val="clear" w:color="auto" w:fill="FFFFFF"/>
        <w:spacing w:after="200" w:line="360" w:lineRule="auto"/>
        <w:jc w:val="both"/>
        <w:textAlignment w:val="baseline"/>
        <w:rPr>
          <w:rFonts w:ascii="Times New Roman" w:hAnsi="Times New Roman" w:cs="Times New Roman"/>
          <w:color w:val="171717"/>
          <w:szCs w:val="28"/>
        </w:rPr>
      </w:pPr>
      <w:r w:rsidRPr="00B72F2D">
        <w:rPr>
          <w:rFonts w:ascii="Times New Roman" w:hAnsi="Times New Roman" w:cs="Times New Roman"/>
          <w:color w:val="171717"/>
          <w:szCs w:val="28"/>
        </w:rPr>
        <w:t>Simplifying the permit process through a common and transparent portal/information point for citizens</w:t>
      </w:r>
    </w:p>
    <w:p w14:paraId="305C92B1" w14:textId="77777777" w:rsidR="00636254" w:rsidRPr="00B72F2D" w:rsidRDefault="00636254" w:rsidP="00636254">
      <w:pPr>
        <w:pStyle w:val="ListParagraph"/>
        <w:numPr>
          <w:ilvl w:val="0"/>
          <w:numId w:val="69"/>
        </w:numPr>
        <w:shd w:val="clear" w:color="auto" w:fill="FFFFFF"/>
        <w:spacing w:after="200" w:line="360" w:lineRule="auto"/>
        <w:jc w:val="both"/>
        <w:textAlignment w:val="baseline"/>
        <w:rPr>
          <w:rFonts w:ascii="Times New Roman" w:hAnsi="Times New Roman" w:cs="Times New Roman"/>
          <w:color w:val="171717"/>
          <w:szCs w:val="28"/>
        </w:rPr>
      </w:pPr>
      <w:r w:rsidRPr="00B72F2D">
        <w:rPr>
          <w:rFonts w:ascii="Times New Roman" w:hAnsi="Times New Roman" w:cs="Times New Roman"/>
          <w:color w:val="171717"/>
          <w:szCs w:val="28"/>
        </w:rPr>
        <w:t>Determining the cable laying location map in cooperation with the municipality and sharing them in the aforementioned system;</w:t>
      </w:r>
    </w:p>
    <w:p w14:paraId="6A746BA3" w14:textId="77777777" w:rsidR="00636254" w:rsidRPr="00B72F2D" w:rsidRDefault="00636254" w:rsidP="00636254">
      <w:pPr>
        <w:pStyle w:val="ListParagraph"/>
        <w:numPr>
          <w:ilvl w:val="0"/>
          <w:numId w:val="69"/>
        </w:numPr>
        <w:shd w:val="clear" w:color="auto" w:fill="FFFFFF"/>
        <w:spacing w:after="200" w:line="360" w:lineRule="auto"/>
        <w:jc w:val="both"/>
        <w:textAlignment w:val="baseline"/>
        <w:rPr>
          <w:rFonts w:ascii="Times New Roman" w:hAnsi="Times New Roman" w:cs="Times New Roman"/>
          <w:color w:val="171717"/>
          <w:szCs w:val="28"/>
        </w:rPr>
      </w:pPr>
      <w:r w:rsidRPr="00B72F2D">
        <w:rPr>
          <w:rFonts w:ascii="Times New Roman" w:hAnsi="Times New Roman" w:cs="Times New Roman"/>
          <w:color w:val="171717"/>
          <w:szCs w:val="28"/>
        </w:rPr>
        <w:t>Developing guidelines for standards for deploying fiber network equipment in newly established buildings by the organization, engineering system, and municipality</w:t>
      </w:r>
    </w:p>
    <w:p w14:paraId="0F52362B" w14:textId="77777777" w:rsidR="00636254" w:rsidRPr="00B72F2D" w:rsidRDefault="00636254" w:rsidP="00636254">
      <w:pPr>
        <w:pStyle w:val="ListParagraph"/>
        <w:numPr>
          <w:ilvl w:val="0"/>
          <w:numId w:val="69"/>
        </w:numPr>
        <w:shd w:val="clear" w:color="auto" w:fill="FFFFFF"/>
        <w:spacing w:after="200" w:line="360" w:lineRule="auto"/>
        <w:jc w:val="both"/>
        <w:textAlignment w:val="baseline"/>
        <w:rPr>
          <w:rFonts w:ascii="Times New Roman" w:hAnsi="Times New Roman" w:cs="Times New Roman"/>
          <w:color w:val="171717"/>
          <w:szCs w:val="28"/>
        </w:rPr>
      </w:pPr>
      <w:r w:rsidRPr="00B72F2D">
        <w:rPr>
          <w:rFonts w:ascii="Times New Roman" w:hAnsi="Times New Roman" w:cs="Times New Roman"/>
          <w:color w:val="171717"/>
          <w:szCs w:val="28"/>
        </w:rPr>
        <w:t>Develop regulations for the exploitation, sharing, anti-monopoly, and criminalization of dark fiber and other equipment.</w:t>
      </w:r>
    </w:p>
    <w:p w14:paraId="5FF4BCF3" w14:textId="77777777" w:rsidR="00636254" w:rsidRPr="00B72F2D" w:rsidRDefault="00636254" w:rsidP="00636254">
      <w:pPr>
        <w:pStyle w:val="ListParagraph"/>
        <w:numPr>
          <w:ilvl w:val="0"/>
          <w:numId w:val="65"/>
        </w:numPr>
        <w:shd w:val="clear" w:color="auto" w:fill="FFFFFF"/>
        <w:spacing w:after="200" w:line="360" w:lineRule="auto"/>
        <w:jc w:val="both"/>
        <w:textAlignment w:val="baseline"/>
        <w:rPr>
          <w:rFonts w:ascii="Times New Roman" w:hAnsi="Times New Roman" w:cs="Times New Roman"/>
          <w:b/>
          <w:bCs/>
          <w:color w:val="171717"/>
          <w:szCs w:val="28"/>
          <w:rtl/>
        </w:rPr>
      </w:pPr>
      <w:r w:rsidRPr="00B72F2D">
        <w:rPr>
          <w:rFonts w:ascii="Times New Roman" w:hAnsi="Times New Roman" w:cs="Times New Roman"/>
          <w:b/>
          <w:bCs/>
          <w:color w:val="171717"/>
          <w:szCs w:val="28"/>
        </w:rPr>
        <w:t>Copper network shutdown</w:t>
      </w:r>
    </w:p>
    <w:p w14:paraId="4B01B25C" w14:textId="77777777" w:rsidR="00636254" w:rsidRPr="00B72F2D" w:rsidRDefault="00636254" w:rsidP="00636254">
      <w:pPr>
        <w:pStyle w:val="ListParagraph"/>
        <w:numPr>
          <w:ilvl w:val="0"/>
          <w:numId w:val="70"/>
        </w:numPr>
        <w:shd w:val="clear" w:color="auto" w:fill="FFFFFF"/>
        <w:spacing w:after="200" w:line="360" w:lineRule="auto"/>
        <w:jc w:val="both"/>
        <w:textAlignment w:val="baseline"/>
        <w:rPr>
          <w:rFonts w:ascii="Times New Roman" w:hAnsi="Times New Roman" w:cs="Times New Roman"/>
          <w:color w:val="171717"/>
          <w:szCs w:val="24"/>
          <w:lang w:bidi="ar-SA"/>
        </w:rPr>
      </w:pPr>
      <w:r w:rsidRPr="00B72F2D">
        <w:rPr>
          <w:rFonts w:ascii="Times New Roman" w:hAnsi="Times New Roman" w:cs="Times New Roman"/>
          <w:color w:val="171717"/>
          <w:szCs w:val="24"/>
          <w:lang w:bidi="ar-SA"/>
        </w:rPr>
        <w:t>Quality assurance until transfer and transfer without disruption to consumers within a specific time commitment</w:t>
      </w:r>
    </w:p>
    <w:p w14:paraId="1B244579" w14:textId="77777777" w:rsidR="00636254" w:rsidRPr="00B72F2D" w:rsidRDefault="00636254" w:rsidP="00636254">
      <w:pPr>
        <w:pStyle w:val="ListParagraph"/>
        <w:numPr>
          <w:ilvl w:val="0"/>
          <w:numId w:val="70"/>
        </w:numPr>
        <w:shd w:val="clear" w:color="auto" w:fill="FFFFFF"/>
        <w:spacing w:after="200" w:line="360" w:lineRule="auto"/>
        <w:jc w:val="both"/>
        <w:textAlignment w:val="baseline"/>
        <w:rPr>
          <w:rFonts w:ascii="Times New Roman" w:hAnsi="Times New Roman" w:cs="Times New Roman"/>
          <w:color w:val="171717"/>
          <w:szCs w:val="24"/>
          <w:lang w:bidi="ar-SA"/>
        </w:rPr>
      </w:pPr>
      <w:r w:rsidRPr="00B72F2D">
        <w:rPr>
          <w:rFonts w:ascii="Times New Roman" w:hAnsi="Times New Roman" w:cs="Times New Roman"/>
          <w:color w:val="171717"/>
          <w:szCs w:val="24"/>
          <w:lang w:bidi="ar-SA"/>
        </w:rPr>
        <w:t>Imposing minimum notification and transfer periods under fair and competitive conditions</w:t>
      </w:r>
    </w:p>
    <w:p w14:paraId="5989E276" w14:textId="77777777" w:rsidR="00636254" w:rsidRPr="00B72F2D" w:rsidRDefault="00636254" w:rsidP="00636254">
      <w:pPr>
        <w:pStyle w:val="ListParagraph"/>
        <w:numPr>
          <w:ilvl w:val="0"/>
          <w:numId w:val="70"/>
        </w:numPr>
        <w:shd w:val="clear" w:color="auto" w:fill="FFFFFF"/>
        <w:spacing w:after="200" w:line="360" w:lineRule="auto"/>
        <w:jc w:val="both"/>
        <w:textAlignment w:val="baseline"/>
        <w:rPr>
          <w:rFonts w:ascii="Times New Roman" w:hAnsi="Times New Roman" w:cs="Times New Roman"/>
          <w:color w:val="171717"/>
          <w:szCs w:val="24"/>
          <w:lang w:bidi="ar-SA"/>
        </w:rPr>
      </w:pPr>
      <w:r w:rsidRPr="00B72F2D">
        <w:rPr>
          <w:rFonts w:ascii="Times New Roman" w:hAnsi="Times New Roman" w:cs="Times New Roman"/>
          <w:color w:val="171717"/>
          <w:szCs w:val="24"/>
          <w:lang w:bidi="ar-SA"/>
        </w:rPr>
        <w:t>The right to shut down only after completing coverage and establishing a certain percentage of connection</w:t>
      </w:r>
    </w:p>
    <w:p w14:paraId="19C1A8DA" w14:textId="77777777" w:rsidR="00636254" w:rsidRPr="00B72F2D" w:rsidRDefault="00636254" w:rsidP="00636254">
      <w:pPr>
        <w:pStyle w:val="Heading2"/>
        <w:numPr>
          <w:ilvl w:val="0"/>
          <w:numId w:val="1"/>
        </w:numPr>
        <w:ind w:left="576" w:hanging="576"/>
        <w:rPr>
          <w:rFonts w:ascii="Times New Roman" w:eastAsia="Calibri" w:hAnsi="Times New Roman" w:cs="Times New Roman"/>
          <w:i/>
          <w:iCs/>
          <w:sz w:val="24"/>
          <w:szCs w:val="32"/>
        </w:rPr>
      </w:pPr>
      <w:bookmarkStart w:id="99" w:name="_Toc210832330"/>
      <w:r w:rsidRPr="00B72F2D">
        <w:rPr>
          <w:rFonts w:ascii="Times New Roman" w:eastAsia="Calibri" w:hAnsi="Times New Roman" w:cs="Times New Roman"/>
          <w:sz w:val="24"/>
          <w:szCs w:val="32"/>
        </w:rPr>
        <w:lastRenderedPageBreak/>
        <w:t>Important Policies for Accelerating and Developing Fiber</w:t>
      </w:r>
      <w:bookmarkEnd w:id="99"/>
    </w:p>
    <w:p w14:paraId="357780D2" w14:textId="77777777" w:rsidR="00636254" w:rsidRPr="00B72F2D" w:rsidRDefault="00636254" w:rsidP="00636254">
      <w:pPr>
        <w:spacing w:after="160" w:line="259" w:lineRule="auto"/>
        <w:ind w:left="360"/>
        <w:rPr>
          <w:rFonts w:ascii="Times New Roman" w:eastAsia="Calibri" w:hAnsi="Times New Roman" w:cs="Times New Roman"/>
        </w:rPr>
      </w:pPr>
      <w:r w:rsidRPr="00B72F2D">
        <w:rPr>
          <w:rFonts w:ascii="Times New Roman" w:eastAsia="Calibri" w:hAnsi="Times New Roman" w:cs="Times New Roman"/>
        </w:rPr>
        <w:t>Provide flexibility in participation arrangements (allowing agreements, joint financing, partnership models, etc.).</w:t>
      </w:r>
    </w:p>
    <w:p w14:paraId="4495D906" w14:textId="77777777" w:rsidR="00636254" w:rsidRPr="00B72F2D" w:rsidRDefault="00636254" w:rsidP="00636254">
      <w:pPr>
        <w:spacing w:after="160" w:line="259" w:lineRule="auto"/>
        <w:ind w:left="360"/>
        <w:rPr>
          <w:rFonts w:ascii="Times New Roman" w:eastAsia="Calibri" w:hAnsi="Times New Roman" w:cs="Times New Roman"/>
        </w:rPr>
      </w:pPr>
      <w:r w:rsidRPr="00B72F2D">
        <w:rPr>
          <w:rFonts w:ascii="Times New Roman" w:eastAsia="Calibri" w:hAnsi="Times New Roman" w:cs="Times New Roman"/>
        </w:rPr>
        <w:t>Facilitate deployment through process simplification, approvals, and utilizing existing resources (especially municipalities).</w:t>
      </w:r>
    </w:p>
    <w:p w14:paraId="43B381C3" w14:textId="77777777" w:rsidR="00636254" w:rsidRPr="00B72F2D" w:rsidRDefault="00636254" w:rsidP="00636254">
      <w:pPr>
        <w:spacing w:after="160" w:line="259" w:lineRule="auto"/>
        <w:ind w:left="360"/>
        <w:rPr>
          <w:rFonts w:ascii="Times New Roman" w:eastAsia="Calibri" w:hAnsi="Times New Roman" w:cs="Times New Roman"/>
        </w:rPr>
      </w:pPr>
      <w:r w:rsidRPr="00B72F2D">
        <w:rPr>
          <w:rFonts w:ascii="Times New Roman" w:eastAsia="Calibri" w:hAnsi="Times New Roman" w:cs="Times New Roman"/>
        </w:rPr>
        <w:t>Offer financial support through investment incentives, subsidies, and grants.</w:t>
      </w:r>
    </w:p>
    <w:p w14:paraId="5885F3B9" w14:textId="77777777" w:rsidR="00636254" w:rsidRPr="00B72F2D" w:rsidRDefault="00636254" w:rsidP="00636254">
      <w:pPr>
        <w:spacing w:after="160" w:line="259" w:lineRule="auto"/>
        <w:ind w:left="360"/>
        <w:rPr>
          <w:rFonts w:ascii="Times New Roman" w:eastAsia="Calibri" w:hAnsi="Times New Roman" w:cs="Times New Roman"/>
        </w:rPr>
      </w:pPr>
      <w:r w:rsidRPr="00B72F2D">
        <w:rPr>
          <w:rFonts w:ascii="Times New Roman" w:eastAsia="Calibri" w:hAnsi="Times New Roman" w:cs="Times New Roman"/>
        </w:rPr>
        <w:t xml:space="preserve">Improve access to physical facilities and infrastructure, streamline procedures for </w:t>
      </w:r>
      <w:proofErr w:type="spellStart"/>
      <w:r w:rsidRPr="00B72F2D">
        <w:rPr>
          <w:rFonts w:ascii="Times New Roman" w:eastAsia="Calibri" w:hAnsi="Times New Roman" w:cs="Times New Roman"/>
        </w:rPr>
        <w:t>rights</w:t>
      </w:r>
      <w:proofErr w:type="spellEnd"/>
      <w:r w:rsidRPr="00B72F2D">
        <w:rPr>
          <w:rFonts w:ascii="Times New Roman" w:eastAsia="Calibri" w:hAnsi="Times New Roman" w:cs="Times New Roman"/>
        </w:rPr>
        <w:t xml:space="preserve"> of passage and infrastructure sharing.</w:t>
      </w:r>
    </w:p>
    <w:p w14:paraId="25E3F0E7" w14:textId="77777777" w:rsidR="00636254" w:rsidRPr="00B72F2D" w:rsidRDefault="00636254" w:rsidP="00636254">
      <w:pPr>
        <w:spacing w:after="160" w:line="259" w:lineRule="auto"/>
        <w:ind w:left="360"/>
        <w:rPr>
          <w:rFonts w:ascii="Times New Roman" w:eastAsia="Calibri" w:hAnsi="Times New Roman" w:cs="Times New Roman"/>
        </w:rPr>
      </w:pPr>
      <w:r w:rsidRPr="00B72F2D">
        <w:rPr>
          <w:rFonts w:ascii="Times New Roman" w:eastAsia="Calibri" w:hAnsi="Times New Roman" w:cs="Times New Roman"/>
        </w:rPr>
        <w:t>Ensure regulatory flexibility, including removing outdated or unnecessary regulations.</w:t>
      </w:r>
    </w:p>
    <w:p w14:paraId="349D8896" w14:textId="77777777" w:rsidR="00636254" w:rsidRPr="00B72F2D" w:rsidRDefault="00636254" w:rsidP="00636254">
      <w:pPr>
        <w:spacing w:after="160" w:line="259" w:lineRule="auto"/>
        <w:ind w:left="360"/>
        <w:rPr>
          <w:rFonts w:ascii="Times New Roman" w:eastAsia="Calibri" w:hAnsi="Times New Roman" w:cs="Times New Roman"/>
        </w:rPr>
      </w:pPr>
      <w:r w:rsidRPr="00B72F2D">
        <w:rPr>
          <w:rFonts w:ascii="Times New Roman" w:eastAsia="Calibri" w:hAnsi="Times New Roman" w:cs="Times New Roman"/>
        </w:rPr>
        <w:t>Redefine coverage goals/minimum speeds, etc.</w:t>
      </w:r>
    </w:p>
    <w:p w14:paraId="1A8DC4F3" w14:textId="77777777" w:rsidR="00636254" w:rsidRPr="00B72F2D" w:rsidRDefault="00636254" w:rsidP="00636254">
      <w:pPr>
        <w:pStyle w:val="Heading2"/>
        <w:numPr>
          <w:ilvl w:val="0"/>
          <w:numId w:val="1"/>
        </w:numPr>
        <w:ind w:left="576" w:hanging="576"/>
        <w:rPr>
          <w:rFonts w:ascii="Times New Roman" w:eastAsia="Calibri" w:hAnsi="Times New Roman" w:cs="Times New Roman"/>
          <w:i/>
          <w:iCs/>
          <w:sz w:val="24"/>
          <w:szCs w:val="32"/>
        </w:rPr>
      </w:pPr>
      <w:bookmarkStart w:id="100" w:name="_Toc210832331"/>
      <w:r w:rsidRPr="00B72F2D">
        <w:rPr>
          <w:rFonts w:ascii="Times New Roman" w:eastAsia="Calibri" w:hAnsi="Times New Roman" w:cs="Times New Roman"/>
          <w:sz w:val="24"/>
          <w:szCs w:val="32"/>
        </w:rPr>
        <w:t>Comparative studies of other countries based on these policies, what criteria should be considered</w:t>
      </w:r>
      <w:bookmarkEnd w:id="100"/>
    </w:p>
    <w:p w14:paraId="4BC96BAE" w14:textId="77777777" w:rsidR="00636254" w:rsidRPr="00B72F2D" w:rsidRDefault="00636254" w:rsidP="00636254">
      <w:pPr>
        <w:numPr>
          <w:ilvl w:val="0"/>
          <w:numId w:val="60"/>
        </w:numPr>
        <w:spacing w:after="160" w:line="259" w:lineRule="auto"/>
        <w:rPr>
          <w:rFonts w:ascii="Times New Roman" w:eastAsia="Calibri" w:hAnsi="Times New Roman" w:cs="Times New Roman"/>
        </w:rPr>
      </w:pPr>
      <w:r w:rsidRPr="00B72F2D">
        <w:rPr>
          <w:rFonts w:ascii="Times New Roman" w:eastAsia="Calibri" w:hAnsi="Times New Roman" w:cs="Times New Roman"/>
        </w:rPr>
        <w:t>Presence of a strategic document for fiber deployment and development.</w:t>
      </w:r>
    </w:p>
    <w:p w14:paraId="0934BE0B" w14:textId="77777777" w:rsidR="00636254" w:rsidRPr="00B72F2D" w:rsidRDefault="00636254" w:rsidP="00636254">
      <w:pPr>
        <w:numPr>
          <w:ilvl w:val="0"/>
          <w:numId w:val="60"/>
        </w:numPr>
        <w:spacing w:after="160" w:line="259" w:lineRule="auto"/>
        <w:rPr>
          <w:rFonts w:ascii="Times New Roman" w:eastAsia="Calibri" w:hAnsi="Times New Roman" w:cs="Times New Roman"/>
        </w:rPr>
      </w:pPr>
      <w:r w:rsidRPr="00B72F2D">
        <w:rPr>
          <w:rFonts w:ascii="Times New Roman" w:eastAsia="Calibri" w:hAnsi="Times New Roman" w:cs="Times New Roman"/>
        </w:rPr>
        <w:t>Review of national document (within the last 4-5 years at most).</w:t>
      </w:r>
    </w:p>
    <w:p w14:paraId="476B5894" w14:textId="77777777" w:rsidR="00636254" w:rsidRPr="00B72F2D" w:rsidRDefault="00636254" w:rsidP="00636254">
      <w:pPr>
        <w:numPr>
          <w:ilvl w:val="0"/>
          <w:numId w:val="60"/>
        </w:numPr>
        <w:spacing w:after="160" w:line="259" w:lineRule="auto"/>
        <w:rPr>
          <w:rFonts w:ascii="Times New Roman" w:eastAsia="Calibri" w:hAnsi="Times New Roman" w:cs="Times New Roman"/>
        </w:rPr>
      </w:pPr>
      <w:r w:rsidRPr="00B72F2D">
        <w:rPr>
          <w:rFonts w:ascii="Times New Roman" w:eastAsia="Calibri" w:hAnsi="Times New Roman" w:cs="Times New Roman"/>
        </w:rPr>
        <w:t>Whether revising the national document policies has led to positive results in fiber development.</w:t>
      </w:r>
    </w:p>
    <w:p w14:paraId="7C320286" w14:textId="77777777" w:rsidR="00636254" w:rsidRPr="00B72F2D" w:rsidRDefault="00636254" w:rsidP="00636254">
      <w:pPr>
        <w:numPr>
          <w:ilvl w:val="0"/>
          <w:numId w:val="60"/>
        </w:numPr>
        <w:spacing w:after="160" w:line="259" w:lineRule="auto"/>
        <w:rPr>
          <w:rFonts w:ascii="Times New Roman" w:eastAsia="Calibri" w:hAnsi="Times New Roman" w:cs="Times New Roman"/>
        </w:rPr>
      </w:pPr>
      <w:r w:rsidRPr="00B72F2D">
        <w:rPr>
          <w:rFonts w:ascii="Times New Roman" w:eastAsia="Calibri" w:hAnsi="Times New Roman" w:cs="Times New Roman"/>
        </w:rPr>
        <w:t>Existence of shared factors and indicators (such as FDI) to evaluate other countries.</w:t>
      </w:r>
    </w:p>
    <w:p w14:paraId="2597C9F0"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4B2ACE62"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By focusing on these strategies, SATRC members can enhance their approaches to FTTX development, addressing both the regulatory challenges and the financial concerns associated with fiber optic infrastructure investment. This collaborative and informed approach will ultimately contribute to better connectivity and economic growth in the region.</w:t>
      </w:r>
    </w:p>
    <w:p w14:paraId="443C6968"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5CA49285"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3095ED0E"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02B40BC7"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50349507"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0C460F2E"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76C115D3"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686F2FBE"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0C87820A"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45947055"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6AA63748"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05A3AD29"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7336B5DD"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14EBD36D"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361AC50E"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3C06765D"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5EF7A42D"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5D623CBF"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1CC14288" w14:textId="77777777" w:rsidR="00636254" w:rsidRPr="00B72F2D" w:rsidRDefault="00636254" w:rsidP="00636254">
      <w:pPr>
        <w:shd w:val="clear" w:color="auto" w:fill="FFFFFF"/>
        <w:jc w:val="both"/>
        <w:textAlignment w:val="baseline"/>
        <w:rPr>
          <w:rFonts w:ascii="Times New Roman" w:eastAsia="Calibri" w:hAnsi="Times New Roman" w:cs="Times New Roman"/>
          <w:color w:val="171717"/>
          <w:lang w:bidi="ar-SA"/>
        </w:rPr>
      </w:pPr>
    </w:p>
    <w:p w14:paraId="6328E559" w14:textId="77777777" w:rsidR="00636254" w:rsidRPr="00B72F2D" w:rsidRDefault="00636254" w:rsidP="00636254">
      <w:pPr>
        <w:pStyle w:val="Heading1"/>
        <w:ind w:left="0" w:firstLine="0"/>
        <w:rPr>
          <w:rFonts w:ascii="Times New Roman" w:hAnsi="Times New Roman" w:cs="Times New Roman"/>
        </w:rPr>
      </w:pPr>
      <w:bookmarkStart w:id="101" w:name="_Toc210832332"/>
      <w:r w:rsidRPr="00B72F2D">
        <w:rPr>
          <w:rFonts w:ascii="Times New Roman" w:hAnsi="Times New Roman" w:cs="Times New Roman"/>
        </w:rPr>
        <w:lastRenderedPageBreak/>
        <w:t>Annex</w:t>
      </w:r>
      <w:bookmarkEnd w:id="101"/>
    </w:p>
    <w:p w14:paraId="32F36FEF"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p>
    <w:p w14:paraId="4019ED2E"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ANSWERS of IRAN: </w:t>
      </w:r>
    </w:p>
    <w:p w14:paraId="3DACD0E2"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networks. But in order to make optimal use of available resources and deal with regulatory challenges, it is necessary to study consult, and use the best practices of 1. </w:t>
      </w:r>
    </w:p>
    <w:p w14:paraId="29D63968"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BACKGROUND AND PURPOSE</w:t>
      </w:r>
    </w:p>
    <w:p w14:paraId="1A651351" w14:textId="77777777" w:rsidR="00636254" w:rsidRPr="00B72F2D" w:rsidRDefault="00636254" w:rsidP="00636254">
      <w:pPr>
        <w:spacing w:after="160" w:line="259" w:lineRule="auto"/>
        <w:jc w:val="both"/>
        <w:rPr>
          <w:rFonts w:ascii="Times New Roman" w:eastAsia="Calibri" w:hAnsi="Times New Roman" w:cs="Times New Roman"/>
          <w:color w:val="171717"/>
          <w:rtl/>
        </w:rPr>
      </w:pPr>
      <w:r w:rsidRPr="00B72F2D">
        <w:rPr>
          <w:rFonts w:ascii="Times New Roman" w:eastAsia="Calibri" w:hAnsi="Times New Roman" w:cs="Times New Roman"/>
          <w:color w:val="171717"/>
          <w:lang w:bidi="ar-SA"/>
        </w:rPr>
        <w:t>To develop Broadband and in order to expand the market of communication services, and reduce the investment costs of creating and developing network infrastructure and supplying equipment, many countries have planned and prepared the principles governing the development of fiber optic access pioneers in these fields.</w:t>
      </w:r>
    </w:p>
    <w:p w14:paraId="32A2B74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As members of SATRC, studying new technologies in FTTX, 5G &amp; etc. and identifying strategies to increase Fixed and Mobile Broadband effectiveness can significantly contribute to digital inclusion efforts in the region. This study topic focuses on fiber optic and 5G development policies and regulatory challenges.</w:t>
      </w:r>
    </w:p>
    <w:p w14:paraId="275F23F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Smart Solution:  Modern networks need to be optimized and flexible enough to handle the need for ever increasing bandwidth. At the same time, network costs have to be manageable. So any innovative idea or approach that could optimized and improved Fixed or Mobile Broadband such as Fixed Mobile Convergence (FMC), &amp; etc. can be considered. </w:t>
      </w:r>
    </w:p>
    <w:p w14:paraId="07F3CBDF"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p>
    <w:p w14:paraId="2EE0D745"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 SCOPE</w:t>
      </w:r>
    </w:p>
    <w:p w14:paraId="02AF40D2" w14:textId="77777777" w:rsidR="00636254" w:rsidRPr="00B72F2D" w:rsidRDefault="00636254" w:rsidP="00636254">
      <w:pPr>
        <w:numPr>
          <w:ilvl w:val="0"/>
          <w:numId w:val="18"/>
        </w:num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Broadband Regulatory challenges</w:t>
      </w:r>
    </w:p>
    <w:p w14:paraId="18566819" w14:textId="77777777" w:rsidR="00636254" w:rsidRPr="00B72F2D" w:rsidRDefault="00636254" w:rsidP="00636254">
      <w:pPr>
        <w:numPr>
          <w:ilvl w:val="0"/>
          <w:numId w:val="18"/>
        </w:num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Use of Fixed or Mobile Broadband with the highest efficiency depending on the location</w:t>
      </w:r>
    </w:p>
    <w:p w14:paraId="45E43637" w14:textId="77777777" w:rsidR="00636254" w:rsidRPr="00B72F2D" w:rsidRDefault="00636254" w:rsidP="00636254">
      <w:pPr>
        <w:numPr>
          <w:ilvl w:val="0"/>
          <w:numId w:val="18"/>
        </w:num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effect of the price of Fixed and Mobile Broadband on each other</w:t>
      </w:r>
    </w:p>
    <w:p w14:paraId="5F00B020" w14:textId="77777777" w:rsidR="00636254" w:rsidRPr="00B72F2D" w:rsidRDefault="00636254" w:rsidP="00636254">
      <w:pPr>
        <w:numPr>
          <w:ilvl w:val="0"/>
          <w:numId w:val="18"/>
        </w:numPr>
        <w:spacing w:after="160" w:line="259" w:lineRule="auto"/>
        <w:rPr>
          <w:rFonts w:ascii="Times New Roman" w:eastAsia="Calibri" w:hAnsi="Times New Roman" w:cs="Times New Roman"/>
          <w:color w:val="171717"/>
          <w:rtl/>
        </w:rPr>
      </w:pPr>
      <w:r w:rsidRPr="00B72F2D">
        <w:rPr>
          <w:rFonts w:ascii="Times New Roman" w:eastAsia="Calibri" w:hAnsi="Times New Roman" w:cs="Times New Roman"/>
          <w:color w:val="171717"/>
          <w:lang w:bidi="ar-SA"/>
        </w:rPr>
        <w:t>Best Practices, experiences of countries and assessment of standards and requirements for the implementation of the fiber optics access network</w:t>
      </w:r>
    </w:p>
    <w:p w14:paraId="387194CA" w14:textId="77777777" w:rsidR="00636254" w:rsidRPr="00B72F2D" w:rsidRDefault="00636254" w:rsidP="00636254">
      <w:pPr>
        <w:numPr>
          <w:ilvl w:val="0"/>
          <w:numId w:val="18"/>
        </w:num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Methods of using the inter-sectional and non-telecom facilities and capacities </w:t>
      </w:r>
    </w:p>
    <w:p w14:paraId="7865E910" w14:textId="77777777" w:rsidR="00636254" w:rsidRPr="00B72F2D" w:rsidRDefault="00636254" w:rsidP="00636254">
      <w:pPr>
        <w:numPr>
          <w:ilvl w:val="0"/>
          <w:numId w:val="18"/>
        </w:num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Tariffs and demand stimulation policies in retail and wholesale on Fixed or Mobile Broadband</w:t>
      </w:r>
    </w:p>
    <w:p w14:paraId="78AB094A" w14:textId="77777777" w:rsidR="00636254" w:rsidRPr="00B72F2D" w:rsidRDefault="00636254" w:rsidP="00636254">
      <w:pPr>
        <w:numPr>
          <w:ilvl w:val="0"/>
          <w:numId w:val="18"/>
        </w:num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Terms and methods of support and how to allocate subsidies, government aid and financial resources to Broadband development</w:t>
      </w:r>
    </w:p>
    <w:p w14:paraId="54904D19" w14:textId="77777777" w:rsidR="00636254" w:rsidRPr="00B72F2D" w:rsidRDefault="00636254" w:rsidP="00636254">
      <w:pPr>
        <w:numPr>
          <w:ilvl w:val="0"/>
          <w:numId w:val="18"/>
        </w:num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Smart solution for optimizing and improving Broadband connectivity like FMC &amp; etc.</w:t>
      </w:r>
    </w:p>
    <w:p w14:paraId="3EEAA39B" w14:textId="77777777" w:rsidR="00636254" w:rsidRPr="00B72F2D" w:rsidRDefault="00636254" w:rsidP="00636254">
      <w:pPr>
        <w:spacing w:after="160" w:line="259" w:lineRule="auto"/>
        <w:ind w:left="928"/>
        <w:rPr>
          <w:rFonts w:ascii="Times New Roman" w:eastAsia="Calibri" w:hAnsi="Times New Roman" w:cs="Times New Roman"/>
          <w:color w:val="171717"/>
          <w:lang w:bidi="ar-SA"/>
        </w:rPr>
      </w:pPr>
    </w:p>
    <w:p w14:paraId="4A933DE3" w14:textId="727D1BF0" w:rsidR="00636254" w:rsidRDefault="00636254" w:rsidP="00636254">
      <w:pPr>
        <w:spacing w:after="160" w:line="259" w:lineRule="auto"/>
        <w:ind w:left="928"/>
        <w:rPr>
          <w:rFonts w:ascii="Times New Roman" w:eastAsia="Calibri" w:hAnsi="Times New Roman" w:cs="Times New Roman"/>
          <w:color w:val="171717"/>
          <w:lang w:bidi="ar-SA"/>
        </w:rPr>
      </w:pPr>
    </w:p>
    <w:p w14:paraId="44A5A978" w14:textId="77777777" w:rsidR="00E66ECD" w:rsidRPr="00B72F2D" w:rsidRDefault="00E66ECD" w:rsidP="00636254">
      <w:pPr>
        <w:spacing w:after="160" w:line="259" w:lineRule="auto"/>
        <w:ind w:left="928"/>
        <w:rPr>
          <w:rFonts w:ascii="Times New Roman" w:eastAsia="Calibri" w:hAnsi="Times New Roman" w:cs="Times New Roman"/>
          <w:color w:val="171717"/>
          <w:lang w:bidi="ar-SA"/>
        </w:rPr>
      </w:pPr>
    </w:p>
    <w:p w14:paraId="0DB9F95F"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3. METHODOLOGY FOR CARRYING OUT THE STUDY</w:t>
      </w:r>
    </w:p>
    <w:p w14:paraId="32A06510"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The study will be carried out by the Experts of Working Group on Policy, Regulation and Services nominated by the SATRC Members. Therefore, in order to pursue the study, the following questions have been developed to obtain necessary information from the SATRC Members on the subject matter of the Work Item. Based on the information, the Experts will develop a draft Report on the Work Item for consideration of SATRC-26. </w:t>
      </w:r>
    </w:p>
    <w:p w14:paraId="4E51EF74"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p>
    <w:p w14:paraId="385C0A6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 QUESTIONS</w:t>
      </w:r>
    </w:p>
    <w:p w14:paraId="3E082CBF" w14:textId="77777777" w:rsidR="00636254" w:rsidRPr="00B72F2D" w:rsidRDefault="00636254" w:rsidP="00636254">
      <w:pPr>
        <w:spacing w:after="160" w:line="259" w:lineRule="auto"/>
        <w:rPr>
          <w:rFonts w:ascii="Times New Roman" w:eastAsia="Calibri" w:hAnsi="Times New Roman" w:cs="Times New Roman"/>
          <w:b/>
          <w:bCs/>
          <w:color w:val="171717"/>
          <w:lang w:val="en-GB" w:bidi="ar-SA"/>
        </w:rPr>
      </w:pPr>
      <w:r w:rsidRPr="00B72F2D">
        <w:rPr>
          <w:rFonts w:ascii="Times New Roman" w:eastAsia="Calibri" w:hAnsi="Times New Roman" w:cs="Times New Roman"/>
          <w:b/>
          <w:bCs/>
          <w:color w:val="171717"/>
          <w:lang w:val="en-GB" w:bidi="ar-SA"/>
        </w:rPr>
        <w:t>Technology related Questions</w:t>
      </w:r>
    </w:p>
    <w:p w14:paraId="5AA9639E"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 Does your country already have new technologies for both fixed line (FTTX, Wireless access) and mobile broadband (5G) related regulations? If yes please describe the framework and its related impacts on your country’s industries landscape. If no, please share your preference or plans regarding implementation in your country.</w:t>
      </w:r>
    </w:p>
    <w:p w14:paraId="2F5F822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p>
    <w:p w14:paraId="7E10351B"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Iran has been actively working on both fixed-line broadband (including Fiber to the X, or FTTX) and mobile broadband technologies, particularly 5G. Here’s an overview of the regulatory framework and its impacts on the industry landscape in Iran:</w:t>
      </w:r>
    </w:p>
    <w:p w14:paraId="4ED23615" w14:textId="77777777" w:rsidR="00636254" w:rsidRPr="00B72F2D" w:rsidRDefault="00636254" w:rsidP="00636254">
      <w:pPr>
        <w:spacing w:after="160" w:line="259" w:lineRule="auto"/>
        <w:rPr>
          <w:rFonts w:ascii="Times New Roman" w:eastAsia="Calibri" w:hAnsi="Times New Roman" w:cs="Times New Roman"/>
          <w:b/>
          <w:bCs/>
          <w:i/>
          <w:iCs/>
          <w:color w:val="171717"/>
          <w:lang w:bidi="ar-SA"/>
        </w:rPr>
      </w:pPr>
    </w:p>
    <w:p w14:paraId="7171A568"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Regulatory Framework:</w:t>
      </w:r>
    </w:p>
    <w:p w14:paraId="2FE3888F" w14:textId="77777777" w:rsidR="00636254" w:rsidRPr="00B72F2D" w:rsidRDefault="00636254" w:rsidP="00636254">
      <w:pPr>
        <w:spacing w:after="160" w:line="259" w:lineRule="auto"/>
        <w:rPr>
          <w:rFonts w:ascii="Times New Roman" w:eastAsia="Calibri" w:hAnsi="Times New Roman" w:cs="Times New Roman"/>
          <w:b/>
          <w:bCs/>
          <w:i/>
          <w:iCs/>
          <w:color w:val="171717"/>
          <w:lang w:bidi="ar-SA"/>
        </w:rPr>
      </w:pPr>
      <w:r w:rsidRPr="00B72F2D">
        <w:rPr>
          <w:rFonts w:ascii="Times New Roman" w:eastAsia="Calibri" w:hAnsi="Times New Roman" w:cs="Times New Roman"/>
          <w:b/>
          <w:bCs/>
          <w:i/>
          <w:iCs/>
          <w:color w:val="171717"/>
          <w:lang w:bidi="ar-SA"/>
        </w:rPr>
        <w:t>1-</w:t>
      </w:r>
      <w:r w:rsidRPr="00B72F2D">
        <w:rPr>
          <w:rFonts w:ascii="Times New Roman" w:eastAsia="Calibri" w:hAnsi="Times New Roman" w:cs="Times New Roman"/>
          <w:b/>
          <w:bCs/>
          <w:color w:val="171717"/>
          <w:lang w:bidi="ar-SA"/>
        </w:rPr>
        <w:t>Telecommunications Infrastructure:</w:t>
      </w:r>
      <w:r w:rsidRPr="00B72F2D">
        <w:rPr>
          <w:rFonts w:ascii="Times New Roman" w:eastAsia="Calibri" w:hAnsi="Times New Roman" w:cs="Times New Roman"/>
          <w:b/>
          <w:bCs/>
          <w:i/>
          <w:iCs/>
          <w:color w:val="171717"/>
          <w:lang w:bidi="ar-SA"/>
        </w:rPr>
        <w:t xml:space="preserve"> </w:t>
      </w:r>
    </w:p>
    <w:p w14:paraId="46FAA08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Iran has established a regulatory body, the Communications Regulatory Authority (CRA), which oversees the telecommunications sector. CRA is responsible for developing regulations that facilitate the deployment of FTTX and 5G networks.</w:t>
      </w:r>
    </w:p>
    <w:p w14:paraId="17EC4471" w14:textId="77777777" w:rsidR="00636254" w:rsidRPr="00B72F2D" w:rsidRDefault="00636254" w:rsidP="00636254">
      <w:pPr>
        <w:spacing w:after="160" w:line="259" w:lineRule="auto"/>
        <w:rPr>
          <w:rFonts w:ascii="Times New Roman" w:eastAsia="Calibri" w:hAnsi="Times New Roman" w:cs="Times New Roman"/>
          <w:b/>
          <w:bCs/>
          <w:i/>
          <w:iCs/>
          <w:color w:val="171717"/>
          <w:lang w:bidi="ar-SA"/>
        </w:rPr>
      </w:pPr>
      <w:r w:rsidRPr="00B72F2D">
        <w:rPr>
          <w:rFonts w:ascii="Times New Roman" w:eastAsia="Calibri" w:hAnsi="Times New Roman" w:cs="Times New Roman"/>
          <w:b/>
          <w:bCs/>
          <w:i/>
          <w:iCs/>
          <w:color w:val="171717"/>
          <w:lang w:bidi="ar-SA"/>
        </w:rPr>
        <w:t>2 -</w:t>
      </w:r>
      <w:r w:rsidRPr="00B72F2D">
        <w:rPr>
          <w:rFonts w:ascii="Times New Roman" w:eastAsia="Calibri" w:hAnsi="Times New Roman" w:cs="Times New Roman"/>
          <w:b/>
          <w:bCs/>
          <w:color w:val="171717"/>
          <w:lang w:bidi="ar-SA"/>
        </w:rPr>
        <w:t>Licensing and Spectrum Allocation:</w:t>
      </w:r>
      <w:r w:rsidRPr="00B72F2D">
        <w:rPr>
          <w:rFonts w:ascii="Times New Roman" w:eastAsia="Calibri" w:hAnsi="Times New Roman" w:cs="Times New Roman"/>
          <w:b/>
          <w:bCs/>
          <w:i/>
          <w:iCs/>
          <w:color w:val="171717"/>
          <w:lang w:bidi="ar-SA"/>
        </w:rPr>
        <w:t xml:space="preserve"> </w:t>
      </w:r>
    </w:p>
    <w:p w14:paraId="5E0A52C7"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CRA has issued licenses for both fixed and mobile service providers, ensuring that they comply with national standards. Additionally, spectrum allocation for 5G has been a key focus, with the aim to provide operators the necessary bandwidth to deliver high-speed mobile internet.</w:t>
      </w:r>
    </w:p>
    <w:p w14:paraId="4D16912E" w14:textId="77777777" w:rsidR="00636254" w:rsidRPr="00B72F2D" w:rsidRDefault="00636254" w:rsidP="00636254">
      <w:pPr>
        <w:spacing w:after="160" w:line="259" w:lineRule="auto"/>
        <w:rPr>
          <w:rFonts w:ascii="Times New Roman" w:eastAsia="Calibri" w:hAnsi="Times New Roman" w:cs="Times New Roman"/>
          <w:b/>
          <w:bCs/>
          <w:i/>
          <w:iCs/>
          <w:color w:val="171717"/>
          <w:lang w:bidi="ar-SA"/>
        </w:rPr>
      </w:pPr>
      <w:r w:rsidRPr="00B72F2D">
        <w:rPr>
          <w:rFonts w:ascii="Times New Roman" w:eastAsia="Calibri" w:hAnsi="Times New Roman" w:cs="Times New Roman"/>
          <w:b/>
          <w:bCs/>
          <w:i/>
          <w:iCs/>
          <w:color w:val="171717"/>
          <w:lang w:bidi="ar-SA"/>
        </w:rPr>
        <w:t>3-</w:t>
      </w:r>
      <w:r w:rsidRPr="00B72F2D">
        <w:rPr>
          <w:rFonts w:ascii="Times New Roman" w:eastAsia="Calibri" w:hAnsi="Times New Roman" w:cs="Times New Roman"/>
          <w:b/>
          <w:bCs/>
          <w:color w:val="171717"/>
          <w:lang w:bidi="ar-SA"/>
        </w:rPr>
        <w:t>Investment Incentives:</w:t>
      </w:r>
    </w:p>
    <w:p w14:paraId="75CC795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The Iranian government has introduced incentives for local and foreign investors to encourage the development of telecommunications infrastructure. This includes tax breaks and streamlined approval processes for deploying new technologies.</w:t>
      </w:r>
    </w:p>
    <w:p w14:paraId="4057BA1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4-Local Content Regulations: </w:t>
      </w:r>
    </w:p>
    <w:p w14:paraId="008B339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There are regulations promoting local content and services, which require service providers to invest in local content creation and application development, fostering a domestic digital economy.</w:t>
      </w:r>
    </w:p>
    <w:p w14:paraId="7747E267"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Impacts on Industry Landscape:</w:t>
      </w:r>
    </w:p>
    <w:p w14:paraId="1BC5777E" w14:textId="77777777" w:rsidR="00636254" w:rsidRPr="00B72F2D" w:rsidRDefault="00636254" w:rsidP="00636254">
      <w:pPr>
        <w:spacing w:after="160" w:line="259" w:lineRule="auto"/>
        <w:rPr>
          <w:rFonts w:ascii="Times New Roman" w:eastAsia="Calibri" w:hAnsi="Times New Roman" w:cs="Times New Roman"/>
          <w:b/>
          <w:bCs/>
          <w:i/>
          <w:iCs/>
          <w:color w:val="171717"/>
          <w:lang w:bidi="ar-SA"/>
        </w:rPr>
      </w:pPr>
      <w:r w:rsidRPr="00B72F2D">
        <w:rPr>
          <w:rFonts w:ascii="Times New Roman" w:eastAsia="Calibri" w:hAnsi="Times New Roman" w:cs="Times New Roman"/>
          <w:b/>
          <w:bCs/>
          <w:i/>
          <w:iCs/>
          <w:color w:val="171717"/>
          <w:lang w:bidi="ar-SA"/>
        </w:rPr>
        <w:lastRenderedPageBreak/>
        <w:t>1-</w:t>
      </w:r>
      <w:r w:rsidRPr="00B72F2D">
        <w:rPr>
          <w:rFonts w:ascii="Times New Roman" w:eastAsia="Calibri" w:hAnsi="Times New Roman" w:cs="Times New Roman"/>
          <w:b/>
          <w:bCs/>
          <w:color w:val="171717"/>
          <w:lang w:bidi="ar-SA"/>
        </w:rPr>
        <w:t>Increased Connectivity:</w:t>
      </w:r>
    </w:p>
    <w:p w14:paraId="0185D55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The rollout of FTTX and 5G has significantly improved internet speed and reliability, which is crucial for businesses and consumers alike. This has led to a more connected society, enabling new services and applications, particularly in urban areas.</w:t>
      </w:r>
    </w:p>
    <w:p w14:paraId="06567022" w14:textId="77777777" w:rsidR="00636254" w:rsidRPr="00B72F2D" w:rsidRDefault="00636254" w:rsidP="00636254">
      <w:pPr>
        <w:spacing w:after="160" w:line="259" w:lineRule="auto"/>
        <w:rPr>
          <w:rFonts w:ascii="Times New Roman" w:eastAsia="Calibri" w:hAnsi="Times New Roman" w:cs="Times New Roman"/>
          <w:b/>
          <w:bCs/>
          <w:i/>
          <w:iCs/>
          <w:color w:val="171717"/>
          <w:lang w:bidi="ar-SA"/>
        </w:rPr>
      </w:pPr>
      <w:r w:rsidRPr="00B72F2D">
        <w:rPr>
          <w:rFonts w:ascii="Times New Roman" w:eastAsia="Calibri" w:hAnsi="Times New Roman" w:cs="Times New Roman"/>
          <w:b/>
          <w:bCs/>
          <w:i/>
          <w:iCs/>
          <w:color w:val="171717"/>
          <w:lang w:bidi="ar-SA"/>
        </w:rPr>
        <w:t>2-</w:t>
      </w:r>
      <w:r w:rsidRPr="00B72F2D">
        <w:rPr>
          <w:rFonts w:ascii="Times New Roman" w:eastAsia="Calibri" w:hAnsi="Times New Roman" w:cs="Times New Roman"/>
          <w:b/>
          <w:bCs/>
          <w:color w:val="171717"/>
          <w:lang w:bidi="ar-SA"/>
        </w:rPr>
        <w:t>Economic Growth:</w:t>
      </w:r>
      <w:r w:rsidRPr="00B72F2D">
        <w:rPr>
          <w:rFonts w:ascii="Times New Roman" w:eastAsia="Calibri" w:hAnsi="Times New Roman" w:cs="Times New Roman"/>
          <w:b/>
          <w:bCs/>
          <w:i/>
          <w:iCs/>
          <w:color w:val="171717"/>
          <w:lang w:bidi="ar-SA"/>
        </w:rPr>
        <w:t xml:space="preserve"> </w:t>
      </w:r>
    </w:p>
    <w:p w14:paraId="3D186FB1"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Enhanced broadband services contribute to economic growth by enabling e-commerce, online services, and digital transformation across various sectors, including education, healthcare, and entertainment.</w:t>
      </w:r>
    </w:p>
    <w:p w14:paraId="6D81A622"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3 -Innovation and Startups: </w:t>
      </w:r>
    </w:p>
    <w:p w14:paraId="21CF563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improved internet infrastructure has fostered a vibrant startup ecosystem in Iran. Many tech startups are emerging, focusing on e-commerce, fin tech, and other digital services, creating job opportunities and stimulating economic activity.</w:t>
      </w:r>
    </w:p>
    <w:p w14:paraId="2A2B8387"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4-Challenges and Competition: </w:t>
      </w:r>
    </w:p>
    <w:p w14:paraId="62619C1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While the introduction of new technologies is beneficial, it also increases competition among service providers. This can lead to price wars, which may benefit consumers but can strain the financial viability of smaller operators.</w:t>
      </w:r>
    </w:p>
    <w:p w14:paraId="55AD4A0F"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5-Regulatory Challenges:</w:t>
      </w:r>
    </w:p>
    <w:p w14:paraId="73FF146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The rapid deployment of new technologies requires adaptive regulatory frameworks. The CRA needs to continuously update regulations to address challenges such as cybersecurity, data privacy, and the digital divide between urban and rural areas.</w:t>
      </w:r>
    </w:p>
    <w:p w14:paraId="1BBE0C3C" w14:textId="77777777" w:rsidR="00636254" w:rsidRPr="00B72F2D" w:rsidRDefault="00636254" w:rsidP="00636254">
      <w:pPr>
        <w:spacing w:after="160" w:line="259" w:lineRule="auto"/>
        <w:rPr>
          <w:rFonts w:ascii="Times New Roman" w:eastAsia="Calibri" w:hAnsi="Times New Roman" w:cs="Times New Roman"/>
          <w:b/>
          <w:bCs/>
          <w:i/>
          <w:iCs/>
          <w:color w:val="171717"/>
          <w:lang w:bidi="ar-SA"/>
        </w:rPr>
      </w:pPr>
      <w:r w:rsidRPr="00B72F2D">
        <w:rPr>
          <w:rFonts w:ascii="Times New Roman" w:eastAsia="Calibri" w:hAnsi="Times New Roman" w:cs="Times New Roman"/>
          <w:b/>
          <w:bCs/>
          <w:i/>
          <w:iCs/>
          <w:color w:val="171717"/>
          <w:lang w:bidi="ar-SA"/>
        </w:rPr>
        <w:t>Future Plans:</w:t>
      </w:r>
    </w:p>
    <w:p w14:paraId="64E80D6C"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Looking ahead, Iran may continue to enhance its regulatory framework to support the expansion of broadband services, including:</w:t>
      </w:r>
    </w:p>
    <w:p w14:paraId="3557C7D8"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b/>
          <w:bCs/>
          <w:color w:val="171717"/>
          <w:lang w:bidi="ar-SA"/>
        </w:rPr>
        <w:t>Further Spectrum Allocation:</w:t>
      </w:r>
      <w:r w:rsidRPr="00B72F2D">
        <w:rPr>
          <w:rFonts w:ascii="Times New Roman" w:eastAsia="Calibri" w:hAnsi="Times New Roman" w:cs="Times New Roman"/>
          <w:color w:val="171717"/>
          <w:lang w:bidi="ar-SA"/>
        </w:rPr>
        <w:t xml:space="preserve"> To meet the growing demand for mobile data and to facilitate the deployment of more advanced technologies.</w:t>
      </w:r>
    </w:p>
    <w:p w14:paraId="039A7A9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b/>
          <w:bCs/>
          <w:color w:val="171717"/>
          <w:lang w:bidi="ar-SA"/>
        </w:rPr>
        <w:t>Public-Private Partnerships:</w:t>
      </w:r>
      <w:r w:rsidRPr="00B72F2D">
        <w:rPr>
          <w:rFonts w:ascii="Times New Roman" w:eastAsia="Calibri" w:hAnsi="Times New Roman" w:cs="Times New Roman"/>
          <w:color w:val="171717"/>
          <w:lang w:bidi="ar-SA"/>
        </w:rPr>
        <w:t xml:space="preserve"> Encouraging collaborations between government entities and private companies to improve infrastructure development.</w:t>
      </w:r>
    </w:p>
    <w:p w14:paraId="585ECE5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b/>
          <w:bCs/>
          <w:color w:val="171717"/>
          <w:lang w:bidi="ar-SA"/>
        </w:rPr>
        <w:t>Focus on Rural Connectivity:</w:t>
      </w:r>
      <w:r w:rsidRPr="00B72F2D">
        <w:rPr>
          <w:rFonts w:ascii="Times New Roman" w:eastAsia="Calibri" w:hAnsi="Times New Roman" w:cs="Times New Roman"/>
          <w:color w:val="171717"/>
          <w:lang w:bidi="ar-SA"/>
        </w:rPr>
        <w:t xml:space="preserve"> Initiatives to extend broadband access to underserved areas, ensuring equitable access to digital services.</w:t>
      </w:r>
    </w:p>
    <w:p w14:paraId="0E502CA0" w14:textId="41C5161C" w:rsidR="00636254" w:rsidRPr="00B72F2D" w:rsidRDefault="00636254" w:rsidP="00E66ECD">
      <w:pPr>
        <w:tabs>
          <w:tab w:val="left" w:pos="2025"/>
        </w:tabs>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Overall, the advancements in fixed-line and mobile broadband technologies in Iran have the potential to significantly transform the country’s economy and improve the quality of life for its citizens. Continued investment in infrastructure and regulatory support will be crucial for sustaining this growth.</w:t>
      </w:r>
    </w:p>
    <w:p w14:paraId="34CCB464" w14:textId="40EE0511" w:rsidR="00636254" w:rsidRDefault="00636254" w:rsidP="00636254">
      <w:pPr>
        <w:spacing w:after="160" w:line="259" w:lineRule="auto"/>
        <w:rPr>
          <w:rFonts w:ascii="Times New Roman" w:eastAsia="Calibri" w:hAnsi="Times New Roman" w:cs="Times New Roman"/>
          <w:b/>
          <w:bCs/>
          <w:i/>
          <w:iCs/>
          <w:color w:val="171717"/>
          <w:lang w:bidi="ar-SA"/>
        </w:rPr>
      </w:pPr>
    </w:p>
    <w:p w14:paraId="06452F4D" w14:textId="27345373" w:rsidR="00E66ECD" w:rsidRDefault="00E66ECD" w:rsidP="00636254">
      <w:pPr>
        <w:spacing w:after="160" w:line="259" w:lineRule="auto"/>
        <w:rPr>
          <w:rFonts w:ascii="Times New Roman" w:eastAsia="Calibri" w:hAnsi="Times New Roman" w:cs="Times New Roman"/>
          <w:b/>
          <w:bCs/>
          <w:i/>
          <w:iCs/>
          <w:color w:val="171717"/>
          <w:lang w:bidi="ar-SA"/>
        </w:rPr>
      </w:pPr>
    </w:p>
    <w:p w14:paraId="1D721847" w14:textId="77777777" w:rsidR="00E66ECD" w:rsidRPr="00B72F2D" w:rsidRDefault="00E66ECD" w:rsidP="00636254">
      <w:pPr>
        <w:spacing w:after="160" w:line="259" w:lineRule="auto"/>
        <w:rPr>
          <w:rFonts w:ascii="Times New Roman" w:eastAsia="Calibri" w:hAnsi="Times New Roman" w:cs="Times New Roman"/>
          <w:b/>
          <w:bCs/>
          <w:i/>
          <w:iCs/>
          <w:color w:val="171717"/>
          <w:lang w:bidi="ar-SA"/>
        </w:rPr>
      </w:pPr>
    </w:p>
    <w:p w14:paraId="2C3137FF"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 xml:space="preserve">2. Please share and describe your country motivations to implement new technologies for both fixed line (FTTX, Wireless access) and mobile broadband (5G) and solution for Fixed and Mobile Broadband? </w:t>
      </w:r>
    </w:p>
    <w:p w14:paraId="773DF90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Iran, like many countries, has several motivations for implementing new technologies in both fixed-line (Fiber to the x - FTTX, Wireless access) and mobile broadband (5G). The drive towards modernizing the telecommunications infrastructure is influenced by a combination of economic, social, and technological factors.</w:t>
      </w:r>
    </w:p>
    <w:p w14:paraId="1F87F8CF"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Motivations for Implementing New Technologies</w:t>
      </w:r>
    </w:p>
    <w:p w14:paraId="3E60E08F"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1-Economic Growth:</w:t>
      </w:r>
    </w:p>
    <w:p w14:paraId="2593B31B"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Boosting Productivity:</w:t>
      </w:r>
    </w:p>
    <w:p w14:paraId="2E4ACE87"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Enhanced broadband access can significantly improve productivity across various sectors, including agriculture, manufacturing, and services.</w:t>
      </w:r>
    </w:p>
    <w:p w14:paraId="06E1E1F8"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b/>
          <w:bCs/>
          <w:color w:val="171717"/>
          <w:lang w:bidi="ar-SA"/>
        </w:rPr>
        <w:t>Attracting Investment</w:t>
      </w:r>
      <w:r w:rsidRPr="00B72F2D">
        <w:rPr>
          <w:rFonts w:ascii="Times New Roman" w:eastAsia="Calibri" w:hAnsi="Times New Roman" w:cs="Times New Roman"/>
          <w:color w:val="171717"/>
          <w:lang w:bidi="ar-SA"/>
        </w:rPr>
        <w:t xml:space="preserve">: </w:t>
      </w:r>
    </w:p>
    <w:p w14:paraId="22A6A12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Modern telecommunications infrastructure can attract foreign direct investment (FDI) by improving the overall business environment and fostering innovations.</w:t>
      </w:r>
    </w:p>
    <w:p w14:paraId="6D819954"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2-Social Development:</w:t>
      </w:r>
    </w:p>
    <w:p w14:paraId="1FE419E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Education:</w:t>
      </w:r>
    </w:p>
    <w:p w14:paraId="0CC1E260"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Increased internet access can support e-learning and remote education initiatives, which are crucial for improving literacy and educational outcomes.</w:t>
      </w:r>
    </w:p>
    <w:p w14:paraId="0516263D"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Healthcare: </w:t>
      </w:r>
    </w:p>
    <w:p w14:paraId="3DC5AFD4"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Telemedicine and health information systems can be enhanced through better connectivity, improving access to healthcare services, especially in rural areas.</w:t>
      </w:r>
    </w:p>
    <w:p w14:paraId="63F71E4C"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3-Digital Transformation:</w:t>
      </w:r>
    </w:p>
    <w:p w14:paraId="1A5231FD"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Smart Cities:</w:t>
      </w:r>
    </w:p>
    <w:p w14:paraId="5E546B5C"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Implementing 5G and FTTX technologies is vital for developing smart city initiatives, which can improve urban management, traffic control, and resource utilization.</w:t>
      </w:r>
    </w:p>
    <w:p w14:paraId="67A787F4"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Internet of Things (IoT): </w:t>
      </w:r>
    </w:p>
    <w:p w14:paraId="21178C2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rollout of advanced broadband technologies supports the integration of IoT applications, which can enhance efficiency in various sectors.</w:t>
      </w:r>
    </w:p>
    <w:p w14:paraId="1F69BA2C"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4-Global Competitiveness:</w:t>
      </w:r>
    </w:p>
    <w:p w14:paraId="3617EE52"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-Keeping Up with Global Trends: </w:t>
      </w:r>
    </w:p>
    <w:p w14:paraId="4F1E8C7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As other nations invest in advanced telecommunications; Iran aims to remain competitive in the global economy by modernizing its own infrastructure.</w:t>
      </w:r>
    </w:p>
    <w:p w14:paraId="61FE9DEB" w14:textId="77777777" w:rsidR="00636254" w:rsidRPr="00B72F2D" w:rsidRDefault="00636254" w:rsidP="00636254">
      <w:pPr>
        <w:spacing w:after="160" w:line="259" w:lineRule="auto"/>
        <w:rPr>
          <w:rFonts w:ascii="Times New Roman" w:eastAsia="Calibri" w:hAnsi="Times New Roman" w:cs="Times New Roman"/>
          <w:i/>
          <w:iCs/>
          <w:color w:val="171717"/>
          <w:lang w:bidi="ar-SA"/>
        </w:rPr>
      </w:pPr>
    </w:p>
    <w:p w14:paraId="7FFD3C86"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5-Connectivity in Remote Areas:</w:t>
      </w:r>
    </w:p>
    <w:p w14:paraId="3107E00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lastRenderedPageBreak/>
        <w:t>Bridging the Digital Divide: Expanding fixed and mobile broadband access to rural and underserved areas can help bridge the digital divide, ensuring equitable access to information and services.</w:t>
      </w:r>
    </w:p>
    <w:p w14:paraId="162B713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6-Government Initiatives:</w:t>
      </w:r>
    </w:p>
    <w:p w14:paraId="1BA26B8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National Development Plans: Iranian government policies may prioritize the expansion of telecommunications infrastructure as part of broader economic and technological development strategies.</w:t>
      </w:r>
    </w:p>
    <w:p w14:paraId="4103BDC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Solutions for Fixed and Mobile Broadband in Iran</w:t>
      </w:r>
    </w:p>
    <w:p w14:paraId="47949426"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1-Fiber to the Home (FTTH):</w:t>
      </w:r>
    </w:p>
    <w:p w14:paraId="2A043E4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Infrastructure Development: Invest in the deployment of FTTH networks to provide high-speed internet access directly to homes, enhancing user experience and capacity.</w:t>
      </w:r>
    </w:p>
    <w:p w14:paraId="7FD55C9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Partnerships: Collaborate with private sector players to share costs and expertise in building the necessary infrastructure.</w:t>
      </w:r>
    </w:p>
    <w:p w14:paraId="374EEFCB"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2-Wireless Access Technologies:</w:t>
      </w:r>
    </w:p>
    <w:p w14:paraId="6A5202DB"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Wireless Mesh Networks:</w:t>
      </w:r>
    </w:p>
    <w:p w14:paraId="674469A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Implement wireless mesh networks to provide broadband access in rural and hard-to-reach areas, leveraging existing telecommunications infrastructure.</w:t>
      </w:r>
    </w:p>
    <w:p w14:paraId="4696A45B"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Wi-Fi Hotspots: </w:t>
      </w:r>
    </w:p>
    <w:p w14:paraId="1C2C0BB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Expand the availability of public Wi-Fi hotspots, especially in urban centers, to provide free or low-cost internet access to citizens.</w:t>
      </w:r>
    </w:p>
    <w:p w14:paraId="60CAC226"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3-5G Deployment:</w:t>
      </w:r>
    </w:p>
    <w:p w14:paraId="5D871501"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Infrastructure Investment:</w:t>
      </w:r>
    </w:p>
    <w:p w14:paraId="223DA21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Invest in 5G infrastructure, including base stations and backhaul connections, to ensure widespread coverage and capacity.</w:t>
      </w:r>
    </w:p>
    <w:p w14:paraId="3180980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Use Cases Development: </w:t>
      </w:r>
    </w:p>
    <w:p w14:paraId="2D547964"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Promote the development of applications and services that leverage 5G capabilities, such as smart manufacturing, autonomous vehicles, and enhanced mobile broadband.</w:t>
      </w:r>
    </w:p>
    <w:p w14:paraId="1CC1C40D"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4 -Regulatory Framework:</w:t>
      </w:r>
    </w:p>
    <w:p w14:paraId="508AEE94"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Policy Support: </w:t>
      </w:r>
    </w:p>
    <w:p w14:paraId="7CEF850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Establish a supportive regulatory environment that encourages investment in telecommunications, including favorable spectrum allocation and support for new entrants in the market.</w:t>
      </w:r>
    </w:p>
    <w:p w14:paraId="0BCF082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20798DD3"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Quality Standards: </w:t>
      </w:r>
    </w:p>
    <w:p w14:paraId="7242AB9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Implement quality standards for broadband services to ensure reliability and performance.</w:t>
      </w:r>
    </w:p>
    <w:p w14:paraId="02BCEAAB"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5-Public Awareness and Training:</w:t>
      </w:r>
    </w:p>
    <w:p w14:paraId="24834185"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Digital Literacy Programs:</w:t>
      </w:r>
    </w:p>
    <w:p w14:paraId="5A7542E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Launch initiatives to enhance digital literacy among the population, ensuring that citizens can effectively use new technologies.</w:t>
      </w:r>
    </w:p>
    <w:p w14:paraId="5F94F34E"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Support for Small and Medium Enterprises (SMEs): </w:t>
      </w:r>
    </w:p>
    <w:p w14:paraId="7046F18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Provide training and resources for SMEs to utilize new broadband technologies for their business operations.</w:t>
      </w:r>
    </w:p>
    <w:p w14:paraId="6CAD452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Iran's motivations to implement new technologies for fixed-line and mobile broadband are multifaceted, focusing on economic growth, social development, and global competitiveness. By investing in solutions such as FTTH, wireless access technologies, and 5G deployment, Iran can enhance its telecommunications infrastructure, contributing to a more connected and technologically advanced society.</w:t>
      </w:r>
    </w:p>
    <w:p w14:paraId="4E42B31F"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3. How many subscribers are currently subscribed to new technologies for both fixed line (FTTX, Wireless access) and mobile broadband (5G) in your country and how much is the proportion compared to total subscribers? </w:t>
      </w:r>
    </w:p>
    <w:p w14:paraId="6FDE90E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Specific subscriber numbers for new technologies like FTTX (Fiber to the x), wireless access, and 5G in Iran may not have been publicly available or may vary based on different sources. The telecommunications landscape can change rapidly, so for the most accurate and up-to-date information, I recommend checking the latest reports from Iran's telecommunications authority or reputable industry analysis sources.</w:t>
      </w:r>
    </w:p>
    <w:p w14:paraId="4869527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Generally, in many countries, the adoption of technologies like FTTX and 5G is on the rise, with a growing number of subscribers transitioning from traditional broadband services to these newer technologies. The proportion of subscribers using these technologies compared to the total number of broadband and mobile subscribers can also vary significantly based on infrastructure investment, government policies, and market demand.</w:t>
      </w:r>
    </w:p>
    <w:p w14:paraId="0B8E99B2"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If you need detailed demographic or statistical information, consider consulting the latest market research reports or telecommunications regulatory authority publications specific to Iran.</w:t>
      </w:r>
    </w:p>
    <w:p w14:paraId="78AB070B"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 What kind of new technologies for both fixed line (FTTX, Wireless access) and mobile broadband (5G)mainly offered or planned to be offered in your country?</w:t>
      </w:r>
    </w:p>
    <w:p w14:paraId="543A38D7"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Iran has been working on several advancements in both fixed-line and mobile broadband technologies. Here are some key developments and plans in these areas:</w:t>
      </w:r>
    </w:p>
    <w:p w14:paraId="58A3761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11F5E5A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2177682C" w14:textId="3D1A29CB" w:rsidR="00636254" w:rsidRDefault="00636254" w:rsidP="00636254">
      <w:pPr>
        <w:spacing w:after="160" w:line="259" w:lineRule="auto"/>
        <w:jc w:val="both"/>
        <w:rPr>
          <w:rFonts w:ascii="Times New Roman" w:eastAsia="Calibri" w:hAnsi="Times New Roman" w:cs="Times New Roman"/>
          <w:color w:val="171717"/>
          <w:lang w:bidi="ar-SA"/>
        </w:rPr>
      </w:pPr>
    </w:p>
    <w:p w14:paraId="2FC22DF5" w14:textId="4769E858" w:rsidR="00E66ECD" w:rsidRDefault="00E66ECD" w:rsidP="00636254">
      <w:pPr>
        <w:spacing w:after="160" w:line="259" w:lineRule="auto"/>
        <w:jc w:val="both"/>
        <w:rPr>
          <w:rFonts w:ascii="Times New Roman" w:eastAsia="Calibri" w:hAnsi="Times New Roman" w:cs="Times New Roman"/>
          <w:color w:val="171717"/>
          <w:lang w:bidi="ar-SA"/>
        </w:rPr>
      </w:pPr>
    </w:p>
    <w:p w14:paraId="450357BA" w14:textId="77777777" w:rsidR="00E66ECD" w:rsidRPr="00B72F2D" w:rsidRDefault="00E66ECD" w:rsidP="00636254">
      <w:pPr>
        <w:spacing w:after="160" w:line="259" w:lineRule="auto"/>
        <w:jc w:val="both"/>
        <w:rPr>
          <w:rFonts w:ascii="Times New Roman" w:eastAsia="Calibri" w:hAnsi="Times New Roman" w:cs="Times New Roman"/>
          <w:color w:val="171717"/>
          <w:lang w:bidi="ar-SA"/>
        </w:rPr>
      </w:pPr>
    </w:p>
    <w:p w14:paraId="7CE41E2C"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Fixed-Line Technologies</w:t>
      </w:r>
    </w:p>
    <w:p w14:paraId="5666750B"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1-Fiber to the X (FTTX):</w:t>
      </w:r>
    </w:p>
    <w:p w14:paraId="33A518F7"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Fiber to the Home (FTTH): </w:t>
      </w:r>
    </w:p>
    <w:p w14:paraId="5FBB79C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Iran has been expanding its FTTH infrastructure to provide high-speed internet access directly to homes. This initiative aims to improve connectivity and support the growing demand for data.</w:t>
      </w:r>
    </w:p>
    <w:p w14:paraId="363B63B1"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Fiber to the Building (FTTB): </w:t>
      </w:r>
    </w:p>
    <w:p w14:paraId="1F6C511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 urban areas, FTTB is being implemented to connect residential buildings and commercial properties to high-speed fiber networks.</w:t>
      </w:r>
    </w:p>
    <w:p w14:paraId="196EFC3A"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2-Digital Subscriber Line (DSL):</w:t>
      </w:r>
    </w:p>
    <w:p w14:paraId="51CF0AF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While DSL technology is older, it continues to be a significant part of Iran's broadband strategy, especially in areas where fiber deployment is not yet feasible.</w:t>
      </w:r>
    </w:p>
    <w:p w14:paraId="0EE5AEE2"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3 -Fixed Wireless Access (FWA):</w:t>
      </w:r>
    </w:p>
    <w:p w14:paraId="1C72CA34" w14:textId="77777777" w:rsidR="00636254" w:rsidRPr="00B72F2D" w:rsidRDefault="00636254" w:rsidP="00636254">
      <w:pPr>
        <w:spacing w:after="160" w:line="259" w:lineRule="auto"/>
        <w:jc w:val="both"/>
        <w:rPr>
          <w:rFonts w:ascii="Times New Roman" w:eastAsia="Calibri" w:hAnsi="Times New Roman" w:cs="Times New Roman"/>
          <w:color w:val="171717"/>
          <w:rtl/>
          <w:lang w:bidi="ar-SA"/>
        </w:rPr>
      </w:pPr>
      <w:r w:rsidRPr="00B72F2D">
        <w:rPr>
          <w:rFonts w:ascii="Times New Roman" w:eastAsia="Calibri" w:hAnsi="Times New Roman" w:cs="Times New Roman"/>
          <w:color w:val="171717"/>
          <w:lang w:bidi="ar-SA"/>
        </w:rPr>
        <w:t>Fixed wireless technologies, such as LTE-based solutions, are being utilized to provide broadband access in rural and underserved areas where traditional wired infrastructure is lacking.</w:t>
      </w:r>
    </w:p>
    <w:p w14:paraId="7AC3E5E8"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Mobile Broadband Technologies</w:t>
      </w:r>
    </w:p>
    <w:p w14:paraId="4857FE40"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1-5G Deployment:</w:t>
      </w:r>
    </w:p>
    <w:p w14:paraId="72C1B89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Iran has been exploring the rollout of 5G technology, with pilot projects and trials already initiated in major cities. The goal is to enhance mobile broadband speeds, reduce latency, and support emerging technologies like IoT (Internet of Things).</w:t>
      </w:r>
    </w:p>
    <w:p w14:paraId="0CD33C72"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2-LTE and Advanced LTE:</w:t>
      </w:r>
    </w:p>
    <w:p w14:paraId="1EC28EE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expansion of 4G LTE networks continues, with efforts to improve coverage and capacity. Advanced LTE technologies are being implemented to support higher data rates and better overall user experiences.</w:t>
      </w:r>
    </w:p>
    <w:p w14:paraId="28F0CAD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3-IoT and Smart City Initiatives:</w:t>
      </w:r>
    </w:p>
    <w:p w14:paraId="38A2B0A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With the advent of 5G, Iran is also looking to develop IoT applications that can support smart city projects, including smart traffic management, energy efficiency, and public safety systems.</w:t>
      </w:r>
    </w:p>
    <w:p w14:paraId="545F33D5"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4-Satellite Internet:</w:t>
      </w:r>
    </w:p>
    <w:p w14:paraId="63544B5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There have been discussions around leveraging satellite technology to provide internet access, especially in remote areas where terrestrial infrastructure is limited.</w:t>
      </w:r>
    </w:p>
    <w:p w14:paraId="33DA539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59C4C627"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6CF2B64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3646F7FD"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Regulatory and Policy Framework:</w:t>
      </w:r>
    </w:p>
    <w:p w14:paraId="5BA4820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Government Initiatives: The Iranian government has been supportive of expanding broadband access and has set various goals for increasing internet penetration across the country. This includes investments in infrastructure and public-private partnerships.</w:t>
      </w:r>
    </w:p>
    <w:p w14:paraId="511DD7B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Telecommunications Infrastructure: State-owned and private telecom companies are working together to enhance the telecommunications infrastructure, which is crucial for deploying both fixed-line and mobile broadband technologies.</w:t>
      </w:r>
    </w:p>
    <w:p w14:paraId="00EA04D1"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Challenges</w:t>
      </w:r>
    </w:p>
    <w:p w14:paraId="2CC77E4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While there are advancements planned and in progress, it is important to note that Iran faces several challenges, including international sanctions, which can impact the acquisition of technology and investment in infrastructure.</w:t>
      </w:r>
    </w:p>
    <w:p w14:paraId="7C440DA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 summary, Iran is actively pursuing the development of both fixed-line and mobile broadband technologies, with a strong focus on fiber optics, 5G, and IoT applications, while navigating various regulatory and infrastructural challenges.</w:t>
      </w:r>
    </w:p>
    <w:p w14:paraId="59CDD823"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5. Please share in brief your institution/company perspective on the success factors and challenges/impediments regarding new deployment (in term of technology, markets, competitions, regulations, and the impacts on industry).</w:t>
      </w:r>
    </w:p>
    <w:p w14:paraId="48E9ABFA"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From the perspective of Iranian institutions and companies, several success factors and challenges can be identified regarding the deployment of new technologies and market initiatives.</w:t>
      </w:r>
      <w:r w:rsidRPr="00B72F2D">
        <w:rPr>
          <w:rFonts w:ascii="Times New Roman" w:eastAsia="Calibri" w:hAnsi="Times New Roman" w:cs="Times New Roman"/>
          <w:color w:val="171717"/>
          <w:lang w:bidi="ar-SA"/>
        </w:rPr>
        <w:br/>
      </w:r>
      <w:r w:rsidRPr="00B72F2D">
        <w:rPr>
          <w:rFonts w:ascii="Times New Roman" w:eastAsia="Calibri" w:hAnsi="Times New Roman" w:cs="Times New Roman"/>
          <w:b/>
          <w:bCs/>
          <w:color w:val="171717"/>
          <w:lang w:bidi="ar-SA"/>
        </w:rPr>
        <w:br/>
        <w:t>Success Factors:</w:t>
      </w: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b/>
          <w:bCs/>
          <w:color w:val="171717"/>
          <w:lang w:bidi="ar-SA"/>
        </w:rPr>
        <w:br/>
        <w:t>1-Innovation and R&amp;D:</w:t>
      </w:r>
    </w:p>
    <w:p w14:paraId="477779ED"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Iranian companies often invest in research and development to create innovative solutions tailored to local needs, allowing them to differentiate themselves in the market.</w:t>
      </w:r>
      <w:r w:rsidRPr="00B72F2D">
        <w:rPr>
          <w:rFonts w:ascii="Times New Roman" w:eastAsia="Calibri" w:hAnsi="Times New Roman" w:cs="Times New Roman"/>
          <w:color w:val="171717"/>
          <w:lang w:bidi="ar-SA"/>
        </w:rPr>
        <w:br/>
      </w:r>
      <w:r w:rsidRPr="00B72F2D">
        <w:rPr>
          <w:rFonts w:ascii="Times New Roman" w:eastAsia="Calibri" w:hAnsi="Times New Roman" w:cs="Times New Roman"/>
          <w:b/>
          <w:bCs/>
          <w:color w:val="171717"/>
          <w:lang w:bidi="ar-SA"/>
        </w:rPr>
        <w:br/>
        <w:t>2-Government Support:</w:t>
      </w:r>
    </w:p>
    <w:p w14:paraId="4D8D4659"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The Iranian government has shown interest in fostering certain industries, providing subsidies, tax incentives, and support for startups, particularly in technology sectors.</w:t>
      </w:r>
      <w:r w:rsidRPr="00B72F2D">
        <w:rPr>
          <w:rFonts w:ascii="Times New Roman" w:eastAsia="Calibri" w:hAnsi="Times New Roman" w:cs="Times New Roman"/>
          <w:color w:val="171717"/>
          <w:lang w:bidi="ar-SA"/>
        </w:rPr>
        <w:br/>
      </w:r>
      <w:r w:rsidRPr="00B72F2D">
        <w:rPr>
          <w:rFonts w:ascii="Times New Roman" w:eastAsia="Calibri" w:hAnsi="Times New Roman" w:cs="Times New Roman"/>
          <w:color w:val="171717"/>
          <w:lang w:bidi="ar-SA"/>
        </w:rPr>
        <w:br/>
      </w:r>
      <w:r w:rsidRPr="00B72F2D">
        <w:rPr>
          <w:rFonts w:ascii="Times New Roman" w:eastAsia="Calibri" w:hAnsi="Times New Roman" w:cs="Times New Roman"/>
          <w:b/>
          <w:bCs/>
          <w:color w:val="171717"/>
          <w:lang w:bidi="ar-SA"/>
        </w:rPr>
        <w:t xml:space="preserve">3 -Skilled Workforce: </w:t>
      </w:r>
    </w:p>
    <w:p w14:paraId="3FD0A896"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Iran has a relatively well-educated and skilled workforce, particularly in engineering and technology fields, which facilitates the adoption and deployment of new technologies</w:t>
      </w:r>
      <w:r w:rsidRPr="00B72F2D">
        <w:rPr>
          <w:rFonts w:ascii="Times New Roman" w:eastAsia="Calibri" w:hAnsi="Times New Roman" w:cs="Times New Roman"/>
          <w:b/>
          <w:bCs/>
          <w:color w:val="171717"/>
          <w:lang w:bidi="ar-SA"/>
        </w:rPr>
        <w:t>.</w:t>
      </w: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b/>
          <w:bCs/>
          <w:color w:val="171717"/>
          <w:lang w:bidi="ar-SA"/>
        </w:rPr>
        <w:br/>
        <w:t>4-Growing Domestic Market: A large and youthful population presents opportunities for new products and services, especially in sectors like technology, telecommunications, and consumer goods.</w:t>
      </w:r>
    </w:p>
    <w:p w14:paraId="42E05DAE"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p>
    <w:p w14:paraId="3476B839" w14:textId="2C4959A8"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5-Strategic Partnerships: Collaborations with international companies and institutions can enhance technology transfer and provide access to new markets.</w:t>
      </w: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b/>
          <w:bCs/>
          <w:color w:val="171717"/>
          <w:lang w:bidi="ar-SA"/>
        </w:rPr>
        <w:lastRenderedPageBreak/>
        <w:t xml:space="preserve"> Challenges/Impediments:</w:t>
      </w: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b/>
          <w:bCs/>
          <w:color w:val="171717"/>
          <w:lang w:bidi="ar-SA"/>
        </w:rPr>
        <w:br/>
        <w:t>1-Regulatory Environment:</w:t>
      </w:r>
    </w:p>
    <w:p w14:paraId="49863EA5"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Complex and sometimes opaque regulations can hinder the ease of doing business. Companies often face bureaucratic hurdles that slow down deployment.</w:t>
      </w: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b/>
          <w:bCs/>
          <w:color w:val="171717"/>
          <w:lang w:bidi="ar-SA"/>
        </w:rPr>
        <w:br/>
        <w:t>2-Economic Sanctions:</w:t>
      </w:r>
    </w:p>
    <w:p w14:paraId="3E1E14E9"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International sanctions have limited access to foreign investment and technology, making it difficult for Iranian companies to compete on a global scale.</w:t>
      </w: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b/>
          <w:bCs/>
          <w:color w:val="171717"/>
          <w:lang w:bidi="ar-SA"/>
        </w:rPr>
        <w:br/>
        <w:t xml:space="preserve">3-Market Competition: </w:t>
      </w:r>
    </w:p>
    <w:p w14:paraId="231507B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Domestic companies face competition from established international players, which may have better resources, technology, and branding.</w:t>
      </w:r>
    </w:p>
    <w:p w14:paraId="78D69002"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4-Infrastructure Issues: </w:t>
      </w:r>
    </w:p>
    <w:p w14:paraId="5A5F9F53"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Inadequate infrastructure, particularly in telecommunications and transportation, can impede the efficient deployment of new technologies.</w:t>
      </w:r>
    </w:p>
    <w:p w14:paraId="21702412"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5-Political Instability: </w:t>
      </w:r>
    </w:p>
    <w:p w14:paraId="6624961C"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Political uncertainties and changes in policy can affect long-term planning and investment decisions, leading to hesitance in adopting new technologies.</w:t>
      </w:r>
    </w:p>
    <w:p w14:paraId="249FACA1"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6-Cultural Resistance:</w:t>
      </w:r>
    </w:p>
    <w:p w14:paraId="1CAE6B04"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 some cases, there may be resistance to adopting new technologies due to traditional practices or lack of awareness about their benefits.</w:t>
      </w:r>
    </w:p>
    <w:p w14:paraId="6A4C39B7"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While Iranian institutions and companies have significant potential for success in new technology deployment, they must navigate a complex landscape characterized by both opportunities and challenges. Addressing regulatory issues, enhancing infrastructure, and fostering a more open economic environment could significantly enhance their ability to innovate and compete.</w:t>
      </w:r>
    </w:p>
    <w:p w14:paraId="094F0357"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7. Please describe in brief your institution/company opinion of success factors on new services deployment in SATRC region (in term of technology, markets, competitions, regulators, vendors, and third parties?</w:t>
      </w:r>
    </w:p>
    <w:p w14:paraId="373FDCA0"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Iranian institutions and companies operating in the SATRC (South Asia Telecommunications Regulatory Council) region view several critical success factors for deploying new services. Here’s a brief overview:</w:t>
      </w:r>
    </w:p>
    <w:p w14:paraId="27FFAC8F" w14:textId="150148C4" w:rsidR="00636254" w:rsidRDefault="00636254" w:rsidP="00636254">
      <w:pPr>
        <w:spacing w:after="160" w:line="259" w:lineRule="auto"/>
        <w:jc w:val="both"/>
        <w:rPr>
          <w:rFonts w:ascii="Times New Roman" w:eastAsia="Calibri" w:hAnsi="Times New Roman" w:cs="Times New Roman"/>
          <w:b/>
          <w:bCs/>
          <w:color w:val="171717"/>
          <w:lang w:bidi="ar-SA"/>
        </w:rPr>
      </w:pPr>
    </w:p>
    <w:p w14:paraId="6D514CA9" w14:textId="62F6D7D8" w:rsidR="00E66ECD" w:rsidRDefault="00E66ECD" w:rsidP="00636254">
      <w:pPr>
        <w:spacing w:after="160" w:line="259" w:lineRule="auto"/>
        <w:jc w:val="both"/>
        <w:rPr>
          <w:rFonts w:ascii="Times New Roman" w:eastAsia="Calibri" w:hAnsi="Times New Roman" w:cs="Times New Roman"/>
          <w:b/>
          <w:bCs/>
          <w:color w:val="171717"/>
          <w:lang w:bidi="ar-SA"/>
        </w:rPr>
      </w:pPr>
    </w:p>
    <w:p w14:paraId="32C35B67" w14:textId="0B964168" w:rsidR="00E66ECD" w:rsidRDefault="00E66ECD" w:rsidP="00636254">
      <w:pPr>
        <w:spacing w:after="160" w:line="259" w:lineRule="auto"/>
        <w:jc w:val="both"/>
        <w:rPr>
          <w:rFonts w:ascii="Times New Roman" w:eastAsia="Calibri" w:hAnsi="Times New Roman" w:cs="Times New Roman"/>
          <w:b/>
          <w:bCs/>
          <w:color w:val="171717"/>
          <w:lang w:bidi="ar-SA"/>
        </w:rPr>
      </w:pPr>
    </w:p>
    <w:p w14:paraId="1E57F518" w14:textId="77777777" w:rsidR="00E66ECD" w:rsidRPr="00B72F2D" w:rsidRDefault="00E66ECD" w:rsidP="00636254">
      <w:pPr>
        <w:spacing w:after="160" w:line="259" w:lineRule="auto"/>
        <w:jc w:val="both"/>
        <w:rPr>
          <w:rFonts w:ascii="Times New Roman" w:eastAsia="Calibri" w:hAnsi="Times New Roman" w:cs="Times New Roman"/>
          <w:b/>
          <w:bCs/>
          <w:color w:val="171717"/>
          <w:lang w:bidi="ar-SA"/>
        </w:rPr>
      </w:pPr>
    </w:p>
    <w:p w14:paraId="168BB9E7"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p>
    <w:p w14:paraId="09677F21"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 xml:space="preserve">1-Technology: </w:t>
      </w:r>
    </w:p>
    <w:p w14:paraId="6284CEE8"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The adoption of cutting-edge technologies such as 5G, IoT, and AI is seen as crucial. Companies that invest in modern infrastructure and ensure interoperability with existing systems tend to perform better. Emphasizing cybersecurity and data protection is also vital, given the increasing concerns over privacy.</w:t>
      </w: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b/>
          <w:bCs/>
          <w:color w:val="171717"/>
          <w:lang w:bidi="ar-SA"/>
        </w:rPr>
        <w:br/>
        <w:t>2-Markets:</w:t>
      </w:r>
    </w:p>
    <w:p w14:paraId="1C0283C8"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Understanding local market dynamics, including consumer preferences and behaviors, is fundamental. Companies must tailor their services to meet the specific needs of diverse user bases across the SATRC region. Market research and customer feedback loops can significantly enhance service deployment success.</w:t>
      </w:r>
    </w:p>
    <w:p w14:paraId="27865FE8"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3 -Competition: </w:t>
      </w:r>
    </w:p>
    <w:p w14:paraId="691A0F5C"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The competitive landscape requires companies to differentiate their offerings. Successful entities often adopt innovative pricing strategies, unique service bundles, and enhanced customer experiences to stand out. Monitoring competitors and adapting to their strategies is also essential.</w:t>
      </w:r>
    </w:p>
    <w:p w14:paraId="27CC3296"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4-Regulators:</w:t>
      </w:r>
    </w:p>
    <w:p w14:paraId="5FBD6920"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Navigating regulatory frameworks is critical. Engagement with local regulatory bodies to ensure compliance and align services with national policies can facilitate smoother deployments. Proactive communication and collaboration with regulators can also help in addressing challenges swiftly.</w:t>
      </w:r>
    </w:p>
    <w:p w14:paraId="0076D927"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5-Vendors: </w:t>
      </w:r>
    </w:p>
    <w:p w14:paraId="6A756F8D"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Strong partnerships with reliable vendors are key to acquiring the necessary technology and resources. Companies that build solid relationships with technology providers and suppliers often benefit from better service quality and support.</w:t>
      </w:r>
    </w:p>
    <w:p w14:paraId="364571E1"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6-Third Parties:</w:t>
      </w:r>
    </w:p>
    <w:p w14:paraId="212E9B22"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Collaboration with third-party service providers, such as content creators and application developers, can enhance service offerings. Leveraging external expertise and resources can lead to more innovative solutions and better market penetration.</w:t>
      </w:r>
    </w:p>
    <w:p w14:paraId="14022B64"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Overall, a holistic approach that considers these factors—technology, market understanding, competitive strategies, regulatory compliance, vendor relationships, and third-party collaborations—can significantly improve the success of new service deployments in the SATRC region.</w:t>
      </w:r>
    </w:p>
    <w:p w14:paraId="32474C1C"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8.  Does your country have fixed mobile convergence regime and including interworking and traffic offloading between the two regimes? What regulatory instruments are available? Please describe.</w:t>
      </w:r>
    </w:p>
    <w:p w14:paraId="743F8B29"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Iran has been exploring the concept of fixed-mobile convergence (FMC) within its telecommunications sector, but the regulatory framework and implementation may not be as advanced as in some other countries. Fixed-mobile convergence refers to the integration of fixed-line and mobile networks to provide seamless services and improve efficiency.</w:t>
      </w:r>
      <w:r w:rsidRPr="00B72F2D">
        <w:rPr>
          <w:rFonts w:ascii="Times New Roman" w:eastAsia="Calibri" w:hAnsi="Times New Roman" w:cs="Times New Roman"/>
          <w:color w:val="171717"/>
          <w:lang w:bidi="ar-SA"/>
        </w:rPr>
        <w:br/>
      </w:r>
      <w:r w:rsidRPr="00B72F2D">
        <w:rPr>
          <w:rFonts w:ascii="Times New Roman" w:eastAsia="Calibri" w:hAnsi="Times New Roman" w:cs="Times New Roman"/>
          <w:b/>
          <w:bCs/>
          <w:color w:val="171717"/>
          <w:lang w:bidi="ar-SA"/>
        </w:rPr>
        <w:lastRenderedPageBreak/>
        <w:br/>
        <w:t xml:space="preserve"> Fixed-Mobile Convergence in Iran</w:t>
      </w:r>
    </w:p>
    <w:p w14:paraId="44CA9E8D"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1-Current Landscape: </w:t>
      </w:r>
    </w:p>
    <w:p w14:paraId="2C316E67"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Iran has a mix of fixed and mobile telecommunications services. The telecommunications market in Iran is regulated by the Communications Regulatory Authority of Iran (CRA), which oversees both fixed and mobile service providers. However, the extent of interworking and traffic offloading between fixed and mobile networks may still be developing.</w:t>
      </w:r>
      <w:r w:rsidRPr="00B72F2D">
        <w:rPr>
          <w:rFonts w:ascii="Times New Roman" w:eastAsia="Calibri" w:hAnsi="Times New Roman" w:cs="Times New Roman"/>
          <w:color w:val="171717"/>
          <w:lang w:bidi="ar-SA"/>
        </w:rPr>
        <w:br/>
      </w:r>
      <w:r w:rsidRPr="00B72F2D">
        <w:rPr>
          <w:rFonts w:ascii="Times New Roman" w:eastAsia="Calibri" w:hAnsi="Times New Roman" w:cs="Times New Roman"/>
          <w:color w:val="171717"/>
          <w:lang w:bidi="ar-SA"/>
        </w:rPr>
        <w:br/>
      </w:r>
      <w:r w:rsidRPr="00B72F2D">
        <w:rPr>
          <w:rFonts w:ascii="Times New Roman" w:eastAsia="Calibri" w:hAnsi="Times New Roman" w:cs="Times New Roman"/>
          <w:b/>
          <w:bCs/>
          <w:color w:val="171717"/>
          <w:lang w:bidi="ar-SA"/>
        </w:rPr>
        <w:t xml:space="preserve">2-Interworking and Traffic Offloading: </w:t>
      </w:r>
    </w:p>
    <w:p w14:paraId="7F651D76"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While there have been discussions around interworking between fixed and mobile networks, the practical implementation of these concepts may vary. Traffic offloading typically involves directing mobile traffic to fixed networks to relieve congestion and improve service quality, particularly in urban areas where mobile data demand is high.</w:t>
      </w:r>
      <w:r w:rsidRPr="00B72F2D">
        <w:rPr>
          <w:rFonts w:ascii="Times New Roman" w:eastAsia="Calibri" w:hAnsi="Times New Roman" w:cs="Times New Roman"/>
          <w:color w:val="171717"/>
          <w:lang w:bidi="ar-SA"/>
        </w:rPr>
        <w:br/>
      </w:r>
      <w:r w:rsidRPr="00B72F2D">
        <w:rPr>
          <w:rFonts w:ascii="Times New Roman" w:eastAsia="Calibri" w:hAnsi="Times New Roman" w:cs="Times New Roman"/>
          <w:color w:val="171717"/>
          <w:lang w:bidi="ar-SA"/>
        </w:rPr>
        <w:br/>
      </w:r>
      <w:r w:rsidRPr="00B72F2D">
        <w:rPr>
          <w:rFonts w:ascii="Times New Roman" w:eastAsia="Calibri" w:hAnsi="Times New Roman" w:cs="Times New Roman"/>
          <w:b/>
          <w:bCs/>
          <w:color w:val="171717"/>
          <w:lang w:bidi="ar-SA"/>
        </w:rPr>
        <w:t xml:space="preserve">3-Technological Advancements: </w:t>
      </w:r>
    </w:p>
    <w:p w14:paraId="652832F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advancement of technologies such as LTE and fiber-optic networks has the potential to facilitate FMC. However, the deployment of such technologies and their integration into a cohesive regulatory framework may still be in progress.</w:t>
      </w:r>
    </w:p>
    <w:p w14:paraId="52386514"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 Regulatory Instruments</w:t>
      </w:r>
    </w:p>
    <w:p w14:paraId="588A9C50"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The regulatory instruments that may support fixed-mobile convergence in Iran include:</w:t>
      </w:r>
    </w:p>
    <w:p w14:paraId="589B800E" w14:textId="77777777" w:rsidR="00636254" w:rsidRPr="00B72F2D" w:rsidRDefault="00636254" w:rsidP="00636254">
      <w:pPr>
        <w:spacing w:after="160" w:line="259" w:lineRule="auto"/>
        <w:ind w:firstLine="720"/>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1-Licensing Framework: </w:t>
      </w:r>
    </w:p>
    <w:p w14:paraId="608C6E81" w14:textId="77777777" w:rsidR="00636254" w:rsidRPr="00B72F2D" w:rsidRDefault="00636254" w:rsidP="00636254">
      <w:pPr>
        <w:spacing w:after="160" w:line="259" w:lineRule="auto"/>
        <w:ind w:left="720"/>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CRA issues licenses for both fixed and mobile service providers, which may include provisions for convergence. These licenses often outline the terms for service offerings, interconnection agreements, and quality of service requirements.</w:t>
      </w:r>
    </w:p>
    <w:p w14:paraId="06782767" w14:textId="77777777" w:rsidR="00636254" w:rsidRPr="00B72F2D" w:rsidRDefault="00636254" w:rsidP="00636254">
      <w:pPr>
        <w:spacing w:after="160" w:line="259" w:lineRule="auto"/>
        <w:ind w:firstLine="720"/>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2-Interconnection Regulations: </w:t>
      </w:r>
    </w:p>
    <w:p w14:paraId="4A8C5A68" w14:textId="77777777" w:rsidR="00636254" w:rsidRPr="00B72F2D" w:rsidRDefault="00636254" w:rsidP="00636254">
      <w:pPr>
        <w:spacing w:after="160" w:line="259" w:lineRule="auto"/>
        <w:ind w:left="720"/>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Regulations governing interconnection between fixed and mobile networks are crucial for enabling seamless service delivery. The CRA may establish guidelines to ensure fair access and pricing for interconnecting operators, which is essential for effective FMC.</w:t>
      </w:r>
    </w:p>
    <w:p w14:paraId="05752645" w14:textId="77777777" w:rsidR="00636254" w:rsidRPr="00B72F2D" w:rsidRDefault="00636254" w:rsidP="00636254">
      <w:pPr>
        <w:spacing w:after="160" w:line="259" w:lineRule="auto"/>
        <w:ind w:left="720"/>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3-Quality of Service (QoS) Standards: </w:t>
      </w:r>
    </w:p>
    <w:p w14:paraId="7A49DA6A" w14:textId="77777777" w:rsidR="00636254" w:rsidRPr="00B72F2D" w:rsidRDefault="00636254" w:rsidP="00636254">
      <w:pPr>
        <w:spacing w:after="160" w:line="259" w:lineRule="auto"/>
        <w:ind w:left="720"/>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The CRA may set QoS standards that apply to both fixed and mobile services. These standards can help ensure that consumers receive a consistent experience across different types of networks.</w:t>
      </w:r>
    </w:p>
    <w:p w14:paraId="7E4CFAEE" w14:textId="77777777" w:rsidR="00636254" w:rsidRPr="00B72F2D" w:rsidRDefault="00636254" w:rsidP="00636254">
      <w:pPr>
        <w:spacing w:after="160" w:line="259" w:lineRule="auto"/>
        <w:ind w:left="720"/>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br/>
        <w:t>4-Consumer Protection Regulations:</w:t>
      </w:r>
    </w:p>
    <w:p w14:paraId="6A43885A" w14:textId="2F626A0B" w:rsidR="00636254" w:rsidRPr="00B72F2D" w:rsidRDefault="00636254" w:rsidP="00636254">
      <w:pPr>
        <w:spacing w:after="160" w:line="259" w:lineRule="auto"/>
        <w:ind w:left="720"/>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 xml:space="preserve">Regulatory instruments aimed at protecting consumers can also support FMC by ensuring transparency in service offerings, pricing, and dispute resolution </w:t>
      </w:r>
      <w:r w:rsidRPr="00B72F2D">
        <w:rPr>
          <w:rFonts w:ascii="Times New Roman" w:eastAsia="Calibri" w:hAnsi="Times New Roman" w:cs="Times New Roman"/>
          <w:color w:val="171717"/>
          <w:lang w:bidi="ar-SA"/>
        </w:rPr>
        <w:lastRenderedPageBreak/>
        <w:t>mechanisms.</w:t>
      </w:r>
      <w:r w:rsidRPr="00B72F2D">
        <w:rPr>
          <w:rFonts w:ascii="Times New Roman" w:eastAsia="Calibri" w:hAnsi="Times New Roman" w:cs="Times New Roman"/>
          <w:color w:val="171717"/>
          <w:lang w:bidi="ar-SA"/>
        </w:rPr>
        <w:br/>
      </w:r>
      <w:r w:rsidRPr="00B72F2D">
        <w:rPr>
          <w:rFonts w:ascii="Times New Roman" w:eastAsia="Calibri" w:hAnsi="Times New Roman" w:cs="Times New Roman"/>
          <w:b/>
          <w:bCs/>
          <w:color w:val="171717"/>
          <w:lang w:bidi="ar-SA"/>
        </w:rPr>
        <w:t>5 -Infrastructure Sharing Regulations:</w:t>
      </w:r>
    </w:p>
    <w:p w14:paraId="3BD2C355" w14:textId="77777777" w:rsidR="00636254" w:rsidRPr="00B72F2D" w:rsidRDefault="00636254" w:rsidP="00636254">
      <w:pPr>
        <w:spacing w:after="160" w:line="259" w:lineRule="auto"/>
        <w:ind w:left="720"/>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Encouraging infrastructure sharing among service providers can facilitate the deployment of converged services, reduce costs, and enhance service availability.</w:t>
      </w:r>
    </w:p>
    <w:p w14:paraId="1F9C572B" w14:textId="77777777" w:rsidR="00636254" w:rsidRPr="00B72F2D" w:rsidRDefault="00636254" w:rsidP="00636254">
      <w:pPr>
        <w:spacing w:after="160" w:line="259" w:lineRule="auto"/>
        <w:ind w:left="720"/>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br/>
        <w:t>6-Technology Neutrality Policies:</w:t>
      </w:r>
    </w:p>
    <w:p w14:paraId="4BC8C471" w14:textId="77777777" w:rsidR="00636254" w:rsidRPr="00B72F2D" w:rsidRDefault="00636254" w:rsidP="00636254">
      <w:pPr>
        <w:spacing w:after="160" w:line="259" w:lineRule="auto"/>
        <w:ind w:left="720"/>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The CRA may adopt technology-neutral policies that allow operators to use various technologies to deliver services, thereby promoting innovation and competition in the FMC space.</w:t>
      </w:r>
    </w:p>
    <w:p w14:paraId="70250940"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color w:val="171717"/>
          <w:lang w:bidi="ar-SA"/>
        </w:rPr>
        <w:t>While Iran is moving toward fixed-mobile convergence, the regulatory framework is still evolving. The CRA plays a central role in shaping the policies and regulations that govern the telecommunications sector, including the integration of fixed and mobile services. Continued advancements in technology and regulatory reforms will be crucial for the successful implementation of FMC in Iran. For the latest updates, it is advisable to consult official sources or recent publications from the CRA or other relevant authorities.</w:t>
      </w:r>
    </w:p>
    <w:p w14:paraId="57E0D32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9. What is your tariff policy, rules guidelines, frame works etc. for new technologies and smart solutions for Fixed and Mobile Broadband?</w:t>
      </w:r>
    </w:p>
    <w:p w14:paraId="6711AFEC"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This vision is based on the approach of creating transparency, fighting corruption, promoting efficiency and expanding justice through smart services, providing and facilitating universal communication, providing internal content services, creating and developing a safe and stable infrastructure in all elements of the government and society, civilization. Building in the virtual space and promoting the position of the digital economy as the forerunners and drivers of all-round progress, taking into account Islamic values, Iran announced based on the statement of the second step of the Islamic Revolution and in the framework of the general policies of the holy system of the Islamic Republic of Iran. In this program, digital governance and international interactions, national information network and sustainable development of communication infrastructure, smart government and digital transformation, regulation of communication and information technology, digital economy, privacy and security of information exchange space, accelerating the growth of the space industry And he mentioned postal and financial services as one of the important issues in this area. . General framework for broadband policies </w:t>
      </w:r>
    </w:p>
    <w:p w14:paraId="2C96DD62"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1–Regulatory Authority:</w:t>
      </w:r>
    </w:p>
    <w:p w14:paraId="32B7BA9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Normally, a national telecommunications authority or regulatory body oversees the implementation of broadband policies. In Iran, the Communications Regulatory Authority (CRA) is responsible for this. </w:t>
      </w:r>
    </w:p>
    <w:p w14:paraId="1A5DAB5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1683FF55"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2 -Tariff structure:</w:t>
      </w:r>
    </w:p>
    <w:p w14:paraId="60E70C9C"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-Pricing Models:</w:t>
      </w:r>
    </w:p>
    <w:p w14:paraId="1ADBA75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Tariffs may vary based on user plans, including prepaid and postpaid options, data caps and unlimited data plans.</w:t>
      </w:r>
    </w:p>
    <w:p w14:paraId="77B0B42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-Service cost:</w:t>
      </w:r>
    </w:p>
    <w:p w14:paraId="50FC8221"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Tariffs should reflect the cost of providing services, including infrastructure investments and operating costs. </w:t>
      </w:r>
    </w:p>
    <w:p w14:paraId="021901EF"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3-Service Quality Standards:</w:t>
      </w:r>
    </w:p>
    <w:p w14:paraId="146BEE6A"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Regulations often include minimum service quality standards that providers must meet, such as speed, reliability and customer service. </w:t>
      </w:r>
    </w:p>
    <w:p w14:paraId="0BA62205"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4 -Universal Service Commitment:</w:t>
      </w:r>
    </w:p>
    <w:p w14:paraId="7F73C532"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Policies may include provisions to ensure that broadband services are available to all areas, including disadvantaged and rural areas. </w:t>
      </w:r>
    </w:p>
    <w:p w14:paraId="176115E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5- Investment incentives:</w:t>
      </w:r>
    </w:p>
    <w:p w14:paraId="02916FB9" w14:textId="77777777" w:rsidR="00636254" w:rsidRPr="00B72F2D" w:rsidRDefault="00636254" w:rsidP="00636254">
      <w:pPr>
        <w:spacing w:after="160" w:line="259" w:lineRule="auto"/>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Tariff policies may include incentives for telecommunications companies to invest in new technologies and infrastructure development.</w:t>
      </w:r>
    </w:p>
    <w:p w14:paraId="2077BFE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 6-Promoting competition:</w:t>
      </w:r>
    </w:p>
    <w:p w14:paraId="2D0A0DD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Promoting competition between service providers can lead to better services and lower prices for consumers.</w:t>
      </w:r>
    </w:p>
    <w:p w14:paraId="75C294F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7-Technology Innovation and Adoption:</w:t>
      </w:r>
    </w:p>
    <w:p w14:paraId="44D91AEC"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Guidelines may encourage the adoption of new technologies such as 5G, optical fiber, and smart solutions to improve service delivery. </w:t>
      </w:r>
    </w:p>
    <w:p w14:paraId="57EAB842"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8-Consumer Protection:</w:t>
      </w:r>
    </w:p>
    <w:p w14:paraId="62ABA4B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Legislation usually includes consumer rights, ensuring transparency in pricing, and dispute resolution mechanisms. </w:t>
      </w:r>
    </w:p>
    <w:p w14:paraId="6DDB4ADC"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9-Privacy and Data Security:</w:t>
      </w:r>
    </w:p>
    <w:p w14:paraId="10D3CB37"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Regulations often address data protection and ensure that consumer data is handled securely and responsibly. </w:t>
      </w:r>
    </w:p>
    <w:p w14:paraId="2827C90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10-Sustainability and Environmental Considerations: </w:t>
      </w:r>
    </w:p>
    <w:p w14:paraId="19581FC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Policies may form guidelines for environmentally sustainable ways of deploying broadband infrastructure.</w:t>
      </w:r>
    </w:p>
    <w:p w14:paraId="64C725D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4704D864"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1FEE6240"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10. What is your migration plan for new technologies and smart solutions for Fixed and Mobile Broadband? </w:t>
      </w:r>
    </w:p>
    <w:p w14:paraId="173BF6A3" w14:textId="77777777" w:rsidR="00636254" w:rsidRPr="00B72F2D" w:rsidRDefault="00636254" w:rsidP="00636254">
      <w:pPr>
        <w:spacing w:after="160" w:line="259" w:lineRule="auto"/>
        <w:jc w:val="both"/>
        <w:rPr>
          <w:rFonts w:ascii="Times New Roman" w:eastAsia="Calibri" w:hAnsi="Times New Roman" w:cs="Times New Roman"/>
          <w:color w:val="171717"/>
          <w:rtl/>
        </w:rPr>
      </w:pPr>
      <w:r w:rsidRPr="00B72F2D">
        <w:rPr>
          <w:rFonts w:ascii="Times New Roman" w:eastAsia="Calibri" w:hAnsi="Times New Roman" w:cs="Times New Roman"/>
          <w:color w:val="171717"/>
          <w:lang w:bidi="ar-SA"/>
        </w:rPr>
        <w:t>In Islamic Republic of IRAN, with the aim of developing new technologies and making optimal use of the spectrum, there are programs to change the use of the spectrum and current usage. This is a long-term program that will gradually migrate from old usage to new technology.*</w:t>
      </w:r>
    </w:p>
    <w:p w14:paraId="7271865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lastRenderedPageBreak/>
        <w:t>Iran, like many countries, has several motivations for implementing new technologies in both fixed-line (Fiber to the x - FTTX, Wireless access) and mobile broadband (5G). The drive towards modernizing the telecommunications infrastructure is influenced by a combination of economic, social, and technological factors.</w:t>
      </w:r>
    </w:p>
    <w:p w14:paraId="083B50C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Motivations for Implementing New Technologies</w:t>
      </w:r>
    </w:p>
    <w:p w14:paraId="6696E3B1"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1-Economic Growth:</w:t>
      </w:r>
    </w:p>
    <w:p w14:paraId="45A9F1B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Boosting Productivity: Enhanced broadband access can significantly improve productivity across various sectors, including agriculture, manufacturing, and services.</w:t>
      </w:r>
    </w:p>
    <w:p w14:paraId="23ABC3D7"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Attracting Investment: </w:t>
      </w:r>
    </w:p>
    <w:p w14:paraId="0F84E354"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Modern telecommunications infrastructure can attract foreign direct investment (FDI) by improving the overall business environment and fostering innovations.</w:t>
      </w:r>
    </w:p>
    <w:p w14:paraId="7811C748"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2 -Social Development:</w:t>
      </w:r>
    </w:p>
    <w:p w14:paraId="5D171715" w14:textId="77777777" w:rsidR="00636254" w:rsidRPr="00B72F2D" w:rsidRDefault="00636254" w:rsidP="00636254">
      <w:pPr>
        <w:spacing w:after="160" w:line="259" w:lineRule="auto"/>
        <w:jc w:val="both"/>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Education: </w:t>
      </w:r>
    </w:p>
    <w:p w14:paraId="59DD594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Increased internet access can support e-learning and remote education initiatives, which are crucial for improving literacy and educational outcomes.</w:t>
      </w:r>
    </w:p>
    <w:p w14:paraId="1BB68156"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Healthcare:</w:t>
      </w:r>
    </w:p>
    <w:p w14:paraId="438C8ED8"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Telemedicine and health information systems can be enhanced through better connectivity, improving access to healthcare services, especially in rural areas.</w:t>
      </w:r>
    </w:p>
    <w:p w14:paraId="0250BCB4"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3-Digital Transformation:</w:t>
      </w:r>
    </w:p>
    <w:p w14:paraId="6E63FCC3"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Smart Cities:</w:t>
      </w:r>
    </w:p>
    <w:p w14:paraId="0CE4A79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Implementing 5G and FTTX technologies is vital for developing smart city initiatives, which can improve urban management, traffic control, and resource utilization.</w:t>
      </w:r>
    </w:p>
    <w:p w14:paraId="3AFE7292"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Internet of Things (IoT): </w:t>
      </w:r>
    </w:p>
    <w:p w14:paraId="4E7E2AA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rollout of advanced broadband technologies supports the integration of IoT applications, which can enhance efficiency in various sectors.</w:t>
      </w:r>
    </w:p>
    <w:p w14:paraId="23E9751A"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4-Global Competitiveness:</w:t>
      </w:r>
    </w:p>
    <w:p w14:paraId="4E3E3E1C"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Keeping Up with Global Trends: As other nations invest in advanced telecommunications, Iran aims to remain competitive in the global economy by modernizing its own infrastructure.</w:t>
      </w:r>
    </w:p>
    <w:p w14:paraId="44E1A5F1"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5-Connectivity in Remote Areas:</w:t>
      </w:r>
    </w:p>
    <w:p w14:paraId="1FA7EC5D" w14:textId="6D8AF70B" w:rsidR="00636254"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Bridging the Digital Divide: Expanding fixed and mobile broadband access to rural and underserved areas can help bridge the digital divide, ensuring equitable access to information and services.</w:t>
      </w:r>
    </w:p>
    <w:p w14:paraId="0734530A" w14:textId="7D626BCA" w:rsidR="00E66ECD" w:rsidRDefault="00E66ECD" w:rsidP="00636254">
      <w:pPr>
        <w:spacing w:after="160" w:line="259" w:lineRule="auto"/>
        <w:jc w:val="both"/>
        <w:rPr>
          <w:rFonts w:ascii="Times New Roman" w:eastAsia="Calibri" w:hAnsi="Times New Roman" w:cs="Times New Roman"/>
          <w:color w:val="171717"/>
          <w:lang w:bidi="ar-SA"/>
        </w:rPr>
      </w:pPr>
    </w:p>
    <w:p w14:paraId="43CE1753" w14:textId="77777777" w:rsidR="00E66ECD" w:rsidRPr="00B72F2D" w:rsidRDefault="00E66ECD" w:rsidP="00636254">
      <w:pPr>
        <w:spacing w:after="160" w:line="259" w:lineRule="auto"/>
        <w:jc w:val="both"/>
        <w:rPr>
          <w:rFonts w:ascii="Times New Roman" w:eastAsia="Calibri" w:hAnsi="Times New Roman" w:cs="Times New Roman"/>
          <w:color w:val="171717"/>
          <w:lang w:bidi="ar-SA"/>
        </w:rPr>
      </w:pPr>
    </w:p>
    <w:p w14:paraId="08236F26"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6-Government Initiatives:</w:t>
      </w:r>
    </w:p>
    <w:p w14:paraId="526BC398" w14:textId="77777777" w:rsidR="00636254" w:rsidRPr="00B72F2D" w:rsidRDefault="00636254" w:rsidP="00636254">
      <w:pPr>
        <w:spacing w:after="160" w:line="259" w:lineRule="auto"/>
        <w:jc w:val="both"/>
        <w:rPr>
          <w:rFonts w:ascii="Times New Roman" w:eastAsia="Calibri" w:hAnsi="Times New Roman" w:cs="Times New Roman"/>
          <w:color w:val="171717"/>
          <w:rtl/>
          <w:lang w:bidi="ar-SA"/>
        </w:rPr>
      </w:pPr>
      <w:r w:rsidRPr="00B72F2D">
        <w:rPr>
          <w:rFonts w:ascii="Times New Roman" w:eastAsia="Calibri" w:hAnsi="Times New Roman" w:cs="Times New Roman"/>
          <w:color w:val="171717"/>
          <w:lang w:bidi="ar-SA"/>
        </w:rPr>
        <w:t>National Development Plans: Iranian government policies may prioritize the expansion of telecommunications infrastructure as part of broader economic and technological development strategies.</w:t>
      </w:r>
    </w:p>
    <w:p w14:paraId="0B3B804E"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Solutions for Fixed and Mobile Broadband in Iran</w:t>
      </w:r>
    </w:p>
    <w:p w14:paraId="04B5DAE6"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1-Fiber to the Home (FTTH):</w:t>
      </w:r>
    </w:p>
    <w:p w14:paraId="4F9B63A0"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Infrastructure Development: </w:t>
      </w:r>
    </w:p>
    <w:p w14:paraId="1749C23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Invest in the deployment of FTTH networks to provide high-speed internet access directly to homes, enhancing user experience and capacity.</w:t>
      </w:r>
    </w:p>
    <w:p w14:paraId="03ABE68A"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Partnerships: </w:t>
      </w:r>
    </w:p>
    <w:p w14:paraId="74B7DE9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Collaborate with private sector players to share costs and expertise in building the necessary infrastructure.</w:t>
      </w:r>
    </w:p>
    <w:p w14:paraId="4CE382B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2-Wireless Access Technologies:</w:t>
      </w:r>
    </w:p>
    <w:p w14:paraId="4F19F541"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Wireless Mesh Networks:</w:t>
      </w:r>
    </w:p>
    <w:p w14:paraId="31E28B7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Implement wireless mesh networks to provide broadband access in rural and hard-to-reach areas, leveraging existing telecommunications infrastructure.</w:t>
      </w:r>
    </w:p>
    <w:p w14:paraId="5B0E222F"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Wi-Fi Hotspots: </w:t>
      </w:r>
    </w:p>
    <w:p w14:paraId="484254D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Expand the availability of public Wi-Fi hotspots, especially in urban centers, to provide free or low-cost internet access to citizens.</w:t>
      </w:r>
    </w:p>
    <w:p w14:paraId="33BEA2CA"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3-5G Deployment:</w:t>
      </w:r>
    </w:p>
    <w:p w14:paraId="3377E691"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Infrastructure Investment: </w:t>
      </w:r>
    </w:p>
    <w:p w14:paraId="19D5119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Invest in 5G infrastructure, including base stations and backhaul connections, to ensure widespread coverage and capacity.</w:t>
      </w:r>
    </w:p>
    <w:p w14:paraId="1E1050DB"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Use Cases Development: </w:t>
      </w:r>
    </w:p>
    <w:p w14:paraId="72FA9F3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Promote the development of applications and services that leverage 5G capabilities, such as smart manufacturing, autonomous vehicles, and enhanced mobile broadband.</w:t>
      </w:r>
    </w:p>
    <w:p w14:paraId="13BB3A5B"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4-Regulatory Framework:</w:t>
      </w:r>
    </w:p>
    <w:p w14:paraId="10BA7739"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Policy Support: </w:t>
      </w:r>
    </w:p>
    <w:p w14:paraId="5C7C8818" w14:textId="77777777" w:rsidR="00636254" w:rsidRPr="00B72F2D" w:rsidRDefault="00636254" w:rsidP="00636254">
      <w:pPr>
        <w:spacing w:after="160" w:line="259" w:lineRule="auto"/>
        <w:jc w:val="both"/>
        <w:rPr>
          <w:rFonts w:ascii="Times New Roman" w:eastAsia="Calibri" w:hAnsi="Times New Roman" w:cs="Times New Roman"/>
          <w:color w:val="171717"/>
          <w:rtl/>
          <w:lang w:bidi="ar-SA"/>
        </w:rPr>
      </w:pPr>
      <w:r w:rsidRPr="00B72F2D">
        <w:rPr>
          <w:rFonts w:ascii="Times New Roman" w:eastAsia="Calibri" w:hAnsi="Times New Roman" w:cs="Times New Roman"/>
          <w:color w:val="171717"/>
          <w:lang w:bidi="ar-SA"/>
        </w:rPr>
        <w:t>Establish a supportive regulatory environment that encourages investment in telecommunications, including favorable spectrum allocation and support for new entrants in the market.</w:t>
      </w:r>
    </w:p>
    <w:p w14:paraId="307DD803"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Quality Standards: </w:t>
      </w:r>
    </w:p>
    <w:p w14:paraId="66D4B604"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Implement quality standards for broadband services to ensure reliability and performance.</w:t>
      </w:r>
    </w:p>
    <w:p w14:paraId="0957A9DF"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5-Public Awareness and Training:</w:t>
      </w:r>
    </w:p>
    <w:p w14:paraId="031C9181"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 xml:space="preserve">Digital Literacy Programs: </w:t>
      </w:r>
    </w:p>
    <w:p w14:paraId="7A06ABE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Launch initiatives to enhance digital literacy among the population, ensuring that citizens can effectively use new technologies.</w:t>
      </w:r>
    </w:p>
    <w:p w14:paraId="6CFD6C9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Support for Small and Medium Enterprises (SMEs): </w:t>
      </w:r>
    </w:p>
    <w:p w14:paraId="513B220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Provide training and resources for SMEs to utilize new broadband technologies for their business operations.</w:t>
      </w:r>
    </w:p>
    <w:p w14:paraId="64959CF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Iran's motivations to implement new technologies for fixed-line and mobile broadband are multifaceted, focusing on economic growth, social development, and global competitiveness. By investing in solutions such as FFTH, wireless access technologies, and 5G deployment, Iran can enhance its telecommunications infrastructure, contributing to a more connected and technologically advanced society.</w:t>
      </w:r>
    </w:p>
    <w:p w14:paraId="5AB4A16D"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11. What are smart solutions you offer to reduce the cost of Broadband service?</w:t>
      </w:r>
    </w:p>
    <w:p w14:paraId="5EA1B4AD" w14:textId="77777777" w:rsidR="00636254" w:rsidRPr="00B72F2D" w:rsidRDefault="00636254" w:rsidP="00636254">
      <w:pPr>
        <w:spacing w:after="160" w:line="259" w:lineRule="auto"/>
        <w:jc w:val="both"/>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1-Infrastructure Sharing: </w:t>
      </w:r>
    </w:p>
    <w:p w14:paraId="7C9D482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Encourage telecom companies to share existing infrastructure, such as fiber optic cables and cell towers. This would reduce the duplication of investments and lower operational costs.</w:t>
      </w:r>
    </w:p>
    <w:p w14:paraId="38E520C9"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2-Community Networks:</w:t>
      </w:r>
    </w:p>
    <w:p w14:paraId="4927902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Promote the establishment of community networks where local communities can build and manage their own broadband services. This can lead to more affordable rates as the community takes ownership of the resources.</w:t>
      </w:r>
    </w:p>
    <w:p w14:paraId="0DD29099"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3-Government Subsidies and Incentives:</w:t>
      </w:r>
    </w:p>
    <w:p w14:paraId="6202024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Implement government programs that provide subsidies for broadband service providers to lower their costs, enabling them to offer more affordable services to consumers.</w:t>
      </w:r>
    </w:p>
    <w:p w14:paraId="021EC061"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4-Promoting Competition:</w:t>
      </w:r>
    </w:p>
    <w:p w14:paraId="70C70780"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Foster a competitive environment by allowing new entrants into the market. More competition can lead to better services and lower prices for consumers.</w:t>
      </w:r>
    </w:p>
    <w:p w14:paraId="1E77B78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p>
    <w:p w14:paraId="71C8BAE3" w14:textId="77777777" w:rsidR="00636254" w:rsidRPr="00B72F2D" w:rsidRDefault="00636254" w:rsidP="00636254">
      <w:pPr>
        <w:spacing w:after="160" w:line="259" w:lineRule="auto"/>
        <w:jc w:val="both"/>
        <w:rPr>
          <w:rFonts w:ascii="Times New Roman" w:eastAsia="Calibri" w:hAnsi="Times New Roman" w:cs="Times New Roman"/>
          <w:color w:val="171717"/>
          <w:rtl/>
          <w:lang w:bidi="ar-SA"/>
        </w:rPr>
      </w:pPr>
    </w:p>
    <w:p w14:paraId="3CB6988A"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5-Utilizing Satellite Technology: </w:t>
      </w:r>
    </w:p>
    <w:p w14:paraId="4406CC8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Explore the use of satellite internet services to reach underserved areas. While initial costs may be high, satellite technology can provide an alternative where traditional broadband infrastructure is lacking.</w:t>
      </w:r>
    </w:p>
    <w:p w14:paraId="53E26F67"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6-Wi-Fi Hotspots:</w:t>
      </w:r>
    </w:p>
    <w:p w14:paraId="30D89A0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Develop public Wi-Fi hotspots in urban areas. Local governments or businesses can collaborate to provide free or low-cost internet access, reducing dependence on paid broadband services.</w:t>
      </w:r>
    </w:p>
    <w:p w14:paraId="00992588"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lastRenderedPageBreak/>
        <w:t>7-Data Caps and Flexible Plans:</w:t>
      </w:r>
    </w:p>
    <w:p w14:paraId="0E418DF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Offer flexible broadband plans with data caps that suit different user needs. This can help users select the most cost-effective plan based on their data usage.</w:t>
      </w:r>
    </w:p>
    <w:p w14:paraId="03F072D0"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8-Investing in Local Content:</w:t>
      </w:r>
    </w:p>
    <w:p w14:paraId="3A713D0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Encourage local content creation and hosting services. This can reduce data costs associated with accessing international content and keep more revenues within the local economy.</w:t>
      </w:r>
    </w:p>
    <w:p w14:paraId="253E7B10"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9-Smart Pricing Models: </w:t>
      </w:r>
    </w:p>
    <w:p w14:paraId="6903E43C"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Implement smart pricing models like pay-as-you-go or tiered pricing based on usage. This allows users to pay for only what they need, making broadband more affordable for low-income households.</w:t>
      </w:r>
    </w:p>
    <w:p w14:paraId="5557C051"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10-Educational Campaigns: </w:t>
      </w:r>
    </w:p>
    <w:p w14:paraId="2279BA3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Create awareness campaigns about available broadband options and digital literacy. Educated consumers are better equipped to choose the most cost-effective plans and services.</w:t>
      </w:r>
    </w:p>
    <w:p w14:paraId="32E8D0AE"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11-Partnerships with Tech Companies:</w:t>
      </w:r>
    </w:p>
    <w:p w14:paraId="289A65C0"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Collaborate with technology companies to provide affordable broadband solutions using innovative technologies like fixed wireless access and low-cost routers.</w:t>
      </w:r>
    </w:p>
    <w:p w14:paraId="463E359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By combining these strategies, it is possible to create a more cost-effective broadband landscape in Iran, benefiting both consumers and service providers.</w:t>
      </w:r>
    </w:p>
    <w:p w14:paraId="5B9BB115" w14:textId="77777777" w:rsidR="00636254" w:rsidRPr="00B72F2D" w:rsidRDefault="00636254" w:rsidP="00636254">
      <w:pPr>
        <w:spacing w:after="160" w:line="259" w:lineRule="auto"/>
        <w:jc w:val="both"/>
        <w:rPr>
          <w:rFonts w:ascii="Times New Roman" w:eastAsia="Calibri" w:hAnsi="Times New Roman" w:cs="Times New Roman"/>
          <w:b/>
          <w:bCs/>
          <w:color w:val="171717"/>
          <w:lang w:val="en" w:bidi="ar-SA"/>
        </w:rPr>
      </w:pPr>
      <w:r w:rsidRPr="00B72F2D">
        <w:rPr>
          <w:rFonts w:ascii="Times New Roman" w:eastAsia="Calibri" w:hAnsi="Times New Roman" w:cs="Times New Roman"/>
          <w:b/>
          <w:bCs/>
          <w:color w:val="171717"/>
          <w:lang w:bidi="ar-SA"/>
        </w:rPr>
        <w:t xml:space="preserve">12. </w:t>
      </w:r>
      <w:r w:rsidRPr="00B72F2D">
        <w:rPr>
          <w:rFonts w:ascii="Times New Roman" w:eastAsia="Calibri" w:hAnsi="Times New Roman" w:cs="Times New Roman"/>
          <w:b/>
          <w:bCs/>
          <w:color w:val="171717"/>
          <w:lang w:val="en" w:bidi="ar-SA"/>
        </w:rPr>
        <w:t xml:space="preserve">What activities are being done related to new </w:t>
      </w:r>
      <w:r w:rsidRPr="00B72F2D">
        <w:rPr>
          <w:rFonts w:ascii="Times New Roman" w:eastAsia="Calibri" w:hAnsi="Times New Roman" w:cs="Times New Roman"/>
          <w:b/>
          <w:bCs/>
          <w:color w:val="171717"/>
          <w:lang w:bidi="ar-SA"/>
        </w:rPr>
        <w:t>technologies for both fixed line (FTTX, Wireless access) and mobile broadband (5G)</w:t>
      </w:r>
      <w:r w:rsidRPr="00B72F2D">
        <w:rPr>
          <w:rFonts w:ascii="Times New Roman" w:eastAsia="Calibri" w:hAnsi="Times New Roman" w:cs="Times New Roman"/>
          <w:b/>
          <w:bCs/>
          <w:color w:val="171717"/>
          <w:lang w:val="en" w:bidi="ar-SA"/>
        </w:rPr>
        <w:t xml:space="preserve"> in the USO field in your country? If you have a program in this field, how much progress has it made?</w:t>
      </w:r>
    </w:p>
    <w:p w14:paraId="7EE565CA"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As of my last knowledge update in October 2023, Iran has been actively working on enhancing its telecommunications infrastructure, particularly in the field of broadband access through various technologies, including fixed-line (FFTX, Wireless access) and mobile broadband (5G). Here are some key points regarding activities and progress in these areas:</w:t>
      </w:r>
    </w:p>
    <w:p w14:paraId="417EFD8E" w14:textId="77777777" w:rsidR="00636254" w:rsidRPr="00B72F2D" w:rsidRDefault="00636254" w:rsidP="00636254">
      <w:pPr>
        <w:spacing w:after="160" w:line="259" w:lineRule="auto"/>
        <w:rPr>
          <w:rFonts w:ascii="Times New Roman" w:eastAsia="Calibri" w:hAnsi="Times New Roman" w:cs="Times New Roman"/>
          <w:b/>
          <w:bCs/>
          <w:color w:val="171717"/>
          <w:lang w:val="en" w:bidi="ar-SA"/>
        </w:rPr>
      </w:pPr>
      <w:r w:rsidRPr="00B72F2D">
        <w:rPr>
          <w:rFonts w:ascii="Times New Roman" w:eastAsia="Calibri" w:hAnsi="Times New Roman" w:cs="Times New Roman"/>
          <w:b/>
          <w:bCs/>
          <w:color w:val="171717"/>
          <w:lang w:val="en" w:bidi="ar-SA"/>
        </w:rPr>
        <w:t>Fixed-Line Technologies FTTX (, Wireless Access)</w:t>
      </w:r>
    </w:p>
    <w:p w14:paraId="3FD1FE23" w14:textId="77777777" w:rsidR="00636254" w:rsidRPr="00B72F2D" w:rsidRDefault="00636254" w:rsidP="00636254">
      <w:pPr>
        <w:spacing w:after="160" w:line="259" w:lineRule="auto"/>
        <w:jc w:val="both"/>
        <w:rPr>
          <w:rFonts w:ascii="Times New Roman" w:eastAsia="Calibri" w:hAnsi="Times New Roman" w:cs="Times New Roman"/>
          <w:b/>
          <w:bCs/>
          <w:color w:val="171717"/>
          <w:rtl/>
          <w:lang w:val="en" w:bidi="ar-SA"/>
        </w:rPr>
      </w:pPr>
      <w:r w:rsidRPr="00B72F2D">
        <w:rPr>
          <w:rFonts w:ascii="Times New Roman" w:eastAsia="Calibri" w:hAnsi="Times New Roman" w:cs="Times New Roman"/>
          <w:b/>
          <w:bCs/>
          <w:color w:val="171717"/>
          <w:lang w:val="en" w:bidi="ar-SA"/>
        </w:rPr>
        <w:t>1-Fiber to the X (FTTX) Deployment:</w:t>
      </w:r>
    </w:p>
    <w:p w14:paraId="760F5E7A"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Iran has been investing in expanding its fiber optic network to improve fixed broadband services. The FTTX deployment aims to enhance internet speed and reliability, particularly in urban areas.</w:t>
      </w:r>
    </w:p>
    <w:p w14:paraId="46A85F63" w14:textId="77777777" w:rsidR="00636254" w:rsidRPr="00B72F2D" w:rsidRDefault="00636254" w:rsidP="00636254">
      <w:pPr>
        <w:spacing w:after="160" w:line="259" w:lineRule="auto"/>
        <w:rPr>
          <w:rFonts w:ascii="Times New Roman" w:eastAsia="Calibri" w:hAnsi="Times New Roman" w:cs="Times New Roman"/>
          <w:b/>
          <w:bCs/>
          <w:color w:val="171717"/>
          <w:rtl/>
          <w:lang w:val="en" w:bidi="ar-SA"/>
        </w:rPr>
      </w:pPr>
      <w:r w:rsidRPr="00B72F2D">
        <w:rPr>
          <w:rFonts w:ascii="Times New Roman" w:eastAsia="Calibri" w:hAnsi="Times New Roman" w:cs="Times New Roman"/>
          <w:b/>
          <w:bCs/>
          <w:color w:val="171717"/>
          <w:lang w:val="en" w:bidi="ar-SA"/>
        </w:rPr>
        <w:t xml:space="preserve">2-Wireless Access Networks: </w:t>
      </w:r>
    </w:p>
    <w:p w14:paraId="4460368D"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There has been a push to develop wireless access technologies, including WiMAX and LTE, to extend broadband coverage to rural and underserved areas. This is crucial for bridging the digital divide and ensuring equitable access to internet services.</w:t>
      </w:r>
    </w:p>
    <w:p w14:paraId="3A19940B" w14:textId="77777777" w:rsidR="00636254" w:rsidRPr="00B72F2D" w:rsidRDefault="00636254" w:rsidP="00636254">
      <w:pPr>
        <w:spacing w:after="160" w:line="259" w:lineRule="auto"/>
        <w:rPr>
          <w:rFonts w:ascii="Times New Roman" w:eastAsia="Calibri" w:hAnsi="Times New Roman" w:cs="Times New Roman"/>
          <w:b/>
          <w:bCs/>
          <w:color w:val="171717"/>
          <w:rtl/>
          <w:lang w:val="en" w:bidi="ar-SA"/>
        </w:rPr>
      </w:pPr>
      <w:r w:rsidRPr="00B72F2D">
        <w:rPr>
          <w:rFonts w:ascii="Times New Roman" w:eastAsia="Calibri" w:hAnsi="Times New Roman" w:cs="Times New Roman"/>
          <w:b/>
          <w:bCs/>
          <w:color w:val="171717"/>
          <w:lang w:val="en" w:bidi="ar-SA"/>
        </w:rPr>
        <w:t xml:space="preserve">3-Regulatory Support: </w:t>
      </w:r>
    </w:p>
    <w:p w14:paraId="02513527"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lastRenderedPageBreak/>
        <w:t>The Iranian government has been working on regulatory frameworks to encourage investment in telecommunications infrastructure. This includes policies aimed at attracting private sector participation in broadband deployment.</w:t>
      </w:r>
    </w:p>
    <w:p w14:paraId="0070D3C4" w14:textId="77777777" w:rsidR="00636254" w:rsidRPr="00B72F2D" w:rsidRDefault="00636254" w:rsidP="00636254">
      <w:pPr>
        <w:spacing w:after="160" w:line="259" w:lineRule="auto"/>
        <w:rPr>
          <w:rFonts w:ascii="Times New Roman" w:eastAsia="Calibri" w:hAnsi="Times New Roman" w:cs="Times New Roman"/>
          <w:b/>
          <w:bCs/>
          <w:color w:val="171717"/>
          <w:lang w:val="en" w:bidi="ar-SA"/>
        </w:rPr>
      </w:pPr>
      <w:r w:rsidRPr="00B72F2D">
        <w:rPr>
          <w:rFonts w:ascii="Times New Roman" w:eastAsia="Calibri" w:hAnsi="Times New Roman" w:cs="Times New Roman"/>
          <w:b/>
          <w:bCs/>
          <w:color w:val="171717"/>
          <w:lang w:val="en" w:bidi="ar-SA"/>
        </w:rPr>
        <w:t>Mobile Broadband (5G)</w:t>
      </w:r>
    </w:p>
    <w:p w14:paraId="0378BB55" w14:textId="77777777" w:rsidR="00636254" w:rsidRPr="00B72F2D" w:rsidRDefault="00636254" w:rsidP="00636254">
      <w:pPr>
        <w:spacing w:after="160" w:line="259" w:lineRule="auto"/>
        <w:rPr>
          <w:rFonts w:ascii="Times New Roman" w:eastAsia="Calibri" w:hAnsi="Times New Roman" w:cs="Times New Roman"/>
          <w:b/>
          <w:bCs/>
          <w:color w:val="171717"/>
          <w:rtl/>
          <w:lang w:val="en" w:bidi="ar-SA"/>
        </w:rPr>
      </w:pPr>
      <w:r w:rsidRPr="00B72F2D">
        <w:rPr>
          <w:rFonts w:ascii="Times New Roman" w:eastAsia="Calibri" w:hAnsi="Times New Roman" w:cs="Times New Roman"/>
          <w:b/>
          <w:bCs/>
          <w:color w:val="171717"/>
          <w:lang w:val="en" w:bidi="ar-SA"/>
        </w:rPr>
        <w:t>1-</w:t>
      </w:r>
      <w:r w:rsidRPr="00B72F2D">
        <w:rPr>
          <w:rFonts w:ascii="Times New Roman" w:eastAsia="Calibri" w:hAnsi="Times New Roman" w:cs="Times New Roman"/>
          <w:b/>
          <w:bCs/>
          <w:color w:val="171717"/>
          <w:rtl/>
          <w:lang w:val="en" w:bidi="ar-SA"/>
        </w:rPr>
        <w:t xml:space="preserve"> </w:t>
      </w:r>
      <w:r w:rsidRPr="00B72F2D">
        <w:rPr>
          <w:rFonts w:ascii="Times New Roman" w:eastAsia="Calibri" w:hAnsi="Times New Roman" w:cs="Times New Roman"/>
          <w:b/>
          <w:bCs/>
          <w:color w:val="171717"/>
          <w:lang w:val="en" w:bidi="ar-SA"/>
        </w:rPr>
        <w:t xml:space="preserve">5G Trials and Deployment: </w:t>
      </w:r>
    </w:p>
    <w:p w14:paraId="49B76E09"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Iran has initiated trials for 5G technology, with several telecom operators conducting tests in major cities. The focus has been on evaluating the feasibility and performance of 5G networks.</w:t>
      </w:r>
    </w:p>
    <w:p w14:paraId="1D0524E5" w14:textId="77777777" w:rsidR="00636254" w:rsidRPr="00B72F2D" w:rsidRDefault="00636254" w:rsidP="00636254">
      <w:pPr>
        <w:spacing w:after="160" w:line="259" w:lineRule="auto"/>
        <w:rPr>
          <w:rFonts w:ascii="Times New Roman" w:eastAsia="Calibri" w:hAnsi="Times New Roman" w:cs="Times New Roman"/>
          <w:b/>
          <w:bCs/>
          <w:color w:val="171717"/>
          <w:rtl/>
          <w:lang w:val="en" w:bidi="ar-SA"/>
        </w:rPr>
      </w:pPr>
      <w:r w:rsidRPr="00B72F2D">
        <w:rPr>
          <w:rFonts w:ascii="Times New Roman" w:eastAsia="Calibri" w:hAnsi="Times New Roman" w:cs="Times New Roman"/>
          <w:b/>
          <w:bCs/>
          <w:color w:val="171717"/>
          <w:lang w:val="en" w:bidi="ar-SA"/>
        </w:rPr>
        <w:t>2-Investment in Infrastructure:</w:t>
      </w:r>
    </w:p>
    <w:p w14:paraId="69653823"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Significant investments are being made to upgrade existing mobile networks to support 5G technology. This includes the installation of new base stations and enhancing backhaul connections.</w:t>
      </w:r>
    </w:p>
    <w:p w14:paraId="6B277379" w14:textId="77777777" w:rsidR="00636254" w:rsidRPr="00B72F2D" w:rsidRDefault="00636254" w:rsidP="00636254">
      <w:pPr>
        <w:spacing w:after="160" w:line="259" w:lineRule="auto"/>
        <w:rPr>
          <w:rFonts w:ascii="Times New Roman" w:eastAsia="Calibri" w:hAnsi="Times New Roman" w:cs="Times New Roman"/>
          <w:b/>
          <w:bCs/>
          <w:color w:val="171717"/>
          <w:rtl/>
          <w:lang w:val="en" w:bidi="ar-SA"/>
        </w:rPr>
      </w:pPr>
      <w:r w:rsidRPr="00B72F2D">
        <w:rPr>
          <w:rFonts w:ascii="Times New Roman" w:eastAsia="Calibri" w:hAnsi="Times New Roman" w:cs="Times New Roman"/>
          <w:b/>
          <w:bCs/>
          <w:color w:val="171717"/>
          <w:lang w:val="en" w:bidi="ar-SA"/>
        </w:rPr>
        <w:t xml:space="preserve">3-International Collaboration: </w:t>
      </w:r>
    </w:p>
    <w:p w14:paraId="6385E436"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Iran has explored partnerships with foreign technology companies to facilitate the development and deployment of 5G networks. These collaborations aim to leverage global expertise and technology.</w:t>
      </w:r>
    </w:p>
    <w:p w14:paraId="2290E42E" w14:textId="77777777" w:rsidR="00636254" w:rsidRPr="00B72F2D" w:rsidRDefault="00636254" w:rsidP="00636254">
      <w:pPr>
        <w:spacing w:after="160" w:line="259" w:lineRule="auto"/>
        <w:rPr>
          <w:rFonts w:ascii="Times New Roman" w:eastAsia="Calibri" w:hAnsi="Times New Roman" w:cs="Times New Roman"/>
          <w:b/>
          <w:bCs/>
          <w:color w:val="171717"/>
          <w:lang w:val="en" w:bidi="ar-SA"/>
        </w:rPr>
      </w:pPr>
      <w:r w:rsidRPr="00B72F2D">
        <w:rPr>
          <w:rFonts w:ascii="Times New Roman" w:eastAsia="Calibri" w:hAnsi="Times New Roman" w:cs="Times New Roman"/>
          <w:b/>
          <w:bCs/>
          <w:color w:val="171717"/>
          <w:lang w:val="en" w:bidi="ar-SA"/>
        </w:rPr>
        <w:t>Progress and Challenges</w:t>
      </w:r>
      <w:r w:rsidRPr="00B72F2D">
        <w:rPr>
          <w:rFonts w:ascii="Times New Roman" w:eastAsia="Calibri" w:hAnsi="Times New Roman" w:cs="Times New Roman"/>
          <w:b/>
          <w:bCs/>
          <w:color w:val="171717"/>
          <w:rtl/>
          <w:lang w:val="en" w:bidi="ar-SA"/>
        </w:rPr>
        <w:t>:</w:t>
      </w:r>
    </w:p>
    <w:p w14:paraId="2B8E7627" w14:textId="77777777" w:rsidR="00636254" w:rsidRPr="00B72F2D" w:rsidRDefault="00636254" w:rsidP="00636254">
      <w:pPr>
        <w:spacing w:after="160" w:line="259" w:lineRule="auto"/>
        <w:rPr>
          <w:rFonts w:ascii="Times New Roman" w:eastAsia="Calibri" w:hAnsi="Times New Roman" w:cs="Times New Roman"/>
          <w:b/>
          <w:bCs/>
          <w:color w:val="171717"/>
          <w:rtl/>
          <w:lang w:val="en" w:bidi="ar-SA"/>
        </w:rPr>
      </w:pPr>
      <w:r w:rsidRPr="00B72F2D">
        <w:rPr>
          <w:rFonts w:ascii="Times New Roman" w:eastAsia="Calibri" w:hAnsi="Times New Roman" w:cs="Times New Roman"/>
          <w:b/>
          <w:bCs/>
          <w:color w:val="171717"/>
          <w:lang w:val="en" w:bidi="ar-SA"/>
        </w:rPr>
        <w:t xml:space="preserve">Expansion of Services: </w:t>
      </w:r>
    </w:p>
    <w:p w14:paraId="13578DE9"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While there has been progress in expanding broadband services, challenges remain, including economic sanctions that impact technology imports and investment.</w:t>
      </w:r>
    </w:p>
    <w:p w14:paraId="20EBF206" w14:textId="77777777" w:rsidR="00636254" w:rsidRPr="00B72F2D" w:rsidRDefault="00636254" w:rsidP="00636254">
      <w:pPr>
        <w:spacing w:after="160" w:line="259" w:lineRule="auto"/>
        <w:rPr>
          <w:rFonts w:ascii="Times New Roman" w:eastAsia="Calibri" w:hAnsi="Times New Roman" w:cs="Times New Roman"/>
          <w:b/>
          <w:bCs/>
          <w:color w:val="171717"/>
          <w:rtl/>
          <w:lang w:val="en" w:bidi="ar-SA"/>
        </w:rPr>
      </w:pPr>
      <w:r w:rsidRPr="00B72F2D">
        <w:rPr>
          <w:rFonts w:ascii="Times New Roman" w:eastAsia="Calibri" w:hAnsi="Times New Roman" w:cs="Times New Roman"/>
          <w:b/>
          <w:bCs/>
          <w:color w:val="171717"/>
          <w:lang w:val="en" w:bidi="ar-SA"/>
        </w:rPr>
        <w:t xml:space="preserve">Digital Divide: </w:t>
      </w:r>
    </w:p>
    <w:p w14:paraId="16B08382"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Efforts to improve connectivity in rural areas are ongoing, but disparities in access to high-speed internet remain a significant challenge.</w:t>
      </w:r>
    </w:p>
    <w:p w14:paraId="0CB1D5F7" w14:textId="77777777" w:rsidR="00636254" w:rsidRPr="00B72F2D" w:rsidRDefault="00636254" w:rsidP="00636254">
      <w:pPr>
        <w:spacing w:after="160" w:line="259" w:lineRule="auto"/>
        <w:rPr>
          <w:rFonts w:ascii="Times New Roman" w:eastAsia="Calibri" w:hAnsi="Times New Roman" w:cs="Times New Roman"/>
          <w:b/>
          <w:bCs/>
          <w:color w:val="171717"/>
          <w:rtl/>
          <w:lang w:val="en" w:bidi="ar-SA"/>
        </w:rPr>
      </w:pPr>
      <w:r w:rsidRPr="00B72F2D">
        <w:rPr>
          <w:rFonts w:ascii="Times New Roman" w:eastAsia="Calibri" w:hAnsi="Times New Roman" w:cs="Times New Roman"/>
          <w:b/>
          <w:bCs/>
          <w:color w:val="171717"/>
          <w:lang w:val="en" w:bidi="ar-SA"/>
        </w:rPr>
        <w:t xml:space="preserve">Regulatory Environment: </w:t>
      </w:r>
    </w:p>
    <w:p w14:paraId="1D6A2000"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The regulatory landscape continues to evolve, with ongoing discussions on how to best support the growth of the telecommunications sector while ensuring compliance with national policies.</w:t>
      </w:r>
    </w:p>
    <w:p w14:paraId="0B5A6D7B" w14:textId="77777777" w:rsidR="00636254" w:rsidRPr="00B72F2D" w:rsidRDefault="00636254" w:rsidP="00636254">
      <w:pPr>
        <w:spacing w:after="160" w:line="259" w:lineRule="auto"/>
        <w:jc w:val="both"/>
        <w:rPr>
          <w:rFonts w:ascii="Times New Roman" w:eastAsia="Calibri" w:hAnsi="Times New Roman" w:cs="Times New Roman"/>
          <w:color w:val="171717"/>
          <w:lang w:val="en" w:bidi="ar-SA"/>
        </w:rPr>
      </w:pPr>
      <w:r w:rsidRPr="00B72F2D">
        <w:rPr>
          <w:rFonts w:ascii="Times New Roman" w:eastAsia="Calibri" w:hAnsi="Times New Roman" w:cs="Times New Roman"/>
          <w:color w:val="171717"/>
          <w:lang w:val="en" w:bidi="ar-SA"/>
        </w:rPr>
        <w:t>In summary, Iran is actively pursuing advancements in both fixed-line and mobile broadband technologies, with particular attention to FTTX and 5G. Progress has been made, but challenges related to infrastructure, investment, and access remain significant hurdles to overcome.</w:t>
      </w:r>
    </w:p>
    <w:p w14:paraId="2726B41E"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val="en" w:bidi="ar-SA"/>
        </w:rPr>
        <w:t xml:space="preserve">13. </w:t>
      </w:r>
      <w:r w:rsidRPr="00B72F2D">
        <w:rPr>
          <w:rFonts w:ascii="Times New Roman" w:eastAsia="Calibri" w:hAnsi="Times New Roman" w:cs="Times New Roman"/>
          <w:b/>
          <w:bCs/>
          <w:color w:val="171717"/>
          <w:lang w:bidi="ar-SA"/>
        </w:rPr>
        <w:t>What are the main regulatory challenges faced by your country in the deployment and adoption of fixed, mobile broadband and new technologies and how you address them?</w:t>
      </w:r>
    </w:p>
    <w:p w14:paraId="12D8B1BA" w14:textId="7893682B" w:rsidR="00636254"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deployment and adoption of fixed and mobile broadband, as well as new technologies in Iran, face several regulatory challenges. Here are some of the main issues and potential strategies for addressing them:</w:t>
      </w:r>
    </w:p>
    <w:p w14:paraId="4A10255E" w14:textId="77777777" w:rsidR="00E66ECD" w:rsidRPr="00B72F2D" w:rsidRDefault="00E66ECD" w:rsidP="00636254">
      <w:pPr>
        <w:spacing w:after="160" w:line="259" w:lineRule="auto"/>
        <w:jc w:val="both"/>
        <w:rPr>
          <w:rFonts w:ascii="Times New Roman" w:eastAsia="Calibri" w:hAnsi="Times New Roman" w:cs="Times New Roman"/>
          <w:color w:val="171717"/>
          <w:lang w:bidi="ar-SA"/>
        </w:rPr>
      </w:pPr>
    </w:p>
    <w:p w14:paraId="1E26E358"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1-Government Regulations and Policies</w:t>
      </w:r>
    </w:p>
    <w:p w14:paraId="54EC7857"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Challenges:</w:t>
      </w:r>
    </w:p>
    <w:p w14:paraId="0ED1857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regulatory framework governing telecommunications in Iran can be complex and may lack transparency. There are often bureaucratic hurdles that slow down the approval processes for new technologies and infrastructure projects.</w:t>
      </w:r>
    </w:p>
    <w:p w14:paraId="16FAC4C2"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Solutions: </w:t>
      </w:r>
    </w:p>
    <w:p w14:paraId="2D5B10B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Streamlining regulatory processes and creating a more transparent policy framework could facilitate faster deployment. Engaging stakeholders in consultations can help identify bottlenecks and develop more efficient procedures.</w:t>
      </w:r>
    </w:p>
    <w:p w14:paraId="199DB000"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2-Licensing Issues</w:t>
      </w:r>
    </w:p>
    <w:p w14:paraId="5175B036"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Challenges: </w:t>
      </w:r>
    </w:p>
    <w:p w14:paraId="2AF5FB02" w14:textId="77777777" w:rsidR="00636254" w:rsidRPr="00B72F2D" w:rsidRDefault="00636254" w:rsidP="00636254">
      <w:pPr>
        <w:spacing w:after="160" w:line="259" w:lineRule="auto"/>
        <w:jc w:val="both"/>
        <w:rPr>
          <w:rFonts w:ascii="Times New Roman" w:eastAsia="Calibri" w:hAnsi="Times New Roman" w:cs="Times New Roman"/>
          <w:color w:val="171717"/>
          <w:rtl/>
          <w:lang w:bidi="ar-SA"/>
        </w:rPr>
      </w:pPr>
      <w:r w:rsidRPr="00B72F2D">
        <w:rPr>
          <w:rFonts w:ascii="Times New Roman" w:eastAsia="Calibri" w:hAnsi="Times New Roman" w:cs="Times New Roman"/>
          <w:color w:val="171717"/>
          <w:lang w:bidi="ar-SA"/>
        </w:rPr>
        <w:t>Obtaining licenses for new telecommunications services can be a lengthy and complicated process. The regulatory body may have stringent requirements that can deter investment and innovation.</w:t>
      </w:r>
    </w:p>
    <w:p w14:paraId="39AB4B14"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Solutions: </w:t>
      </w:r>
    </w:p>
    <w:p w14:paraId="7B6BFF7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Simplifying the licensing process and reducing the number of regulatory requirements can encourage more companies to enter the market. Establishing a one-stop-shop for licensing and approvals might also help.</w:t>
      </w:r>
    </w:p>
    <w:p w14:paraId="7933E007"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3-Infrastructure Investment and Funding</w:t>
      </w:r>
    </w:p>
    <w:p w14:paraId="5626531E"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Challenges: </w:t>
      </w:r>
    </w:p>
    <w:p w14:paraId="174F995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Limited access to funding and investment can hinder infrastructure development. Foreign investment is particularly challenging due to sanctions and economic conditions.</w:t>
      </w:r>
    </w:p>
    <w:p w14:paraId="63BB5B1A"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Solutions: </w:t>
      </w:r>
    </w:p>
    <w:p w14:paraId="25A2D7E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Encouraging public-private partner ships (PPPS) and providing incentives for local investment can help stimulate infrastructure development. Additionally, creating a favorable environment for foreign investors by addressing concerns related to sanctions could attract investment.</w:t>
      </w:r>
    </w:p>
    <w:p w14:paraId="734087A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4-Censorship and Content Regulation</w:t>
      </w:r>
    </w:p>
    <w:p w14:paraId="0DA05B33"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Challenges: </w:t>
      </w:r>
    </w:p>
    <w:p w14:paraId="5BD7650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Iranian government imposes strict regulations on internet content, which can affect the deployment of broadband services and deter users from adopting new technologies.</w:t>
      </w:r>
    </w:p>
    <w:p w14:paraId="714CA665"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Solutions: </w:t>
      </w:r>
    </w:p>
    <w:p w14:paraId="2498688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Advocating for a balanced approach to content regulation that respects freedom of expression while ensuring security could foster a more open internet environment. Dialogue between regulators and stakeholders can help in formulating fair content policies.</w:t>
      </w:r>
    </w:p>
    <w:p w14:paraId="4B7C3F40" w14:textId="77777777" w:rsidR="00E66ECD" w:rsidRDefault="00E66ECD" w:rsidP="00636254">
      <w:pPr>
        <w:spacing w:after="160" w:line="259" w:lineRule="auto"/>
        <w:rPr>
          <w:rFonts w:ascii="Times New Roman" w:eastAsia="Calibri" w:hAnsi="Times New Roman" w:cs="Times New Roman"/>
          <w:b/>
          <w:bCs/>
          <w:color w:val="171717"/>
          <w:lang w:bidi="ar-SA"/>
        </w:rPr>
      </w:pPr>
    </w:p>
    <w:p w14:paraId="05EDE16D" w14:textId="7A34826B"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5-Technological Standards and Interoperability</w:t>
      </w:r>
    </w:p>
    <w:p w14:paraId="11EDCDCB"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Challenges:</w:t>
      </w:r>
    </w:p>
    <w:p w14:paraId="6AFCAB40"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Lack of clear technological standards can create challenges for interoperability between different networks and devices, hindering the adoption of new technologies.</w:t>
      </w:r>
    </w:p>
    <w:p w14:paraId="7A42B387"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Solutions:</w:t>
      </w:r>
    </w:p>
    <w:p w14:paraId="6BEE36D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Establishing national standards for telecommunications technologies and promoting cooperation with international standards organizations can enhance interoperability and facilitate the adoption of new technologies.</w:t>
      </w:r>
    </w:p>
    <w:p w14:paraId="2CBB504B"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6-Market Competition</w:t>
      </w:r>
    </w:p>
    <w:p w14:paraId="290413E8"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Challenges: </w:t>
      </w:r>
    </w:p>
    <w:p w14:paraId="1C7C69C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telecommunications market in Iran can be dominated by a few state-owned enterprises, which can limit competition and innovation.</w:t>
      </w:r>
    </w:p>
    <w:p w14:paraId="6BF29723"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Solutions: </w:t>
      </w:r>
    </w:p>
    <w:p w14:paraId="549CFB1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Encouraging competition by allowing more private companies to enter the market and creating a level playing field can drive innovation and improve service quality.</w:t>
      </w:r>
    </w:p>
    <w:p w14:paraId="255AB33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7-Cybersecurity and Data Protection</w:t>
      </w:r>
    </w:p>
    <w:p w14:paraId="23996453"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Challenges: </w:t>
      </w:r>
    </w:p>
    <w:p w14:paraId="4EAA91D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Concerns about cybersecurity and data protection can pose challenges for the adoption of new technologies, as users may be wary of potential risks.</w:t>
      </w:r>
    </w:p>
    <w:p w14:paraId="00AA3FE6"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Solutions: </w:t>
      </w:r>
    </w:p>
    <w:p w14:paraId="1E621D0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Implementing robust cybersecurity frameworks and data protection regulations can build trust among users. Public awareness campaigns about the importance of cybersecurity can also help mitigate concerns.</w:t>
      </w:r>
    </w:p>
    <w:p w14:paraId="350000B7"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8-Economic Conditions</w:t>
      </w:r>
    </w:p>
    <w:p w14:paraId="5C283ECA" w14:textId="77777777" w:rsidR="00636254" w:rsidRPr="00B72F2D" w:rsidRDefault="00636254" w:rsidP="00636254">
      <w:pPr>
        <w:spacing w:after="160" w:line="259" w:lineRule="auto"/>
        <w:rPr>
          <w:rFonts w:ascii="Times New Roman" w:eastAsia="Calibri" w:hAnsi="Times New Roman" w:cs="Times New Roman"/>
          <w:b/>
          <w:bCs/>
          <w:color w:val="171717"/>
          <w:rtl/>
          <w:lang w:bidi="ar-SA"/>
        </w:rPr>
      </w:pPr>
      <w:r w:rsidRPr="00B72F2D">
        <w:rPr>
          <w:rFonts w:ascii="Times New Roman" w:eastAsia="Calibri" w:hAnsi="Times New Roman" w:cs="Times New Roman"/>
          <w:b/>
          <w:bCs/>
          <w:color w:val="171717"/>
          <w:lang w:bidi="ar-SA"/>
        </w:rPr>
        <w:t xml:space="preserve">Challenges: </w:t>
      </w:r>
    </w:p>
    <w:p w14:paraId="0EFDA67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Economic sanctions and instability can limit the resources available for technological development and infrastructure investment.</w:t>
      </w:r>
    </w:p>
    <w:p w14:paraId="33E7BB35"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Solutions:</w:t>
      </w:r>
    </w:p>
    <w:p w14:paraId="5C05BEE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Fostering local innovation and supporting homegrown technology startups can help mitigate the impact of sanctions. Collaborating with regional partners for technology exchange can also be beneficial.</w:t>
      </w:r>
    </w:p>
    <w:p w14:paraId="6378F41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Addressing these regulatory challenges requires a collaborative approach involving government authorities, private sector stakeholders, and civil society. Continuous dialogue and a commitment to reform can help create an environment conducive to the growth of fixed and mobile broadband, as well as the adoption of new technologies in Iran.</w:t>
      </w:r>
    </w:p>
    <w:p w14:paraId="3239DAB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14. Does your country have any specific regulations regarding spectrum allocation for new technologies or 5G deployment?</w:t>
      </w:r>
    </w:p>
    <w:p w14:paraId="7088AB0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*Recently, an auction was held in the 3500 MHz frequency band, and the winner of the auction has committed to deploy 5G network with at least 80% urban coverage by the end of 2030.*</w:t>
      </w:r>
    </w:p>
    <w:p w14:paraId="4616BBE8"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Yes, Iran has specific regulations regarding spectrum allocation for new technologies, including 5G deployment. The Communications Regulatory Authority (CRA) of Iran is responsible for managing the allocation of radio frequency spectrum.</w:t>
      </w:r>
    </w:p>
    <w:p w14:paraId="7133974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 recent years, Iran has taken steps to prepare for the rollout of 5G technology. The CRA has established guidelines for spectrum allocation to ensure that the necessary frequencies are available for telecommunications operators to deploy 5G networks. This includes identifying specific frequency bands suitable for 5G services and issuing licenses to operators to utilize these bands.</w:t>
      </w:r>
    </w:p>
    <w:p w14:paraId="63409E58"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Additionally, the regulatory framework may involve consultations with industry stakeholders, assessments of technology requirements, and considerations for efficient spectrum use to minimize interference. Operators are also required to comply with technical standards and safety regulations as part of their deployment plans.</w:t>
      </w:r>
    </w:p>
    <w:p w14:paraId="41077E7E"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Overall, the regulatory environment in Iran is evolving to accommodate advancements in telecommunications technology, including the transition to 5G.</w:t>
      </w:r>
    </w:p>
    <w:p w14:paraId="578C9086"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15. What methods and mechanisms does your government use to support new technologies deployment? Please describe the processes and criteria used to allocate the government resources for new technologies projects in your country?</w:t>
      </w:r>
    </w:p>
    <w:p w14:paraId="46913BF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Iranian government employs various methods and mechanisms to support the deployment of new technologies, particularly in sectors deemed critical for economic development, national security, and technological independence. Here’s an overview of the processes and criteria used to allocate government resources for new technology projects in Iran:</w:t>
      </w:r>
    </w:p>
    <w:p w14:paraId="4CB68A6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hAnsi="Times New Roman" w:cs="Times New Roman"/>
          <w:b/>
          <w:bCs/>
          <w:color w:val="171717"/>
          <w:lang w:bidi="ar-SA"/>
        </w:rPr>
        <w:t xml:space="preserve">1- </w:t>
      </w:r>
      <w:r w:rsidRPr="00B72F2D">
        <w:rPr>
          <w:rFonts w:ascii="Times New Roman" w:eastAsia="Calibri" w:hAnsi="Times New Roman" w:cs="Times New Roman"/>
          <w:color w:val="171717"/>
          <w:lang w:bidi="ar-SA"/>
        </w:rPr>
        <w:t>Government Agencies and Institutions</w:t>
      </w:r>
    </w:p>
    <w:p w14:paraId="11E7C405" w14:textId="77777777" w:rsidR="00636254" w:rsidRPr="00B72F2D" w:rsidRDefault="00636254" w:rsidP="00636254">
      <w:pPr>
        <w:pStyle w:val="ListParagraph"/>
        <w:numPr>
          <w:ilvl w:val="0"/>
          <w:numId w:val="73"/>
        </w:numPr>
        <w:spacing w:after="160" w:line="259" w:lineRule="auto"/>
        <w:jc w:val="both"/>
        <w:rPr>
          <w:rFonts w:ascii="Times New Roman" w:hAnsi="Times New Roman" w:cs="Times New Roman"/>
          <w:color w:val="171717"/>
          <w:szCs w:val="24"/>
          <w:lang w:bidi="ar-SA"/>
        </w:rPr>
      </w:pPr>
      <w:r w:rsidRPr="00B72F2D">
        <w:rPr>
          <w:rFonts w:ascii="Times New Roman" w:hAnsi="Times New Roman" w:cs="Times New Roman"/>
          <w:color w:val="171717"/>
          <w:szCs w:val="24"/>
          <w:lang w:bidi="ar-SA"/>
        </w:rPr>
        <w:t>Ministry of Information and Communications Technology (MICT):</w:t>
      </w:r>
    </w:p>
    <w:p w14:paraId="0357B54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This ministry plays a significant role in promoting new technologies, especially in telecommunications and information technology.</w:t>
      </w:r>
    </w:p>
    <w:p w14:paraId="56D341BC" w14:textId="77777777" w:rsidR="00636254" w:rsidRPr="00B72F2D" w:rsidRDefault="00636254" w:rsidP="00636254">
      <w:pPr>
        <w:pStyle w:val="ListParagraph"/>
        <w:numPr>
          <w:ilvl w:val="0"/>
          <w:numId w:val="73"/>
        </w:numPr>
        <w:spacing w:after="160" w:line="259" w:lineRule="auto"/>
        <w:jc w:val="both"/>
        <w:rPr>
          <w:rFonts w:ascii="Times New Roman" w:hAnsi="Times New Roman" w:cs="Times New Roman"/>
          <w:color w:val="171717"/>
          <w:szCs w:val="24"/>
          <w:lang w:bidi="ar-SA"/>
        </w:rPr>
      </w:pPr>
      <w:r w:rsidRPr="00B72F2D">
        <w:rPr>
          <w:rFonts w:ascii="Times New Roman" w:hAnsi="Times New Roman" w:cs="Times New Roman"/>
          <w:color w:val="171717"/>
          <w:szCs w:val="24"/>
          <w:lang w:bidi="ar-SA"/>
        </w:rPr>
        <w:t>Vice Presidency for Science and Technology:</w:t>
      </w:r>
    </w:p>
    <w:p w14:paraId="018D9F52"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This office focuses on the development of knowledge-based companies and innovation ecosystems, providing funding and support for startups and research projects.</w:t>
      </w:r>
    </w:p>
    <w:p w14:paraId="3125ADFC" w14:textId="77777777" w:rsidR="00636254" w:rsidRPr="00B72F2D" w:rsidRDefault="00636254" w:rsidP="00636254">
      <w:pPr>
        <w:pStyle w:val="ListParagraph"/>
        <w:numPr>
          <w:ilvl w:val="0"/>
          <w:numId w:val="73"/>
        </w:numPr>
        <w:spacing w:after="160" w:line="259" w:lineRule="auto"/>
        <w:jc w:val="both"/>
        <w:rPr>
          <w:rFonts w:ascii="Times New Roman" w:hAnsi="Times New Roman" w:cs="Times New Roman"/>
          <w:color w:val="171717"/>
          <w:szCs w:val="24"/>
          <w:lang w:bidi="ar-SA"/>
        </w:rPr>
      </w:pPr>
      <w:r w:rsidRPr="00B72F2D">
        <w:rPr>
          <w:rFonts w:ascii="Times New Roman" w:hAnsi="Times New Roman" w:cs="Times New Roman"/>
          <w:color w:val="171717"/>
          <w:szCs w:val="24"/>
          <w:lang w:bidi="ar-SA"/>
        </w:rPr>
        <w:t>Ministry of Industry, Mine and Trade:</w:t>
      </w:r>
    </w:p>
    <w:p w14:paraId="0D9061E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This ministry oversees industrial development and often supports technological advancements in manufacturing and production.</w:t>
      </w:r>
    </w:p>
    <w:p w14:paraId="7709D47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2- Funding Mechanisms</w:t>
      </w:r>
    </w:p>
    <w:p w14:paraId="4F27E79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lastRenderedPageBreak/>
        <w:t>Grants and Subsidies:</w:t>
      </w:r>
    </w:p>
    <w:p w14:paraId="48ECDA6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government provides financial support in the form of grants or subsidies to research institutions and companies developing new technologies.</w:t>
      </w:r>
    </w:p>
    <w:p w14:paraId="4184A5D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Venture Capital and Investment Funds:</w:t>
      </w:r>
    </w:p>
    <w:p w14:paraId="18DB414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Iranian government has established funds to invest in technology startups, especially those that align with national priorities.</w:t>
      </w:r>
    </w:p>
    <w:p w14:paraId="2E6463FD"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 Tax Incentives:</w:t>
      </w:r>
    </w:p>
    <w:p w14:paraId="5C5CABE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Companies engaged in technological innovation may receive tax breaks or other financial incentives to encourage investment in R&amp;D.</w:t>
      </w:r>
    </w:p>
    <w:p w14:paraId="6A3C0307" w14:textId="77777777" w:rsidR="00636254" w:rsidRPr="00B72F2D" w:rsidRDefault="00636254" w:rsidP="00636254">
      <w:pPr>
        <w:pStyle w:val="ListParagraph"/>
        <w:numPr>
          <w:ilvl w:val="0"/>
          <w:numId w:val="71"/>
        </w:numPr>
        <w:spacing w:after="160" w:line="259" w:lineRule="auto"/>
        <w:ind w:left="180" w:hanging="180"/>
        <w:rPr>
          <w:rFonts w:ascii="Times New Roman" w:hAnsi="Times New Roman" w:cs="Times New Roman"/>
          <w:b/>
          <w:bCs/>
          <w:color w:val="171717"/>
          <w:szCs w:val="24"/>
          <w:lang w:bidi="ar-SA"/>
        </w:rPr>
      </w:pPr>
      <w:r w:rsidRPr="00B72F2D">
        <w:rPr>
          <w:rFonts w:ascii="Times New Roman" w:hAnsi="Times New Roman" w:cs="Times New Roman"/>
          <w:b/>
          <w:bCs/>
          <w:color w:val="171717"/>
          <w:szCs w:val="24"/>
          <w:lang w:bidi="ar-SA"/>
        </w:rPr>
        <w:t>Research and Development Initiatives</w:t>
      </w:r>
    </w:p>
    <w:p w14:paraId="1B4D0746"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Collaboration with Universities:</w:t>
      </w:r>
    </w:p>
    <w:p w14:paraId="751CD93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government often collaborates with universities and research centers to promote R&amp;D in new technologies. This includes funding joint research projects and facilitating knowledge transfer.</w:t>
      </w:r>
    </w:p>
    <w:p w14:paraId="6EC57262"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Innovation and Technology Parks:</w:t>
      </w:r>
    </w:p>
    <w:p w14:paraId="27C2195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These parks promote collaboration between academia and industry, providing an ecosystem for startups and technology companies to thrive.</w:t>
      </w:r>
    </w:p>
    <w:p w14:paraId="5C53865B" w14:textId="77777777" w:rsidR="00636254" w:rsidRPr="00B72F2D" w:rsidRDefault="00636254" w:rsidP="00636254">
      <w:pPr>
        <w:pStyle w:val="ListParagraph"/>
        <w:numPr>
          <w:ilvl w:val="0"/>
          <w:numId w:val="71"/>
        </w:numPr>
        <w:tabs>
          <w:tab w:val="left" w:pos="180"/>
        </w:tabs>
        <w:spacing w:after="160" w:line="259" w:lineRule="auto"/>
        <w:ind w:left="90" w:hanging="180"/>
        <w:rPr>
          <w:rFonts w:ascii="Times New Roman" w:hAnsi="Times New Roman" w:cs="Times New Roman"/>
          <w:b/>
          <w:bCs/>
          <w:color w:val="171717"/>
          <w:szCs w:val="24"/>
          <w:lang w:bidi="ar-SA"/>
        </w:rPr>
      </w:pPr>
      <w:r w:rsidRPr="00B72F2D">
        <w:rPr>
          <w:rFonts w:ascii="Times New Roman" w:hAnsi="Times New Roman" w:cs="Times New Roman"/>
          <w:b/>
          <w:bCs/>
          <w:color w:val="171717"/>
          <w:szCs w:val="24"/>
          <w:lang w:bidi="ar-SA"/>
        </w:rPr>
        <w:t>Strategic Planning and Policy Framework</w:t>
      </w:r>
    </w:p>
    <w:p w14:paraId="0B564A25"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National Development Plans:</w:t>
      </w:r>
    </w:p>
    <w:p w14:paraId="0867354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Iranian government formulates long-term development plans that outline priorities for technology deployment (e.g., the Sixth Five-Year Economic Development Plan).</w:t>
      </w:r>
    </w:p>
    <w:p w14:paraId="7A7485DD"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Technology Roadmaps:</w:t>
      </w:r>
    </w:p>
    <w:p w14:paraId="634066A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Specific sectors may have technology roadmaps that guide investment and development efforts based on national needs and global trends.</w:t>
      </w:r>
    </w:p>
    <w:p w14:paraId="38AEAF6B" w14:textId="77777777" w:rsidR="00636254" w:rsidRPr="00B72F2D" w:rsidRDefault="00636254" w:rsidP="00636254">
      <w:pPr>
        <w:pStyle w:val="ListParagraph"/>
        <w:numPr>
          <w:ilvl w:val="0"/>
          <w:numId w:val="71"/>
        </w:numPr>
        <w:spacing w:after="160" w:line="259" w:lineRule="auto"/>
        <w:ind w:left="0" w:hanging="180"/>
        <w:rPr>
          <w:rFonts w:ascii="Times New Roman" w:hAnsi="Times New Roman" w:cs="Times New Roman"/>
          <w:b/>
          <w:bCs/>
          <w:color w:val="171717"/>
          <w:szCs w:val="24"/>
          <w:lang w:bidi="ar-SA"/>
        </w:rPr>
      </w:pPr>
      <w:r w:rsidRPr="00B72F2D">
        <w:rPr>
          <w:rFonts w:ascii="Times New Roman" w:hAnsi="Times New Roman" w:cs="Times New Roman"/>
          <w:b/>
          <w:bCs/>
          <w:color w:val="171717"/>
          <w:szCs w:val="24"/>
          <w:lang w:bidi="ar-SA"/>
        </w:rPr>
        <w:t>Criteria for Resource Allocation:</w:t>
      </w:r>
    </w:p>
    <w:p w14:paraId="208C6FCB"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Alignment with National Priorities:</w:t>
      </w:r>
    </w:p>
    <w:p w14:paraId="46A98301"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Projects that align with national development goals, such as energy independence, health technology, and information technology, are prioritized.</w:t>
      </w:r>
    </w:p>
    <w:p w14:paraId="7013A968"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Potential Economic Impact:</w:t>
      </w:r>
    </w:p>
    <w:p w14:paraId="3D56F82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expected economic benefits, including job creation and export potential, play a key role in resource allocation decisions.</w:t>
      </w:r>
    </w:p>
    <w:p w14:paraId="4C7A2C35"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Innovation and Feasibility:</w:t>
      </w:r>
    </w:p>
    <w:p w14:paraId="05FED0C3"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level of innovation and the technical feasibility of proposed projects are assessed to ensure effective use of resources.</w:t>
      </w:r>
    </w:p>
    <w:p w14:paraId="1B9B84B6"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Social Impact:</w:t>
      </w:r>
    </w:p>
    <w:p w14:paraId="383EF29D"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lastRenderedPageBreak/>
        <w:t>The potential social benefits, such as improving quality of life or addressing social issues, can influence funding decisions.</w:t>
      </w:r>
    </w:p>
    <w:p w14:paraId="61EE4939" w14:textId="77777777" w:rsidR="00636254" w:rsidRPr="00B72F2D" w:rsidRDefault="00636254" w:rsidP="00636254">
      <w:pPr>
        <w:pStyle w:val="ListParagraph"/>
        <w:numPr>
          <w:ilvl w:val="0"/>
          <w:numId w:val="71"/>
        </w:numPr>
        <w:spacing w:after="160" w:line="259" w:lineRule="auto"/>
        <w:ind w:left="0" w:hanging="180"/>
        <w:rPr>
          <w:rFonts w:ascii="Times New Roman" w:hAnsi="Times New Roman" w:cs="Times New Roman"/>
          <w:b/>
          <w:bCs/>
          <w:color w:val="171717"/>
          <w:szCs w:val="24"/>
          <w:lang w:bidi="ar-SA"/>
        </w:rPr>
      </w:pPr>
      <w:r w:rsidRPr="00B72F2D">
        <w:rPr>
          <w:rFonts w:ascii="Times New Roman" w:hAnsi="Times New Roman" w:cs="Times New Roman"/>
          <w:b/>
          <w:bCs/>
          <w:color w:val="171717"/>
          <w:szCs w:val="24"/>
          <w:lang w:bidi="ar-SA"/>
        </w:rPr>
        <w:t>Regulatory Framework:</w:t>
      </w:r>
    </w:p>
    <w:p w14:paraId="0D7C07E5"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Approval Processes:</w:t>
      </w:r>
    </w:p>
    <w:p w14:paraId="6A479D27"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New technology projects may require approval from relevant regulatory bodies to ensure compliance with national standards and policies.</w:t>
      </w:r>
    </w:p>
    <w:p w14:paraId="5864CD83"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Monitoring and Evaluation:</w:t>
      </w:r>
    </w:p>
    <w:p w14:paraId="2E2D0D75"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government often establishes mechanisms to monitor the progress of funded projects and evaluate their outcomes against predefined benchmarks.</w:t>
      </w:r>
    </w:p>
    <w:p w14:paraId="116A0671" w14:textId="77777777" w:rsidR="00636254" w:rsidRPr="00B72F2D" w:rsidRDefault="00636254" w:rsidP="00636254">
      <w:pPr>
        <w:pStyle w:val="ListParagraph"/>
        <w:numPr>
          <w:ilvl w:val="0"/>
          <w:numId w:val="71"/>
        </w:numPr>
        <w:spacing w:after="160" w:line="259" w:lineRule="auto"/>
        <w:ind w:left="0" w:hanging="180"/>
        <w:rPr>
          <w:rFonts w:ascii="Times New Roman" w:hAnsi="Times New Roman" w:cs="Times New Roman"/>
          <w:b/>
          <w:bCs/>
          <w:color w:val="171717"/>
          <w:szCs w:val="24"/>
          <w:lang w:bidi="ar-SA"/>
        </w:rPr>
      </w:pPr>
      <w:r w:rsidRPr="00B72F2D">
        <w:rPr>
          <w:rFonts w:ascii="Times New Roman" w:hAnsi="Times New Roman" w:cs="Times New Roman"/>
          <w:b/>
          <w:bCs/>
          <w:color w:val="171717"/>
          <w:szCs w:val="24"/>
          <w:lang w:bidi="ar-SA"/>
        </w:rPr>
        <w:t>International Collaboration:</w:t>
      </w:r>
    </w:p>
    <w:p w14:paraId="2B85D4B9" w14:textId="77777777" w:rsidR="00636254" w:rsidRPr="00B72F2D" w:rsidRDefault="00636254" w:rsidP="00636254">
      <w:pPr>
        <w:spacing w:after="160" w:line="259" w:lineRule="auto"/>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Bilateral and Multilateral Agreements:</w:t>
      </w:r>
    </w:p>
    <w:p w14:paraId="483E9579"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 xml:space="preserve"> Iran engages in partnerships with other countries and international organizations to share knowledge, transfer technology, and secure funding for innovative projects.</w:t>
      </w:r>
    </w:p>
    <w:p w14:paraId="23F91BC0"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In summary, the Iranian government utilizes a combination of institutional support, funding mechanisms, strategic planning, and regulatory frameworks to promote the deployment of new technologies. The allocation of resources is guided by national priorities, economic potential, and the anticipated social impact of technology projects.</w:t>
      </w:r>
    </w:p>
    <w:p w14:paraId="26AA5198"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16. Is the USF fully functional in your country and how it has been utilized to support the deployment and adoption of new technologies, fixed and mobile broadband in your country?</w:t>
      </w:r>
    </w:p>
    <w:p w14:paraId="6F08FA93"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The Universal Service Fund (USF) in Iran has been established to promote the deployment and adoption of telecommunications and information technologies, particularly in underserved and rural areas. The USF aims to enhance access to Fixed and mobile broadband services, thereby bridging the digital divide within the country.</w:t>
      </w:r>
      <w:r w:rsidRPr="00B72F2D">
        <w:rPr>
          <w:rFonts w:ascii="Times New Roman" w:eastAsia="Calibri" w:hAnsi="Times New Roman" w:cs="Times New Roman"/>
          <w:color w:val="171717"/>
          <w:lang w:bidi="ar-SA"/>
        </w:rPr>
        <w:br/>
        <w:t>The USF has been utilized in several ways to support the deployment of new technologies:</w:t>
      </w:r>
      <w:r w:rsidRPr="00B72F2D">
        <w:rPr>
          <w:rFonts w:ascii="Times New Roman" w:eastAsia="Calibri" w:hAnsi="Times New Roman" w:cs="Times New Roman"/>
          <w:color w:val="171717"/>
          <w:lang w:bidi="ar-SA"/>
        </w:rPr>
        <w:br/>
        <w:t>1-Subsidies for Operators:</w:t>
      </w:r>
      <w:r w:rsidRPr="00B72F2D">
        <w:rPr>
          <w:rFonts w:ascii="Times New Roman" w:eastAsia="Calibri" w:hAnsi="Times New Roman" w:cs="Times New Roman"/>
          <w:b/>
          <w:bCs/>
          <w:color w:val="171717"/>
          <w:lang w:bidi="ar-SA"/>
        </w:rPr>
        <w:t xml:space="preserve"> </w:t>
      </w:r>
    </w:p>
    <w:p w14:paraId="4681C8BF"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fund provides financial incentives and subsidies to telecommunications operators to encourage them to expand their services to rural and underserved areas. This helps to lower the barriers for operators to invest in infrastructure where the return on investment might be lower.</w:t>
      </w:r>
    </w:p>
    <w:p w14:paraId="7BFF1E3A"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color w:val="171717"/>
          <w:lang w:bidi="ar-SA"/>
        </w:rPr>
        <w:t>2-Investment in Infrastructure:</w:t>
      </w:r>
    </w:p>
    <w:p w14:paraId="053784EB"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USF has been instrumental in financing the development of essential telecommunications infrastructure, including fiber-optic networks and mobile towers, which are critical for delivering broadband services.</w:t>
      </w:r>
    </w:p>
    <w:p w14:paraId="3DF2E9F0"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3-Promoting Competition:</w:t>
      </w:r>
    </w:p>
    <w:p w14:paraId="2B05695E"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By supporting multiple operators in underserved regions, the USF fosters competition, which can lead to better service quality and reduced prices for consumers.</w:t>
      </w:r>
    </w:p>
    <w:p w14:paraId="09A7F213"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lastRenderedPageBreak/>
        <w:t xml:space="preserve">4-Innovation and Technology Adoption: </w:t>
      </w:r>
    </w:p>
    <w:p w14:paraId="0AFE7BDA"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USF encourages the adoption of new technologies, such as 4G and 5G networks, to improve service delivery and enhance user experiences. This may involve funding pilot projects or initiatives that showcase innovative applications of technology.</w:t>
      </w:r>
    </w:p>
    <w:p w14:paraId="5FE20F78"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5-Digital Literacy Programs: </w:t>
      </w:r>
    </w:p>
    <w:p w14:paraId="7E784E0D"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color w:val="171717"/>
          <w:lang w:bidi="ar-SA"/>
        </w:rPr>
        <w:t>In addition to infrastructure development, the USF may also support initiatives aimed at increasing digital literacy among the population, ensuring that people can effectively utilize new technologies once they are deployed.</w:t>
      </w:r>
    </w:p>
    <w:p w14:paraId="6857324B" w14:textId="77777777" w:rsidR="00636254" w:rsidRPr="00B72F2D" w:rsidRDefault="00636254" w:rsidP="00636254">
      <w:pPr>
        <w:spacing w:after="160" w:line="259" w:lineRule="auto"/>
        <w:jc w:val="both"/>
        <w:rPr>
          <w:rFonts w:ascii="Times New Roman" w:eastAsia="Calibri" w:hAnsi="Times New Roman" w:cs="Times New Roman"/>
          <w:b/>
          <w:bCs/>
          <w:color w:val="171717"/>
          <w:lang w:bidi="ar-SA"/>
        </w:rPr>
      </w:pPr>
      <w:r w:rsidRPr="00B72F2D">
        <w:rPr>
          <w:rFonts w:ascii="Times New Roman" w:eastAsia="Calibri" w:hAnsi="Times New Roman" w:cs="Times New Roman"/>
          <w:b/>
          <w:bCs/>
          <w:color w:val="171717"/>
          <w:lang w:bidi="ar-SA"/>
        </w:rPr>
        <w:t xml:space="preserve">6-Partnerships with Private Sector: </w:t>
      </w:r>
    </w:p>
    <w:p w14:paraId="743164E6" w14:textId="77777777" w:rsidR="00636254" w:rsidRPr="00B72F2D" w:rsidRDefault="00636254" w:rsidP="00636254">
      <w:pPr>
        <w:spacing w:after="160" w:line="259" w:lineRule="auto"/>
        <w:jc w:val="both"/>
        <w:rPr>
          <w:rFonts w:ascii="Times New Roman" w:eastAsia="Calibri" w:hAnsi="Times New Roman" w:cs="Times New Roman"/>
          <w:color w:val="171717"/>
          <w:lang w:bidi="ar-SA"/>
        </w:rPr>
      </w:pPr>
      <w:r w:rsidRPr="00B72F2D">
        <w:rPr>
          <w:rFonts w:ascii="Times New Roman" w:eastAsia="Calibri" w:hAnsi="Times New Roman" w:cs="Times New Roman"/>
          <w:color w:val="171717"/>
          <w:lang w:bidi="ar-SA"/>
        </w:rPr>
        <w:t>The USF often collaborates with private sector players, NGOs, and international organizations to leverage their expertise and resources in implementing projects that promote broadband access.</w:t>
      </w:r>
      <w:r w:rsidRPr="00B72F2D">
        <w:rPr>
          <w:rFonts w:ascii="Times New Roman" w:eastAsia="Calibri" w:hAnsi="Times New Roman" w:cs="Times New Roman"/>
          <w:color w:val="171717"/>
          <w:lang w:bidi="ar-SA"/>
        </w:rPr>
        <w:br/>
      </w:r>
      <w:r w:rsidRPr="00B72F2D">
        <w:rPr>
          <w:rFonts w:ascii="Times New Roman" w:eastAsia="Calibri" w:hAnsi="Times New Roman" w:cs="Times New Roman"/>
          <w:b/>
          <w:bCs/>
          <w:color w:val="171717"/>
          <w:lang w:bidi="ar-SA"/>
        </w:rPr>
        <w:br/>
      </w:r>
      <w:r w:rsidRPr="00B72F2D">
        <w:rPr>
          <w:rFonts w:ascii="Times New Roman" w:eastAsia="Calibri" w:hAnsi="Times New Roman" w:cs="Times New Roman"/>
          <w:color w:val="171717"/>
          <w:lang w:bidi="ar-SA"/>
        </w:rPr>
        <w:t>It is important to note that the effectiveness and current status of the USF in Iran may have evolved since my last update. For the most accurate and up-to-date information, it would be advisable to consult recent reports or official statements from Iranian telecommunications authorities or related organizations.</w:t>
      </w:r>
    </w:p>
    <w:p w14:paraId="25F8BCD9" w14:textId="77777777" w:rsidR="00636254" w:rsidRPr="00B72F2D" w:rsidRDefault="00636254" w:rsidP="00636254">
      <w:pPr>
        <w:pStyle w:val="Heading3"/>
        <w:ind w:left="0" w:firstLine="0"/>
        <w:rPr>
          <w:rFonts w:ascii="Times New Roman" w:hAnsi="Times New Roman" w:cs="Times New Roman"/>
          <w:lang w:bidi="ar-SA"/>
        </w:rPr>
      </w:pPr>
      <w:bookmarkStart w:id="102" w:name="_Toc210832333"/>
      <w:r w:rsidRPr="00B72F2D">
        <w:rPr>
          <w:rStyle w:val="Char"/>
          <w:rFonts w:eastAsia="Cambria" w:cs="Times New Roman"/>
        </w:rPr>
        <w:t>Responses to the Questionnaire from Member Countries</w:t>
      </w:r>
      <w:r w:rsidRPr="00B72F2D">
        <w:rPr>
          <w:rFonts w:ascii="Times New Roman" w:hAnsi="Times New Roman" w:cs="Times New Roman"/>
          <w:lang w:bidi="ar-SA"/>
        </w:rPr>
        <w:t>:</w:t>
      </w:r>
      <w:bookmarkEnd w:id="102"/>
    </w:p>
    <w:p w14:paraId="52719CE2" w14:textId="77777777" w:rsidR="00636254" w:rsidRPr="00B72F2D" w:rsidRDefault="00636254" w:rsidP="00636254">
      <w:pPr>
        <w:pStyle w:val="Heading4"/>
        <w:ind w:left="0" w:firstLine="0"/>
        <w:jc w:val="both"/>
        <w:rPr>
          <w:rFonts w:ascii="Times New Roman" w:hAnsi="Times New Roman" w:cs="Times New Roman"/>
          <w:lang w:bidi="ar-SA"/>
        </w:rPr>
      </w:pPr>
      <w:r w:rsidRPr="00B72F2D">
        <w:rPr>
          <w:rFonts w:ascii="Times New Roman" w:hAnsi="Times New Roman" w:cs="Times New Roman"/>
          <w:lang w:bidi="ar-SA"/>
        </w:rPr>
        <w:t>AFGHANISTAN:</w:t>
      </w:r>
    </w:p>
    <w:p w14:paraId="6B9C71F3" w14:textId="77777777" w:rsidR="00636254" w:rsidRPr="00B72F2D" w:rsidRDefault="00636254" w:rsidP="00636254">
      <w:pPr>
        <w:rPr>
          <w:rFonts w:ascii="Times New Roman" w:hAnsi="Times New Roman" w:cs="Times New Roman"/>
          <w:lang w:val="x-none" w:eastAsia="x-none" w:bidi="ar-SA"/>
        </w:rPr>
      </w:pPr>
    </w:p>
    <w:p w14:paraId="6BCC6E09" w14:textId="77777777" w:rsidR="00636254" w:rsidRPr="00B72F2D" w:rsidRDefault="00636254" w:rsidP="00636254">
      <w:pPr>
        <w:spacing w:after="160" w:line="259" w:lineRule="auto"/>
        <w:jc w:val="both"/>
        <w:rPr>
          <w:rFonts w:ascii="Times New Roman" w:eastAsia="Calibri" w:hAnsi="Times New Roman" w:cs="Times New Roman"/>
          <w:b/>
          <w:bCs/>
          <w:color w:val="171717"/>
          <w:lang w:val="fr-FR" w:bidi="ar-SA"/>
        </w:rPr>
      </w:pPr>
      <w:r w:rsidRPr="00B72F2D">
        <w:rPr>
          <w:rFonts w:ascii="Times New Roman" w:eastAsia="Calibri" w:hAnsi="Times New Roman" w:cs="Times New Roman"/>
          <w:b/>
          <w:bCs/>
          <w:color w:val="171717"/>
          <w:lang w:val="fr-FR" w:bidi="ar-SA"/>
        </w:rPr>
        <w:t xml:space="preserve">1-What are smart solutions </w:t>
      </w:r>
      <w:proofErr w:type="spellStart"/>
      <w:r w:rsidRPr="00B72F2D">
        <w:rPr>
          <w:rFonts w:ascii="Times New Roman" w:eastAsia="Calibri" w:hAnsi="Times New Roman" w:cs="Times New Roman"/>
          <w:b/>
          <w:bCs/>
          <w:color w:val="171717"/>
          <w:lang w:val="fr-FR" w:bidi="ar-SA"/>
        </w:rPr>
        <w:t>you</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offer</w:t>
      </w:r>
      <w:proofErr w:type="spellEnd"/>
      <w:r w:rsidRPr="00B72F2D">
        <w:rPr>
          <w:rFonts w:ascii="Times New Roman" w:eastAsia="Calibri" w:hAnsi="Times New Roman" w:cs="Times New Roman"/>
          <w:b/>
          <w:bCs/>
          <w:color w:val="171717"/>
          <w:lang w:val="fr-FR" w:bidi="ar-SA"/>
        </w:rPr>
        <w:t xml:space="preserve"> to </w:t>
      </w:r>
      <w:proofErr w:type="spellStart"/>
      <w:r w:rsidRPr="00B72F2D">
        <w:rPr>
          <w:rFonts w:ascii="Times New Roman" w:eastAsia="Calibri" w:hAnsi="Times New Roman" w:cs="Times New Roman"/>
          <w:b/>
          <w:bCs/>
          <w:color w:val="171717"/>
          <w:lang w:val="fr-FR" w:bidi="ar-SA"/>
        </w:rPr>
        <w:t>reduce</w:t>
      </w:r>
      <w:proofErr w:type="spellEnd"/>
      <w:r w:rsidRPr="00B72F2D">
        <w:rPr>
          <w:rFonts w:ascii="Times New Roman" w:eastAsia="Calibri" w:hAnsi="Times New Roman" w:cs="Times New Roman"/>
          <w:b/>
          <w:bCs/>
          <w:color w:val="171717"/>
          <w:lang w:val="fr-FR" w:bidi="ar-SA"/>
        </w:rPr>
        <w:t xml:space="preserve"> the </w:t>
      </w:r>
      <w:proofErr w:type="spellStart"/>
      <w:r w:rsidRPr="00B72F2D">
        <w:rPr>
          <w:rFonts w:ascii="Times New Roman" w:eastAsia="Calibri" w:hAnsi="Times New Roman" w:cs="Times New Roman"/>
          <w:b/>
          <w:bCs/>
          <w:color w:val="171717"/>
          <w:lang w:val="fr-FR" w:bidi="ar-SA"/>
        </w:rPr>
        <w:t>cost</w:t>
      </w:r>
      <w:proofErr w:type="spellEnd"/>
      <w:r w:rsidRPr="00B72F2D">
        <w:rPr>
          <w:rFonts w:ascii="Times New Roman" w:eastAsia="Calibri" w:hAnsi="Times New Roman" w:cs="Times New Roman"/>
          <w:b/>
          <w:bCs/>
          <w:color w:val="171717"/>
          <w:lang w:val="fr-FR" w:bidi="ar-SA"/>
        </w:rPr>
        <w:t xml:space="preserve"> of Broadband service</w:t>
      </w:r>
      <w:r w:rsidRPr="00B72F2D">
        <w:rPr>
          <w:rFonts w:ascii="Times New Roman" w:eastAsia="Calibri" w:hAnsi="Times New Roman" w:cs="Times New Roman"/>
          <w:b/>
          <w:bCs/>
          <w:color w:val="171717"/>
          <w:rtl/>
          <w:lang w:val="fr-FR" w:bidi="ar-SA"/>
        </w:rPr>
        <w:t>?</w:t>
      </w:r>
    </w:p>
    <w:p w14:paraId="1CA64BBA"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proofErr w:type="spellStart"/>
      <w:r w:rsidRPr="00B72F2D">
        <w:rPr>
          <w:rFonts w:ascii="Times New Roman" w:eastAsia="Calibri" w:hAnsi="Times New Roman" w:cs="Times New Roman"/>
          <w:color w:val="171717"/>
          <w:lang w:val="fr-FR" w:bidi="ar-SA"/>
        </w:rPr>
        <w:t>We</w:t>
      </w:r>
      <w:proofErr w:type="spellEnd"/>
      <w:r w:rsidRPr="00B72F2D">
        <w:rPr>
          <w:rFonts w:ascii="Times New Roman" w:eastAsia="Calibri" w:hAnsi="Times New Roman" w:cs="Times New Roman"/>
          <w:color w:val="171717"/>
          <w:lang w:val="fr-FR" w:bidi="ar-SA"/>
        </w:rPr>
        <w:t xml:space="preserve"> propose </w:t>
      </w:r>
      <w:proofErr w:type="spellStart"/>
      <w:r w:rsidRPr="00B72F2D">
        <w:rPr>
          <w:rFonts w:ascii="Times New Roman" w:eastAsia="Calibri" w:hAnsi="Times New Roman" w:cs="Times New Roman"/>
          <w:color w:val="171717"/>
          <w:lang w:val="fr-FR" w:bidi="ar-SA"/>
        </w:rPr>
        <w:t>several</w:t>
      </w:r>
      <w:proofErr w:type="spellEnd"/>
      <w:r w:rsidRPr="00B72F2D">
        <w:rPr>
          <w:rFonts w:ascii="Times New Roman" w:eastAsia="Calibri" w:hAnsi="Times New Roman" w:cs="Times New Roman"/>
          <w:color w:val="171717"/>
          <w:lang w:val="fr-FR" w:bidi="ar-SA"/>
        </w:rPr>
        <w:t xml:space="preserve"> smart solutions in </w:t>
      </w:r>
      <w:proofErr w:type="spellStart"/>
      <w:r w:rsidRPr="00B72F2D">
        <w:rPr>
          <w:rFonts w:ascii="Times New Roman" w:eastAsia="Calibri" w:hAnsi="Times New Roman" w:cs="Times New Roman"/>
          <w:color w:val="171717"/>
          <w:lang w:val="fr-FR" w:bidi="ar-SA"/>
        </w:rPr>
        <w:t>order</w:t>
      </w:r>
      <w:proofErr w:type="spellEnd"/>
      <w:r w:rsidRPr="00B72F2D">
        <w:rPr>
          <w:rFonts w:ascii="Times New Roman" w:eastAsia="Calibri" w:hAnsi="Times New Roman" w:cs="Times New Roman"/>
          <w:color w:val="171717"/>
          <w:lang w:val="fr-FR" w:bidi="ar-SA"/>
        </w:rPr>
        <w:t xml:space="preserve"> to </w:t>
      </w:r>
      <w:proofErr w:type="spellStart"/>
      <w:r w:rsidRPr="00B72F2D">
        <w:rPr>
          <w:rFonts w:ascii="Times New Roman" w:eastAsia="Calibri" w:hAnsi="Times New Roman" w:cs="Times New Roman"/>
          <w:color w:val="171717"/>
          <w:lang w:val="fr-FR" w:bidi="ar-SA"/>
        </w:rPr>
        <w:t>reduce</w:t>
      </w:r>
      <w:proofErr w:type="spellEnd"/>
      <w:r w:rsidRPr="00B72F2D">
        <w:rPr>
          <w:rFonts w:ascii="Times New Roman" w:eastAsia="Calibri" w:hAnsi="Times New Roman" w:cs="Times New Roman"/>
          <w:color w:val="171717"/>
          <w:lang w:val="fr-FR" w:bidi="ar-SA"/>
        </w:rPr>
        <w:t xml:space="preserve"> the </w:t>
      </w:r>
      <w:proofErr w:type="spellStart"/>
      <w:r w:rsidRPr="00B72F2D">
        <w:rPr>
          <w:rFonts w:ascii="Times New Roman" w:eastAsia="Calibri" w:hAnsi="Times New Roman" w:cs="Times New Roman"/>
          <w:color w:val="171717"/>
          <w:lang w:val="fr-FR" w:bidi="ar-SA"/>
        </w:rPr>
        <w:t>cost</w:t>
      </w:r>
      <w:proofErr w:type="spellEnd"/>
      <w:r w:rsidRPr="00B72F2D">
        <w:rPr>
          <w:rFonts w:ascii="Times New Roman" w:eastAsia="Calibri" w:hAnsi="Times New Roman" w:cs="Times New Roman"/>
          <w:color w:val="171717"/>
          <w:lang w:val="fr-FR" w:bidi="ar-SA"/>
        </w:rPr>
        <w:t xml:space="preserve"> of </w:t>
      </w:r>
      <w:proofErr w:type="spellStart"/>
      <w:r w:rsidRPr="00B72F2D">
        <w:rPr>
          <w:rFonts w:ascii="Times New Roman" w:eastAsia="Calibri" w:hAnsi="Times New Roman" w:cs="Times New Roman"/>
          <w:color w:val="171717"/>
          <w:lang w:val="fr-FR" w:bidi="ar-SA"/>
        </w:rPr>
        <w:t>broadband</w:t>
      </w:r>
      <w:proofErr w:type="spellEnd"/>
      <w:r w:rsidRPr="00B72F2D">
        <w:rPr>
          <w:rFonts w:ascii="Times New Roman" w:eastAsia="Calibri" w:hAnsi="Times New Roman" w:cs="Times New Roman"/>
          <w:color w:val="171717"/>
          <w:lang w:val="fr-FR" w:bidi="ar-SA"/>
        </w:rPr>
        <w:t xml:space="preserve"> services in Afghanistan</w:t>
      </w:r>
      <w:r w:rsidRPr="00B72F2D">
        <w:rPr>
          <w:rFonts w:ascii="Times New Roman" w:eastAsia="Calibri" w:hAnsi="Times New Roman" w:cs="Times New Roman"/>
          <w:color w:val="171717"/>
          <w:rtl/>
          <w:lang w:val="fr-FR" w:bidi="ar-SA"/>
        </w:rPr>
        <w:t>:</w:t>
      </w:r>
    </w:p>
    <w:p w14:paraId="32B3ED2C"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r w:rsidRPr="00B72F2D">
        <w:rPr>
          <w:rFonts w:ascii="Times New Roman" w:eastAsia="Calibri" w:hAnsi="Times New Roman" w:cs="Times New Roman"/>
          <w:color w:val="171717"/>
          <w:lang w:val="fr-FR" w:bidi="ar-SA"/>
        </w:rPr>
        <w:t xml:space="preserve">Infrastructure Sharing: </w:t>
      </w:r>
      <w:proofErr w:type="spellStart"/>
      <w:r w:rsidRPr="00B72F2D">
        <w:rPr>
          <w:rFonts w:ascii="Times New Roman" w:eastAsia="Calibri" w:hAnsi="Times New Roman" w:cs="Times New Roman"/>
          <w:color w:val="171717"/>
          <w:lang w:val="fr-FR" w:bidi="ar-SA"/>
        </w:rPr>
        <w:t>We</w:t>
      </w:r>
      <w:proofErr w:type="spellEnd"/>
      <w:r w:rsidRPr="00B72F2D">
        <w:rPr>
          <w:rFonts w:ascii="Times New Roman" w:eastAsia="Calibri" w:hAnsi="Times New Roman" w:cs="Times New Roman"/>
          <w:color w:val="171717"/>
          <w:lang w:val="fr-FR" w:bidi="ar-SA"/>
        </w:rPr>
        <w:t xml:space="preserve"> mandate passive infrastructure sharing </w:t>
      </w:r>
      <w:proofErr w:type="spellStart"/>
      <w:r w:rsidRPr="00B72F2D">
        <w:rPr>
          <w:rFonts w:ascii="Times New Roman" w:eastAsia="Calibri" w:hAnsi="Times New Roman" w:cs="Times New Roman"/>
          <w:color w:val="171717"/>
          <w:lang w:val="fr-FR" w:bidi="ar-SA"/>
        </w:rPr>
        <w:t>among</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telecom</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operators</w:t>
      </w:r>
      <w:proofErr w:type="spellEnd"/>
      <w:r w:rsidRPr="00B72F2D">
        <w:rPr>
          <w:rFonts w:ascii="Times New Roman" w:eastAsia="Calibri" w:hAnsi="Times New Roman" w:cs="Times New Roman"/>
          <w:color w:val="171717"/>
          <w:lang w:val="fr-FR" w:bidi="ar-SA"/>
        </w:rPr>
        <w:t xml:space="preserve"> to </w:t>
      </w:r>
      <w:proofErr w:type="spellStart"/>
      <w:r w:rsidRPr="00B72F2D">
        <w:rPr>
          <w:rFonts w:ascii="Times New Roman" w:eastAsia="Calibri" w:hAnsi="Times New Roman" w:cs="Times New Roman"/>
          <w:color w:val="171717"/>
          <w:lang w:val="fr-FR" w:bidi="ar-SA"/>
        </w:rPr>
        <w:t>minimize</w:t>
      </w:r>
      <w:proofErr w:type="spellEnd"/>
      <w:r w:rsidRPr="00B72F2D">
        <w:rPr>
          <w:rFonts w:ascii="Times New Roman" w:eastAsia="Calibri" w:hAnsi="Times New Roman" w:cs="Times New Roman"/>
          <w:color w:val="171717"/>
          <w:lang w:val="fr-FR" w:bidi="ar-SA"/>
        </w:rPr>
        <w:t xml:space="preserve"> duplicate </w:t>
      </w:r>
      <w:proofErr w:type="spellStart"/>
      <w:r w:rsidRPr="00B72F2D">
        <w:rPr>
          <w:rFonts w:ascii="Times New Roman" w:eastAsia="Calibri" w:hAnsi="Times New Roman" w:cs="Times New Roman"/>
          <w:color w:val="171717"/>
          <w:lang w:val="fr-FR" w:bidi="ar-SA"/>
        </w:rPr>
        <w:t>investments</w:t>
      </w:r>
      <w:proofErr w:type="spellEnd"/>
      <w:r w:rsidRPr="00B72F2D">
        <w:rPr>
          <w:rFonts w:ascii="Times New Roman" w:eastAsia="Calibri" w:hAnsi="Times New Roman" w:cs="Times New Roman"/>
          <w:color w:val="171717"/>
          <w:lang w:val="fr-FR" w:bidi="ar-SA"/>
        </w:rPr>
        <w:t xml:space="preserve">. This initiative </w:t>
      </w:r>
      <w:proofErr w:type="spellStart"/>
      <w:r w:rsidRPr="00B72F2D">
        <w:rPr>
          <w:rFonts w:ascii="Times New Roman" w:eastAsia="Calibri" w:hAnsi="Times New Roman" w:cs="Times New Roman"/>
          <w:color w:val="171717"/>
          <w:lang w:val="fr-FR" w:bidi="ar-SA"/>
        </w:rPr>
        <w:t>effectively</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lowers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operational</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costs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enabling</w:t>
      </w:r>
      <w:proofErr w:type="spellEnd"/>
      <w:r w:rsidRPr="00B72F2D">
        <w:rPr>
          <w:rFonts w:ascii="Times New Roman" w:eastAsia="Calibri" w:hAnsi="Times New Roman" w:cs="Times New Roman"/>
          <w:color w:val="171717"/>
          <w:lang w:val="fr-FR" w:bidi="ar-SA"/>
        </w:rPr>
        <w:t xml:space="preserve"> providers to </w:t>
      </w:r>
      <w:proofErr w:type="spellStart"/>
      <w:r w:rsidRPr="00B72F2D">
        <w:rPr>
          <w:rFonts w:ascii="Times New Roman" w:eastAsia="Calibri" w:hAnsi="Times New Roman" w:cs="Times New Roman"/>
          <w:color w:val="171717"/>
          <w:lang w:val="fr-FR" w:bidi="ar-SA"/>
        </w:rPr>
        <w:t>pass</w:t>
      </w:r>
      <w:proofErr w:type="spellEnd"/>
      <w:r w:rsidRPr="00B72F2D">
        <w:rPr>
          <w:rFonts w:ascii="Times New Roman" w:eastAsia="Calibri" w:hAnsi="Times New Roman" w:cs="Times New Roman"/>
          <w:color w:val="171717"/>
          <w:lang w:val="fr-FR" w:bidi="ar-SA"/>
        </w:rPr>
        <w:t xml:space="preserve"> on </w:t>
      </w:r>
      <w:proofErr w:type="spellStart"/>
      <w:r w:rsidRPr="00B72F2D">
        <w:rPr>
          <w:rFonts w:ascii="Times New Roman" w:eastAsia="Calibri" w:hAnsi="Times New Roman" w:cs="Times New Roman"/>
          <w:color w:val="171717"/>
          <w:lang w:val="fr-FR" w:bidi="ar-SA"/>
        </w:rPr>
        <w:t>these</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savings</w:t>
      </w:r>
      <w:proofErr w:type="spellEnd"/>
      <w:r w:rsidRPr="00B72F2D">
        <w:rPr>
          <w:rFonts w:ascii="Times New Roman" w:eastAsia="Calibri" w:hAnsi="Times New Roman" w:cs="Times New Roman"/>
          <w:color w:val="171717"/>
          <w:lang w:val="fr-FR" w:bidi="ar-SA"/>
        </w:rPr>
        <w:t xml:space="preserve"> to </w:t>
      </w:r>
      <w:proofErr w:type="spellStart"/>
      <w:r w:rsidRPr="00B72F2D">
        <w:rPr>
          <w:rFonts w:ascii="Times New Roman" w:eastAsia="Calibri" w:hAnsi="Times New Roman" w:cs="Times New Roman"/>
          <w:color w:val="171717"/>
          <w:lang w:val="fr-FR" w:bidi="ar-SA"/>
        </w:rPr>
        <w:t>consumers</w:t>
      </w:r>
      <w:proofErr w:type="spellEnd"/>
      <w:r w:rsidRPr="00B72F2D">
        <w:rPr>
          <w:rFonts w:ascii="Times New Roman" w:eastAsia="Calibri" w:hAnsi="Times New Roman" w:cs="Times New Roman"/>
          <w:color w:val="171717"/>
          <w:rtl/>
          <w:lang w:val="fr-FR" w:bidi="ar-SA"/>
        </w:rPr>
        <w:t>.</w:t>
      </w:r>
    </w:p>
    <w:p w14:paraId="3B9E7937"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p>
    <w:p w14:paraId="499D10B7"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r w:rsidRPr="00B72F2D">
        <w:rPr>
          <w:rFonts w:ascii="Times New Roman" w:eastAsia="Calibri" w:hAnsi="Times New Roman" w:cs="Times New Roman"/>
          <w:color w:val="171717"/>
          <w:lang w:val="fr-FR" w:bidi="ar-SA"/>
        </w:rPr>
        <w:t xml:space="preserve">Rural Connectivity Support: </w:t>
      </w:r>
      <w:proofErr w:type="spellStart"/>
      <w:r w:rsidRPr="00B72F2D">
        <w:rPr>
          <w:rFonts w:ascii="Times New Roman" w:eastAsia="Calibri" w:hAnsi="Times New Roman" w:cs="Times New Roman"/>
          <w:color w:val="171717"/>
          <w:lang w:val="fr-FR" w:bidi="ar-SA"/>
        </w:rPr>
        <w:t>We</w:t>
      </w:r>
      <w:proofErr w:type="spellEnd"/>
      <w:r w:rsidRPr="00B72F2D">
        <w:rPr>
          <w:rFonts w:ascii="Times New Roman" w:eastAsia="Calibri" w:hAnsi="Times New Roman" w:cs="Times New Roman"/>
          <w:color w:val="171717"/>
          <w:lang w:val="fr-FR" w:bidi="ar-SA"/>
        </w:rPr>
        <w:t xml:space="preserve"> exempt taxes on </w:t>
      </w:r>
      <w:proofErr w:type="spellStart"/>
      <w:r w:rsidRPr="00B72F2D">
        <w:rPr>
          <w:rFonts w:ascii="Times New Roman" w:eastAsia="Calibri" w:hAnsi="Times New Roman" w:cs="Times New Roman"/>
          <w:color w:val="171717"/>
          <w:lang w:val="fr-FR" w:bidi="ar-SA"/>
        </w:rPr>
        <w:t>fiber</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optic</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deployment</w:t>
      </w:r>
      <w:proofErr w:type="spellEnd"/>
      <w:r w:rsidRPr="00B72F2D">
        <w:rPr>
          <w:rFonts w:ascii="Times New Roman" w:eastAsia="Calibri" w:hAnsi="Times New Roman" w:cs="Times New Roman"/>
          <w:color w:val="171717"/>
          <w:lang w:val="fr-FR" w:bidi="ar-SA"/>
        </w:rPr>
        <w:t xml:space="preserve"> in </w:t>
      </w:r>
      <w:proofErr w:type="spellStart"/>
      <w:r w:rsidRPr="00B72F2D">
        <w:rPr>
          <w:rFonts w:ascii="Times New Roman" w:eastAsia="Calibri" w:hAnsi="Times New Roman" w:cs="Times New Roman"/>
          <w:color w:val="171717"/>
          <w:lang w:val="fr-FR" w:bidi="ar-SA"/>
        </w:rPr>
        <w:t>remote</w:t>
      </w:r>
      <w:proofErr w:type="spellEnd"/>
      <w:r w:rsidRPr="00B72F2D">
        <w:rPr>
          <w:rFonts w:ascii="Times New Roman" w:eastAsia="Calibri" w:hAnsi="Times New Roman" w:cs="Times New Roman"/>
          <w:color w:val="171717"/>
          <w:lang w:val="fr-FR" w:bidi="ar-SA"/>
        </w:rPr>
        <w:t xml:space="preserve"> areas to </w:t>
      </w:r>
      <w:proofErr w:type="spellStart"/>
      <w:r w:rsidRPr="00B72F2D">
        <w:rPr>
          <w:rFonts w:ascii="Times New Roman" w:eastAsia="Calibri" w:hAnsi="Times New Roman" w:cs="Times New Roman"/>
          <w:color w:val="171717"/>
          <w:lang w:val="fr-FR" w:bidi="ar-SA"/>
        </w:rPr>
        <w:t>further</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reduce</w:t>
      </w:r>
      <w:proofErr w:type="spellEnd"/>
      <w:r w:rsidRPr="00B72F2D">
        <w:rPr>
          <w:rFonts w:ascii="Times New Roman" w:eastAsia="Calibri" w:hAnsi="Times New Roman" w:cs="Times New Roman"/>
          <w:color w:val="171717"/>
          <w:lang w:val="fr-FR" w:bidi="ar-SA"/>
        </w:rPr>
        <w:t xml:space="preserve"> the </w:t>
      </w:r>
      <w:proofErr w:type="spellStart"/>
      <w:r w:rsidRPr="00B72F2D">
        <w:rPr>
          <w:rFonts w:ascii="Times New Roman" w:eastAsia="Calibri" w:hAnsi="Times New Roman" w:cs="Times New Roman"/>
          <w:color w:val="171717"/>
          <w:lang w:val="fr-FR" w:bidi="ar-SA"/>
        </w:rPr>
        <w:t>cost</w:t>
      </w:r>
      <w:proofErr w:type="spellEnd"/>
      <w:r w:rsidRPr="00B72F2D">
        <w:rPr>
          <w:rFonts w:ascii="Times New Roman" w:eastAsia="Calibri" w:hAnsi="Times New Roman" w:cs="Times New Roman"/>
          <w:color w:val="171717"/>
          <w:lang w:val="fr-FR" w:bidi="ar-SA"/>
        </w:rPr>
        <w:t xml:space="preserve"> of </w:t>
      </w:r>
      <w:proofErr w:type="spellStart"/>
      <w:r w:rsidRPr="00B72F2D">
        <w:rPr>
          <w:rFonts w:ascii="Times New Roman" w:eastAsia="Calibri" w:hAnsi="Times New Roman" w:cs="Times New Roman"/>
          <w:color w:val="171717"/>
          <w:lang w:val="fr-FR" w:bidi="ar-SA"/>
        </w:rPr>
        <w:t>broadband</w:t>
      </w:r>
      <w:proofErr w:type="spellEnd"/>
      <w:r w:rsidRPr="00B72F2D">
        <w:rPr>
          <w:rFonts w:ascii="Times New Roman" w:eastAsia="Calibri" w:hAnsi="Times New Roman" w:cs="Times New Roman"/>
          <w:color w:val="171717"/>
          <w:lang w:val="fr-FR" w:bidi="ar-SA"/>
        </w:rPr>
        <w:t xml:space="preserve"> services in Afghanistan. This </w:t>
      </w:r>
      <w:proofErr w:type="spellStart"/>
      <w:r w:rsidRPr="00B72F2D">
        <w:rPr>
          <w:rFonts w:ascii="Times New Roman" w:eastAsia="Calibri" w:hAnsi="Times New Roman" w:cs="Times New Roman"/>
          <w:color w:val="171717"/>
          <w:lang w:val="fr-FR" w:bidi="ar-SA"/>
        </w:rPr>
        <w:t>measure</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increases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affordability</w:t>
      </w:r>
      <w:proofErr w:type="spellEnd"/>
      <w:r w:rsidRPr="00B72F2D">
        <w:rPr>
          <w:rFonts w:ascii="Times New Roman" w:eastAsia="Calibri" w:hAnsi="Times New Roman" w:cs="Times New Roman"/>
          <w:color w:val="171717"/>
          <w:lang w:val="fr-FR" w:bidi="ar-SA"/>
        </w:rPr>
        <w:t xml:space="preserve"> for all </w:t>
      </w:r>
      <w:proofErr w:type="spellStart"/>
      <w:r w:rsidRPr="00B72F2D">
        <w:rPr>
          <w:rFonts w:ascii="Times New Roman" w:eastAsia="Calibri" w:hAnsi="Times New Roman" w:cs="Times New Roman"/>
          <w:color w:val="171717"/>
          <w:lang w:val="fr-FR" w:bidi="ar-SA"/>
        </w:rPr>
        <w:t>consumers</w:t>
      </w:r>
      <w:proofErr w:type="spellEnd"/>
      <w:r w:rsidRPr="00B72F2D">
        <w:rPr>
          <w:rFonts w:ascii="Times New Roman" w:eastAsia="Calibri" w:hAnsi="Times New Roman" w:cs="Times New Roman"/>
          <w:color w:val="171717"/>
          <w:rtl/>
          <w:lang w:val="fr-FR" w:bidi="ar-SA"/>
        </w:rPr>
        <w:t>.</w:t>
      </w:r>
    </w:p>
    <w:p w14:paraId="29971F3D"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r w:rsidRPr="00B72F2D">
        <w:rPr>
          <w:rFonts w:ascii="Times New Roman" w:eastAsia="Calibri" w:hAnsi="Times New Roman" w:cs="Times New Roman"/>
          <w:color w:val="171717"/>
          <w:lang w:val="fr-FR" w:bidi="ar-SA"/>
        </w:rPr>
        <w:t xml:space="preserve">Regulatory Framework </w:t>
      </w:r>
      <w:proofErr w:type="spellStart"/>
      <w:r w:rsidRPr="00B72F2D">
        <w:rPr>
          <w:rFonts w:ascii="Times New Roman" w:eastAsia="Calibri" w:hAnsi="Times New Roman" w:cs="Times New Roman"/>
          <w:color w:val="171717"/>
          <w:lang w:val="fr-FR" w:bidi="ar-SA"/>
        </w:rPr>
        <w:t>Optimization</w:t>
      </w:r>
      <w:proofErr w:type="spellEnd"/>
      <w:r w:rsidRPr="00B72F2D">
        <w:rPr>
          <w:rFonts w:ascii="Times New Roman" w:eastAsia="Calibri" w:hAnsi="Times New Roman" w:cs="Times New Roman"/>
          <w:color w:val="171717"/>
          <w:lang w:val="fr-FR" w:bidi="ar-SA"/>
        </w:rPr>
        <w:t xml:space="preserve">: ATRA </w:t>
      </w:r>
      <w:proofErr w:type="spellStart"/>
      <w:r w:rsidRPr="00B72F2D">
        <w:rPr>
          <w:rFonts w:ascii="Times New Roman" w:eastAsia="Calibri" w:hAnsi="Times New Roman" w:cs="Times New Roman"/>
          <w:color w:val="171717"/>
          <w:lang w:val="fr-FR" w:bidi="ar-SA"/>
        </w:rPr>
        <w:t>regularly</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reviews</w:t>
      </w:r>
      <w:proofErr w:type="spellEnd"/>
      <w:r w:rsidRPr="00B72F2D">
        <w:rPr>
          <w:rFonts w:ascii="Times New Roman" w:eastAsia="Calibri" w:hAnsi="Times New Roman" w:cs="Times New Roman"/>
          <w:color w:val="171717"/>
          <w:lang w:val="fr-FR" w:bidi="ar-SA"/>
        </w:rPr>
        <w:t xml:space="preserve"> and updates </w:t>
      </w:r>
      <w:proofErr w:type="spellStart"/>
      <w:r w:rsidRPr="00B72F2D">
        <w:rPr>
          <w:rFonts w:ascii="Times New Roman" w:eastAsia="Calibri" w:hAnsi="Times New Roman" w:cs="Times New Roman"/>
          <w:color w:val="171717"/>
          <w:lang w:val="fr-FR" w:bidi="ar-SA"/>
        </w:rPr>
        <w:t>regulations</w:t>
      </w:r>
      <w:proofErr w:type="spellEnd"/>
      <w:r w:rsidRPr="00B72F2D">
        <w:rPr>
          <w:rFonts w:ascii="Times New Roman" w:eastAsia="Calibri" w:hAnsi="Times New Roman" w:cs="Times New Roman"/>
          <w:color w:val="171717"/>
          <w:lang w:val="fr-FR" w:bidi="ar-SA"/>
        </w:rPr>
        <w:t xml:space="preserve"> to </w:t>
      </w:r>
      <w:proofErr w:type="spellStart"/>
      <w:r w:rsidRPr="00B72F2D">
        <w:rPr>
          <w:rFonts w:ascii="Times New Roman" w:eastAsia="Calibri" w:hAnsi="Times New Roman" w:cs="Times New Roman"/>
          <w:color w:val="171717"/>
          <w:lang w:val="fr-FR" w:bidi="ar-SA"/>
        </w:rPr>
        <w:t>create</w:t>
      </w:r>
      <w:proofErr w:type="spellEnd"/>
      <w:r w:rsidRPr="00B72F2D">
        <w:rPr>
          <w:rFonts w:ascii="Times New Roman" w:eastAsia="Calibri" w:hAnsi="Times New Roman" w:cs="Times New Roman"/>
          <w:color w:val="171717"/>
          <w:lang w:val="fr-FR" w:bidi="ar-SA"/>
        </w:rPr>
        <w:t xml:space="preserve"> a </w:t>
      </w:r>
      <w:proofErr w:type="spellStart"/>
      <w:r w:rsidRPr="00B72F2D">
        <w:rPr>
          <w:rFonts w:ascii="Times New Roman" w:eastAsia="Calibri" w:hAnsi="Times New Roman" w:cs="Times New Roman"/>
          <w:color w:val="171717"/>
          <w:lang w:val="fr-FR" w:bidi="ar-SA"/>
        </w:rPr>
        <w:t>competitive</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environment</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that</w:t>
      </w:r>
      <w:proofErr w:type="spellEnd"/>
      <w:r w:rsidRPr="00B72F2D">
        <w:rPr>
          <w:rFonts w:ascii="Times New Roman" w:eastAsia="Calibri" w:hAnsi="Times New Roman" w:cs="Times New Roman"/>
          <w:color w:val="171717"/>
          <w:lang w:val="fr-FR" w:bidi="ar-SA"/>
        </w:rPr>
        <w:t xml:space="preserve"> inspires providers to </w:t>
      </w:r>
      <w:proofErr w:type="spellStart"/>
      <w:r w:rsidRPr="00B72F2D">
        <w:rPr>
          <w:rFonts w:ascii="Times New Roman" w:eastAsia="Calibri" w:hAnsi="Times New Roman" w:cs="Times New Roman"/>
          <w:color w:val="171717"/>
          <w:lang w:val="fr-FR" w:bidi="ar-SA"/>
        </w:rPr>
        <w:t>lower</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prices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while</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ensuring</w:t>
      </w:r>
      <w:proofErr w:type="spellEnd"/>
      <w:r w:rsidRPr="00B72F2D">
        <w:rPr>
          <w:rFonts w:ascii="Times New Roman" w:eastAsia="Calibri" w:hAnsi="Times New Roman" w:cs="Times New Roman"/>
          <w:color w:val="171717"/>
          <w:lang w:val="fr-FR" w:bidi="ar-SA"/>
        </w:rPr>
        <w:t xml:space="preserve"> high-</w:t>
      </w:r>
      <w:proofErr w:type="spellStart"/>
      <w:r w:rsidRPr="00B72F2D">
        <w:rPr>
          <w:rFonts w:ascii="Times New Roman" w:eastAsia="Calibri" w:hAnsi="Times New Roman" w:cs="Times New Roman"/>
          <w:color w:val="171717"/>
          <w:lang w:val="fr-FR" w:bidi="ar-SA"/>
        </w:rPr>
        <w:t>quality</w:t>
      </w:r>
      <w:proofErr w:type="spellEnd"/>
      <w:r w:rsidRPr="00B72F2D">
        <w:rPr>
          <w:rFonts w:ascii="Times New Roman" w:eastAsia="Calibri" w:hAnsi="Times New Roman" w:cs="Times New Roman"/>
          <w:color w:val="171717"/>
          <w:lang w:val="fr-FR" w:bidi="ar-SA"/>
        </w:rPr>
        <w:t xml:space="preserve"> services for </w:t>
      </w:r>
      <w:proofErr w:type="spellStart"/>
      <w:r w:rsidRPr="00B72F2D">
        <w:rPr>
          <w:rFonts w:ascii="Times New Roman" w:eastAsia="Calibri" w:hAnsi="Times New Roman" w:cs="Times New Roman"/>
          <w:color w:val="171717"/>
          <w:lang w:val="fr-FR" w:bidi="ar-SA"/>
        </w:rPr>
        <w:t>consumers</w:t>
      </w:r>
      <w:proofErr w:type="spellEnd"/>
      <w:r w:rsidRPr="00B72F2D">
        <w:rPr>
          <w:rFonts w:ascii="Times New Roman" w:eastAsia="Calibri" w:hAnsi="Times New Roman" w:cs="Times New Roman"/>
          <w:color w:val="171717"/>
          <w:rtl/>
          <w:lang w:val="fr-FR" w:bidi="ar-SA"/>
        </w:rPr>
        <w:t>.</w:t>
      </w:r>
    </w:p>
    <w:p w14:paraId="25962A13" w14:textId="77777777" w:rsidR="00636254" w:rsidRPr="00B72F2D" w:rsidRDefault="00636254" w:rsidP="00636254">
      <w:pPr>
        <w:spacing w:after="160" w:line="259" w:lineRule="auto"/>
        <w:jc w:val="both"/>
        <w:rPr>
          <w:rFonts w:ascii="Times New Roman" w:eastAsia="Calibri" w:hAnsi="Times New Roman" w:cs="Times New Roman"/>
          <w:b/>
          <w:bCs/>
          <w:color w:val="171717"/>
          <w:lang w:val="fr-FR" w:bidi="ar-SA"/>
        </w:rPr>
      </w:pPr>
      <w:r w:rsidRPr="00B72F2D">
        <w:rPr>
          <w:rFonts w:ascii="Times New Roman" w:eastAsia="Calibri" w:hAnsi="Times New Roman" w:cs="Times New Roman"/>
          <w:b/>
          <w:bCs/>
          <w:color w:val="171717"/>
          <w:lang w:val="fr-FR" w:bidi="ar-SA"/>
        </w:rPr>
        <w:t xml:space="preserve">2-What </w:t>
      </w:r>
      <w:proofErr w:type="spellStart"/>
      <w:r w:rsidRPr="00B72F2D">
        <w:rPr>
          <w:rFonts w:ascii="Times New Roman" w:eastAsia="Calibri" w:hAnsi="Times New Roman" w:cs="Times New Roman"/>
          <w:b/>
          <w:bCs/>
          <w:color w:val="171717"/>
          <w:lang w:val="fr-FR" w:bidi="ar-SA"/>
        </w:rPr>
        <w:t>activities</w:t>
      </w:r>
      <w:proofErr w:type="spellEnd"/>
      <w:r w:rsidRPr="00B72F2D">
        <w:rPr>
          <w:rFonts w:ascii="Times New Roman" w:eastAsia="Calibri" w:hAnsi="Times New Roman" w:cs="Times New Roman"/>
          <w:b/>
          <w:bCs/>
          <w:color w:val="171717"/>
          <w:lang w:val="fr-FR" w:bidi="ar-SA"/>
        </w:rPr>
        <w:t xml:space="preserve"> are </w:t>
      </w:r>
      <w:proofErr w:type="spellStart"/>
      <w:r w:rsidRPr="00B72F2D">
        <w:rPr>
          <w:rFonts w:ascii="Times New Roman" w:eastAsia="Calibri" w:hAnsi="Times New Roman" w:cs="Times New Roman"/>
          <w:b/>
          <w:bCs/>
          <w:color w:val="171717"/>
          <w:lang w:val="fr-FR" w:bidi="ar-SA"/>
        </w:rPr>
        <w:t>being</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done</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related</w:t>
      </w:r>
      <w:proofErr w:type="spellEnd"/>
      <w:r w:rsidRPr="00B72F2D">
        <w:rPr>
          <w:rFonts w:ascii="Times New Roman" w:eastAsia="Calibri" w:hAnsi="Times New Roman" w:cs="Times New Roman"/>
          <w:b/>
          <w:bCs/>
          <w:color w:val="171717"/>
          <w:lang w:val="fr-FR" w:bidi="ar-SA"/>
        </w:rPr>
        <w:t xml:space="preserve"> to new technologies for </w:t>
      </w:r>
      <w:proofErr w:type="spellStart"/>
      <w:r w:rsidRPr="00B72F2D">
        <w:rPr>
          <w:rFonts w:ascii="Times New Roman" w:eastAsia="Calibri" w:hAnsi="Times New Roman" w:cs="Times New Roman"/>
          <w:b/>
          <w:bCs/>
          <w:color w:val="171717"/>
          <w:lang w:val="fr-FR" w:bidi="ar-SA"/>
        </w:rPr>
        <w:t>both</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fixed</w:t>
      </w:r>
      <w:proofErr w:type="spellEnd"/>
      <w:r w:rsidRPr="00B72F2D">
        <w:rPr>
          <w:rFonts w:ascii="Times New Roman" w:eastAsia="Calibri" w:hAnsi="Times New Roman" w:cs="Times New Roman"/>
          <w:b/>
          <w:bCs/>
          <w:color w:val="171717"/>
          <w:lang w:val="fr-FR" w:bidi="ar-SA"/>
        </w:rPr>
        <w:t xml:space="preserve"> line (</w:t>
      </w:r>
      <w:proofErr w:type="spellStart"/>
      <w:r w:rsidRPr="00B72F2D">
        <w:rPr>
          <w:rFonts w:ascii="Times New Roman" w:eastAsia="Calibri" w:hAnsi="Times New Roman" w:cs="Times New Roman"/>
          <w:b/>
          <w:bCs/>
          <w:color w:val="171717"/>
          <w:lang w:val="fr-FR" w:bidi="ar-SA"/>
        </w:rPr>
        <w:t>FTTx</w:t>
      </w:r>
      <w:proofErr w:type="spellEnd"/>
      <w:r w:rsidRPr="00B72F2D">
        <w:rPr>
          <w:rFonts w:ascii="Times New Roman" w:eastAsia="Calibri" w:hAnsi="Times New Roman" w:cs="Times New Roman"/>
          <w:b/>
          <w:bCs/>
          <w:color w:val="171717"/>
          <w:lang w:val="fr-FR" w:bidi="ar-SA"/>
        </w:rPr>
        <w:t xml:space="preserve">, Wireless </w:t>
      </w:r>
      <w:proofErr w:type="spellStart"/>
      <w:r w:rsidRPr="00B72F2D">
        <w:rPr>
          <w:rFonts w:ascii="Times New Roman" w:eastAsia="Calibri" w:hAnsi="Times New Roman" w:cs="Times New Roman"/>
          <w:b/>
          <w:bCs/>
          <w:color w:val="171717"/>
          <w:lang w:val="fr-FR" w:bidi="ar-SA"/>
        </w:rPr>
        <w:t>access</w:t>
      </w:r>
      <w:proofErr w:type="spellEnd"/>
      <w:r w:rsidRPr="00B72F2D">
        <w:rPr>
          <w:rFonts w:ascii="Times New Roman" w:eastAsia="Calibri" w:hAnsi="Times New Roman" w:cs="Times New Roman"/>
          <w:b/>
          <w:bCs/>
          <w:color w:val="171717"/>
          <w:lang w:val="fr-FR" w:bidi="ar-SA"/>
        </w:rPr>
        <w:t xml:space="preserve">) and mobile </w:t>
      </w:r>
      <w:proofErr w:type="spellStart"/>
      <w:r w:rsidRPr="00B72F2D">
        <w:rPr>
          <w:rFonts w:ascii="Times New Roman" w:eastAsia="Calibri" w:hAnsi="Times New Roman" w:cs="Times New Roman"/>
          <w:b/>
          <w:bCs/>
          <w:color w:val="171717"/>
          <w:lang w:val="fr-FR" w:bidi="ar-SA"/>
        </w:rPr>
        <w:t>broadband</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this</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field</w:t>
      </w:r>
      <w:proofErr w:type="spellEnd"/>
      <w:r w:rsidRPr="00B72F2D">
        <w:rPr>
          <w:rFonts w:ascii="Times New Roman" w:eastAsia="Calibri" w:hAnsi="Times New Roman" w:cs="Times New Roman"/>
          <w:b/>
          <w:bCs/>
          <w:color w:val="171717"/>
          <w:lang w:val="fr-FR" w:bidi="ar-SA"/>
        </w:rPr>
        <w:t xml:space="preserve">, how </w:t>
      </w:r>
      <w:proofErr w:type="spellStart"/>
      <w:r w:rsidRPr="00B72F2D">
        <w:rPr>
          <w:rFonts w:ascii="Times New Roman" w:eastAsia="Calibri" w:hAnsi="Times New Roman" w:cs="Times New Roman"/>
          <w:b/>
          <w:bCs/>
          <w:color w:val="171717"/>
          <w:lang w:val="fr-FR" w:bidi="ar-SA"/>
        </w:rPr>
        <w:t>much</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progress</w:t>
      </w:r>
      <w:proofErr w:type="spellEnd"/>
      <w:r w:rsidRPr="00B72F2D">
        <w:rPr>
          <w:rFonts w:ascii="Times New Roman" w:eastAsia="Calibri" w:hAnsi="Times New Roman" w:cs="Times New Roman"/>
          <w:b/>
          <w:bCs/>
          <w:color w:val="171717"/>
          <w:lang w:val="fr-FR" w:bidi="ar-SA"/>
        </w:rPr>
        <w:t xml:space="preserve"> has </w:t>
      </w:r>
      <w:proofErr w:type="spellStart"/>
      <w:r w:rsidRPr="00B72F2D">
        <w:rPr>
          <w:rFonts w:ascii="Times New Roman" w:eastAsia="Calibri" w:hAnsi="Times New Roman" w:cs="Times New Roman"/>
          <w:b/>
          <w:bCs/>
          <w:color w:val="171717"/>
          <w:lang w:val="fr-FR" w:bidi="ar-SA"/>
        </w:rPr>
        <w:t>it</w:t>
      </w:r>
      <w:proofErr w:type="spellEnd"/>
      <w:r w:rsidRPr="00B72F2D">
        <w:rPr>
          <w:rFonts w:ascii="Times New Roman" w:eastAsia="Calibri" w:hAnsi="Times New Roman" w:cs="Times New Roman"/>
          <w:b/>
          <w:bCs/>
          <w:color w:val="171717"/>
          <w:lang w:val="fr-FR" w:bidi="ar-SA"/>
        </w:rPr>
        <w:t xml:space="preserve"> made</w:t>
      </w:r>
      <w:r w:rsidRPr="00B72F2D">
        <w:rPr>
          <w:rFonts w:ascii="Times New Roman" w:eastAsia="Calibri" w:hAnsi="Times New Roman" w:cs="Times New Roman"/>
          <w:b/>
          <w:bCs/>
          <w:color w:val="171717"/>
          <w:rtl/>
          <w:lang w:val="fr-FR" w:bidi="ar-SA"/>
        </w:rPr>
        <w:t>?</w:t>
      </w:r>
    </w:p>
    <w:p w14:paraId="0CD8D640"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proofErr w:type="spellStart"/>
      <w:r w:rsidRPr="00B72F2D">
        <w:rPr>
          <w:rFonts w:ascii="Times New Roman" w:eastAsia="Calibri" w:hAnsi="Times New Roman" w:cs="Times New Roman"/>
          <w:color w:val="171717"/>
          <w:lang w:val="fr-FR" w:bidi="ar-SA"/>
        </w:rPr>
        <w:t>We</w:t>
      </w:r>
      <w:proofErr w:type="spellEnd"/>
      <w:r w:rsidRPr="00B72F2D">
        <w:rPr>
          <w:rFonts w:ascii="Times New Roman" w:eastAsia="Calibri" w:hAnsi="Times New Roman" w:cs="Times New Roman"/>
          <w:color w:val="171717"/>
          <w:lang w:val="fr-FR" w:bidi="ar-SA"/>
        </w:rPr>
        <w:t xml:space="preserve"> have </w:t>
      </w:r>
      <w:proofErr w:type="spellStart"/>
      <w:r w:rsidRPr="00B72F2D">
        <w:rPr>
          <w:rFonts w:ascii="Times New Roman" w:eastAsia="Calibri" w:hAnsi="Times New Roman" w:cs="Times New Roman"/>
          <w:color w:val="171717"/>
          <w:lang w:val="fr-FR" w:bidi="ar-SA"/>
        </w:rPr>
        <w:t>taken</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some</w:t>
      </w:r>
      <w:proofErr w:type="spellEnd"/>
      <w:r w:rsidRPr="00B72F2D">
        <w:rPr>
          <w:rFonts w:ascii="Times New Roman" w:eastAsia="Calibri" w:hAnsi="Times New Roman" w:cs="Times New Roman"/>
          <w:color w:val="171717"/>
          <w:lang w:val="fr-FR" w:bidi="ar-SA"/>
        </w:rPr>
        <w:t xml:space="preserve"> action in </w:t>
      </w:r>
      <w:proofErr w:type="spellStart"/>
      <w:r w:rsidRPr="00B72F2D">
        <w:rPr>
          <w:rFonts w:ascii="Times New Roman" w:eastAsia="Calibri" w:hAnsi="Times New Roman" w:cs="Times New Roman"/>
          <w:color w:val="171717"/>
          <w:lang w:val="fr-FR" w:bidi="ar-SA"/>
        </w:rPr>
        <w:t>fixed</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broadband</w:t>
      </w:r>
      <w:proofErr w:type="spellEnd"/>
      <w:r w:rsidRPr="00B72F2D">
        <w:rPr>
          <w:rFonts w:ascii="Times New Roman" w:eastAsia="Calibri" w:hAnsi="Times New Roman" w:cs="Times New Roman"/>
          <w:color w:val="171717"/>
          <w:lang w:val="fr-FR" w:bidi="ar-SA"/>
        </w:rPr>
        <w:t xml:space="preserve"> by </w:t>
      </w:r>
      <w:proofErr w:type="spellStart"/>
      <w:r w:rsidRPr="00B72F2D">
        <w:rPr>
          <w:rFonts w:ascii="Times New Roman" w:eastAsia="Calibri" w:hAnsi="Times New Roman" w:cs="Times New Roman"/>
          <w:color w:val="171717"/>
          <w:lang w:val="fr-FR" w:bidi="ar-SA"/>
        </w:rPr>
        <w:t>expanding</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fiber</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optic</w:t>
      </w:r>
      <w:proofErr w:type="spellEnd"/>
      <w:r w:rsidRPr="00B72F2D">
        <w:rPr>
          <w:rFonts w:ascii="Times New Roman" w:eastAsia="Calibri" w:hAnsi="Times New Roman" w:cs="Times New Roman"/>
          <w:color w:val="171717"/>
          <w:lang w:val="fr-FR" w:bidi="ar-SA"/>
        </w:rPr>
        <w:t xml:space="preserve"> networks in </w:t>
      </w:r>
      <w:proofErr w:type="spellStart"/>
      <w:r w:rsidRPr="00B72F2D">
        <w:rPr>
          <w:rFonts w:ascii="Times New Roman" w:eastAsia="Calibri" w:hAnsi="Times New Roman" w:cs="Times New Roman"/>
          <w:color w:val="171717"/>
          <w:lang w:val="fr-FR" w:bidi="ar-SA"/>
        </w:rPr>
        <w:t>remote</w:t>
      </w:r>
      <w:proofErr w:type="spellEnd"/>
      <w:r w:rsidRPr="00B72F2D">
        <w:rPr>
          <w:rFonts w:ascii="Times New Roman" w:eastAsia="Calibri" w:hAnsi="Times New Roman" w:cs="Times New Roman"/>
          <w:color w:val="171717"/>
          <w:lang w:val="fr-FR" w:bidi="ar-SA"/>
        </w:rPr>
        <w:t xml:space="preserve"> areas. </w:t>
      </w:r>
      <w:proofErr w:type="spellStart"/>
      <w:r w:rsidRPr="00B72F2D">
        <w:rPr>
          <w:rFonts w:ascii="Times New Roman" w:eastAsia="Calibri" w:hAnsi="Times New Roman" w:cs="Times New Roman"/>
          <w:color w:val="171717"/>
          <w:lang w:val="fr-FR" w:bidi="ar-SA"/>
        </w:rPr>
        <w:t>However</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we</w:t>
      </w:r>
      <w:proofErr w:type="spellEnd"/>
      <w:r w:rsidRPr="00B72F2D">
        <w:rPr>
          <w:rFonts w:ascii="Times New Roman" w:eastAsia="Calibri" w:hAnsi="Times New Roman" w:cs="Times New Roman"/>
          <w:color w:val="171717"/>
          <w:lang w:val="fr-FR" w:bidi="ar-SA"/>
        </w:rPr>
        <w:t xml:space="preserve"> have not </w:t>
      </w:r>
      <w:proofErr w:type="spellStart"/>
      <w:r w:rsidRPr="00B72F2D">
        <w:rPr>
          <w:rFonts w:ascii="Times New Roman" w:eastAsia="Calibri" w:hAnsi="Times New Roman" w:cs="Times New Roman"/>
          <w:color w:val="171717"/>
          <w:lang w:val="fr-FR" w:bidi="ar-SA"/>
        </w:rPr>
        <w:t>taken</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any</w:t>
      </w:r>
      <w:proofErr w:type="spellEnd"/>
      <w:r w:rsidRPr="00B72F2D">
        <w:rPr>
          <w:rFonts w:ascii="Times New Roman" w:eastAsia="Calibri" w:hAnsi="Times New Roman" w:cs="Times New Roman"/>
          <w:color w:val="171717"/>
          <w:lang w:val="fr-FR" w:bidi="ar-SA"/>
        </w:rPr>
        <w:t xml:space="preserve"> action </w:t>
      </w:r>
      <w:proofErr w:type="spellStart"/>
      <w:r w:rsidRPr="00B72F2D">
        <w:rPr>
          <w:rFonts w:ascii="Times New Roman" w:eastAsia="Calibri" w:hAnsi="Times New Roman" w:cs="Times New Roman"/>
          <w:color w:val="171717"/>
          <w:lang w:val="fr-FR" w:bidi="ar-SA"/>
        </w:rPr>
        <w:t>regarding</w:t>
      </w:r>
      <w:proofErr w:type="spellEnd"/>
      <w:r w:rsidRPr="00B72F2D">
        <w:rPr>
          <w:rFonts w:ascii="Times New Roman" w:eastAsia="Calibri" w:hAnsi="Times New Roman" w:cs="Times New Roman"/>
          <w:color w:val="171717"/>
          <w:lang w:val="fr-FR" w:bidi="ar-SA"/>
        </w:rPr>
        <w:t xml:space="preserve"> 5G mobile </w:t>
      </w:r>
      <w:proofErr w:type="spellStart"/>
      <w:r w:rsidRPr="00B72F2D">
        <w:rPr>
          <w:rFonts w:ascii="Times New Roman" w:eastAsia="Calibri" w:hAnsi="Times New Roman" w:cs="Times New Roman"/>
          <w:color w:val="171717"/>
          <w:lang w:val="fr-FR" w:bidi="ar-SA"/>
        </w:rPr>
        <w:t>broadband</w:t>
      </w:r>
      <w:proofErr w:type="spellEnd"/>
      <w:r w:rsidRPr="00B72F2D">
        <w:rPr>
          <w:rFonts w:ascii="Times New Roman" w:eastAsia="Calibri" w:hAnsi="Times New Roman" w:cs="Times New Roman"/>
          <w:color w:val="171717"/>
          <w:rtl/>
          <w:lang w:val="fr-FR" w:bidi="ar-SA"/>
        </w:rPr>
        <w:t>.</w:t>
      </w:r>
    </w:p>
    <w:p w14:paraId="75A00354" w14:textId="77777777" w:rsidR="00636254" w:rsidRPr="00B72F2D" w:rsidRDefault="00636254" w:rsidP="00636254">
      <w:pPr>
        <w:spacing w:after="160" w:line="259" w:lineRule="auto"/>
        <w:jc w:val="both"/>
        <w:rPr>
          <w:rFonts w:ascii="Times New Roman" w:eastAsia="Calibri" w:hAnsi="Times New Roman" w:cs="Times New Roman"/>
          <w:b/>
          <w:bCs/>
          <w:color w:val="171717"/>
          <w:lang w:val="fr-FR" w:bidi="ar-SA"/>
        </w:rPr>
      </w:pPr>
      <w:r w:rsidRPr="00B72F2D">
        <w:rPr>
          <w:rFonts w:ascii="Times New Roman" w:eastAsia="Calibri" w:hAnsi="Times New Roman" w:cs="Times New Roman"/>
          <w:b/>
          <w:bCs/>
          <w:color w:val="171717"/>
          <w:lang w:val="fr-FR" w:bidi="ar-SA"/>
        </w:rPr>
        <w:lastRenderedPageBreak/>
        <w:t xml:space="preserve">3-What are the main </w:t>
      </w:r>
      <w:proofErr w:type="spellStart"/>
      <w:r w:rsidRPr="00B72F2D">
        <w:rPr>
          <w:rFonts w:ascii="Times New Roman" w:eastAsia="Calibri" w:hAnsi="Times New Roman" w:cs="Times New Roman"/>
          <w:b/>
          <w:bCs/>
          <w:color w:val="171717"/>
          <w:lang w:val="fr-FR" w:bidi="ar-SA"/>
        </w:rPr>
        <w:t>regulatory</w:t>
      </w:r>
      <w:proofErr w:type="spellEnd"/>
      <w:r w:rsidRPr="00B72F2D">
        <w:rPr>
          <w:rFonts w:ascii="Times New Roman" w:eastAsia="Calibri" w:hAnsi="Times New Roman" w:cs="Times New Roman"/>
          <w:b/>
          <w:bCs/>
          <w:color w:val="171717"/>
          <w:lang w:val="fr-FR" w:bidi="ar-SA"/>
        </w:rPr>
        <w:t xml:space="preserve"> challenges </w:t>
      </w:r>
      <w:proofErr w:type="spellStart"/>
      <w:r w:rsidRPr="00B72F2D">
        <w:rPr>
          <w:rFonts w:ascii="Times New Roman" w:eastAsia="Calibri" w:hAnsi="Times New Roman" w:cs="Times New Roman"/>
          <w:b/>
          <w:bCs/>
          <w:color w:val="171717"/>
          <w:lang w:val="fr-FR" w:bidi="ar-SA"/>
        </w:rPr>
        <w:t>faced</w:t>
      </w:r>
      <w:proofErr w:type="spellEnd"/>
      <w:r w:rsidRPr="00B72F2D">
        <w:rPr>
          <w:rFonts w:ascii="Times New Roman" w:eastAsia="Calibri" w:hAnsi="Times New Roman" w:cs="Times New Roman"/>
          <w:b/>
          <w:bCs/>
          <w:color w:val="171717"/>
          <w:lang w:val="fr-FR" w:bidi="ar-SA"/>
        </w:rPr>
        <w:t xml:space="preserve"> by </w:t>
      </w:r>
      <w:proofErr w:type="spellStart"/>
      <w:r w:rsidRPr="00B72F2D">
        <w:rPr>
          <w:rFonts w:ascii="Times New Roman" w:eastAsia="Calibri" w:hAnsi="Times New Roman" w:cs="Times New Roman"/>
          <w:b/>
          <w:bCs/>
          <w:color w:val="171717"/>
          <w:lang w:val="fr-FR" w:bidi="ar-SA"/>
        </w:rPr>
        <w:t>your</w:t>
      </w:r>
      <w:proofErr w:type="spellEnd"/>
      <w:r w:rsidRPr="00B72F2D">
        <w:rPr>
          <w:rFonts w:ascii="Times New Roman" w:eastAsia="Calibri" w:hAnsi="Times New Roman" w:cs="Times New Roman"/>
          <w:b/>
          <w:bCs/>
          <w:color w:val="171717"/>
          <w:lang w:val="fr-FR" w:bidi="ar-SA"/>
        </w:rPr>
        <w:t xml:space="preserve"> country in the </w:t>
      </w:r>
      <w:proofErr w:type="spellStart"/>
      <w:r w:rsidRPr="00B72F2D">
        <w:rPr>
          <w:rFonts w:ascii="Times New Roman" w:eastAsia="Calibri" w:hAnsi="Times New Roman" w:cs="Times New Roman"/>
          <w:b/>
          <w:bCs/>
          <w:color w:val="171717"/>
          <w:lang w:val="fr-FR" w:bidi="ar-SA"/>
        </w:rPr>
        <w:t>deployment</w:t>
      </w:r>
      <w:proofErr w:type="spellEnd"/>
      <w:r w:rsidRPr="00B72F2D">
        <w:rPr>
          <w:rFonts w:ascii="Times New Roman" w:eastAsia="Calibri" w:hAnsi="Times New Roman" w:cs="Times New Roman"/>
          <w:b/>
          <w:bCs/>
          <w:color w:val="171717"/>
          <w:lang w:val="fr-FR" w:bidi="ar-SA"/>
        </w:rPr>
        <w:t xml:space="preserve"> and adoption of </w:t>
      </w:r>
      <w:proofErr w:type="spellStart"/>
      <w:r w:rsidRPr="00B72F2D">
        <w:rPr>
          <w:rFonts w:ascii="Times New Roman" w:eastAsia="Calibri" w:hAnsi="Times New Roman" w:cs="Times New Roman"/>
          <w:b/>
          <w:bCs/>
          <w:color w:val="171717"/>
          <w:lang w:val="fr-FR" w:bidi="ar-SA"/>
        </w:rPr>
        <w:t>fixed</w:t>
      </w:r>
      <w:proofErr w:type="spellEnd"/>
      <w:r w:rsidRPr="00B72F2D">
        <w:rPr>
          <w:rFonts w:ascii="Times New Roman" w:eastAsia="Calibri" w:hAnsi="Times New Roman" w:cs="Times New Roman"/>
          <w:b/>
          <w:bCs/>
          <w:color w:val="171717"/>
          <w:lang w:val="fr-FR" w:bidi="ar-SA"/>
        </w:rPr>
        <w:t xml:space="preserve">, mobile </w:t>
      </w:r>
      <w:proofErr w:type="spellStart"/>
      <w:r w:rsidRPr="00B72F2D">
        <w:rPr>
          <w:rFonts w:ascii="Times New Roman" w:eastAsia="Calibri" w:hAnsi="Times New Roman" w:cs="Times New Roman"/>
          <w:b/>
          <w:bCs/>
          <w:color w:val="171717"/>
          <w:lang w:val="fr-FR" w:bidi="ar-SA"/>
        </w:rPr>
        <w:t>broadband</w:t>
      </w:r>
      <w:proofErr w:type="spellEnd"/>
      <w:r w:rsidRPr="00B72F2D">
        <w:rPr>
          <w:rFonts w:ascii="Times New Roman" w:eastAsia="Calibri" w:hAnsi="Times New Roman" w:cs="Times New Roman"/>
          <w:b/>
          <w:bCs/>
          <w:color w:val="171717"/>
          <w:lang w:val="fr-FR" w:bidi="ar-SA"/>
        </w:rPr>
        <w:t xml:space="preserve"> and new technologies and how </w:t>
      </w:r>
      <w:proofErr w:type="spellStart"/>
      <w:r w:rsidRPr="00B72F2D">
        <w:rPr>
          <w:rFonts w:ascii="Times New Roman" w:eastAsia="Calibri" w:hAnsi="Times New Roman" w:cs="Times New Roman"/>
          <w:b/>
          <w:bCs/>
          <w:color w:val="171717"/>
          <w:lang w:val="fr-FR" w:bidi="ar-SA"/>
        </w:rPr>
        <w:t>you</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address</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them</w:t>
      </w:r>
      <w:proofErr w:type="spellEnd"/>
      <w:r w:rsidRPr="00B72F2D">
        <w:rPr>
          <w:rFonts w:ascii="Times New Roman" w:eastAsia="Calibri" w:hAnsi="Times New Roman" w:cs="Times New Roman"/>
          <w:b/>
          <w:bCs/>
          <w:color w:val="171717"/>
          <w:rtl/>
          <w:lang w:val="fr-FR" w:bidi="ar-SA"/>
        </w:rPr>
        <w:t>?</w:t>
      </w:r>
    </w:p>
    <w:p w14:paraId="16ACA28E"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r w:rsidRPr="00B72F2D">
        <w:rPr>
          <w:rFonts w:ascii="Times New Roman" w:eastAsia="Calibri" w:hAnsi="Times New Roman" w:cs="Times New Roman"/>
          <w:color w:val="171717"/>
          <w:lang w:val="fr-FR" w:bidi="ar-SA"/>
        </w:rPr>
        <w:t xml:space="preserve">Afghanistan faces the </w:t>
      </w:r>
      <w:proofErr w:type="spellStart"/>
      <w:r w:rsidRPr="00B72F2D">
        <w:rPr>
          <w:rFonts w:ascii="Times New Roman" w:eastAsia="Calibri" w:hAnsi="Times New Roman" w:cs="Times New Roman"/>
          <w:color w:val="171717"/>
          <w:lang w:val="fr-FR" w:bidi="ar-SA"/>
        </w:rPr>
        <w:t>following</w:t>
      </w:r>
      <w:proofErr w:type="spellEnd"/>
      <w:r w:rsidRPr="00B72F2D">
        <w:rPr>
          <w:rFonts w:ascii="Times New Roman" w:eastAsia="Calibri" w:hAnsi="Times New Roman" w:cs="Times New Roman"/>
          <w:color w:val="171717"/>
          <w:lang w:val="fr-FR" w:bidi="ar-SA"/>
        </w:rPr>
        <w:t xml:space="preserve"> challenges in the </w:t>
      </w:r>
      <w:proofErr w:type="spellStart"/>
      <w:r w:rsidRPr="00B72F2D">
        <w:rPr>
          <w:rFonts w:ascii="Times New Roman" w:eastAsia="Calibri" w:hAnsi="Times New Roman" w:cs="Times New Roman"/>
          <w:color w:val="171717"/>
          <w:lang w:val="fr-FR" w:bidi="ar-SA"/>
        </w:rPr>
        <w:t>deployment</w:t>
      </w:r>
      <w:proofErr w:type="spellEnd"/>
      <w:r w:rsidRPr="00B72F2D">
        <w:rPr>
          <w:rFonts w:ascii="Times New Roman" w:eastAsia="Calibri" w:hAnsi="Times New Roman" w:cs="Times New Roman"/>
          <w:color w:val="171717"/>
          <w:lang w:val="fr-FR" w:bidi="ar-SA"/>
        </w:rPr>
        <w:t xml:space="preserve"> and adoption of </w:t>
      </w:r>
      <w:proofErr w:type="spellStart"/>
      <w:r w:rsidRPr="00B72F2D">
        <w:rPr>
          <w:rFonts w:ascii="Times New Roman" w:eastAsia="Calibri" w:hAnsi="Times New Roman" w:cs="Times New Roman"/>
          <w:color w:val="171717"/>
          <w:lang w:val="fr-FR" w:bidi="ar-SA"/>
        </w:rPr>
        <w:t>fixed</w:t>
      </w:r>
      <w:proofErr w:type="spellEnd"/>
      <w:r w:rsidRPr="00B72F2D">
        <w:rPr>
          <w:rFonts w:ascii="Times New Roman" w:eastAsia="Calibri" w:hAnsi="Times New Roman" w:cs="Times New Roman"/>
          <w:color w:val="171717"/>
          <w:lang w:val="fr-FR" w:bidi="ar-SA"/>
        </w:rPr>
        <w:t xml:space="preserve"> and mobile </w:t>
      </w:r>
      <w:proofErr w:type="spellStart"/>
      <w:r w:rsidRPr="00B72F2D">
        <w:rPr>
          <w:rFonts w:ascii="Times New Roman" w:eastAsia="Calibri" w:hAnsi="Times New Roman" w:cs="Times New Roman"/>
          <w:color w:val="171717"/>
          <w:lang w:val="fr-FR" w:bidi="ar-SA"/>
        </w:rPr>
        <w:t>broadband</w:t>
      </w:r>
      <w:proofErr w:type="spellEnd"/>
      <w:r w:rsidRPr="00B72F2D">
        <w:rPr>
          <w:rFonts w:ascii="Times New Roman" w:eastAsia="Calibri" w:hAnsi="Times New Roman" w:cs="Times New Roman"/>
          <w:color w:val="171717"/>
          <w:rtl/>
          <w:lang w:val="fr-FR" w:bidi="ar-SA"/>
        </w:rPr>
        <w:t>:</w:t>
      </w:r>
    </w:p>
    <w:p w14:paraId="77E4F0EF"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proofErr w:type="spellStart"/>
      <w:r w:rsidRPr="00B72F2D">
        <w:rPr>
          <w:rFonts w:ascii="Times New Roman" w:eastAsia="Calibri" w:hAnsi="Times New Roman" w:cs="Times New Roman"/>
          <w:color w:val="171717"/>
          <w:lang w:val="fr-FR" w:bidi="ar-SA"/>
        </w:rPr>
        <w:t>Lack</w:t>
      </w:r>
      <w:proofErr w:type="spellEnd"/>
      <w:r w:rsidRPr="00B72F2D">
        <w:rPr>
          <w:rFonts w:ascii="Times New Roman" w:eastAsia="Calibri" w:hAnsi="Times New Roman" w:cs="Times New Roman"/>
          <w:color w:val="171717"/>
          <w:lang w:val="fr-FR" w:bidi="ar-SA"/>
        </w:rPr>
        <w:t xml:space="preserve"> of </w:t>
      </w:r>
      <w:proofErr w:type="spellStart"/>
      <w:r w:rsidRPr="00B72F2D">
        <w:rPr>
          <w:rFonts w:ascii="Times New Roman" w:eastAsia="Calibri" w:hAnsi="Times New Roman" w:cs="Times New Roman"/>
          <w:color w:val="171717"/>
          <w:lang w:val="fr-FR" w:bidi="ar-SA"/>
        </w:rPr>
        <w:t>Comprehensive</w:t>
      </w:r>
      <w:proofErr w:type="spellEnd"/>
      <w:r w:rsidRPr="00B72F2D">
        <w:rPr>
          <w:rFonts w:ascii="Times New Roman" w:eastAsia="Calibri" w:hAnsi="Times New Roman" w:cs="Times New Roman"/>
          <w:color w:val="171717"/>
          <w:lang w:val="fr-FR" w:bidi="ar-SA"/>
        </w:rPr>
        <w:t xml:space="preserve"> Policy and </w:t>
      </w:r>
      <w:proofErr w:type="spellStart"/>
      <w:r w:rsidRPr="00B72F2D">
        <w:rPr>
          <w:rFonts w:ascii="Times New Roman" w:eastAsia="Calibri" w:hAnsi="Times New Roman" w:cs="Times New Roman"/>
          <w:color w:val="171717"/>
          <w:lang w:val="fr-FR" w:bidi="ar-SA"/>
        </w:rPr>
        <w:t>Regulations</w:t>
      </w:r>
      <w:proofErr w:type="spellEnd"/>
    </w:p>
    <w:p w14:paraId="24FBE861"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proofErr w:type="spellStart"/>
      <w:r w:rsidRPr="00B72F2D">
        <w:rPr>
          <w:rFonts w:ascii="Times New Roman" w:eastAsia="Calibri" w:hAnsi="Times New Roman" w:cs="Times New Roman"/>
          <w:color w:val="171717"/>
          <w:lang w:val="fr-FR" w:bidi="ar-SA"/>
        </w:rPr>
        <w:t>Lack</w:t>
      </w:r>
      <w:proofErr w:type="spellEnd"/>
      <w:r w:rsidRPr="00B72F2D">
        <w:rPr>
          <w:rFonts w:ascii="Times New Roman" w:eastAsia="Calibri" w:hAnsi="Times New Roman" w:cs="Times New Roman"/>
          <w:color w:val="171717"/>
          <w:lang w:val="fr-FR" w:bidi="ar-SA"/>
        </w:rPr>
        <w:t xml:space="preserve"> of Funds and </w:t>
      </w:r>
      <w:proofErr w:type="spellStart"/>
      <w:r w:rsidRPr="00B72F2D">
        <w:rPr>
          <w:rFonts w:ascii="Times New Roman" w:eastAsia="Calibri" w:hAnsi="Times New Roman" w:cs="Times New Roman"/>
          <w:color w:val="171717"/>
          <w:lang w:val="fr-FR" w:bidi="ar-SA"/>
        </w:rPr>
        <w:t>limited</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financial</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resources</w:t>
      </w:r>
      <w:proofErr w:type="spellEnd"/>
      <w:r w:rsidRPr="00B72F2D">
        <w:rPr>
          <w:rFonts w:ascii="Times New Roman" w:eastAsia="Calibri" w:hAnsi="Times New Roman" w:cs="Times New Roman"/>
          <w:color w:val="171717"/>
          <w:lang w:val="fr-FR" w:bidi="ar-SA"/>
        </w:rPr>
        <w:t xml:space="preserve"> at all </w:t>
      </w:r>
      <w:proofErr w:type="spellStart"/>
      <w:r w:rsidRPr="00B72F2D">
        <w:rPr>
          <w:rFonts w:ascii="Times New Roman" w:eastAsia="Calibri" w:hAnsi="Times New Roman" w:cs="Times New Roman"/>
          <w:color w:val="171717"/>
          <w:lang w:val="fr-FR" w:bidi="ar-SA"/>
        </w:rPr>
        <w:t>levels</w:t>
      </w:r>
      <w:proofErr w:type="spellEnd"/>
    </w:p>
    <w:p w14:paraId="6F0E85E9"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r w:rsidRPr="00B72F2D">
        <w:rPr>
          <w:rFonts w:ascii="Times New Roman" w:eastAsia="Calibri" w:hAnsi="Times New Roman" w:cs="Times New Roman"/>
          <w:color w:val="171717"/>
          <w:lang w:val="fr-FR" w:bidi="ar-SA"/>
        </w:rPr>
        <w:t xml:space="preserve">Infrastructure limitations, </w:t>
      </w:r>
      <w:proofErr w:type="spellStart"/>
      <w:r w:rsidRPr="00B72F2D">
        <w:rPr>
          <w:rFonts w:ascii="Times New Roman" w:eastAsia="Calibri" w:hAnsi="Times New Roman" w:cs="Times New Roman"/>
          <w:color w:val="171717"/>
          <w:lang w:val="fr-FR" w:bidi="ar-SA"/>
        </w:rPr>
        <w:t>particularly</w:t>
      </w:r>
      <w:proofErr w:type="spellEnd"/>
      <w:r w:rsidRPr="00B72F2D">
        <w:rPr>
          <w:rFonts w:ascii="Times New Roman" w:eastAsia="Calibri" w:hAnsi="Times New Roman" w:cs="Times New Roman"/>
          <w:color w:val="171717"/>
          <w:lang w:val="fr-FR" w:bidi="ar-SA"/>
        </w:rPr>
        <w:t xml:space="preserve"> in </w:t>
      </w:r>
      <w:proofErr w:type="spellStart"/>
      <w:r w:rsidRPr="00B72F2D">
        <w:rPr>
          <w:rFonts w:ascii="Times New Roman" w:eastAsia="Calibri" w:hAnsi="Times New Roman" w:cs="Times New Roman"/>
          <w:color w:val="171717"/>
          <w:lang w:val="fr-FR" w:bidi="ar-SA"/>
        </w:rPr>
        <w:t>remote</w:t>
      </w:r>
      <w:proofErr w:type="spellEnd"/>
      <w:r w:rsidRPr="00B72F2D">
        <w:rPr>
          <w:rFonts w:ascii="Times New Roman" w:eastAsia="Calibri" w:hAnsi="Times New Roman" w:cs="Times New Roman"/>
          <w:color w:val="171717"/>
          <w:lang w:val="fr-FR" w:bidi="ar-SA"/>
        </w:rPr>
        <w:t xml:space="preserve"> areas</w:t>
      </w:r>
    </w:p>
    <w:p w14:paraId="1B343016"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proofErr w:type="spellStart"/>
      <w:r w:rsidRPr="00B72F2D">
        <w:rPr>
          <w:rFonts w:ascii="Times New Roman" w:eastAsia="Calibri" w:hAnsi="Times New Roman" w:cs="Times New Roman"/>
          <w:color w:val="171717"/>
          <w:lang w:val="fr-FR" w:bidi="ar-SA"/>
        </w:rPr>
        <w:t>Lack</w:t>
      </w:r>
      <w:proofErr w:type="spellEnd"/>
      <w:r w:rsidRPr="00B72F2D">
        <w:rPr>
          <w:rFonts w:ascii="Times New Roman" w:eastAsia="Calibri" w:hAnsi="Times New Roman" w:cs="Times New Roman"/>
          <w:color w:val="171717"/>
          <w:lang w:val="fr-FR" w:bidi="ar-SA"/>
        </w:rPr>
        <w:t xml:space="preserve"> of digital </w:t>
      </w:r>
      <w:proofErr w:type="spellStart"/>
      <w:r w:rsidRPr="00B72F2D">
        <w:rPr>
          <w:rFonts w:ascii="Times New Roman" w:eastAsia="Calibri" w:hAnsi="Times New Roman" w:cs="Times New Roman"/>
          <w:color w:val="171717"/>
          <w:lang w:val="fr-FR" w:bidi="ar-SA"/>
        </w:rPr>
        <w:t>literacy</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among</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citizens</w:t>
      </w:r>
      <w:proofErr w:type="spellEnd"/>
    </w:p>
    <w:p w14:paraId="3C2579F5"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proofErr w:type="spellStart"/>
      <w:r w:rsidRPr="00B72F2D">
        <w:rPr>
          <w:rFonts w:ascii="Times New Roman" w:eastAsia="Calibri" w:hAnsi="Times New Roman" w:cs="Times New Roman"/>
          <w:color w:val="171717"/>
          <w:lang w:val="fr-FR" w:bidi="ar-SA"/>
        </w:rPr>
        <w:t>Does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your</w:t>
      </w:r>
      <w:proofErr w:type="spellEnd"/>
      <w:r w:rsidRPr="00B72F2D">
        <w:rPr>
          <w:rFonts w:ascii="Times New Roman" w:eastAsia="Calibri" w:hAnsi="Times New Roman" w:cs="Times New Roman"/>
          <w:color w:val="171717"/>
          <w:lang w:val="fr-FR" w:bidi="ar-SA"/>
        </w:rPr>
        <w:t xml:space="preserve"> country have </w:t>
      </w:r>
      <w:proofErr w:type="spellStart"/>
      <w:r w:rsidRPr="00B72F2D">
        <w:rPr>
          <w:rFonts w:ascii="Times New Roman" w:eastAsia="Calibri" w:hAnsi="Times New Roman" w:cs="Times New Roman"/>
          <w:color w:val="171717"/>
          <w:lang w:val="fr-FR" w:bidi="ar-SA"/>
        </w:rPr>
        <w:t>any</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specific</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regulations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regarding</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spectrum</w:t>
      </w:r>
      <w:proofErr w:type="spellEnd"/>
      <w:r w:rsidRPr="00B72F2D">
        <w:rPr>
          <w:rFonts w:ascii="Times New Roman" w:eastAsia="Calibri" w:hAnsi="Times New Roman" w:cs="Times New Roman"/>
          <w:color w:val="171717"/>
          <w:lang w:val="fr-FR" w:bidi="ar-SA"/>
        </w:rPr>
        <w:t xml:space="preserve"> allocation for new technologies or 5G </w:t>
      </w:r>
      <w:proofErr w:type="spellStart"/>
      <w:r w:rsidRPr="00B72F2D">
        <w:rPr>
          <w:rFonts w:ascii="Times New Roman" w:eastAsia="Calibri" w:hAnsi="Times New Roman" w:cs="Times New Roman"/>
          <w:color w:val="171717"/>
          <w:lang w:val="fr-FR" w:bidi="ar-SA"/>
        </w:rPr>
        <w:t>deployment</w:t>
      </w:r>
      <w:proofErr w:type="spellEnd"/>
      <w:r w:rsidRPr="00B72F2D">
        <w:rPr>
          <w:rFonts w:ascii="Times New Roman" w:eastAsia="Calibri" w:hAnsi="Times New Roman" w:cs="Times New Roman"/>
          <w:color w:val="171717"/>
          <w:rtl/>
          <w:lang w:val="fr-FR" w:bidi="ar-SA"/>
        </w:rPr>
        <w:t>?</w:t>
      </w:r>
    </w:p>
    <w:p w14:paraId="04C48E2A"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r w:rsidRPr="00B72F2D">
        <w:rPr>
          <w:rFonts w:ascii="Times New Roman" w:eastAsia="Calibri" w:hAnsi="Times New Roman" w:cs="Times New Roman"/>
          <w:color w:val="171717"/>
          <w:lang w:val="fr-FR" w:bidi="ar-SA"/>
        </w:rPr>
        <w:t xml:space="preserve">No, </w:t>
      </w:r>
      <w:proofErr w:type="spellStart"/>
      <w:r w:rsidRPr="00B72F2D">
        <w:rPr>
          <w:rFonts w:ascii="Times New Roman" w:eastAsia="Calibri" w:hAnsi="Times New Roman" w:cs="Times New Roman"/>
          <w:color w:val="171717"/>
          <w:lang w:val="fr-FR" w:bidi="ar-SA"/>
        </w:rPr>
        <w:t>we</w:t>
      </w:r>
      <w:proofErr w:type="spellEnd"/>
      <w:r w:rsidRPr="00B72F2D">
        <w:rPr>
          <w:rFonts w:ascii="Times New Roman" w:eastAsia="Calibri" w:hAnsi="Times New Roman" w:cs="Times New Roman"/>
          <w:color w:val="171717"/>
          <w:lang w:val="fr-FR" w:bidi="ar-SA"/>
        </w:rPr>
        <w:t xml:space="preserve"> have no </w:t>
      </w:r>
      <w:proofErr w:type="spellStart"/>
      <w:r w:rsidRPr="00B72F2D">
        <w:rPr>
          <w:rFonts w:ascii="Times New Roman" w:eastAsia="Calibri" w:hAnsi="Times New Roman" w:cs="Times New Roman"/>
          <w:color w:val="171717"/>
          <w:lang w:val="fr-FR" w:bidi="ar-SA"/>
        </w:rPr>
        <w:t>specific</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regulation</w:t>
      </w:r>
      <w:proofErr w:type="spellEnd"/>
      <w:r w:rsidRPr="00B72F2D">
        <w:rPr>
          <w:rFonts w:ascii="Times New Roman" w:eastAsia="Calibri" w:hAnsi="Times New Roman" w:cs="Times New Roman"/>
          <w:color w:val="171717"/>
          <w:lang w:val="fr-FR" w:bidi="ar-SA"/>
        </w:rPr>
        <w:t xml:space="preserve"> in </w:t>
      </w:r>
      <w:proofErr w:type="spellStart"/>
      <w:r w:rsidRPr="00B72F2D">
        <w:rPr>
          <w:rFonts w:ascii="Times New Roman" w:eastAsia="Calibri" w:hAnsi="Times New Roman" w:cs="Times New Roman"/>
          <w:color w:val="171717"/>
          <w:lang w:val="fr-FR" w:bidi="ar-SA"/>
        </w:rPr>
        <w:t>spectrum</w:t>
      </w:r>
      <w:proofErr w:type="spellEnd"/>
      <w:r w:rsidRPr="00B72F2D">
        <w:rPr>
          <w:rFonts w:ascii="Times New Roman" w:eastAsia="Calibri" w:hAnsi="Times New Roman" w:cs="Times New Roman"/>
          <w:color w:val="171717"/>
          <w:lang w:val="fr-FR" w:bidi="ar-SA"/>
        </w:rPr>
        <w:t xml:space="preserve"> allocation for new technologies</w:t>
      </w:r>
      <w:r w:rsidRPr="00B72F2D">
        <w:rPr>
          <w:rFonts w:ascii="Times New Roman" w:eastAsia="Calibri" w:hAnsi="Times New Roman" w:cs="Times New Roman"/>
          <w:color w:val="171717"/>
          <w:rtl/>
          <w:lang w:val="fr-FR" w:bidi="ar-SA"/>
        </w:rPr>
        <w:t>.</w:t>
      </w:r>
    </w:p>
    <w:p w14:paraId="038E92CA" w14:textId="77777777" w:rsidR="00636254" w:rsidRPr="00B72F2D" w:rsidRDefault="00636254" w:rsidP="00636254">
      <w:pPr>
        <w:spacing w:after="160" w:line="259" w:lineRule="auto"/>
        <w:jc w:val="both"/>
        <w:rPr>
          <w:rFonts w:ascii="Times New Roman" w:eastAsia="Calibri" w:hAnsi="Times New Roman" w:cs="Times New Roman"/>
          <w:b/>
          <w:bCs/>
          <w:color w:val="171717"/>
          <w:lang w:val="fr-FR" w:bidi="ar-SA"/>
        </w:rPr>
      </w:pPr>
      <w:r w:rsidRPr="00B72F2D">
        <w:rPr>
          <w:rFonts w:ascii="Times New Roman" w:eastAsia="Calibri" w:hAnsi="Times New Roman" w:cs="Times New Roman"/>
          <w:b/>
          <w:bCs/>
          <w:color w:val="171717"/>
          <w:lang w:val="fr-FR" w:bidi="ar-SA"/>
        </w:rPr>
        <w:t xml:space="preserve">4-What </w:t>
      </w:r>
      <w:proofErr w:type="spellStart"/>
      <w:r w:rsidRPr="00B72F2D">
        <w:rPr>
          <w:rFonts w:ascii="Times New Roman" w:eastAsia="Calibri" w:hAnsi="Times New Roman" w:cs="Times New Roman"/>
          <w:b/>
          <w:bCs/>
          <w:color w:val="171717"/>
          <w:lang w:val="fr-FR" w:bidi="ar-SA"/>
        </w:rPr>
        <w:t>methods</w:t>
      </w:r>
      <w:proofErr w:type="spellEnd"/>
      <w:r w:rsidRPr="00B72F2D">
        <w:rPr>
          <w:rFonts w:ascii="Times New Roman" w:eastAsia="Calibri" w:hAnsi="Times New Roman" w:cs="Times New Roman"/>
          <w:b/>
          <w:bCs/>
          <w:color w:val="171717"/>
          <w:lang w:val="fr-FR" w:bidi="ar-SA"/>
        </w:rPr>
        <w:t xml:space="preserve"> and </w:t>
      </w:r>
      <w:proofErr w:type="spellStart"/>
      <w:r w:rsidRPr="00B72F2D">
        <w:rPr>
          <w:rFonts w:ascii="Times New Roman" w:eastAsia="Calibri" w:hAnsi="Times New Roman" w:cs="Times New Roman"/>
          <w:b/>
          <w:bCs/>
          <w:color w:val="171717"/>
          <w:lang w:val="fr-FR" w:bidi="ar-SA"/>
        </w:rPr>
        <w:t>mechanisms</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does</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your</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government</w:t>
      </w:r>
      <w:proofErr w:type="spellEnd"/>
      <w:r w:rsidRPr="00B72F2D">
        <w:rPr>
          <w:rFonts w:ascii="Times New Roman" w:eastAsia="Calibri" w:hAnsi="Times New Roman" w:cs="Times New Roman"/>
          <w:b/>
          <w:bCs/>
          <w:color w:val="171717"/>
          <w:lang w:val="fr-FR" w:bidi="ar-SA"/>
        </w:rPr>
        <w:t xml:space="preserve"> use to support new technologies </w:t>
      </w:r>
      <w:proofErr w:type="spellStart"/>
      <w:r w:rsidRPr="00B72F2D">
        <w:rPr>
          <w:rFonts w:ascii="Times New Roman" w:eastAsia="Calibri" w:hAnsi="Times New Roman" w:cs="Times New Roman"/>
          <w:b/>
          <w:bCs/>
          <w:color w:val="171717"/>
          <w:lang w:val="fr-FR" w:bidi="ar-SA"/>
        </w:rPr>
        <w:t>deployment</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Please</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describe</w:t>
      </w:r>
      <w:proofErr w:type="spellEnd"/>
      <w:r w:rsidRPr="00B72F2D">
        <w:rPr>
          <w:rFonts w:ascii="Times New Roman" w:eastAsia="Calibri" w:hAnsi="Times New Roman" w:cs="Times New Roman"/>
          <w:b/>
          <w:bCs/>
          <w:color w:val="171717"/>
          <w:lang w:val="fr-FR" w:bidi="ar-SA"/>
        </w:rPr>
        <w:t xml:space="preserve"> the </w:t>
      </w:r>
      <w:proofErr w:type="spellStart"/>
      <w:r w:rsidRPr="00B72F2D">
        <w:rPr>
          <w:rFonts w:ascii="Times New Roman" w:eastAsia="Calibri" w:hAnsi="Times New Roman" w:cs="Times New Roman"/>
          <w:b/>
          <w:bCs/>
          <w:color w:val="171717"/>
          <w:lang w:val="fr-FR" w:bidi="ar-SA"/>
        </w:rPr>
        <w:t>processes</w:t>
      </w:r>
      <w:proofErr w:type="spellEnd"/>
      <w:r w:rsidRPr="00B72F2D">
        <w:rPr>
          <w:rFonts w:ascii="Times New Roman" w:eastAsia="Calibri" w:hAnsi="Times New Roman" w:cs="Times New Roman"/>
          <w:b/>
          <w:bCs/>
          <w:color w:val="171717"/>
          <w:lang w:val="fr-FR" w:bidi="ar-SA"/>
        </w:rPr>
        <w:t xml:space="preserve"> and </w:t>
      </w:r>
      <w:proofErr w:type="spellStart"/>
      <w:r w:rsidRPr="00B72F2D">
        <w:rPr>
          <w:rFonts w:ascii="Times New Roman" w:eastAsia="Calibri" w:hAnsi="Times New Roman" w:cs="Times New Roman"/>
          <w:b/>
          <w:bCs/>
          <w:color w:val="171717"/>
          <w:lang w:val="fr-FR" w:bidi="ar-SA"/>
        </w:rPr>
        <w:t>criteria</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used</w:t>
      </w:r>
      <w:proofErr w:type="spellEnd"/>
      <w:r w:rsidRPr="00B72F2D">
        <w:rPr>
          <w:rFonts w:ascii="Times New Roman" w:eastAsia="Calibri" w:hAnsi="Times New Roman" w:cs="Times New Roman"/>
          <w:b/>
          <w:bCs/>
          <w:color w:val="171717"/>
          <w:lang w:val="fr-FR" w:bidi="ar-SA"/>
        </w:rPr>
        <w:t xml:space="preserve"> to </w:t>
      </w:r>
      <w:proofErr w:type="spellStart"/>
      <w:r w:rsidRPr="00B72F2D">
        <w:rPr>
          <w:rFonts w:ascii="Times New Roman" w:eastAsia="Calibri" w:hAnsi="Times New Roman" w:cs="Times New Roman"/>
          <w:b/>
          <w:bCs/>
          <w:color w:val="171717"/>
          <w:lang w:val="fr-FR" w:bidi="ar-SA"/>
        </w:rPr>
        <w:t>allocate</w:t>
      </w:r>
      <w:proofErr w:type="spellEnd"/>
      <w:r w:rsidRPr="00B72F2D">
        <w:rPr>
          <w:rFonts w:ascii="Times New Roman" w:eastAsia="Calibri" w:hAnsi="Times New Roman" w:cs="Times New Roman"/>
          <w:b/>
          <w:bCs/>
          <w:color w:val="171717"/>
          <w:lang w:val="fr-FR" w:bidi="ar-SA"/>
        </w:rPr>
        <w:t xml:space="preserve"> the </w:t>
      </w:r>
      <w:proofErr w:type="spellStart"/>
      <w:r w:rsidRPr="00B72F2D">
        <w:rPr>
          <w:rFonts w:ascii="Times New Roman" w:eastAsia="Calibri" w:hAnsi="Times New Roman" w:cs="Times New Roman"/>
          <w:b/>
          <w:bCs/>
          <w:color w:val="171717"/>
          <w:lang w:val="fr-FR" w:bidi="ar-SA"/>
        </w:rPr>
        <w:t>government</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resources</w:t>
      </w:r>
      <w:proofErr w:type="spellEnd"/>
      <w:r w:rsidRPr="00B72F2D">
        <w:rPr>
          <w:rFonts w:ascii="Times New Roman" w:eastAsia="Calibri" w:hAnsi="Times New Roman" w:cs="Times New Roman"/>
          <w:b/>
          <w:bCs/>
          <w:color w:val="171717"/>
          <w:lang w:val="fr-FR" w:bidi="ar-SA"/>
        </w:rPr>
        <w:t xml:space="preserve"> for new technologies </w:t>
      </w:r>
      <w:proofErr w:type="spellStart"/>
      <w:r w:rsidRPr="00B72F2D">
        <w:rPr>
          <w:rFonts w:ascii="Times New Roman" w:eastAsia="Calibri" w:hAnsi="Times New Roman" w:cs="Times New Roman"/>
          <w:b/>
          <w:bCs/>
          <w:color w:val="171717"/>
          <w:lang w:val="fr-FR" w:bidi="ar-SA"/>
        </w:rPr>
        <w:t>projects</w:t>
      </w:r>
      <w:proofErr w:type="spellEnd"/>
      <w:r w:rsidRPr="00B72F2D">
        <w:rPr>
          <w:rFonts w:ascii="Times New Roman" w:eastAsia="Calibri" w:hAnsi="Times New Roman" w:cs="Times New Roman"/>
          <w:b/>
          <w:bCs/>
          <w:color w:val="171717"/>
          <w:lang w:val="fr-FR" w:bidi="ar-SA"/>
        </w:rPr>
        <w:t xml:space="preserve"> in </w:t>
      </w:r>
      <w:proofErr w:type="spellStart"/>
      <w:r w:rsidRPr="00B72F2D">
        <w:rPr>
          <w:rFonts w:ascii="Times New Roman" w:eastAsia="Calibri" w:hAnsi="Times New Roman" w:cs="Times New Roman"/>
          <w:b/>
          <w:bCs/>
          <w:color w:val="171717"/>
          <w:lang w:val="fr-FR" w:bidi="ar-SA"/>
        </w:rPr>
        <w:t>your</w:t>
      </w:r>
      <w:proofErr w:type="spellEnd"/>
      <w:r w:rsidRPr="00B72F2D">
        <w:rPr>
          <w:rFonts w:ascii="Times New Roman" w:eastAsia="Calibri" w:hAnsi="Times New Roman" w:cs="Times New Roman"/>
          <w:b/>
          <w:bCs/>
          <w:color w:val="171717"/>
          <w:lang w:val="fr-FR" w:bidi="ar-SA"/>
        </w:rPr>
        <w:t xml:space="preserve"> country</w:t>
      </w:r>
      <w:r w:rsidRPr="00B72F2D">
        <w:rPr>
          <w:rFonts w:ascii="Times New Roman" w:eastAsia="Calibri" w:hAnsi="Times New Roman" w:cs="Times New Roman"/>
          <w:b/>
          <w:bCs/>
          <w:color w:val="171717"/>
          <w:rtl/>
          <w:lang w:val="fr-FR" w:bidi="ar-SA"/>
        </w:rPr>
        <w:t>?</w:t>
      </w:r>
    </w:p>
    <w:p w14:paraId="0FA20556" w14:textId="77777777" w:rsidR="00636254" w:rsidRPr="00B72F2D" w:rsidRDefault="00636254" w:rsidP="00636254">
      <w:pPr>
        <w:spacing w:after="160" w:line="259" w:lineRule="auto"/>
        <w:jc w:val="both"/>
        <w:rPr>
          <w:rFonts w:ascii="Times New Roman" w:eastAsia="Calibri" w:hAnsi="Times New Roman" w:cs="Times New Roman"/>
          <w:b/>
          <w:bCs/>
          <w:color w:val="171717"/>
          <w:lang w:val="fr-FR" w:bidi="ar-SA"/>
        </w:rPr>
      </w:pPr>
      <w:r w:rsidRPr="00B72F2D">
        <w:rPr>
          <w:rFonts w:ascii="Times New Roman" w:eastAsia="Calibri" w:hAnsi="Times New Roman" w:cs="Times New Roman"/>
          <w:b/>
          <w:bCs/>
          <w:color w:val="171717"/>
          <w:lang w:val="fr-FR" w:bidi="ar-SA"/>
        </w:rPr>
        <w:t xml:space="preserve">5-Is the USF </w:t>
      </w:r>
      <w:proofErr w:type="spellStart"/>
      <w:r w:rsidRPr="00B72F2D">
        <w:rPr>
          <w:rFonts w:ascii="Times New Roman" w:eastAsia="Calibri" w:hAnsi="Times New Roman" w:cs="Times New Roman"/>
          <w:b/>
          <w:bCs/>
          <w:color w:val="171717"/>
          <w:lang w:val="fr-FR" w:bidi="ar-SA"/>
        </w:rPr>
        <w:t>fully</w:t>
      </w:r>
      <w:proofErr w:type="spellEnd"/>
      <w:r w:rsidRPr="00B72F2D">
        <w:rPr>
          <w:rFonts w:ascii="Times New Roman" w:eastAsia="Calibri" w:hAnsi="Times New Roman" w:cs="Times New Roman"/>
          <w:b/>
          <w:bCs/>
          <w:color w:val="171717"/>
          <w:lang w:val="fr-FR" w:bidi="ar-SA"/>
        </w:rPr>
        <w:t xml:space="preserve"> </w:t>
      </w:r>
      <w:proofErr w:type="spellStart"/>
      <w:r w:rsidRPr="00B72F2D">
        <w:rPr>
          <w:rFonts w:ascii="Times New Roman" w:eastAsia="Calibri" w:hAnsi="Times New Roman" w:cs="Times New Roman"/>
          <w:b/>
          <w:bCs/>
          <w:color w:val="171717"/>
          <w:lang w:val="fr-FR" w:bidi="ar-SA"/>
        </w:rPr>
        <w:t>functional</w:t>
      </w:r>
      <w:proofErr w:type="spellEnd"/>
      <w:r w:rsidRPr="00B72F2D">
        <w:rPr>
          <w:rFonts w:ascii="Times New Roman" w:eastAsia="Calibri" w:hAnsi="Times New Roman" w:cs="Times New Roman"/>
          <w:b/>
          <w:bCs/>
          <w:color w:val="171717"/>
          <w:lang w:val="fr-FR" w:bidi="ar-SA"/>
        </w:rPr>
        <w:t xml:space="preserve"> in </w:t>
      </w:r>
      <w:proofErr w:type="spellStart"/>
      <w:r w:rsidRPr="00B72F2D">
        <w:rPr>
          <w:rFonts w:ascii="Times New Roman" w:eastAsia="Calibri" w:hAnsi="Times New Roman" w:cs="Times New Roman"/>
          <w:b/>
          <w:bCs/>
          <w:color w:val="171717"/>
          <w:lang w:val="fr-FR" w:bidi="ar-SA"/>
        </w:rPr>
        <w:t>your</w:t>
      </w:r>
      <w:proofErr w:type="spellEnd"/>
      <w:r w:rsidRPr="00B72F2D">
        <w:rPr>
          <w:rFonts w:ascii="Times New Roman" w:eastAsia="Calibri" w:hAnsi="Times New Roman" w:cs="Times New Roman"/>
          <w:b/>
          <w:bCs/>
          <w:color w:val="171717"/>
          <w:lang w:val="fr-FR" w:bidi="ar-SA"/>
        </w:rPr>
        <w:t xml:space="preserve"> country and how </w:t>
      </w:r>
      <w:proofErr w:type="spellStart"/>
      <w:r w:rsidRPr="00B72F2D">
        <w:rPr>
          <w:rFonts w:ascii="Times New Roman" w:eastAsia="Calibri" w:hAnsi="Times New Roman" w:cs="Times New Roman"/>
          <w:b/>
          <w:bCs/>
          <w:color w:val="171717"/>
          <w:lang w:val="fr-FR" w:bidi="ar-SA"/>
        </w:rPr>
        <w:t>it</w:t>
      </w:r>
      <w:proofErr w:type="spellEnd"/>
      <w:r w:rsidRPr="00B72F2D">
        <w:rPr>
          <w:rFonts w:ascii="Times New Roman" w:eastAsia="Calibri" w:hAnsi="Times New Roman" w:cs="Times New Roman"/>
          <w:b/>
          <w:bCs/>
          <w:color w:val="171717"/>
          <w:lang w:val="fr-FR" w:bidi="ar-SA"/>
        </w:rPr>
        <w:t xml:space="preserve"> has been </w:t>
      </w:r>
      <w:proofErr w:type="spellStart"/>
      <w:r w:rsidRPr="00B72F2D">
        <w:rPr>
          <w:rFonts w:ascii="Times New Roman" w:eastAsia="Calibri" w:hAnsi="Times New Roman" w:cs="Times New Roman"/>
          <w:b/>
          <w:bCs/>
          <w:color w:val="171717"/>
          <w:lang w:val="fr-FR" w:bidi="ar-SA"/>
        </w:rPr>
        <w:t>utilized</w:t>
      </w:r>
      <w:proofErr w:type="spellEnd"/>
      <w:r w:rsidRPr="00B72F2D">
        <w:rPr>
          <w:rFonts w:ascii="Times New Roman" w:eastAsia="Calibri" w:hAnsi="Times New Roman" w:cs="Times New Roman"/>
          <w:b/>
          <w:bCs/>
          <w:color w:val="171717"/>
          <w:lang w:val="fr-FR" w:bidi="ar-SA"/>
        </w:rPr>
        <w:t xml:space="preserve"> to support the </w:t>
      </w:r>
      <w:proofErr w:type="spellStart"/>
      <w:r w:rsidRPr="00B72F2D">
        <w:rPr>
          <w:rFonts w:ascii="Times New Roman" w:eastAsia="Calibri" w:hAnsi="Times New Roman" w:cs="Times New Roman"/>
          <w:b/>
          <w:bCs/>
          <w:color w:val="171717"/>
          <w:lang w:val="fr-FR" w:bidi="ar-SA"/>
        </w:rPr>
        <w:t>deployment</w:t>
      </w:r>
      <w:proofErr w:type="spellEnd"/>
      <w:r w:rsidRPr="00B72F2D">
        <w:rPr>
          <w:rFonts w:ascii="Times New Roman" w:eastAsia="Calibri" w:hAnsi="Times New Roman" w:cs="Times New Roman"/>
          <w:b/>
          <w:bCs/>
          <w:color w:val="171717"/>
          <w:lang w:val="fr-FR" w:bidi="ar-SA"/>
        </w:rPr>
        <w:t xml:space="preserve"> and adoption of new technologies, </w:t>
      </w:r>
      <w:proofErr w:type="spellStart"/>
      <w:r w:rsidRPr="00B72F2D">
        <w:rPr>
          <w:rFonts w:ascii="Times New Roman" w:eastAsia="Calibri" w:hAnsi="Times New Roman" w:cs="Times New Roman"/>
          <w:b/>
          <w:bCs/>
          <w:color w:val="171717"/>
          <w:lang w:val="fr-FR" w:bidi="ar-SA"/>
        </w:rPr>
        <w:t>fixed</w:t>
      </w:r>
      <w:proofErr w:type="spellEnd"/>
      <w:r w:rsidRPr="00B72F2D">
        <w:rPr>
          <w:rFonts w:ascii="Times New Roman" w:eastAsia="Calibri" w:hAnsi="Times New Roman" w:cs="Times New Roman"/>
          <w:b/>
          <w:bCs/>
          <w:color w:val="171717"/>
          <w:lang w:val="fr-FR" w:bidi="ar-SA"/>
        </w:rPr>
        <w:t xml:space="preserve"> and mobile </w:t>
      </w:r>
      <w:proofErr w:type="spellStart"/>
      <w:r w:rsidRPr="00B72F2D">
        <w:rPr>
          <w:rFonts w:ascii="Times New Roman" w:eastAsia="Calibri" w:hAnsi="Times New Roman" w:cs="Times New Roman"/>
          <w:b/>
          <w:bCs/>
          <w:color w:val="171717"/>
          <w:lang w:val="fr-FR" w:bidi="ar-SA"/>
        </w:rPr>
        <w:t>broadband</w:t>
      </w:r>
      <w:proofErr w:type="spellEnd"/>
      <w:r w:rsidRPr="00B72F2D">
        <w:rPr>
          <w:rFonts w:ascii="Times New Roman" w:eastAsia="Calibri" w:hAnsi="Times New Roman" w:cs="Times New Roman"/>
          <w:b/>
          <w:bCs/>
          <w:color w:val="171717"/>
          <w:lang w:val="fr-FR" w:bidi="ar-SA"/>
        </w:rPr>
        <w:t xml:space="preserve"> in </w:t>
      </w:r>
      <w:proofErr w:type="spellStart"/>
      <w:r w:rsidRPr="00B72F2D">
        <w:rPr>
          <w:rFonts w:ascii="Times New Roman" w:eastAsia="Calibri" w:hAnsi="Times New Roman" w:cs="Times New Roman"/>
          <w:b/>
          <w:bCs/>
          <w:color w:val="171717"/>
          <w:lang w:val="fr-FR" w:bidi="ar-SA"/>
        </w:rPr>
        <w:t>your</w:t>
      </w:r>
      <w:proofErr w:type="spellEnd"/>
      <w:r w:rsidRPr="00B72F2D">
        <w:rPr>
          <w:rFonts w:ascii="Times New Roman" w:eastAsia="Calibri" w:hAnsi="Times New Roman" w:cs="Times New Roman"/>
          <w:b/>
          <w:bCs/>
          <w:color w:val="171717"/>
          <w:lang w:val="fr-FR" w:bidi="ar-SA"/>
        </w:rPr>
        <w:t xml:space="preserve"> country</w:t>
      </w:r>
      <w:r w:rsidRPr="00B72F2D">
        <w:rPr>
          <w:rFonts w:ascii="Times New Roman" w:eastAsia="Calibri" w:hAnsi="Times New Roman" w:cs="Times New Roman"/>
          <w:b/>
          <w:bCs/>
          <w:color w:val="171717"/>
          <w:rtl/>
          <w:lang w:val="fr-FR" w:bidi="ar-SA"/>
        </w:rPr>
        <w:t>?</w:t>
      </w:r>
    </w:p>
    <w:p w14:paraId="55B35F53"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r w:rsidRPr="00B72F2D">
        <w:rPr>
          <w:rFonts w:ascii="Times New Roman" w:eastAsia="Calibri" w:hAnsi="Times New Roman" w:cs="Times New Roman"/>
          <w:color w:val="171717"/>
          <w:lang w:val="fr-FR" w:bidi="ar-SA"/>
        </w:rPr>
        <w:t xml:space="preserve">The Telecom </w:t>
      </w:r>
      <w:proofErr w:type="spellStart"/>
      <w:r w:rsidRPr="00B72F2D">
        <w:rPr>
          <w:rFonts w:ascii="Times New Roman" w:eastAsia="Calibri" w:hAnsi="Times New Roman" w:cs="Times New Roman"/>
          <w:color w:val="171717"/>
          <w:lang w:val="fr-FR" w:bidi="ar-SA"/>
        </w:rPr>
        <w:t>Development</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Fund</w:t>
      </w:r>
      <w:proofErr w:type="spellEnd"/>
      <w:r w:rsidRPr="00B72F2D">
        <w:rPr>
          <w:rFonts w:ascii="Times New Roman" w:eastAsia="Calibri" w:hAnsi="Times New Roman" w:cs="Times New Roman"/>
          <w:color w:val="171717"/>
          <w:lang w:val="fr-FR" w:bidi="ar-SA"/>
        </w:rPr>
        <w:t xml:space="preserve"> (TDF), </w:t>
      </w:r>
      <w:proofErr w:type="spellStart"/>
      <w:r w:rsidRPr="00B72F2D">
        <w:rPr>
          <w:rFonts w:ascii="Times New Roman" w:eastAsia="Calibri" w:hAnsi="Times New Roman" w:cs="Times New Roman"/>
          <w:color w:val="171717"/>
          <w:lang w:val="fr-FR" w:bidi="ar-SA"/>
        </w:rPr>
        <w:t>known</w:t>
      </w:r>
      <w:proofErr w:type="spellEnd"/>
      <w:r w:rsidRPr="00B72F2D">
        <w:rPr>
          <w:rFonts w:ascii="Times New Roman" w:eastAsia="Calibri" w:hAnsi="Times New Roman" w:cs="Times New Roman"/>
          <w:color w:val="171717"/>
          <w:lang w:val="fr-FR" w:bidi="ar-SA"/>
        </w:rPr>
        <w:t xml:space="preserve"> as the Universal Service </w:t>
      </w:r>
      <w:proofErr w:type="spellStart"/>
      <w:r w:rsidRPr="00B72F2D">
        <w:rPr>
          <w:rFonts w:ascii="Times New Roman" w:eastAsia="Calibri" w:hAnsi="Times New Roman" w:cs="Times New Roman"/>
          <w:color w:val="171717"/>
          <w:lang w:val="fr-FR" w:bidi="ar-SA"/>
        </w:rPr>
        <w:t>Fund</w:t>
      </w:r>
      <w:proofErr w:type="spellEnd"/>
      <w:r w:rsidRPr="00B72F2D">
        <w:rPr>
          <w:rFonts w:ascii="Times New Roman" w:eastAsia="Calibri" w:hAnsi="Times New Roman" w:cs="Times New Roman"/>
          <w:color w:val="171717"/>
          <w:lang w:val="fr-FR" w:bidi="ar-SA"/>
        </w:rPr>
        <w:t xml:space="preserve"> (USF), </w:t>
      </w:r>
      <w:proofErr w:type="spellStart"/>
      <w:r w:rsidRPr="00B72F2D">
        <w:rPr>
          <w:rFonts w:ascii="Times New Roman" w:eastAsia="Calibri" w:hAnsi="Times New Roman" w:cs="Times New Roman"/>
          <w:color w:val="171717"/>
          <w:lang w:val="fr-FR" w:bidi="ar-SA"/>
        </w:rPr>
        <w:t>is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functional</w:t>
      </w:r>
      <w:proofErr w:type="spellEnd"/>
      <w:r w:rsidRPr="00B72F2D">
        <w:rPr>
          <w:rFonts w:ascii="Times New Roman" w:eastAsia="Calibri" w:hAnsi="Times New Roman" w:cs="Times New Roman"/>
          <w:color w:val="171717"/>
          <w:lang w:val="fr-FR" w:bidi="ar-SA"/>
        </w:rPr>
        <w:t xml:space="preserve"> to </w:t>
      </w:r>
      <w:proofErr w:type="spellStart"/>
      <w:r w:rsidRPr="00B72F2D">
        <w:rPr>
          <w:rFonts w:ascii="Times New Roman" w:eastAsia="Calibri" w:hAnsi="Times New Roman" w:cs="Times New Roman"/>
          <w:color w:val="171717"/>
          <w:lang w:val="fr-FR" w:bidi="ar-SA"/>
        </w:rPr>
        <w:t>some</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extent</w:t>
      </w:r>
      <w:proofErr w:type="spellEnd"/>
      <w:r w:rsidRPr="00B72F2D">
        <w:rPr>
          <w:rFonts w:ascii="Times New Roman" w:eastAsia="Calibri" w:hAnsi="Times New Roman" w:cs="Times New Roman"/>
          <w:color w:val="171717"/>
          <w:lang w:val="fr-FR" w:bidi="ar-SA"/>
        </w:rPr>
        <w:t xml:space="preserve"> in Afghanistan and </w:t>
      </w:r>
      <w:proofErr w:type="spellStart"/>
      <w:r w:rsidRPr="00B72F2D">
        <w:rPr>
          <w:rFonts w:ascii="Times New Roman" w:eastAsia="Calibri" w:hAnsi="Times New Roman" w:cs="Times New Roman"/>
          <w:color w:val="171717"/>
          <w:lang w:val="fr-FR" w:bidi="ar-SA"/>
        </w:rPr>
        <w:t>plays</w:t>
      </w:r>
      <w:proofErr w:type="spellEnd"/>
      <w:r w:rsidRPr="00B72F2D">
        <w:rPr>
          <w:rFonts w:ascii="Times New Roman" w:eastAsia="Calibri" w:hAnsi="Times New Roman" w:cs="Times New Roman"/>
          <w:color w:val="171717"/>
          <w:lang w:val="fr-FR" w:bidi="ar-SA"/>
        </w:rPr>
        <w:t xml:space="preserve"> a vital </w:t>
      </w:r>
      <w:proofErr w:type="spellStart"/>
      <w:r w:rsidRPr="00B72F2D">
        <w:rPr>
          <w:rFonts w:ascii="Times New Roman" w:eastAsia="Calibri" w:hAnsi="Times New Roman" w:cs="Times New Roman"/>
          <w:color w:val="171717"/>
          <w:lang w:val="fr-FR" w:bidi="ar-SA"/>
        </w:rPr>
        <w:t>role</w:t>
      </w:r>
      <w:proofErr w:type="spellEnd"/>
      <w:r w:rsidRPr="00B72F2D">
        <w:rPr>
          <w:rFonts w:ascii="Times New Roman" w:eastAsia="Calibri" w:hAnsi="Times New Roman" w:cs="Times New Roman"/>
          <w:color w:val="171717"/>
          <w:lang w:val="fr-FR" w:bidi="ar-SA"/>
        </w:rPr>
        <w:t xml:space="preserve"> in </w:t>
      </w:r>
      <w:proofErr w:type="spellStart"/>
      <w:r w:rsidRPr="00B72F2D">
        <w:rPr>
          <w:rFonts w:ascii="Times New Roman" w:eastAsia="Calibri" w:hAnsi="Times New Roman" w:cs="Times New Roman"/>
          <w:color w:val="171717"/>
          <w:lang w:val="fr-FR" w:bidi="ar-SA"/>
        </w:rPr>
        <w:t>promoting</w:t>
      </w:r>
      <w:proofErr w:type="spellEnd"/>
      <w:r w:rsidRPr="00B72F2D">
        <w:rPr>
          <w:rFonts w:ascii="Times New Roman" w:eastAsia="Calibri" w:hAnsi="Times New Roman" w:cs="Times New Roman"/>
          <w:color w:val="171717"/>
          <w:lang w:val="fr-FR" w:bidi="ar-SA"/>
        </w:rPr>
        <w:t xml:space="preserve"> the </w:t>
      </w:r>
      <w:proofErr w:type="spellStart"/>
      <w:r w:rsidRPr="00B72F2D">
        <w:rPr>
          <w:rFonts w:ascii="Times New Roman" w:eastAsia="Calibri" w:hAnsi="Times New Roman" w:cs="Times New Roman"/>
          <w:color w:val="171717"/>
          <w:lang w:val="fr-FR" w:bidi="ar-SA"/>
        </w:rPr>
        <w:t>deployment</w:t>
      </w:r>
      <w:proofErr w:type="spellEnd"/>
      <w:r w:rsidRPr="00B72F2D">
        <w:rPr>
          <w:rFonts w:ascii="Times New Roman" w:eastAsia="Calibri" w:hAnsi="Times New Roman" w:cs="Times New Roman"/>
          <w:color w:val="171717"/>
          <w:lang w:val="fr-FR" w:bidi="ar-SA"/>
        </w:rPr>
        <w:t xml:space="preserve"> and adoption of </w:t>
      </w:r>
      <w:proofErr w:type="spellStart"/>
      <w:r w:rsidRPr="00B72F2D">
        <w:rPr>
          <w:rFonts w:ascii="Times New Roman" w:eastAsia="Calibri" w:hAnsi="Times New Roman" w:cs="Times New Roman"/>
          <w:color w:val="171717"/>
          <w:lang w:val="fr-FR" w:bidi="ar-SA"/>
        </w:rPr>
        <w:t>fixed</w:t>
      </w:r>
      <w:proofErr w:type="spellEnd"/>
      <w:r w:rsidRPr="00B72F2D">
        <w:rPr>
          <w:rFonts w:ascii="Times New Roman" w:eastAsia="Calibri" w:hAnsi="Times New Roman" w:cs="Times New Roman"/>
          <w:color w:val="171717"/>
          <w:lang w:val="fr-FR" w:bidi="ar-SA"/>
        </w:rPr>
        <w:t xml:space="preserve"> and mobile </w:t>
      </w:r>
      <w:proofErr w:type="spellStart"/>
      <w:r w:rsidRPr="00B72F2D">
        <w:rPr>
          <w:rFonts w:ascii="Times New Roman" w:eastAsia="Calibri" w:hAnsi="Times New Roman" w:cs="Times New Roman"/>
          <w:color w:val="171717"/>
          <w:lang w:val="fr-FR" w:bidi="ar-SA"/>
        </w:rPr>
        <w:t>broadband</w:t>
      </w:r>
      <w:proofErr w:type="spellEnd"/>
      <w:r w:rsidRPr="00B72F2D">
        <w:rPr>
          <w:rFonts w:ascii="Times New Roman" w:eastAsia="Calibri" w:hAnsi="Times New Roman" w:cs="Times New Roman"/>
          <w:color w:val="171717"/>
          <w:lang w:val="fr-FR" w:bidi="ar-SA"/>
        </w:rPr>
        <w:t xml:space="preserve">. The Afghanistan </w:t>
      </w:r>
      <w:proofErr w:type="spellStart"/>
      <w:r w:rsidRPr="00B72F2D">
        <w:rPr>
          <w:rFonts w:ascii="Times New Roman" w:eastAsia="Calibri" w:hAnsi="Times New Roman" w:cs="Times New Roman"/>
          <w:color w:val="171717"/>
          <w:lang w:val="fr-FR" w:bidi="ar-SA"/>
        </w:rPr>
        <w:t>Telecommunication</w:t>
      </w:r>
      <w:proofErr w:type="spellEnd"/>
      <w:r w:rsidRPr="00B72F2D">
        <w:rPr>
          <w:rFonts w:ascii="Times New Roman" w:eastAsia="Calibri" w:hAnsi="Times New Roman" w:cs="Times New Roman"/>
          <w:color w:val="171717"/>
          <w:lang w:val="fr-FR" w:bidi="ar-SA"/>
        </w:rPr>
        <w:t xml:space="preserve"> Regulatory </w:t>
      </w:r>
      <w:proofErr w:type="spellStart"/>
      <w:r w:rsidRPr="00B72F2D">
        <w:rPr>
          <w:rFonts w:ascii="Times New Roman" w:eastAsia="Calibri" w:hAnsi="Times New Roman" w:cs="Times New Roman"/>
          <w:color w:val="171717"/>
          <w:lang w:val="fr-FR" w:bidi="ar-SA"/>
        </w:rPr>
        <w:t>Authority</w:t>
      </w:r>
      <w:proofErr w:type="spellEnd"/>
      <w:r w:rsidRPr="00B72F2D">
        <w:rPr>
          <w:rFonts w:ascii="Times New Roman" w:eastAsia="Calibri" w:hAnsi="Times New Roman" w:cs="Times New Roman"/>
          <w:color w:val="171717"/>
          <w:lang w:val="fr-FR" w:bidi="ar-SA"/>
        </w:rPr>
        <w:t xml:space="preserve"> (ATRA) </w:t>
      </w:r>
      <w:proofErr w:type="spellStart"/>
      <w:r w:rsidRPr="00B72F2D">
        <w:rPr>
          <w:rFonts w:ascii="Times New Roman" w:eastAsia="Calibri" w:hAnsi="Times New Roman" w:cs="Times New Roman"/>
          <w:color w:val="171717"/>
          <w:lang w:val="fr-FR" w:bidi="ar-SA"/>
        </w:rPr>
        <w:t>specifically</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utilizes</w:t>
      </w:r>
      <w:proofErr w:type="spellEnd"/>
      <w:r w:rsidRPr="00B72F2D">
        <w:rPr>
          <w:rFonts w:ascii="Times New Roman" w:eastAsia="Calibri" w:hAnsi="Times New Roman" w:cs="Times New Roman"/>
          <w:color w:val="171717"/>
          <w:lang w:val="fr-FR" w:bidi="ar-SA"/>
        </w:rPr>
        <w:t xml:space="preserve"> the TDF for </w:t>
      </w:r>
      <w:proofErr w:type="spellStart"/>
      <w:r w:rsidRPr="00B72F2D">
        <w:rPr>
          <w:rFonts w:ascii="Times New Roman" w:eastAsia="Calibri" w:hAnsi="Times New Roman" w:cs="Times New Roman"/>
          <w:color w:val="171717"/>
          <w:lang w:val="fr-FR" w:bidi="ar-SA"/>
        </w:rPr>
        <w:t>several</w:t>
      </w:r>
      <w:proofErr w:type="spellEnd"/>
      <w:r w:rsidRPr="00B72F2D">
        <w:rPr>
          <w:rFonts w:ascii="Times New Roman" w:eastAsia="Calibri" w:hAnsi="Times New Roman" w:cs="Times New Roman"/>
          <w:color w:val="171717"/>
          <w:lang w:val="fr-FR" w:bidi="ar-SA"/>
        </w:rPr>
        <w:t xml:space="preserve"> key </w:t>
      </w:r>
      <w:proofErr w:type="spellStart"/>
      <w:r w:rsidRPr="00B72F2D">
        <w:rPr>
          <w:rFonts w:ascii="Times New Roman" w:eastAsia="Calibri" w:hAnsi="Times New Roman" w:cs="Times New Roman"/>
          <w:color w:val="171717"/>
          <w:lang w:val="fr-FR" w:bidi="ar-SA"/>
        </w:rPr>
        <w:t>purposes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including</w:t>
      </w:r>
      <w:proofErr w:type="spellEnd"/>
      <w:r w:rsidRPr="00B72F2D">
        <w:rPr>
          <w:rFonts w:ascii="Times New Roman" w:eastAsia="Calibri" w:hAnsi="Times New Roman" w:cs="Times New Roman"/>
          <w:color w:val="171717"/>
          <w:rtl/>
          <w:lang w:val="fr-FR" w:bidi="ar-SA"/>
        </w:rPr>
        <w:t>:</w:t>
      </w:r>
    </w:p>
    <w:p w14:paraId="5D5CDE00"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proofErr w:type="spellStart"/>
      <w:r w:rsidRPr="00B72F2D">
        <w:rPr>
          <w:rFonts w:ascii="Times New Roman" w:eastAsia="Calibri" w:hAnsi="Times New Roman" w:cs="Times New Roman"/>
          <w:color w:val="171717"/>
          <w:lang w:val="fr-FR" w:bidi="ar-SA"/>
        </w:rPr>
        <w:t>Expanding</w:t>
      </w:r>
      <w:proofErr w:type="spellEnd"/>
      <w:r w:rsidRPr="00B72F2D">
        <w:rPr>
          <w:rFonts w:ascii="Times New Roman" w:eastAsia="Calibri" w:hAnsi="Times New Roman" w:cs="Times New Roman"/>
          <w:color w:val="171717"/>
          <w:lang w:val="fr-FR" w:bidi="ar-SA"/>
        </w:rPr>
        <w:t xml:space="preserve"> Telecom Infrastructure: The TDF </w:t>
      </w:r>
      <w:proofErr w:type="spellStart"/>
      <w:r w:rsidRPr="00B72F2D">
        <w:rPr>
          <w:rFonts w:ascii="Times New Roman" w:eastAsia="Calibri" w:hAnsi="Times New Roman" w:cs="Times New Roman"/>
          <w:color w:val="171717"/>
          <w:lang w:val="fr-FR" w:bidi="ar-SA"/>
        </w:rPr>
        <w:t>fund</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is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utilized</w:t>
      </w:r>
      <w:proofErr w:type="spellEnd"/>
      <w:r w:rsidRPr="00B72F2D">
        <w:rPr>
          <w:rFonts w:ascii="Times New Roman" w:eastAsia="Calibri" w:hAnsi="Times New Roman" w:cs="Times New Roman"/>
          <w:color w:val="171717"/>
          <w:lang w:val="fr-FR" w:bidi="ar-SA"/>
        </w:rPr>
        <w:t xml:space="preserve"> in </w:t>
      </w:r>
      <w:proofErr w:type="spellStart"/>
      <w:r w:rsidRPr="00B72F2D">
        <w:rPr>
          <w:rFonts w:ascii="Times New Roman" w:eastAsia="Calibri" w:hAnsi="Times New Roman" w:cs="Times New Roman"/>
          <w:color w:val="171717"/>
          <w:lang w:val="fr-FR" w:bidi="ar-SA"/>
        </w:rPr>
        <w:t>upgrading</w:t>
      </w:r>
      <w:proofErr w:type="spellEnd"/>
      <w:r w:rsidRPr="00B72F2D">
        <w:rPr>
          <w:rFonts w:ascii="Times New Roman" w:eastAsia="Calibri" w:hAnsi="Times New Roman" w:cs="Times New Roman"/>
          <w:color w:val="171717"/>
          <w:lang w:val="fr-FR" w:bidi="ar-SA"/>
        </w:rPr>
        <w:t xml:space="preserve"> the 3G sites to 4G sites in </w:t>
      </w:r>
      <w:proofErr w:type="spellStart"/>
      <w:r w:rsidRPr="00B72F2D">
        <w:rPr>
          <w:rFonts w:ascii="Times New Roman" w:eastAsia="Calibri" w:hAnsi="Times New Roman" w:cs="Times New Roman"/>
          <w:color w:val="171717"/>
          <w:lang w:val="fr-FR" w:bidi="ar-SA"/>
        </w:rPr>
        <w:t>urban</w:t>
      </w:r>
      <w:proofErr w:type="spellEnd"/>
      <w:r w:rsidRPr="00B72F2D">
        <w:rPr>
          <w:rFonts w:ascii="Times New Roman" w:eastAsia="Calibri" w:hAnsi="Times New Roman" w:cs="Times New Roman"/>
          <w:color w:val="171717"/>
          <w:lang w:val="fr-FR" w:bidi="ar-SA"/>
        </w:rPr>
        <w:t xml:space="preserve"> areas and </w:t>
      </w:r>
      <w:proofErr w:type="spellStart"/>
      <w:r w:rsidRPr="00B72F2D">
        <w:rPr>
          <w:rFonts w:ascii="Times New Roman" w:eastAsia="Calibri" w:hAnsi="Times New Roman" w:cs="Times New Roman"/>
          <w:color w:val="171717"/>
          <w:lang w:val="fr-FR" w:bidi="ar-SA"/>
        </w:rPr>
        <w:t>transitioning</w:t>
      </w:r>
      <w:proofErr w:type="spellEnd"/>
      <w:r w:rsidRPr="00B72F2D">
        <w:rPr>
          <w:rFonts w:ascii="Times New Roman" w:eastAsia="Calibri" w:hAnsi="Times New Roman" w:cs="Times New Roman"/>
          <w:color w:val="171717"/>
          <w:lang w:val="fr-FR" w:bidi="ar-SA"/>
        </w:rPr>
        <w:t xml:space="preserve"> 2G to 3G sites in </w:t>
      </w:r>
      <w:proofErr w:type="spellStart"/>
      <w:r w:rsidRPr="00B72F2D">
        <w:rPr>
          <w:rFonts w:ascii="Times New Roman" w:eastAsia="Calibri" w:hAnsi="Times New Roman" w:cs="Times New Roman"/>
          <w:color w:val="171717"/>
          <w:lang w:val="fr-FR" w:bidi="ar-SA"/>
        </w:rPr>
        <w:t>remote</w:t>
      </w:r>
      <w:proofErr w:type="spellEnd"/>
      <w:r w:rsidRPr="00B72F2D">
        <w:rPr>
          <w:rFonts w:ascii="Times New Roman" w:eastAsia="Calibri" w:hAnsi="Times New Roman" w:cs="Times New Roman"/>
          <w:color w:val="171717"/>
          <w:lang w:val="fr-FR" w:bidi="ar-SA"/>
        </w:rPr>
        <w:t xml:space="preserve"> areas. </w:t>
      </w:r>
      <w:proofErr w:type="spellStart"/>
      <w:r w:rsidRPr="00B72F2D">
        <w:rPr>
          <w:rFonts w:ascii="Times New Roman" w:eastAsia="Calibri" w:hAnsi="Times New Roman" w:cs="Times New Roman"/>
          <w:color w:val="171717"/>
          <w:lang w:val="fr-FR" w:bidi="ar-SA"/>
        </w:rPr>
        <w:t>These</w:t>
      </w:r>
      <w:proofErr w:type="spellEnd"/>
      <w:r w:rsidRPr="00B72F2D">
        <w:rPr>
          <w:rFonts w:ascii="Times New Roman" w:eastAsia="Calibri" w:hAnsi="Times New Roman" w:cs="Times New Roman"/>
          <w:color w:val="171717"/>
          <w:lang w:val="fr-FR" w:bidi="ar-SA"/>
        </w:rPr>
        <w:t xml:space="preserve"> initiatives are vital for </w:t>
      </w:r>
      <w:proofErr w:type="spellStart"/>
      <w:r w:rsidRPr="00B72F2D">
        <w:rPr>
          <w:rFonts w:ascii="Times New Roman" w:eastAsia="Calibri" w:hAnsi="Times New Roman" w:cs="Times New Roman"/>
          <w:color w:val="171717"/>
          <w:lang w:val="fr-FR" w:bidi="ar-SA"/>
        </w:rPr>
        <w:t>ensuring</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that</w:t>
      </w:r>
      <w:proofErr w:type="spellEnd"/>
      <w:r w:rsidRPr="00B72F2D">
        <w:rPr>
          <w:rFonts w:ascii="Times New Roman" w:eastAsia="Calibri" w:hAnsi="Times New Roman" w:cs="Times New Roman"/>
          <w:color w:val="171717"/>
          <w:lang w:val="fr-FR" w:bidi="ar-SA"/>
        </w:rPr>
        <w:t xml:space="preserve"> all </w:t>
      </w:r>
      <w:proofErr w:type="spellStart"/>
      <w:r w:rsidRPr="00B72F2D">
        <w:rPr>
          <w:rFonts w:ascii="Times New Roman" w:eastAsia="Calibri" w:hAnsi="Times New Roman" w:cs="Times New Roman"/>
          <w:color w:val="171717"/>
          <w:lang w:val="fr-FR" w:bidi="ar-SA"/>
        </w:rPr>
        <w:t>citizens</w:t>
      </w:r>
      <w:proofErr w:type="spellEnd"/>
      <w:r w:rsidRPr="00B72F2D">
        <w:rPr>
          <w:rFonts w:ascii="Times New Roman" w:eastAsia="Calibri" w:hAnsi="Times New Roman" w:cs="Times New Roman"/>
          <w:color w:val="171717"/>
          <w:lang w:val="fr-FR" w:bidi="ar-SA"/>
        </w:rPr>
        <w:t xml:space="preserve"> have </w:t>
      </w:r>
      <w:proofErr w:type="spellStart"/>
      <w:r w:rsidRPr="00B72F2D">
        <w:rPr>
          <w:rFonts w:ascii="Times New Roman" w:eastAsia="Calibri" w:hAnsi="Times New Roman" w:cs="Times New Roman"/>
          <w:color w:val="171717"/>
          <w:lang w:val="fr-FR" w:bidi="ar-SA"/>
        </w:rPr>
        <w:t>access</w:t>
      </w:r>
      <w:proofErr w:type="spellEnd"/>
      <w:r w:rsidRPr="00B72F2D">
        <w:rPr>
          <w:rFonts w:ascii="Times New Roman" w:eastAsia="Calibri" w:hAnsi="Times New Roman" w:cs="Times New Roman"/>
          <w:color w:val="171717"/>
          <w:lang w:val="fr-FR" w:bidi="ar-SA"/>
        </w:rPr>
        <w:t xml:space="preserve"> to reliable communication services, </w:t>
      </w:r>
      <w:proofErr w:type="spellStart"/>
      <w:r w:rsidRPr="00B72F2D">
        <w:rPr>
          <w:rFonts w:ascii="Times New Roman" w:eastAsia="Calibri" w:hAnsi="Times New Roman" w:cs="Times New Roman"/>
          <w:color w:val="171717"/>
          <w:lang w:val="fr-FR" w:bidi="ar-SA"/>
        </w:rPr>
        <w:t>regardless</w:t>
      </w:r>
      <w:proofErr w:type="spellEnd"/>
      <w:r w:rsidRPr="00B72F2D">
        <w:rPr>
          <w:rFonts w:ascii="Times New Roman" w:eastAsia="Calibri" w:hAnsi="Times New Roman" w:cs="Times New Roman"/>
          <w:color w:val="171717"/>
          <w:lang w:val="fr-FR" w:bidi="ar-SA"/>
        </w:rPr>
        <w:t xml:space="preserve"> of </w:t>
      </w:r>
      <w:proofErr w:type="spellStart"/>
      <w:r w:rsidRPr="00B72F2D">
        <w:rPr>
          <w:rFonts w:ascii="Times New Roman" w:eastAsia="Calibri" w:hAnsi="Times New Roman" w:cs="Times New Roman"/>
          <w:color w:val="171717"/>
          <w:lang w:val="fr-FR" w:bidi="ar-SA"/>
        </w:rPr>
        <w:t>their</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geographic</w:t>
      </w:r>
      <w:proofErr w:type="spellEnd"/>
      <w:r w:rsidRPr="00B72F2D">
        <w:rPr>
          <w:rFonts w:ascii="Times New Roman" w:eastAsia="Calibri" w:hAnsi="Times New Roman" w:cs="Times New Roman"/>
          <w:color w:val="171717"/>
          <w:lang w:val="fr-FR" w:bidi="ar-SA"/>
        </w:rPr>
        <w:t xml:space="preserve"> location</w:t>
      </w:r>
      <w:r w:rsidRPr="00B72F2D">
        <w:rPr>
          <w:rFonts w:ascii="Times New Roman" w:eastAsia="Calibri" w:hAnsi="Times New Roman" w:cs="Times New Roman"/>
          <w:color w:val="171717"/>
          <w:rtl/>
          <w:lang w:val="fr-FR" w:bidi="ar-SA"/>
        </w:rPr>
        <w:t>.</w:t>
      </w:r>
    </w:p>
    <w:p w14:paraId="4EBD8096"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r w:rsidRPr="00B72F2D">
        <w:rPr>
          <w:rFonts w:ascii="Times New Roman" w:eastAsia="Calibri" w:hAnsi="Times New Roman" w:cs="Times New Roman"/>
          <w:color w:val="171717"/>
          <w:lang w:val="fr-FR" w:bidi="ar-SA"/>
        </w:rPr>
        <w:t xml:space="preserve">Bridging the Digital </w:t>
      </w:r>
      <w:proofErr w:type="spellStart"/>
      <w:r w:rsidRPr="00B72F2D">
        <w:rPr>
          <w:rFonts w:ascii="Times New Roman" w:eastAsia="Calibri" w:hAnsi="Times New Roman" w:cs="Times New Roman"/>
          <w:color w:val="171717"/>
          <w:lang w:val="fr-FR" w:bidi="ar-SA"/>
        </w:rPr>
        <w:t>Divide</w:t>
      </w:r>
      <w:proofErr w:type="spellEnd"/>
      <w:r w:rsidRPr="00B72F2D">
        <w:rPr>
          <w:rFonts w:ascii="Times New Roman" w:eastAsia="Calibri" w:hAnsi="Times New Roman" w:cs="Times New Roman"/>
          <w:color w:val="171717"/>
          <w:lang w:val="fr-FR" w:bidi="ar-SA"/>
        </w:rPr>
        <w:t xml:space="preserve">: ATRA uses the TDF to </w:t>
      </w:r>
      <w:proofErr w:type="spellStart"/>
      <w:r w:rsidRPr="00B72F2D">
        <w:rPr>
          <w:rFonts w:ascii="Times New Roman" w:eastAsia="Calibri" w:hAnsi="Times New Roman" w:cs="Times New Roman"/>
          <w:color w:val="171717"/>
          <w:lang w:val="fr-FR" w:bidi="ar-SA"/>
        </w:rPr>
        <w:t>connect</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schools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universities</w:t>
      </w:r>
      <w:proofErr w:type="spellEnd"/>
      <w:r w:rsidRPr="00B72F2D">
        <w:rPr>
          <w:rFonts w:ascii="Times New Roman" w:eastAsia="Calibri" w:hAnsi="Times New Roman" w:cs="Times New Roman"/>
          <w:color w:val="171717"/>
          <w:lang w:val="fr-FR" w:bidi="ar-SA"/>
        </w:rPr>
        <w:t xml:space="preserve"> and </w:t>
      </w:r>
      <w:proofErr w:type="spellStart"/>
      <w:r w:rsidRPr="00B72F2D">
        <w:rPr>
          <w:rFonts w:ascii="Times New Roman" w:eastAsia="Calibri" w:hAnsi="Times New Roman" w:cs="Times New Roman"/>
          <w:color w:val="171717"/>
          <w:lang w:val="fr-FR" w:bidi="ar-SA"/>
        </w:rPr>
        <w:t>hospitals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aimed</w:t>
      </w:r>
      <w:proofErr w:type="spellEnd"/>
      <w:r w:rsidRPr="00B72F2D">
        <w:rPr>
          <w:rFonts w:ascii="Times New Roman" w:eastAsia="Calibri" w:hAnsi="Times New Roman" w:cs="Times New Roman"/>
          <w:color w:val="171717"/>
          <w:lang w:val="fr-FR" w:bidi="ar-SA"/>
        </w:rPr>
        <w:t xml:space="preserve"> at bridging the digital </w:t>
      </w:r>
      <w:proofErr w:type="spellStart"/>
      <w:r w:rsidRPr="00B72F2D">
        <w:rPr>
          <w:rFonts w:ascii="Times New Roman" w:eastAsia="Calibri" w:hAnsi="Times New Roman" w:cs="Times New Roman"/>
          <w:color w:val="171717"/>
          <w:lang w:val="fr-FR" w:bidi="ar-SA"/>
        </w:rPr>
        <w:t>divide</w:t>
      </w:r>
      <w:proofErr w:type="spellEnd"/>
      <w:r w:rsidRPr="00B72F2D">
        <w:rPr>
          <w:rFonts w:ascii="Times New Roman" w:eastAsia="Calibri" w:hAnsi="Times New Roman" w:cs="Times New Roman"/>
          <w:color w:val="171717"/>
          <w:lang w:val="fr-FR" w:bidi="ar-SA"/>
        </w:rPr>
        <w:t xml:space="preserve"> in Afghanistan. By </w:t>
      </w:r>
      <w:proofErr w:type="spellStart"/>
      <w:r w:rsidRPr="00B72F2D">
        <w:rPr>
          <w:rFonts w:ascii="Times New Roman" w:eastAsia="Calibri" w:hAnsi="Times New Roman" w:cs="Times New Roman"/>
          <w:color w:val="171717"/>
          <w:lang w:val="fr-FR" w:bidi="ar-SA"/>
        </w:rPr>
        <w:t>promoting</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equitable</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access</w:t>
      </w:r>
      <w:proofErr w:type="spellEnd"/>
      <w:r w:rsidRPr="00B72F2D">
        <w:rPr>
          <w:rFonts w:ascii="Times New Roman" w:eastAsia="Calibri" w:hAnsi="Times New Roman" w:cs="Times New Roman"/>
          <w:color w:val="171717"/>
          <w:lang w:val="fr-FR" w:bidi="ar-SA"/>
        </w:rPr>
        <w:t xml:space="preserve"> to </w:t>
      </w:r>
      <w:proofErr w:type="spellStart"/>
      <w:r w:rsidRPr="00B72F2D">
        <w:rPr>
          <w:rFonts w:ascii="Times New Roman" w:eastAsia="Calibri" w:hAnsi="Times New Roman" w:cs="Times New Roman"/>
          <w:color w:val="171717"/>
          <w:lang w:val="fr-FR" w:bidi="ar-SA"/>
        </w:rPr>
        <w:t>broadband</w:t>
      </w:r>
      <w:proofErr w:type="spellEnd"/>
      <w:r w:rsidRPr="00B72F2D">
        <w:rPr>
          <w:rFonts w:ascii="Times New Roman" w:eastAsia="Calibri" w:hAnsi="Times New Roman" w:cs="Times New Roman"/>
          <w:color w:val="171717"/>
          <w:lang w:val="fr-FR" w:bidi="ar-SA"/>
        </w:rPr>
        <w:t xml:space="preserve"> society and </w:t>
      </w:r>
      <w:proofErr w:type="spellStart"/>
      <w:r w:rsidRPr="00B72F2D">
        <w:rPr>
          <w:rFonts w:ascii="Times New Roman" w:eastAsia="Calibri" w:hAnsi="Times New Roman" w:cs="Times New Roman"/>
          <w:color w:val="171717"/>
          <w:lang w:val="fr-FR" w:bidi="ar-SA"/>
        </w:rPr>
        <w:t>access</w:t>
      </w:r>
      <w:proofErr w:type="spellEnd"/>
      <w:r w:rsidRPr="00B72F2D">
        <w:rPr>
          <w:rFonts w:ascii="Times New Roman" w:eastAsia="Calibri" w:hAnsi="Times New Roman" w:cs="Times New Roman"/>
          <w:color w:val="171717"/>
          <w:lang w:val="fr-FR" w:bidi="ar-SA"/>
        </w:rPr>
        <w:t xml:space="preserve"> to essential </w:t>
      </w:r>
      <w:proofErr w:type="spellStart"/>
      <w:r w:rsidRPr="00B72F2D">
        <w:rPr>
          <w:rFonts w:ascii="Times New Roman" w:eastAsia="Calibri" w:hAnsi="Times New Roman" w:cs="Times New Roman"/>
          <w:color w:val="171717"/>
          <w:lang w:val="fr-FR" w:bidi="ar-SA"/>
        </w:rPr>
        <w:t>telecom</w:t>
      </w:r>
      <w:proofErr w:type="spellEnd"/>
      <w:r w:rsidRPr="00B72F2D">
        <w:rPr>
          <w:rFonts w:ascii="Times New Roman" w:eastAsia="Calibri" w:hAnsi="Times New Roman" w:cs="Times New Roman"/>
          <w:color w:val="171717"/>
          <w:lang w:val="fr-FR" w:bidi="ar-SA"/>
        </w:rPr>
        <w:t xml:space="preserve"> services</w:t>
      </w:r>
      <w:r w:rsidRPr="00B72F2D">
        <w:rPr>
          <w:rFonts w:ascii="Times New Roman" w:eastAsia="Calibri" w:hAnsi="Times New Roman" w:cs="Times New Roman"/>
          <w:color w:val="171717"/>
          <w:rtl/>
          <w:lang w:val="fr-FR" w:bidi="ar-SA"/>
        </w:rPr>
        <w:t>.</w:t>
      </w:r>
    </w:p>
    <w:p w14:paraId="56FAEB7C" w14:textId="77777777" w:rsidR="00636254" w:rsidRPr="00B72F2D" w:rsidRDefault="00636254" w:rsidP="00636254">
      <w:pPr>
        <w:spacing w:after="160" w:line="259" w:lineRule="auto"/>
        <w:jc w:val="both"/>
        <w:rPr>
          <w:rFonts w:ascii="Times New Roman" w:eastAsia="Calibri" w:hAnsi="Times New Roman" w:cs="Times New Roman"/>
          <w:color w:val="171717"/>
          <w:lang w:val="fr-FR" w:bidi="ar-SA"/>
        </w:rPr>
      </w:pPr>
      <w:proofErr w:type="spellStart"/>
      <w:r w:rsidRPr="00B72F2D">
        <w:rPr>
          <w:rFonts w:ascii="Times New Roman" w:eastAsia="Calibri" w:hAnsi="Times New Roman" w:cs="Times New Roman"/>
          <w:color w:val="171717"/>
          <w:lang w:val="fr-FR" w:bidi="ar-SA"/>
        </w:rPr>
        <w:t>Equipping</w:t>
      </w:r>
      <w:proofErr w:type="spellEnd"/>
      <w:r w:rsidRPr="00B72F2D">
        <w:rPr>
          <w:rFonts w:ascii="Times New Roman" w:eastAsia="Calibri" w:hAnsi="Times New Roman" w:cs="Times New Roman"/>
          <w:color w:val="171717"/>
          <w:lang w:val="fr-FR" w:bidi="ar-SA"/>
        </w:rPr>
        <w:t xml:space="preserve"> Administration: A portion of the TDF </w:t>
      </w:r>
      <w:proofErr w:type="spellStart"/>
      <w:r w:rsidRPr="00B72F2D">
        <w:rPr>
          <w:rFonts w:ascii="Times New Roman" w:eastAsia="Calibri" w:hAnsi="Times New Roman" w:cs="Times New Roman"/>
          <w:color w:val="171717"/>
          <w:lang w:val="fr-FR" w:bidi="ar-SA"/>
        </w:rPr>
        <w:t>is</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allocated</w:t>
      </w:r>
      <w:proofErr w:type="spellEnd"/>
      <w:r w:rsidRPr="00B72F2D">
        <w:rPr>
          <w:rFonts w:ascii="Times New Roman" w:eastAsia="Calibri" w:hAnsi="Times New Roman" w:cs="Times New Roman"/>
          <w:color w:val="171717"/>
          <w:lang w:val="fr-FR" w:bidi="ar-SA"/>
        </w:rPr>
        <w:t xml:space="preserve"> to </w:t>
      </w:r>
      <w:proofErr w:type="spellStart"/>
      <w:r w:rsidRPr="00B72F2D">
        <w:rPr>
          <w:rFonts w:ascii="Times New Roman" w:eastAsia="Calibri" w:hAnsi="Times New Roman" w:cs="Times New Roman"/>
          <w:color w:val="171717"/>
          <w:lang w:val="fr-FR" w:bidi="ar-SA"/>
        </w:rPr>
        <w:t>enhance</w:t>
      </w:r>
      <w:proofErr w:type="spellEnd"/>
      <w:r w:rsidRPr="00B72F2D">
        <w:rPr>
          <w:rFonts w:ascii="Times New Roman" w:eastAsia="Calibri" w:hAnsi="Times New Roman" w:cs="Times New Roman"/>
          <w:color w:val="171717"/>
          <w:lang w:val="fr-FR" w:bidi="ar-SA"/>
        </w:rPr>
        <w:t xml:space="preserve"> the </w:t>
      </w:r>
      <w:proofErr w:type="spellStart"/>
      <w:r w:rsidRPr="00B72F2D">
        <w:rPr>
          <w:rFonts w:ascii="Times New Roman" w:eastAsia="Calibri" w:hAnsi="Times New Roman" w:cs="Times New Roman"/>
          <w:color w:val="171717"/>
          <w:lang w:val="fr-FR" w:bidi="ar-SA"/>
        </w:rPr>
        <w:t>capabilities</w:t>
      </w:r>
      <w:proofErr w:type="spellEnd"/>
      <w:r w:rsidRPr="00B72F2D">
        <w:rPr>
          <w:rFonts w:ascii="Times New Roman" w:eastAsia="Calibri" w:hAnsi="Times New Roman" w:cs="Times New Roman"/>
          <w:color w:val="171717"/>
          <w:lang w:val="fr-FR" w:bidi="ar-SA"/>
        </w:rPr>
        <w:t xml:space="preserve"> of administrative bodies, </w:t>
      </w:r>
      <w:proofErr w:type="spellStart"/>
      <w:r w:rsidRPr="00B72F2D">
        <w:rPr>
          <w:rFonts w:ascii="Times New Roman" w:eastAsia="Calibri" w:hAnsi="Times New Roman" w:cs="Times New Roman"/>
          <w:color w:val="171717"/>
          <w:lang w:val="fr-FR" w:bidi="ar-SA"/>
        </w:rPr>
        <w:t>ensuring</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they</w:t>
      </w:r>
      <w:proofErr w:type="spellEnd"/>
      <w:r w:rsidRPr="00B72F2D">
        <w:rPr>
          <w:rFonts w:ascii="Times New Roman" w:eastAsia="Calibri" w:hAnsi="Times New Roman" w:cs="Times New Roman"/>
          <w:color w:val="171717"/>
          <w:lang w:val="fr-FR" w:bidi="ar-SA"/>
        </w:rPr>
        <w:t xml:space="preserve"> have the </w:t>
      </w:r>
      <w:proofErr w:type="spellStart"/>
      <w:r w:rsidRPr="00B72F2D">
        <w:rPr>
          <w:rFonts w:ascii="Times New Roman" w:eastAsia="Calibri" w:hAnsi="Times New Roman" w:cs="Times New Roman"/>
          <w:color w:val="171717"/>
          <w:lang w:val="fr-FR" w:bidi="ar-SA"/>
        </w:rPr>
        <w:t>necessary</w:t>
      </w:r>
      <w:proofErr w:type="spellEnd"/>
      <w:r w:rsidRPr="00B72F2D">
        <w:rPr>
          <w:rFonts w:ascii="Times New Roman" w:eastAsia="Calibri" w:hAnsi="Times New Roman" w:cs="Times New Roman"/>
          <w:color w:val="171717"/>
          <w:lang w:val="fr-FR" w:bidi="ar-SA"/>
        </w:rPr>
        <w:t xml:space="preserve"> </w:t>
      </w:r>
      <w:proofErr w:type="spellStart"/>
      <w:r w:rsidRPr="00B72F2D">
        <w:rPr>
          <w:rFonts w:ascii="Times New Roman" w:eastAsia="Calibri" w:hAnsi="Times New Roman" w:cs="Times New Roman"/>
          <w:color w:val="171717"/>
          <w:lang w:val="fr-FR" w:bidi="ar-SA"/>
        </w:rPr>
        <w:t>tools</w:t>
      </w:r>
      <w:proofErr w:type="spellEnd"/>
      <w:r w:rsidRPr="00B72F2D">
        <w:rPr>
          <w:rFonts w:ascii="Times New Roman" w:eastAsia="Calibri" w:hAnsi="Times New Roman" w:cs="Times New Roman"/>
          <w:color w:val="171717"/>
          <w:lang w:val="fr-FR" w:bidi="ar-SA"/>
        </w:rPr>
        <w:t xml:space="preserve"> and </w:t>
      </w:r>
      <w:proofErr w:type="spellStart"/>
      <w:r w:rsidRPr="00B72F2D">
        <w:rPr>
          <w:rFonts w:ascii="Times New Roman" w:eastAsia="Calibri" w:hAnsi="Times New Roman" w:cs="Times New Roman"/>
          <w:color w:val="171717"/>
          <w:lang w:val="fr-FR" w:bidi="ar-SA"/>
        </w:rPr>
        <w:t>resources</w:t>
      </w:r>
      <w:proofErr w:type="spellEnd"/>
      <w:r w:rsidRPr="00B72F2D">
        <w:rPr>
          <w:rFonts w:ascii="Times New Roman" w:eastAsia="Calibri" w:hAnsi="Times New Roman" w:cs="Times New Roman"/>
          <w:color w:val="171717"/>
          <w:lang w:val="fr-FR" w:bidi="ar-SA"/>
        </w:rPr>
        <w:t xml:space="preserve"> to </w:t>
      </w:r>
      <w:proofErr w:type="spellStart"/>
      <w:r w:rsidRPr="00B72F2D">
        <w:rPr>
          <w:rFonts w:ascii="Times New Roman" w:eastAsia="Calibri" w:hAnsi="Times New Roman" w:cs="Times New Roman"/>
          <w:color w:val="171717"/>
          <w:lang w:val="fr-FR" w:bidi="ar-SA"/>
        </w:rPr>
        <w:t>effectively</w:t>
      </w:r>
      <w:proofErr w:type="spellEnd"/>
      <w:r w:rsidRPr="00B72F2D">
        <w:rPr>
          <w:rFonts w:ascii="Times New Roman" w:eastAsia="Calibri" w:hAnsi="Times New Roman" w:cs="Times New Roman"/>
          <w:color w:val="171717"/>
          <w:lang w:val="fr-FR" w:bidi="ar-SA"/>
        </w:rPr>
        <w:t xml:space="preserve"> manage and </w:t>
      </w:r>
      <w:proofErr w:type="spellStart"/>
      <w:r w:rsidRPr="00B72F2D">
        <w:rPr>
          <w:rFonts w:ascii="Times New Roman" w:eastAsia="Calibri" w:hAnsi="Times New Roman" w:cs="Times New Roman"/>
          <w:color w:val="171717"/>
          <w:lang w:val="fr-FR" w:bidi="ar-SA"/>
        </w:rPr>
        <w:t>regulate</w:t>
      </w:r>
      <w:proofErr w:type="spellEnd"/>
      <w:r w:rsidRPr="00B72F2D">
        <w:rPr>
          <w:rFonts w:ascii="Times New Roman" w:eastAsia="Calibri" w:hAnsi="Times New Roman" w:cs="Times New Roman"/>
          <w:color w:val="171717"/>
          <w:lang w:val="fr-FR" w:bidi="ar-SA"/>
        </w:rPr>
        <w:t xml:space="preserve"> telecommunications </w:t>
      </w:r>
      <w:proofErr w:type="spellStart"/>
      <w:r w:rsidRPr="00B72F2D">
        <w:rPr>
          <w:rFonts w:ascii="Times New Roman" w:eastAsia="Calibri" w:hAnsi="Times New Roman" w:cs="Times New Roman"/>
          <w:color w:val="171717"/>
          <w:lang w:val="fr-FR" w:bidi="ar-SA"/>
        </w:rPr>
        <w:t>throughout</w:t>
      </w:r>
      <w:proofErr w:type="spellEnd"/>
      <w:r w:rsidRPr="00B72F2D">
        <w:rPr>
          <w:rFonts w:ascii="Times New Roman" w:eastAsia="Calibri" w:hAnsi="Times New Roman" w:cs="Times New Roman"/>
          <w:color w:val="171717"/>
          <w:lang w:val="fr-FR" w:bidi="ar-SA"/>
        </w:rPr>
        <w:t xml:space="preserve"> the country.</w:t>
      </w:r>
    </w:p>
    <w:p w14:paraId="7328CA96" w14:textId="77777777" w:rsidR="00636254" w:rsidRPr="00B72F2D" w:rsidRDefault="00636254" w:rsidP="00636254">
      <w:pPr>
        <w:rPr>
          <w:rFonts w:ascii="Times New Roman" w:hAnsi="Times New Roman" w:cs="Times New Roman"/>
          <w:lang w:bidi="ar-SA"/>
        </w:rPr>
      </w:pPr>
    </w:p>
    <w:p w14:paraId="7EF0D4D3" w14:textId="77777777" w:rsidR="00636254" w:rsidRPr="00B72F2D" w:rsidRDefault="00636254" w:rsidP="00636254">
      <w:pPr>
        <w:rPr>
          <w:rFonts w:ascii="Times New Roman" w:hAnsi="Times New Roman" w:cs="Times New Roman"/>
          <w:b/>
          <w:bCs/>
          <w:lang w:bidi="ar-SA"/>
        </w:rPr>
      </w:pPr>
      <w:bookmarkStart w:id="103" w:name="_Toc209609891"/>
      <w:bookmarkStart w:id="104" w:name="_Toc210825287"/>
      <w:bookmarkStart w:id="105" w:name="_Toc210830567"/>
      <w:r w:rsidRPr="00B72F2D">
        <w:rPr>
          <w:rFonts w:ascii="Times New Roman" w:hAnsi="Times New Roman" w:cs="Times New Roman"/>
          <w:b/>
          <w:bCs/>
          <w:lang w:bidi="ar-SA"/>
        </w:rPr>
        <w:t>BANGLADESH:</w:t>
      </w:r>
      <w:bookmarkEnd w:id="103"/>
      <w:bookmarkEnd w:id="104"/>
      <w:bookmarkEnd w:id="105"/>
    </w:p>
    <w:p w14:paraId="78219810"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1. Does your country already have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 related regulations? If yes please describe the framework and its related impacts on your country’s industries landscape. If no, please share your preference or plans regarding implementation in your country.</w:t>
      </w:r>
    </w:p>
    <w:p w14:paraId="3E456983"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lastRenderedPageBreak/>
        <w:t xml:space="preserve">Response: Yes, Bangladesh has regulations for new technologies i.e. </w:t>
      </w:r>
      <w:proofErr w:type="spellStart"/>
      <w:r w:rsidRPr="00B72F2D">
        <w:rPr>
          <w:rFonts w:ascii="Times New Roman" w:hAnsi="Times New Roman" w:cs="Times New Roman"/>
          <w:bCs/>
          <w:color w:val="171717"/>
          <w:lang w:bidi="ar-SA"/>
        </w:rPr>
        <w:t>FTTx</w:t>
      </w:r>
      <w:proofErr w:type="spellEnd"/>
      <w:r w:rsidRPr="00B72F2D">
        <w:rPr>
          <w:rFonts w:ascii="Times New Roman" w:hAnsi="Times New Roman" w:cs="Times New Roman"/>
          <w:bCs/>
          <w:color w:val="171717"/>
          <w:lang w:bidi="ar-SA"/>
        </w:rPr>
        <w:t xml:space="preserve">, Wireless access, mobile broadband (5G) etc. </w:t>
      </w:r>
    </w:p>
    <w:p w14:paraId="07EDAE72"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All the </w:t>
      </w:r>
      <w:proofErr w:type="spellStart"/>
      <w:r w:rsidRPr="00B72F2D">
        <w:rPr>
          <w:rFonts w:ascii="Times New Roman" w:hAnsi="Times New Roman" w:cs="Times New Roman"/>
          <w:bCs/>
          <w:color w:val="171717"/>
          <w:lang w:bidi="ar-SA"/>
        </w:rPr>
        <w:t>Upzalillas</w:t>
      </w:r>
      <w:proofErr w:type="spellEnd"/>
      <w:r w:rsidRPr="00B72F2D">
        <w:rPr>
          <w:rFonts w:ascii="Times New Roman" w:hAnsi="Times New Roman" w:cs="Times New Roman"/>
          <w:bCs/>
          <w:color w:val="171717"/>
          <w:lang w:bidi="ar-SA"/>
        </w:rPr>
        <w:t xml:space="preserve"> and more than 4000 Unions of Bangladesh are now covered by fiber network and </w:t>
      </w:r>
      <w:proofErr w:type="spellStart"/>
      <w:r w:rsidRPr="00B72F2D">
        <w:rPr>
          <w:rFonts w:ascii="Times New Roman" w:hAnsi="Times New Roman" w:cs="Times New Roman"/>
          <w:bCs/>
          <w:color w:val="171717"/>
          <w:lang w:bidi="ar-SA"/>
        </w:rPr>
        <w:t>FTTx</w:t>
      </w:r>
      <w:proofErr w:type="spellEnd"/>
      <w:r w:rsidRPr="00B72F2D">
        <w:rPr>
          <w:rFonts w:ascii="Times New Roman" w:hAnsi="Times New Roman" w:cs="Times New Roman"/>
          <w:bCs/>
          <w:color w:val="171717"/>
          <w:lang w:bidi="ar-SA"/>
        </w:rPr>
        <w:t xml:space="preserve"> is expanding even in rural areas. The implementation of 5G and advanced fixed broadband are bringing numerous benefits to Bangladesh, including improved connectivity, digital transformation, new business opportunities, smart cities, and advancements in agriculture and manufacturing. The government is committed to deploying these technologies and is actively working towards their implementation through policy formulation, spectrum allocation, and private sector participation. </w:t>
      </w:r>
    </w:p>
    <w:p w14:paraId="4449F573" w14:textId="77777777" w:rsidR="00636254" w:rsidRPr="00B72F2D" w:rsidRDefault="00636254" w:rsidP="00636254">
      <w:pPr>
        <w:rPr>
          <w:rFonts w:ascii="Times New Roman" w:hAnsi="Times New Roman" w:cs="Times New Roman"/>
          <w:bCs/>
          <w:color w:val="171717"/>
          <w:lang w:bidi="ar-SA"/>
        </w:rPr>
      </w:pPr>
    </w:p>
    <w:p w14:paraId="645A12CB"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2. Please share and describe your country motivations to implement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and solution for Fixed and Mobile Broadband? </w:t>
      </w:r>
    </w:p>
    <w:p w14:paraId="6E8FE3AA" w14:textId="77777777" w:rsidR="00636254" w:rsidRPr="00B72F2D" w:rsidRDefault="00636254" w:rsidP="00636254">
      <w:pPr>
        <w:rPr>
          <w:rFonts w:ascii="Times New Roman" w:hAnsi="Times New Roman" w:cs="Times New Roman"/>
          <w:bCs/>
          <w:color w:val="171717"/>
          <w:lang w:bidi="ar-SA"/>
        </w:rPr>
      </w:pPr>
    </w:p>
    <w:p w14:paraId="211DDC82"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Response: Bangladesh is motivated to implement new technologies for fixed-line and mobile broadband primarily to drive economic growth and improve the quality of life for its citizens.</w:t>
      </w:r>
    </w:p>
    <w:p w14:paraId="11A1227F"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Specific motivations include:</w:t>
      </w:r>
    </w:p>
    <w:p w14:paraId="6DB52F9C" w14:textId="77777777" w:rsidR="00636254" w:rsidRPr="00B72F2D" w:rsidRDefault="00636254" w:rsidP="00636254">
      <w:pPr>
        <w:numPr>
          <w:ilvl w:val="0"/>
          <w:numId w:val="34"/>
        </w:numPr>
        <w:spacing w:after="160" w:line="259" w:lineRule="auto"/>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Bridging the Digital Divide: Expanding broadband access, particularly in rural areas, is essential for inclusive development and providing equal opportunities for all citizens.</w:t>
      </w:r>
    </w:p>
    <w:p w14:paraId="5AF06CD4" w14:textId="77777777" w:rsidR="00636254" w:rsidRPr="00B72F2D" w:rsidRDefault="00636254" w:rsidP="00636254">
      <w:pPr>
        <w:numPr>
          <w:ilvl w:val="0"/>
          <w:numId w:val="34"/>
        </w:numPr>
        <w:spacing w:after="160" w:line="259" w:lineRule="auto"/>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Economic Development: High-speed internet is crucial for modern businesses, education, healthcare, and other key sectors.</w:t>
      </w:r>
    </w:p>
    <w:p w14:paraId="548BF647" w14:textId="77777777" w:rsidR="00636254" w:rsidRPr="00B72F2D" w:rsidRDefault="00636254" w:rsidP="00636254">
      <w:pPr>
        <w:numPr>
          <w:ilvl w:val="0"/>
          <w:numId w:val="34"/>
        </w:numPr>
        <w:spacing w:after="160" w:line="259" w:lineRule="auto"/>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Digital Transformation: 5G and </w:t>
      </w:r>
      <w:proofErr w:type="spellStart"/>
      <w:r w:rsidRPr="00B72F2D">
        <w:rPr>
          <w:rFonts w:ascii="Times New Roman" w:hAnsi="Times New Roman" w:cs="Times New Roman"/>
          <w:bCs/>
          <w:color w:val="171717"/>
          <w:lang w:bidi="ar-SA"/>
        </w:rPr>
        <w:t>FTTx</w:t>
      </w:r>
      <w:proofErr w:type="spellEnd"/>
      <w:r w:rsidRPr="00B72F2D">
        <w:rPr>
          <w:rFonts w:ascii="Times New Roman" w:hAnsi="Times New Roman" w:cs="Times New Roman"/>
          <w:bCs/>
          <w:color w:val="171717"/>
          <w:lang w:bidi="ar-SA"/>
        </w:rPr>
        <w:t xml:space="preserve"> are seen as key drivers of technological advancement, fostering innovation, efficiency, and new services in various sectors across the country.</w:t>
      </w:r>
    </w:p>
    <w:p w14:paraId="1873E5E6" w14:textId="77777777" w:rsidR="00636254" w:rsidRPr="00B72F2D" w:rsidRDefault="00636254" w:rsidP="00636254">
      <w:pPr>
        <w:numPr>
          <w:ilvl w:val="0"/>
          <w:numId w:val="34"/>
        </w:numPr>
        <w:spacing w:after="160" w:line="259" w:lineRule="auto"/>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Global Competitiveness: Staying ahead in technology adoption is essential for Bangladesh to remain competitive in the global market.</w:t>
      </w:r>
    </w:p>
    <w:p w14:paraId="314775CF" w14:textId="77777777" w:rsidR="00636254" w:rsidRPr="00B72F2D" w:rsidRDefault="00636254" w:rsidP="00636254">
      <w:pPr>
        <w:numPr>
          <w:ilvl w:val="0"/>
          <w:numId w:val="34"/>
        </w:numPr>
        <w:spacing w:after="160" w:line="259" w:lineRule="auto"/>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Social Development: Better connectivity can improve access to education, healthcare, and government services, enhancing social well-being.</w:t>
      </w:r>
    </w:p>
    <w:p w14:paraId="1D7F4418" w14:textId="77777777" w:rsidR="00636254" w:rsidRPr="00B72F2D" w:rsidRDefault="00636254" w:rsidP="00636254">
      <w:pPr>
        <w:rPr>
          <w:rFonts w:ascii="Times New Roman" w:hAnsi="Times New Roman" w:cs="Times New Roman"/>
          <w:bCs/>
          <w:color w:val="171717"/>
          <w:lang w:bidi="ar-SA"/>
        </w:rPr>
      </w:pPr>
    </w:p>
    <w:p w14:paraId="3664018B" w14:textId="77777777" w:rsidR="00636254" w:rsidRPr="00B72F2D" w:rsidRDefault="00636254" w:rsidP="00636254">
      <w:pPr>
        <w:rPr>
          <w:rFonts w:ascii="Times New Roman" w:hAnsi="Times New Roman" w:cs="Times New Roman"/>
          <w:bCs/>
          <w:color w:val="171717"/>
          <w:lang w:bidi="ar-SA"/>
        </w:rPr>
      </w:pPr>
    </w:p>
    <w:p w14:paraId="359C0D82"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3. How many subscribers are currently subscribed to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in your country and how much is the proportion compared to total subscribers? </w:t>
      </w:r>
    </w:p>
    <w:p w14:paraId="3EBF102A" w14:textId="77777777" w:rsidR="00636254" w:rsidRPr="00B72F2D" w:rsidRDefault="00636254" w:rsidP="00636254">
      <w:pPr>
        <w:rPr>
          <w:rFonts w:ascii="Times New Roman" w:hAnsi="Times New Roman" w:cs="Times New Roman"/>
          <w:bCs/>
          <w:color w:val="171717"/>
          <w:lang w:bidi="ar-SA"/>
        </w:rPr>
      </w:pPr>
    </w:p>
    <w:p w14:paraId="42DBF03A"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hAnsi="Times New Roman" w:cs="Times New Roman"/>
          <w:bCs/>
          <w:color w:val="171717"/>
          <w:lang w:bidi="ar-SA"/>
        </w:rPr>
        <w:t xml:space="preserve">Response:  </w:t>
      </w:r>
      <w:r w:rsidRPr="00B72F2D">
        <w:rPr>
          <w:rFonts w:ascii="Times New Roman" w:eastAsia="BatangChe" w:hAnsi="Times New Roman" w:cs="Times New Roman"/>
          <w:bCs/>
          <w:color w:val="171717"/>
          <w:lang w:bidi="ar-SA"/>
        </w:rPr>
        <w:t xml:space="preserve">FTTX: 13.53 Million. The total internet subscriber in Bangladesh is 138 </w:t>
      </w:r>
    </w:p>
    <w:p w14:paraId="0A9BBA2A"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million.  </w:t>
      </w:r>
    </w:p>
    <w:p w14:paraId="13418F9D" w14:textId="77777777" w:rsidR="00636254" w:rsidRPr="00B72F2D" w:rsidRDefault="00636254" w:rsidP="00636254">
      <w:pPr>
        <w:rPr>
          <w:rFonts w:ascii="Times New Roman" w:eastAsia="BatangChe" w:hAnsi="Times New Roman" w:cs="Times New Roman"/>
          <w:bCs/>
          <w:color w:val="171717"/>
          <w:lang w:bidi="ar-SA"/>
        </w:rPr>
      </w:pPr>
    </w:p>
    <w:p w14:paraId="552F2FE8"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4. What kind of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w:t>
      </w:r>
      <w:r w:rsidRPr="00B72F2D">
        <w:rPr>
          <w:rFonts w:ascii="Times New Roman" w:hAnsi="Times New Roman" w:cs="Times New Roman"/>
          <w:b/>
          <w:color w:val="171717"/>
          <w:cs/>
          <w:lang w:bidi="bn-IN"/>
        </w:rPr>
        <w:t xml:space="preserve"> </w:t>
      </w:r>
      <w:r w:rsidRPr="00B72F2D">
        <w:rPr>
          <w:rFonts w:ascii="Times New Roman" w:hAnsi="Times New Roman" w:cs="Times New Roman"/>
          <w:b/>
          <w:color w:val="171717"/>
          <w:lang w:bidi="ar-SA"/>
        </w:rPr>
        <w:t>mainly offered or planned to be offered in your country?</w:t>
      </w:r>
    </w:p>
    <w:p w14:paraId="0E4DC820" w14:textId="77777777" w:rsidR="00636254" w:rsidRPr="00B72F2D" w:rsidRDefault="00636254" w:rsidP="00636254">
      <w:pPr>
        <w:rPr>
          <w:rFonts w:ascii="Times New Roman" w:hAnsi="Times New Roman" w:cs="Times New Roman"/>
          <w:bCs/>
          <w:color w:val="171717"/>
          <w:lang w:bidi="ar-SA"/>
        </w:rPr>
      </w:pPr>
    </w:p>
    <w:p w14:paraId="59033C3B"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Response:  Bangladesh is deploying </w:t>
      </w:r>
      <w:proofErr w:type="spellStart"/>
      <w:r w:rsidRPr="00B72F2D">
        <w:rPr>
          <w:rFonts w:ascii="Times New Roman" w:hAnsi="Times New Roman" w:cs="Times New Roman"/>
          <w:bCs/>
          <w:color w:val="171717"/>
          <w:lang w:bidi="ar-SA"/>
        </w:rPr>
        <w:t>FTTx</w:t>
      </w:r>
      <w:proofErr w:type="spellEnd"/>
      <w:r w:rsidRPr="00B72F2D">
        <w:rPr>
          <w:rFonts w:ascii="Times New Roman" w:hAnsi="Times New Roman" w:cs="Times New Roman"/>
          <w:bCs/>
          <w:color w:val="171717"/>
          <w:lang w:bidi="ar-SA"/>
        </w:rPr>
        <w:t xml:space="preserve"> for faster fixed-line broadband, while FWA utilizes 4G for wider internet access. 5G is planned to be commercially rolled out very soon. </w:t>
      </w:r>
    </w:p>
    <w:p w14:paraId="6C2A7DA5" w14:textId="77777777" w:rsidR="00636254" w:rsidRPr="00B72F2D" w:rsidRDefault="00636254" w:rsidP="00636254">
      <w:pPr>
        <w:rPr>
          <w:rFonts w:ascii="Times New Roman" w:hAnsi="Times New Roman" w:cs="Times New Roman"/>
          <w:bCs/>
          <w:color w:val="171717"/>
          <w:lang w:bidi="ar-SA"/>
        </w:rPr>
      </w:pPr>
    </w:p>
    <w:p w14:paraId="35231775"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lastRenderedPageBreak/>
        <w:t>5. Please share in brief your institution/company perspective on the success factors and challenges/impediments regarding new deployment (in term of technology, markets, competitions, regulations, and the impacts on industry).</w:t>
      </w:r>
    </w:p>
    <w:p w14:paraId="1E47A85E" w14:textId="77777777" w:rsidR="00636254" w:rsidRPr="00B72F2D" w:rsidRDefault="00636254" w:rsidP="00636254">
      <w:pPr>
        <w:rPr>
          <w:rFonts w:ascii="Times New Roman" w:hAnsi="Times New Roman" w:cs="Times New Roman"/>
          <w:bCs/>
          <w:color w:val="171717"/>
          <w:lang w:bidi="ar-SA"/>
        </w:rPr>
      </w:pPr>
    </w:p>
    <w:p w14:paraId="3E12CEDA"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Response: Both opportunities and challenges are involved while deploying new broadband technologies in Bangladesh.</w:t>
      </w:r>
    </w:p>
    <w:p w14:paraId="72965D94" w14:textId="77777777" w:rsidR="00636254" w:rsidRPr="00B72F2D" w:rsidRDefault="00636254" w:rsidP="00636254">
      <w:pPr>
        <w:rPr>
          <w:rFonts w:ascii="Times New Roman" w:eastAsia="BatangChe" w:hAnsi="Times New Roman" w:cs="Times New Roman"/>
          <w:bCs/>
          <w:color w:val="171717"/>
          <w:lang w:bidi="ar-SA"/>
        </w:rPr>
      </w:pPr>
    </w:p>
    <w:p w14:paraId="0D90F58C"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Success Factors:</w:t>
      </w:r>
    </w:p>
    <w:p w14:paraId="0D28BC3A" w14:textId="77777777" w:rsidR="00636254" w:rsidRPr="00B72F2D" w:rsidRDefault="00636254" w:rsidP="00636254">
      <w:pPr>
        <w:numPr>
          <w:ilvl w:val="0"/>
          <w:numId w:val="35"/>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Market Growth: There is an increasingly growing demand for high-speed internet which drives investment in </w:t>
      </w:r>
      <w:proofErr w:type="spellStart"/>
      <w:r w:rsidRPr="00B72F2D">
        <w:rPr>
          <w:rFonts w:ascii="Times New Roman" w:eastAsia="BatangChe" w:hAnsi="Times New Roman" w:cs="Times New Roman"/>
          <w:bCs/>
          <w:color w:val="171717"/>
          <w:lang w:bidi="ar-SA"/>
        </w:rPr>
        <w:t>FTTx</w:t>
      </w:r>
      <w:proofErr w:type="spellEnd"/>
      <w:r w:rsidRPr="00B72F2D">
        <w:rPr>
          <w:rFonts w:ascii="Times New Roman" w:eastAsia="BatangChe" w:hAnsi="Times New Roman" w:cs="Times New Roman"/>
          <w:bCs/>
          <w:color w:val="171717"/>
          <w:lang w:bidi="ar-SA"/>
        </w:rPr>
        <w:t xml:space="preserve"> and 5G.</w:t>
      </w:r>
    </w:p>
    <w:p w14:paraId="6EC9B1AB" w14:textId="77777777" w:rsidR="00636254" w:rsidRPr="00B72F2D" w:rsidRDefault="00636254" w:rsidP="00636254">
      <w:pPr>
        <w:numPr>
          <w:ilvl w:val="0"/>
          <w:numId w:val="35"/>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Competition: New technologies like </w:t>
      </w:r>
      <w:proofErr w:type="spellStart"/>
      <w:r w:rsidRPr="00B72F2D">
        <w:rPr>
          <w:rFonts w:ascii="Times New Roman" w:eastAsia="BatangChe" w:hAnsi="Times New Roman" w:cs="Times New Roman"/>
          <w:bCs/>
          <w:color w:val="171717"/>
          <w:lang w:bidi="ar-SA"/>
        </w:rPr>
        <w:t>FTTx</w:t>
      </w:r>
      <w:proofErr w:type="spellEnd"/>
      <w:r w:rsidRPr="00B72F2D">
        <w:rPr>
          <w:rFonts w:ascii="Times New Roman" w:eastAsia="BatangChe" w:hAnsi="Times New Roman" w:cs="Times New Roman"/>
          <w:bCs/>
          <w:color w:val="171717"/>
          <w:lang w:bidi="ar-SA"/>
        </w:rPr>
        <w:t xml:space="preserve">, FWA </w:t>
      </w:r>
      <w:proofErr w:type="spellStart"/>
      <w:r w:rsidRPr="00B72F2D">
        <w:rPr>
          <w:rFonts w:ascii="Times New Roman" w:eastAsia="BatangChe" w:hAnsi="Times New Roman" w:cs="Times New Roman"/>
          <w:bCs/>
          <w:color w:val="171717"/>
          <w:lang w:bidi="ar-SA"/>
        </w:rPr>
        <w:t>etc</w:t>
      </w:r>
      <w:proofErr w:type="spellEnd"/>
      <w:r w:rsidRPr="00B72F2D">
        <w:rPr>
          <w:rFonts w:ascii="Times New Roman" w:eastAsia="BatangChe" w:hAnsi="Times New Roman" w:cs="Times New Roman"/>
          <w:bCs/>
          <w:color w:val="171717"/>
          <w:lang w:bidi="ar-SA"/>
        </w:rPr>
        <w:t xml:space="preserve"> are increasing competition, potentially leading to better services and prices.</w:t>
      </w:r>
    </w:p>
    <w:p w14:paraId="4AB1DA97" w14:textId="77777777" w:rsidR="00636254" w:rsidRPr="00B72F2D" w:rsidRDefault="00636254" w:rsidP="00636254">
      <w:pPr>
        <w:numPr>
          <w:ilvl w:val="0"/>
          <w:numId w:val="35"/>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Government Support: Policies encourage infrastructure development and affordable access.</w:t>
      </w:r>
    </w:p>
    <w:p w14:paraId="241BBB3C"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Challenges:</w:t>
      </w:r>
    </w:p>
    <w:p w14:paraId="56EAA13F" w14:textId="77777777" w:rsidR="00636254" w:rsidRPr="00B72F2D" w:rsidRDefault="00636254" w:rsidP="00636254">
      <w:pPr>
        <w:numPr>
          <w:ilvl w:val="0"/>
          <w:numId w:val="36"/>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Investment Costs: Deploying new infrastructure, especially 5G and </w:t>
      </w:r>
      <w:proofErr w:type="spellStart"/>
      <w:r w:rsidRPr="00B72F2D">
        <w:rPr>
          <w:rFonts w:ascii="Times New Roman" w:eastAsia="BatangChe" w:hAnsi="Times New Roman" w:cs="Times New Roman"/>
          <w:bCs/>
          <w:color w:val="171717"/>
          <w:lang w:bidi="ar-SA"/>
        </w:rPr>
        <w:t>FTTx</w:t>
      </w:r>
      <w:proofErr w:type="spellEnd"/>
      <w:r w:rsidRPr="00B72F2D">
        <w:rPr>
          <w:rFonts w:ascii="Times New Roman" w:eastAsia="BatangChe" w:hAnsi="Times New Roman" w:cs="Times New Roman"/>
          <w:bCs/>
          <w:color w:val="171717"/>
          <w:lang w:bidi="ar-SA"/>
        </w:rPr>
        <w:t>, requires significant investment.</w:t>
      </w:r>
    </w:p>
    <w:p w14:paraId="0238CD6D" w14:textId="77777777" w:rsidR="00636254" w:rsidRPr="00B72F2D" w:rsidRDefault="00636254" w:rsidP="00636254">
      <w:pPr>
        <w:numPr>
          <w:ilvl w:val="0"/>
          <w:numId w:val="36"/>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Rural Connectivity: Extending broadband access to rural areas remains a challenge.</w:t>
      </w:r>
    </w:p>
    <w:p w14:paraId="582D726A" w14:textId="77777777" w:rsidR="00636254" w:rsidRPr="00B72F2D" w:rsidRDefault="00636254" w:rsidP="00636254">
      <w:pPr>
        <w:numPr>
          <w:ilvl w:val="0"/>
          <w:numId w:val="36"/>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Spectrum Management: Efficient spectrum allocation is crucial for 5G success.</w:t>
      </w:r>
    </w:p>
    <w:p w14:paraId="628B1F9B" w14:textId="77777777" w:rsidR="00636254" w:rsidRPr="00B72F2D" w:rsidRDefault="00636254" w:rsidP="00636254">
      <w:pPr>
        <w:numPr>
          <w:ilvl w:val="0"/>
          <w:numId w:val="36"/>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Regulatory Framework: Adapting regulations to support new technologies and services is ongoing.</w:t>
      </w:r>
    </w:p>
    <w:p w14:paraId="0E4858A6" w14:textId="77777777" w:rsidR="00636254" w:rsidRPr="00B72F2D" w:rsidRDefault="00636254" w:rsidP="00636254">
      <w:pPr>
        <w:rPr>
          <w:rFonts w:ascii="Times New Roman" w:eastAsia="BatangChe" w:hAnsi="Times New Roman" w:cs="Times New Roman"/>
          <w:bCs/>
          <w:color w:val="171717"/>
          <w:lang w:bidi="ar-SA"/>
        </w:rPr>
      </w:pPr>
    </w:p>
    <w:p w14:paraId="087D9BE5"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BTRC's role is to balance these factors, fostering a competitive market while ensuring affordable and accessible broadband for all.</w:t>
      </w:r>
    </w:p>
    <w:p w14:paraId="55D24D86" w14:textId="77777777" w:rsidR="00636254" w:rsidRPr="00B72F2D" w:rsidRDefault="00636254" w:rsidP="00636254">
      <w:pPr>
        <w:rPr>
          <w:rFonts w:ascii="Times New Roman" w:eastAsia="BatangChe" w:hAnsi="Times New Roman" w:cs="Times New Roman"/>
          <w:bCs/>
          <w:color w:val="171717"/>
          <w:lang w:bidi="ar-SA"/>
        </w:rPr>
      </w:pPr>
    </w:p>
    <w:p w14:paraId="7FF4E365"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7. Please describe in brief your institution/company opinion of success factors on new services deployment in SATRC region (in term of technology, markets, competitions, regulators, vendors, and third parties?</w:t>
      </w:r>
    </w:p>
    <w:p w14:paraId="70C49219" w14:textId="77777777" w:rsidR="00636254" w:rsidRPr="00B72F2D" w:rsidRDefault="00636254" w:rsidP="00636254">
      <w:pPr>
        <w:rPr>
          <w:rFonts w:ascii="Times New Roman" w:eastAsia="BatangChe" w:hAnsi="Times New Roman" w:cs="Times New Roman"/>
          <w:bCs/>
          <w:color w:val="171717"/>
          <w:lang w:bidi="ar-SA"/>
        </w:rPr>
      </w:pPr>
    </w:p>
    <w:p w14:paraId="4025C563"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Response: The Bangladesh Telecommunication Regulatory Commission (BTRC) recognizes the importance of several factors for the successful deployment of new services in the South Asian Telecommunication Regulators' Council (SATRC) region:</w:t>
      </w:r>
    </w:p>
    <w:p w14:paraId="04124DFF"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Technology:</w:t>
      </w:r>
    </w:p>
    <w:p w14:paraId="4D46D9BF" w14:textId="77777777" w:rsidR="00636254" w:rsidRPr="00B72F2D" w:rsidRDefault="00636254" w:rsidP="00636254">
      <w:pPr>
        <w:numPr>
          <w:ilvl w:val="0"/>
          <w:numId w:val="37"/>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Standardization: Adopting common standards and technologies across the region to ensure interoperability and reduce deployment costs.</w:t>
      </w:r>
    </w:p>
    <w:p w14:paraId="321C5160" w14:textId="77777777" w:rsidR="00636254" w:rsidRPr="00B72F2D" w:rsidRDefault="00636254" w:rsidP="00636254">
      <w:pPr>
        <w:numPr>
          <w:ilvl w:val="0"/>
          <w:numId w:val="37"/>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Innovation: Encouraging innovation in new services and technologies to meet the evolving needs of consumers.</w:t>
      </w:r>
    </w:p>
    <w:p w14:paraId="036A9351" w14:textId="77777777" w:rsidR="00636254" w:rsidRPr="00B72F2D" w:rsidRDefault="00636254" w:rsidP="00636254">
      <w:pPr>
        <w:numPr>
          <w:ilvl w:val="0"/>
          <w:numId w:val="37"/>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Infrastructure: Investing in robust and reliable infrastructure, including broadband connectivity and mobile networks, to support new services.</w:t>
      </w:r>
    </w:p>
    <w:p w14:paraId="2AA229D3" w14:textId="77777777" w:rsidR="00636254" w:rsidRPr="00B72F2D" w:rsidRDefault="00636254" w:rsidP="00636254">
      <w:pPr>
        <w:numPr>
          <w:ilvl w:val="0"/>
          <w:numId w:val="37"/>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Security: Implementing strong security measures to protect user data and prevent cyberattacks.</w:t>
      </w:r>
    </w:p>
    <w:p w14:paraId="2A2B3B40" w14:textId="77777777" w:rsidR="00636254" w:rsidRPr="00B72F2D" w:rsidRDefault="00636254" w:rsidP="00636254">
      <w:pPr>
        <w:jc w:val="both"/>
        <w:rPr>
          <w:rFonts w:ascii="Times New Roman" w:eastAsia="BatangChe" w:hAnsi="Times New Roman" w:cs="Times New Roman"/>
          <w:bCs/>
          <w:color w:val="171717"/>
          <w:lang w:bidi="ar-SA"/>
        </w:rPr>
      </w:pPr>
    </w:p>
    <w:p w14:paraId="578CD78C"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lastRenderedPageBreak/>
        <w:t>Markets:</w:t>
      </w:r>
    </w:p>
    <w:p w14:paraId="5135F2C5" w14:textId="77777777" w:rsidR="00636254" w:rsidRPr="00B72F2D" w:rsidRDefault="00636254" w:rsidP="00636254">
      <w:pPr>
        <w:numPr>
          <w:ilvl w:val="0"/>
          <w:numId w:val="38"/>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Demand: Understanding consumer demand for new services and tailoring offerings to meet their needs.</w:t>
      </w:r>
    </w:p>
    <w:p w14:paraId="1DAF5266" w14:textId="77777777" w:rsidR="00636254" w:rsidRPr="00B72F2D" w:rsidRDefault="00636254" w:rsidP="00636254">
      <w:pPr>
        <w:numPr>
          <w:ilvl w:val="0"/>
          <w:numId w:val="38"/>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Affordability: Ensuring that new services are affordable and accessible to a wide range of consumers.   </w:t>
      </w:r>
    </w:p>
    <w:p w14:paraId="69F8DCEF" w14:textId="77777777" w:rsidR="00636254" w:rsidRPr="00B72F2D" w:rsidRDefault="00636254" w:rsidP="00636254">
      <w:pPr>
        <w:numPr>
          <w:ilvl w:val="0"/>
          <w:numId w:val="38"/>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Awareness: Creating awareness among consumers about the benefits of new services.</w:t>
      </w:r>
    </w:p>
    <w:p w14:paraId="0B409A6A" w14:textId="77777777" w:rsidR="00636254" w:rsidRPr="00B72F2D" w:rsidRDefault="00636254" w:rsidP="00636254">
      <w:pPr>
        <w:numPr>
          <w:ilvl w:val="0"/>
          <w:numId w:val="38"/>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Digital literacy: Promoting digital literacy to enable consumers to effectively use new services.</w:t>
      </w:r>
    </w:p>
    <w:p w14:paraId="487082F7" w14:textId="77777777" w:rsidR="00636254" w:rsidRPr="00B72F2D" w:rsidRDefault="00636254" w:rsidP="00636254">
      <w:pPr>
        <w:jc w:val="both"/>
        <w:rPr>
          <w:rFonts w:ascii="Times New Roman" w:eastAsia="BatangChe" w:hAnsi="Times New Roman" w:cs="Times New Roman"/>
          <w:bCs/>
          <w:color w:val="171717"/>
          <w:lang w:bidi="ar-SA"/>
        </w:rPr>
      </w:pPr>
    </w:p>
    <w:p w14:paraId="1F5D08E3"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Competition:</w:t>
      </w:r>
    </w:p>
    <w:p w14:paraId="4F2AA70F" w14:textId="77777777" w:rsidR="00636254" w:rsidRPr="00B72F2D" w:rsidRDefault="00636254" w:rsidP="00636254">
      <w:pPr>
        <w:numPr>
          <w:ilvl w:val="0"/>
          <w:numId w:val="39"/>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Fair competition: Encouraging fair competition among service providers to drive innovation and improve service quality.</w:t>
      </w:r>
    </w:p>
    <w:p w14:paraId="3257C5F0" w14:textId="77777777" w:rsidR="00636254" w:rsidRPr="00B72F2D" w:rsidRDefault="00636254" w:rsidP="00636254">
      <w:pPr>
        <w:numPr>
          <w:ilvl w:val="0"/>
          <w:numId w:val="39"/>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Level playing field: Creating a level playing field for all players in the market, including new entrants.</w:t>
      </w:r>
    </w:p>
    <w:p w14:paraId="6C5159B5" w14:textId="77777777" w:rsidR="00636254" w:rsidRPr="00B72F2D" w:rsidRDefault="00636254" w:rsidP="00636254">
      <w:pPr>
        <w:numPr>
          <w:ilvl w:val="0"/>
          <w:numId w:val="39"/>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Collaboration: Fostering collaboration among service providers to expand the reach of new services.</w:t>
      </w:r>
    </w:p>
    <w:p w14:paraId="07EB6693" w14:textId="77777777" w:rsidR="00636254" w:rsidRPr="00B72F2D" w:rsidRDefault="00636254" w:rsidP="00636254">
      <w:pPr>
        <w:jc w:val="both"/>
        <w:rPr>
          <w:rFonts w:ascii="Times New Roman" w:eastAsia="BatangChe" w:hAnsi="Times New Roman" w:cs="Times New Roman"/>
          <w:bCs/>
          <w:color w:val="171717"/>
          <w:lang w:bidi="ar-SA"/>
        </w:rPr>
      </w:pPr>
    </w:p>
    <w:p w14:paraId="6CCAC594"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Regulators:</w:t>
      </w:r>
    </w:p>
    <w:p w14:paraId="3A0AB71A" w14:textId="77777777" w:rsidR="00636254" w:rsidRPr="00B72F2D" w:rsidRDefault="00636254" w:rsidP="00636254">
      <w:pPr>
        <w:numPr>
          <w:ilvl w:val="0"/>
          <w:numId w:val="40"/>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Supportive policies: Implementing supportive policies and regulations that encourage investment and innovation in new services.</w:t>
      </w:r>
    </w:p>
    <w:p w14:paraId="481F2F7F" w14:textId="77777777" w:rsidR="00636254" w:rsidRPr="00B72F2D" w:rsidRDefault="00636254" w:rsidP="00636254">
      <w:pPr>
        <w:numPr>
          <w:ilvl w:val="0"/>
          <w:numId w:val="40"/>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Licensing framework: Establishing a clear and transparent licensing framework for new services.</w:t>
      </w:r>
    </w:p>
    <w:p w14:paraId="6F6DE6D0" w14:textId="77777777" w:rsidR="00636254" w:rsidRPr="00B72F2D" w:rsidRDefault="00636254" w:rsidP="00636254">
      <w:pPr>
        <w:numPr>
          <w:ilvl w:val="0"/>
          <w:numId w:val="40"/>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Consumer protection: Protecting consumer interests by ensuring fair pricing and service quality.</w:t>
      </w:r>
    </w:p>
    <w:p w14:paraId="663CA4EF" w14:textId="77777777" w:rsidR="00636254" w:rsidRPr="00B72F2D" w:rsidRDefault="00636254" w:rsidP="00636254">
      <w:pPr>
        <w:numPr>
          <w:ilvl w:val="0"/>
          <w:numId w:val="40"/>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Regional cooperation: Promoting regional cooperation among regulators to harmonize policies and facilitate cross-border service provision.</w:t>
      </w:r>
    </w:p>
    <w:p w14:paraId="3F9049E7"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Vendors:</w:t>
      </w:r>
    </w:p>
    <w:p w14:paraId="1D6FFE09" w14:textId="77777777" w:rsidR="00636254" w:rsidRPr="00B72F2D" w:rsidRDefault="00636254" w:rsidP="00636254">
      <w:pPr>
        <w:numPr>
          <w:ilvl w:val="0"/>
          <w:numId w:val="41"/>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Technology providers: Collaborating with technology providers to develop and deploy new services.</w:t>
      </w:r>
    </w:p>
    <w:p w14:paraId="6C714DF3" w14:textId="77777777" w:rsidR="00636254" w:rsidRPr="00B72F2D" w:rsidRDefault="00636254" w:rsidP="00636254">
      <w:pPr>
        <w:numPr>
          <w:ilvl w:val="0"/>
          <w:numId w:val="41"/>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Equipment manufacturers: Ensuring the availability of affordable and reliable equipment.</w:t>
      </w:r>
    </w:p>
    <w:p w14:paraId="51C84356" w14:textId="77777777" w:rsidR="00636254" w:rsidRPr="00B72F2D" w:rsidRDefault="00636254" w:rsidP="00636254">
      <w:pPr>
        <w:numPr>
          <w:ilvl w:val="0"/>
          <w:numId w:val="41"/>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Local partners: Partnering with local vendors to provide localized solutions.</w:t>
      </w:r>
    </w:p>
    <w:p w14:paraId="0ACC0EFD" w14:textId="77777777" w:rsidR="00636254" w:rsidRPr="00B72F2D" w:rsidRDefault="00636254" w:rsidP="00636254">
      <w:pPr>
        <w:jc w:val="both"/>
        <w:rPr>
          <w:rFonts w:ascii="Times New Roman" w:eastAsia="BatangChe" w:hAnsi="Times New Roman" w:cs="Times New Roman"/>
          <w:bCs/>
          <w:color w:val="171717"/>
          <w:lang w:bidi="ar-SA"/>
        </w:rPr>
      </w:pPr>
    </w:p>
    <w:p w14:paraId="5167C418"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Third Parties:</w:t>
      </w:r>
    </w:p>
    <w:p w14:paraId="14DAB1CD" w14:textId="77777777" w:rsidR="00636254" w:rsidRPr="00B72F2D" w:rsidRDefault="00636254" w:rsidP="00636254">
      <w:pPr>
        <w:numPr>
          <w:ilvl w:val="0"/>
          <w:numId w:val="42"/>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Content providers: Partnering with content providers to offer a wide range of services.</w:t>
      </w:r>
    </w:p>
    <w:p w14:paraId="24E3BA39" w14:textId="77777777" w:rsidR="00636254" w:rsidRPr="00B72F2D" w:rsidRDefault="00636254" w:rsidP="00636254">
      <w:pPr>
        <w:numPr>
          <w:ilvl w:val="0"/>
          <w:numId w:val="42"/>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Financial institutions: Collaborating with financial institutions to enable mobile payments and other financial services.</w:t>
      </w:r>
    </w:p>
    <w:p w14:paraId="4F6BF1C0" w14:textId="77777777" w:rsidR="00636254" w:rsidRPr="00B72F2D" w:rsidRDefault="00636254" w:rsidP="00636254">
      <w:pPr>
        <w:numPr>
          <w:ilvl w:val="0"/>
          <w:numId w:val="42"/>
        </w:numPr>
        <w:spacing w:after="160" w:line="259"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lastRenderedPageBreak/>
        <w:t>Other stakeholders: Engaging with other stakeholders, such as civil society organizations and academia, to promote the adoption of new services.</w:t>
      </w:r>
    </w:p>
    <w:p w14:paraId="7B2632CE" w14:textId="77777777" w:rsidR="00636254" w:rsidRPr="00B72F2D" w:rsidRDefault="00636254" w:rsidP="00636254">
      <w:pPr>
        <w:jc w:val="both"/>
        <w:rPr>
          <w:rFonts w:ascii="Times New Roman" w:eastAsia="BatangChe" w:hAnsi="Times New Roman" w:cs="Times New Roman"/>
          <w:bCs/>
          <w:color w:val="171717"/>
          <w:lang w:bidi="ar-SA"/>
        </w:rPr>
      </w:pPr>
    </w:p>
    <w:p w14:paraId="037803CC"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By addressing these factors, the BTRC aims to create an enabling environment for the successful deployment of new services in the SATRC region, contributing to economic growth and social development.</w:t>
      </w:r>
    </w:p>
    <w:p w14:paraId="2E365F6F"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 </w:t>
      </w:r>
    </w:p>
    <w:p w14:paraId="76F7F33F"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8.  Does your country have fixed mobile convergence regime and including interworking and traffic offloading between the two regimes? What regulatory instruments are available? Please describe.</w:t>
      </w:r>
    </w:p>
    <w:p w14:paraId="213BB47F" w14:textId="77777777" w:rsidR="00636254" w:rsidRPr="00B72F2D" w:rsidRDefault="00636254" w:rsidP="00636254">
      <w:pPr>
        <w:jc w:val="both"/>
        <w:rPr>
          <w:rFonts w:ascii="Times New Roman" w:hAnsi="Times New Roman" w:cs="Times New Roman"/>
          <w:bCs/>
          <w:color w:val="171717"/>
          <w:lang w:bidi="ar-SA"/>
        </w:rPr>
      </w:pPr>
    </w:p>
    <w:p w14:paraId="0A882250"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Response: We don’t have fixed-mobile convergence regime. But Mobile operators are permitted to offer </w:t>
      </w:r>
      <w:proofErr w:type="spellStart"/>
      <w:r w:rsidRPr="00B72F2D">
        <w:rPr>
          <w:rFonts w:ascii="Times New Roman" w:hAnsi="Times New Roman" w:cs="Times New Roman"/>
          <w:bCs/>
          <w:color w:val="171717"/>
          <w:lang w:bidi="ar-SA"/>
        </w:rPr>
        <w:t>WiFi</w:t>
      </w:r>
      <w:proofErr w:type="spellEnd"/>
      <w:r w:rsidRPr="00B72F2D">
        <w:rPr>
          <w:rFonts w:ascii="Times New Roman" w:hAnsi="Times New Roman" w:cs="Times New Roman"/>
          <w:bCs/>
          <w:color w:val="171717"/>
          <w:lang w:bidi="ar-SA"/>
        </w:rPr>
        <w:t xml:space="preserve"> Offloading in a limited way in contract with fixed line ISPs. Also, under the new tech neutral licensing conditions for mobile operators, they can offer fixed wireless access using IMT band.  </w:t>
      </w:r>
    </w:p>
    <w:p w14:paraId="2399170E" w14:textId="77777777" w:rsidR="00636254" w:rsidRPr="00B72F2D" w:rsidRDefault="00636254" w:rsidP="00636254">
      <w:pPr>
        <w:jc w:val="both"/>
        <w:rPr>
          <w:rFonts w:ascii="Times New Roman" w:hAnsi="Times New Roman" w:cs="Times New Roman"/>
          <w:bCs/>
          <w:color w:val="171717"/>
          <w:lang w:bidi="ar-SA"/>
        </w:rPr>
      </w:pPr>
    </w:p>
    <w:p w14:paraId="43162C35" w14:textId="77777777" w:rsidR="00636254" w:rsidRPr="00B72F2D" w:rsidRDefault="00636254" w:rsidP="00636254">
      <w:pPr>
        <w:jc w:val="both"/>
        <w:rPr>
          <w:rFonts w:ascii="Times New Roman" w:eastAsia="BatangChe" w:hAnsi="Times New Roman" w:cs="Times New Roman"/>
          <w:b/>
          <w:color w:val="171717"/>
          <w:lang w:bidi="bn-IN"/>
        </w:rPr>
      </w:pPr>
      <w:r w:rsidRPr="00B72F2D">
        <w:rPr>
          <w:rFonts w:ascii="Times New Roman" w:eastAsia="BatangChe" w:hAnsi="Times New Roman" w:cs="Times New Roman"/>
          <w:b/>
          <w:color w:val="171717"/>
          <w:lang w:bidi="ar-SA"/>
        </w:rPr>
        <w:t>9. What is your tariff policy, rules guidelines, framework etc. for new technologies and smart solutions for Fixed and Mobile Broadband?</w:t>
      </w:r>
    </w:p>
    <w:p w14:paraId="44AAC8F7" w14:textId="77777777" w:rsidR="00636254" w:rsidRPr="00B72F2D" w:rsidRDefault="00636254" w:rsidP="00636254">
      <w:pPr>
        <w:rPr>
          <w:rFonts w:ascii="Times New Roman" w:eastAsia="BatangChe" w:hAnsi="Times New Roman" w:cs="Times New Roman"/>
          <w:bCs/>
          <w:color w:val="171717"/>
          <w:lang w:bidi="bn-IN"/>
        </w:rPr>
      </w:pPr>
    </w:p>
    <w:p w14:paraId="66EC9228" w14:textId="77777777" w:rsidR="00636254" w:rsidRPr="00B72F2D" w:rsidRDefault="00636254" w:rsidP="00636254">
      <w:pPr>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Response: Bangladesh promotes new technologies and smart solutions for broadband through a supportive regulatory framework. BTRC, guided by the National Telecommunication Act, aims for widespread access, technological neutrality, and affordability.</w:t>
      </w:r>
    </w:p>
    <w:p w14:paraId="1CAFEDFD" w14:textId="77777777" w:rsidR="00636254" w:rsidRPr="00B72F2D" w:rsidRDefault="00636254" w:rsidP="00636254">
      <w:pPr>
        <w:rPr>
          <w:rFonts w:ascii="Times New Roman" w:eastAsia="BatangChe" w:hAnsi="Times New Roman" w:cs="Times New Roman"/>
          <w:bCs/>
          <w:color w:val="171717"/>
          <w:lang w:bidi="bn-IN"/>
        </w:rPr>
      </w:pPr>
    </w:p>
    <w:p w14:paraId="2449B424" w14:textId="77777777" w:rsidR="00636254" w:rsidRPr="00B72F2D" w:rsidRDefault="00636254" w:rsidP="00636254">
      <w:pPr>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Key initiatives include:</w:t>
      </w:r>
    </w:p>
    <w:p w14:paraId="3A908984" w14:textId="77777777" w:rsidR="00636254" w:rsidRPr="00B72F2D" w:rsidRDefault="00636254" w:rsidP="00636254">
      <w:pPr>
        <w:numPr>
          <w:ilvl w:val="0"/>
          <w:numId w:val="43"/>
        </w:numPr>
        <w:spacing w:after="160" w:line="259" w:lineRule="auto"/>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Directives on Service and Tariff (2015): Applicable to all Licensees who provide telecommunication services in Bangladesh. Licensees are required to obligate their agents and representatives to adhere to this Directives.</w:t>
      </w:r>
    </w:p>
    <w:p w14:paraId="55F86EE2" w14:textId="77777777" w:rsidR="00636254" w:rsidRPr="00B72F2D" w:rsidRDefault="00636254" w:rsidP="00636254">
      <w:pPr>
        <w:numPr>
          <w:ilvl w:val="0"/>
          <w:numId w:val="43"/>
        </w:numPr>
        <w:spacing w:after="160" w:line="259" w:lineRule="auto"/>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"One Country, One Rate": Ensures uniform broadband pricing nationwide, bridging the digital divide.</w:t>
      </w:r>
    </w:p>
    <w:p w14:paraId="36C2BD74" w14:textId="77777777" w:rsidR="00636254" w:rsidRPr="00B72F2D" w:rsidRDefault="00636254" w:rsidP="00636254">
      <w:pPr>
        <w:numPr>
          <w:ilvl w:val="0"/>
          <w:numId w:val="43"/>
        </w:numPr>
        <w:spacing w:after="160" w:line="259" w:lineRule="auto"/>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 xml:space="preserve">Significant Market Power (SMP) Guidelines: Currently applicable to Mobile Phone Operators and Tower Cos. </w:t>
      </w:r>
    </w:p>
    <w:p w14:paraId="67EACD73" w14:textId="77777777" w:rsidR="00636254" w:rsidRPr="00B72F2D" w:rsidRDefault="00636254" w:rsidP="00636254">
      <w:pPr>
        <w:numPr>
          <w:ilvl w:val="0"/>
          <w:numId w:val="43"/>
        </w:numPr>
        <w:spacing w:after="160" w:line="259" w:lineRule="auto"/>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Spectrum management: Efficiently allocated and priced spectrum for new technologies.</w:t>
      </w:r>
    </w:p>
    <w:p w14:paraId="35D8AB77" w14:textId="77777777" w:rsidR="00636254" w:rsidRPr="00B72F2D" w:rsidRDefault="00636254" w:rsidP="00636254">
      <w:pPr>
        <w:numPr>
          <w:ilvl w:val="0"/>
          <w:numId w:val="43"/>
        </w:numPr>
        <w:spacing w:after="160" w:line="259" w:lineRule="auto"/>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Licensing framework: Streamlined licensing for various broadband services.</w:t>
      </w:r>
    </w:p>
    <w:p w14:paraId="5436C347" w14:textId="77777777" w:rsidR="00636254" w:rsidRPr="00B72F2D" w:rsidRDefault="00636254" w:rsidP="00636254">
      <w:pPr>
        <w:rPr>
          <w:rFonts w:ascii="Times New Roman" w:eastAsia="BatangChe" w:hAnsi="Times New Roman" w:cs="Times New Roman"/>
          <w:bCs/>
          <w:color w:val="171717"/>
          <w:lang w:bidi="bn-IN"/>
        </w:rPr>
      </w:pPr>
    </w:p>
    <w:p w14:paraId="53EE6CD5" w14:textId="77777777" w:rsidR="00636254" w:rsidRPr="00B72F2D" w:rsidRDefault="00636254" w:rsidP="00636254">
      <w:pPr>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BTRC balances market-driven pricing with interventions to prevent anti-competitive practices. This framework fosters a thriving broadband ecosystem for digital innovation and economic growth.</w:t>
      </w:r>
    </w:p>
    <w:p w14:paraId="7CD212BF" w14:textId="77777777" w:rsidR="00636254" w:rsidRPr="00B72F2D" w:rsidRDefault="00636254" w:rsidP="00636254">
      <w:pPr>
        <w:rPr>
          <w:rFonts w:ascii="Times New Roman" w:eastAsia="BatangChe" w:hAnsi="Times New Roman" w:cs="Times New Roman"/>
          <w:bCs/>
          <w:color w:val="171717"/>
          <w:lang w:bidi="bn-IN"/>
        </w:rPr>
      </w:pPr>
    </w:p>
    <w:p w14:paraId="222634C1"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 xml:space="preserve">10. What is your migration plan for new technologies and smart solutions for Fixed and Mobile Broadband? </w:t>
      </w:r>
    </w:p>
    <w:p w14:paraId="2EC2A442" w14:textId="77777777" w:rsidR="00636254" w:rsidRPr="00B72F2D" w:rsidRDefault="00636254" w:rsidP="00636254">
      <w:pPr>
        <w:rPr>
          <w:rFonts w:ascii="Times New Roman" w:eastAsia="BatangChe" w:hAnsi="Times New Roman" w:cs="Times New Roman"/>
          <w:bCs/>
          <w:color w:val="171717"/>
          <w:lang w:bidi="ar-SA"/>
        </w:rPr>
      </w:pPr>
    </w:p>
    <w:p w14:paraId="7C245123"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Response: Bangladesh's migration plan for broadband involves:</w:t>
      </w:r>
    </w:p>
    <w:p w14:paraId="1849B1C4" w14:textId="77777777" w:rsidR="00636254" w:rsidRPr="00B72F2D" w:rsidRDefault="00636254" w:rsidP="00636254">
      <w:pPr>
        <w:numPr>
          <w:ilvl w:val="0"/>
          <w:numId w:val="44"/>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Embracing new technologies: Transitioning to latest cellular mobile technology, fiber optics, and fixed wireless access.</w:t>
      </w:r>
    </w:p>
    <w:p w14:paraId="5E355E07" w14:textId="77777777" w:rsidR="00636254" w:rsidRPr="00B72F2D" w:rsidRDefault="00636254" w:rsidP="00636254">
      <w:pPr>
        <w:numPr>
          <w:ilvl w:val="0"/>
          <w:numId w:val="44"/>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lastRenderedPageBreak/>
        <w:t>Promoting infrastructure sharing: Optimizing resource utilization for faster, cost-effective deployment.</w:t>
      </w:r>
    </w:p>
    <w:p w14:paraId="40652ABA" w14:textId="77777777" w:rsidR="00636254" w:rsidRPr="00B72F2D" w:rsidRDefault="00636254" w:rsidP="00636254">
      <w:pPr>
        <w:numPr>
          <w:ilvl w:val="0"/>
          <w:numId w:val="44"/>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Spectrum </w:t>
      </w:r>
      <w:proofErr w:type="spellStart"/>
      <w:r w:rsidRPr="00B72F2D">
        <w:rPr>
          <w:rFonts w:ascii="Times New Roman" w:eastAsia="BatangChe" w:hAnsi="Times New Roman" w:cs="Times New Roman"/>
          <w:bCs/>
          <w:color w:val="171717"/>
          <w:lang w:bidi="ar-SA"/>
        </w:rPr>
        <w:t>refarming</w:t>
      </w:r>
      <w:proofErr w:type="spellEnd"/>
      <w:r w:rsidRPr="00B72F2D">
        <w:rPr>
          <w:rFonts w:ascii="Times New Roman" w:eastAsia="BatangChe" w:hAnsi="Times New Roman" w:cs="Times New Roman"/>
          <w:bCs/>
          <w:color w:val="171717"/>
          <w:lang w:bidi="ar-SA"/>
        </w:rPr>
        <w:t>: Reallocating spectrum to support advanced technologies.</w:t>
      </w:r>
    </w:p>
    <w:p w14:paraId="042508E7" w14:textId="77777777" w:rsidR="00636254" w:rsidRPr="00B72F2D" w:rsidRDefault="00636254" w:rsidP="00636254">
      <w:pPr>
        <w:numPr>
          <w:ilvl w:val="0"/>
          <w:numId w:val="44"/>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Upskilling workforce: Training personnel to handle new technologies and solutions.</w:t>
      </w:r>
    </w:p>
    <w:p w14:paraId="1BD3258A" w14:textId="77777777" w:rsidR="00636254" w:rsidRPr="00B72F2D" w:rsidRDefault="00636254" w:rsidP="00636254">
      <w:pPr>
        <w:numPr>
          <w:ilvl w:val="0"/>
          <w:numId w:val="44"/>
        </w:numPr>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Digital Literacy: Ensuring users can effectively understand and utilize new technologies.</w:t>
      </w:r>
    </w:p>
    <w:p w14:paraId="0E53EBA3" w14:textId="77777777" w:rsidR="00636254" w:rsidRPr="00B72F2D" w:rsidRDefault="00636254" w:rsidP="00636254">
      <w:pPr>
        <w:rPr>
          <w:rFonts w:ascii="Times New Roman" w:eastAsia="BatangChe" w:hAnsi="Times New Roman" w:cs="Times New Roman"/>
          <w:bCs/>
          <w:color w:val="171717"/>
          <w:lang w:bidi="ar-SA"/>
        </w:rPr>
      </w:pPr>
    </w:p>
    <w:p w14:paraId="44839126"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
          <w:color w:val="171717"/>
          <w:lang w:bidi="ar-SA"/>
        </w:rPr>
      </w:pPr>
      <w:r w:rsidRPr="00B72F2D">
        <w:rPr>
          <w:rFonts w:ascii="Times New Roman" w:hAnsi="Times New Roman" w:cs="Times New Roman"/>
          <w:b/>
          <w:color w:val="171717"/>
          <w:lang w:bidi="ar-SA"/>
        </w:rPr>
        <w:t>11. What are smart solutions you offer to reduce the cost of Broadband service?</w:t>
      </w:r>
    </w:p>
    <w:p w14:paraId="06643CD8"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bidi="ar-SA"/>
        </w:rPr>
      </w:pPr>
      <w:r w:rsidRPr="00B72F2D">
        <w:rPr>
          <w:rFonts w:ascii="Times New Roman" w:eastAsia="BatangChe" w:hAnsi="Times New Roman" w:cs="Times New Roman"/>
          <w:bCs/>
          <w:color w:val="171717"/>
          <w:lang w:bidi="ar-SA"/>
        </w:rPr>
        <w:t xml:space="preserve">Response: </w:t>
      </w:r>
      <w:r w:rsidRPr="00B72F2D">
        <w:rPr>
          <w:rFonts w:ascii="Times New Roman" w:hAnsi="Times New Roman" w:cs="Times New Roman"/>
          <w:bCs/>
          <w:color w:val="171717"/>
          <w:lang w:bidi="ar-SA"/>
        </w:rPr>
        <w:t>BTRC employs a multi-pronged approach to reduce broadband costs and enhance accessibility for all Bangladeshis. Here's a breakdown of our key strategies:</w:t>
      </w:r>
    </w:p>
    <w:p w14:paraId="4E7EDC5F" w14:textId="77777777" w:rsidR="00636254" w:rsidRPr="00B72F2D" w:rsidRDefault="00636254" w:rsidP="00636254">
      <w:pPr>
        <w:numPr>
          <w:ilvl w:val="0"/>
          <w:numId w:val="50"/>
        </w:num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Infrastructure Sharing: BTRC actively promotes infrastructure sharing among operators. This includes sharing of fiber optic cables, mobile towers, and other passive infrastructure. </w:t>
      </w:r>
    </w:p>
    <w:p w14:paraId="73D9014D" w14:textId="77777777" w:rsidR="00636254" w:rsidRPr="00B72F2D" w:rsidRDefault="00636254" w:rsidP="00636254">
      <w:pPr>
        <w:numPr>
          <w:ilvl w:val="0"/>
          <w:numId w:val="50"/>
        </w:num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Spectrum Re-farming: BTRC encourages the re-farming of existing spectrum for newer technologies. </w:t>
      </w:r>
    </w:p>
    <w:p w14:paraId="6713CA2D" w14:textId="77777777" w:rsidR="00636254" w:rsidRPr="00B72F2D" w:rsidRDefault="00636254" w:rsidP="00636254">
      <w:pPr>
        <w:numPr>
          <w:ilvl w:val="0"/>
          <w:numId w:val="51"/>
        </w:num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Encouraging Adoption of New Technologies: BTRC actively promotes the adoption of new technologies that can lower the cost of broadband deployment and service delivery. This includes technologies like fiber-to-the-home (FTTH), fixed wireless access (FWA), and satellite broadband.</w:t>
      </w:r>
    </w:p>
    <w:p w14:paraId="7D400D11" w14:textId="77777777" w:rsidR="00636254" w:rsidRPr="00B72F2D" w:rsidRDefault="00636254" w:rsidP="00636254">
      <w:pPr>
        <w:numPr>
          <w:ilvl w:val="0"/>
          <w:numId w:val="52"/>
        </w:num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Promoting Fair Competition: BTRC strives to create a level playing field for all operators, encouraging healthy competition that benefits consumers through lower prices and improved service quality.</w:t>
      </w:r>
    </w:p>
    <w:p w14:paraId="1D423486" w14:textId="77777777" w:rsidR="00636254" w:rsidRPr="00B72F2D" w:rsidRDefault="00636254" w:rsidP="00636254">
      <w:pPr>
        <w:numPr>
          <w:ilvl w:val="0"/>
          <w:numId w:val="52"/>
        </w:num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Tariff Regulation: BTRC encourage market-driven pricing and also monitors tariffs to ensure they are reasonable and affordable for consumers. It intervenes when necessary to prevent anti-competitive practices and protect consumer interests.</w:t>
      </w:r>
    </w:p>
    <w:p w14:paraId="0FE5A929"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By implementing these comprehensive strategies, BTRC aims to create a thriving broadband ecosystem in Bangladesh, where affordable and high-quality services are accessible to all citizens, contributing to the nation's socio-economic development and its journey towards becoming a Smart Bangladesh.</w:t>
      </w:r>
    </w:p>
    <w:p w14:paraId="7897515F"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
          <w:color w:val="171717"/>
          <w:lang w:val="en" w:bidi="ar-SA"/>
        </w:rPr>
      </w:pPr>
      <w:r w:rsidRPr="00B72F2D">
        <w:rPr>
          <w:rFonts w:ascii="Times New Roman" w:hAnsi="Times New Roman" w:cs="Times New Roman"/>
          <w:b/>
          <w:color w:val="171717"/>
          <w:lang w:bidi="ar-SA"/>
        </w:rPr>
        <w:t xml:space="preserve">12. </w:t>
      </w:r>
      <w:r w:rsidRPr="00B72F2D">
        <w:rPr>
          <w:rFonts w:ascii="Times New Roman" w:hAnsi="Times New Roman" w:cs="Times New Roman"/>
          <w:b/>
          <w:color w:val="171717"/>
          <w:lang w:val="en" w:bidi="ar-SA"/>
        </w:rPr>
        <w:t xml:space="preserve">What activities are being done related to new </w:t>
      </w:r>
      <w:r w:rsidRPr="00B72F2D">
        <w:rPr>
          <w:rFonts w:ascii="Times New Roman" w:hAnsi="Times New Roman" w:cs="Times New Roman"/>
          <w:b/>
          <w:color w:val="171717"/>
          <w:lang w:bidi="ar-SA"/>
        </w:rPr>
        <w:t>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w:t>
      </w:r>
      <w:r w:rsidRPr="00B72F2D">
        <w:rPr>
          <w:rFonts w:ascii="Times New Roman" w:hAnsi="Times New Roman" w:cs="Times New Roman"/>
          <w:b/>
          <w:color w:val="171717"/>
          <w:lang w:val="en" w:bidi="ar-SA"/>
        </w:rPr>
        <w:t xml:space="preserve"> in the USO field in your country? If you have a program in this field, how much progress has it made?</w:t>
      </w:r>
    </w:p>
    <w:p w14:paraId="6019B4A7"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p>
    <w:p w14:paraId="55345058"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r w:rsidRPr="00B72F2D">
        <w:rPr>
          <w:rFonts w:ascii="Times New Roman" w:hAnsi="Times New Roman" w:cs="Times New Roman"/>
          <w:bCs/>
          <w:color w:val="171717"/>
          <w:lang w:val="en" w:bidi="ar-SA"/>
        </w:rPr>
        <w:t xml:space="preserve">Response: According to existing Telecom Act. BTRC plans, allocates and assigns spectrum. BTRC actively participates in World Radio communication Conference (WRC) and updates the National Frequency Allocation Table (NFAT) regularly after every WRC. </w:t>
      </w:r>
    </w:p>
    <w:p w14:paraId="52FB2C77"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p>
    <w:p w14:paraId="08E5ABAC" w14:textId="77777777" w:rsidR="00636254" w:rsidRPr="00B72F2D" w:rsidRDefault="00636254" w:rsidP="00636254">
      <w:pPr>
        <w:spacing w:after="160"/>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val="en" w:bidi="ar-SA"/>
        </w:rPr>
        <w:lastRenderedPageBreak/>
        <w:t xml:space="preserve">13. </w:t>
      </w:r>
      <w:r w:rsidRPr="00B72F2D">
        <w:rPr>
          <w:rFonts w:ascii="Times New Roman" w:eastAsia="BatangChe" w:hAnsi="Times New Roman" w:cs="Times New Roman"/>
          <w:b/>
          <w:color w:val="171717"/>
          <w:lang w:bidi="ar-SA"/>
        </w:rPr>
        <w:t>What are the main regulatory challenges faced by your country in the deployment and adoption of fixed, mobile broadband and new technologies and how you address them?</w:t>
      </w:r>
    </w:p>
    <w:p w14:paraId="6DF7A22C" w14:textId="77777777" w:rsidR="00636254" w:rsidRPr="00B72F2D" w:rsidRDefault="00636254" w:rsidP="00636254">
      <w:pPr>
        <w:spacing w:after="160"/>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Response: Bangladesh has made significant strides in broadband deployment, but regulatory challenges persist. Here are some of the main ones and how they are being addressed:   </w:t>
      </w:r>
    </w:p>
    <w:p w14:paraId="50157722" w14:textId="77777777" w:rsidR="00636254" w:rsidRPr="00B72F2D" w:rsidRDefault="00636254" w:rsidP="00636254">
      <w:pPr>
        <w:tabs>
          <w:tab w:val="num" w:pos="720"/>
        </w:tabs>
        <w:spacing w:after="160"/>
        <w:jc w:val="both"/>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Lack of Infrastructure in Rural Areas:</w:t>
      </w:r>
      <w:r w:rsidRPr="00B72F2D">
        <w:rPr>
          <w:rFonts w:ascii="Times New Roman" w:eastAsia="Calibri" w:hAnsi="Times New Roman" w:cs="Times New Roman"/>
          <w:bCs/>
          <w:color w:val="171717"/>
          <w:cs/>
          <w:lang w:bidi="bn-IN"/>
        </w:rPr>
        <w:t xml:space="preserve"> </w:t>
      </w:r>
      <w:r w:rsidRPr="00B72F2D">
        <w:rPr>
          <w:rFonts w:ascii="Times New Roman" w:eastAsia="Calibri" w:hAnsi="Times New Roman" w:cs="Times New Roman"/>
          <w:bCs/>
          <w:color w:val="171717"/>
          <w:lang w:bidi="ar-SA"/>
        </w:rPr>
        <w:t xml:space="preserve">Extending broadband networks to remote and rural areas is costly and challenging due to difficult terrain, scattered populations, and lack of existing infrastructure.   </w:t>
      </w:r>
    </w:p>
    <w:p w14:paraId="628824A6" w14:textId="77777777" w:rsidR="00636254" w:rsidRPr="00B72F2D" w:rsidRDefault="00636254" w:rsidP="00636254">
      <w:pPr>
        <w:spacing w:after="160"/>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Addressing the Challenge: </w:t>
      </w:r>
    </w:p>
    <w:p w14:paraId="1BF2D138" w14:textId="77777777" w:rsidR="00636254" w:rsidRPr="00B72F2D" w:rsidRDefault="00636254" w:rsidP="00636254">
      <w:pPr>
        <w:numPr>
          <w:ilvl w:val="1"/>
          <w:numId w:val="45"/>
        </w:numPr>
        <w:spacing w:after="160" w:line="259" w:lineRule="auto"/>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Universal Service Fund: Utilizing the Universal Service Fund to subsidize infrastructure development in underserved areas.</w:t>
      </w:r>
    </w:p>
    <w:p w14:paraId="4D510DCF" w14:textId="77777777" w:rsidR="00636254" w:rsidRPr="00B72F2D" w:rsidRDefault="00636254" w:rsidP="00636254">
      <w:pPr>
        <w:numPr>
          <w:ilvl w:val="1"/>
          <w:numId w:val="45"/>
        </w:numPr>
        <w:spacing w:after="160" w:line="259" w:lineRule="auto"/>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Alternative Technologies: Promoting the use of alternative technologies like fixed wireless access and satellite broadband to reach remote locations.</w:t>
      </w:r>
    </w:p>
    <w:p w14:paraId="398BAE71" w14:textId="77777777" w:rsidR="00636254" w:rsidRPr="00B72F2D" w:rsidRDefault="00636254" w:rsidP="00636254">
      <w:pPr>
        <w:tabs>
          <w:tab w:val="num" w:pos="720"/>
        </w:tabs>
        <w:spacing w:after="160"/>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Affordability and Digital Literacy:</w:t>
      </w:r>
      <w:r w:rsidRPr="00B72F2D">
        <w:rPr>
          <w:rFonts w:ascii="Times New Roman" w:eastAsia="Calibri" w:hAnsi="Times New Roman" w:cs="Times New Roman"/>
          <w:bCs/>
          <w:color w:val="171717"/>
          <w:cs/>
          <w:lang w:bidi="bn-IN"/>
        </w:rPr>
        <w:t xml:space="preserve"> </w:t>
      </w:r>
      <w:r w:rsidRPr="00B72F2D">
        <w:rPr>
          <w:rFonts w:ascii="Times New Roman" w:eastAsia="Calibri" w:hAnsi="Times New Roman" w:cs="Times New Roman"/>
          <w:bCs/>
          <w:color w:val="171717"/>
          <w:lang w:bidi="ar-SA"/>
        </w:rPr>
        <w:t>Ensuring broadband services are affordable and accessible to all, including low-income households, and promoting digital literacy to enable effective use of technology.</w:t>
      </w:r>
    </w:p>
    <w:p w14:paraId="3EB002A3" w14:textId="77777777" w:rsidR="00636254" w:rsidRPr="00B72F2D" w:rsidRDefault="00636254" w:rsidP="00636254">
      <w:pPr>
        <w:spacing w:after="160"/>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Addressing the Challenge: </w:t>
      </w:r>
    </w:p>
    <w:p w14:paraId="0161FC0A" w14:textId="77777777" w:rsidR="00636254" w:rsidRPr="00B72F2D" w:rsidRDefault="00636254" w:rsidP="00636254">
      <w:pPr>
        <w:numPr>
          <w:ilvl w:val="1"/>
          <w:numId w:val="46"/>
        </w:numPr>
        <w:spacing w:after="160" w:line="259" w:lineRule="auto"/>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"One Country, One Rate" Policy: Implementing policies like "One Country, One Rate" to ensure uniform and affordable pricing across the country.   </w:t>
      </w:r>
    </w:p>
    <w:p w14:paraId="270EB06D" w14:textId="77777777" w:rsidR="00636254" w:rsidRPr="00B72F2D" w:rsidRDefault="00636254" w:rsidP="00636254">
      <w:pPr>
        <w:numPr>
          <w:ilvl w:val="1"/>
          <w:numId w:val="46"/>
        </w:numPr>
        <w:spacing w:after="160" w:line="259" w:lineRule="auto"/>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Digital Literacy Programs: Conducting digital literacy programs to educate people on using the internet and digital technologies.   </w:t>
      </w:r>
    </w:p>
    <w:p w14:paraId="79930031" w14:textId="77777777" w:rsidR="00636254" w:rsidRPr="00B72F2D" w:rsidRDefault="00636254" w:rsidP="00636254">
      <w:pPr>
        <w:tabs>
          <w:tab w:val="num" w:pos="720"/>
        </w:tabs>
        <w:spacing w:after="160"/>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Cybersecurity and Data Protection: Ensuring the security and resilience of broadband networks and protecting user data from cyber threats.   </w:t>
      </w:r>
    </w:p>
    <w:p w14:paraId="177B3ECB" w14:textId="77777777" w:rsidR="00636254" w:rsidRPr="00B72F2D" w:rsidRDefault="00636254" w:rsidP="00636254">
      <w:pPr>
        <w:spacing w:after="160"/>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 xml:space="preserve">Addressing the Challenge: </w:t>
      </w:r>
    </w:p>
    <w:p w14:paraId="6E24ABAA" w14:textId="77777777" w:rsidR="00636254" w:rsidRPr="00B72F2D" w:rsidRDefault="00636254" w:rsidP="00636254">
      <w:pPr>
        <w:numPr>
          <w:ilvl w:val="1"/>
          <w:numId w:val="47"/>
        </w:numPr>
        <w:spacing w:after="160" w:line="259" w:lineRule="auto"/>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Security Regulations: Implementing strong cybersecurity regulations and standards for operators.</w:t>
      </w:r>
    </w:p>
    <w:p w14:paraId="0FDA8243" w14:textId="77777777" w:rsidR="00636254" w:rsidRPr="00B72F2D" w:rsidRDefault="00636254" w:rsidP="00636254">
      <w:pPr>
        <w:numPr>
          <w:ilvl w:val="1"/>
          <w:numId w:val="47"/>
        </w:numPr>
        <w:spacing w:after="160" w:line="259" w:lineRule="auto"/>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Awareness Campaigns: Conducting awareness campaigns to educate users about online safety and data protection.</w:t>
      </w:r>
    </w:p>
    <w:p w14:paraId="4CC3EE39" w14:textId="77777777" w:rsidR="00636254" w:rsidRPr="00B72F2D" w:rsidRDefault="00636254" w:rsidP="00636254">
      <w:pPr>
        <w:rPr>
          <w:rFonts w:ascii="Times New Roman" w:eastAsia="Calibri" w:hAnsi="Times New Roman" w:cs="Times New Roman"/>
          <w:bCs/>
          <w:color w:val="171717"/>
          <w:lang w:bidi="ar-SA"/>
        </w:rPr>
      </w:pPr>
      <w:r w:rsidRPr="00B72F2D">
        <w:rPr>
          <w:rFonts w:ascii="Times New Roman" w:eastAsia="Calibri" w:hAnsi="Times New Roman" w:cs="Times New Roman"/>
          <w:bCs/>
          <w:color w:val="171717"/>
          <w:lang w:bidi="ar-SA"/>
        </w:rPr>
        <w:t>By actively addressing these challenges through proactive policies, innovative solutions, and collaborative efforts, Bangladesh aims to create a robust and inclusive broadband ecosystem that supports its digital ambitions and drives socio-economic development.</w:t>
      </w:r>
    </w:p>
    <w:p w14:paraId="1396EF28" w14:textId="77777777" w:rsidR="00636254" w:rsidRPr="00B72F2D" w:rsidRDefault="00636254" w:rsidP="00636254">
      <w:pPr>
        <w:rPr>
          <w:rFonts w:ascii="Times New Roman" w:eastAsia="Calibri" w:hAnsi="Times New Roman" w:cs="Times New Roman"/>
          <w:bCs/>
          <w:color w:val="171717"/>
          <w:lang w:bidi="ar-SA"/>
        </w:rPr>
      </w:pPr>
    </w:p>
    <w:p w14:paraId="20617AF8" w14:textId="77777777" w:rsidR="00636254" w:rsidRPr="00B72F2D" w:rsidRDefault="00636254" w:rsidP="00636254">
      <w:pPr>
        <w:spacing w:after="160"/>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 xml:space="preserve">14. Does your country have any specific regulations regarding spectrum allocation for new technologies or 5G deployment? </w:t>
      </w:r>
    </w:p>
    <w:p w14:paraId="56B740BA"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r w:rsidRPr="00B72F2D">
        <w:rPr>
          <w:rFonts w:ascii="Times New Roman" w:hAnsi="Times New Roman" w:cs="Times New Roman"/>
          <w:bCs/>
          <w:color w:val="171717"/>
          <w:lang w:val="en" w:bidi="ar-SA"/>
        </w:rPr>
        <w:t xml:space="preserve">Response: According to existing Telecom Act. BTRC plans, allocates and assigns spectrum. BTRC actively participates in World Radio communication Conference (WRC) and updates the National Frequency Allocation Table (NFAT) regularly after every WRC. While revising NFAT spectrum is reserved/ allocated for new and emerging technologies. </w:t>
      </w:r>
      <w:r w:rsidRPr="00B72F2D">
        <w:rPr>
          <w:rFonts w:ascii="Times New Roman" w:hAnsi="Times New Roman" w:cs="Times New Roman"/>
          <w:bCs/>
          <w:color w:val="171717"/>
          <w:lang w:val="en" w:bidi="ar-SA"/>
        </w:rPr>
        <w:lastRenderedPageBreak/>
        <w:t xml:space="preserve">Similarly for 5G as well spectrum has been allocated. In 2022, BTRC assigned some spectrum to mobile phone operators to provide 5G services.  </w:t>
      </w:r>
    </w:p>
    <w:p w14:paraId="4F3B0818"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r w:rsidRPr="00B72F2D">
        <w:rPr>
          <w:rFonts w:ascii="Times New Roman" w:hAnsi="Times New Roman" w:cs="Times New Roman"/>
          <w:bCs/>
          <w:color w:val="171717"/>
          <w:lang w:val="en" w:bidi="ar-SA"/>
        </w:rPr>
        <w:t xml:space="preserve">Recently, BTRC has published Spectrum Roadmap for mobile operators. It shows the release plan for IMT spectrum bands including those identified for 5G and beyond technologies. In addition to frequency band already allocated, new bands will be released in 2025 and 2027. </w:t>
      </w:r>
    </w:p>
    <w:p w14:paraId="26B26978" w14:textId="77777777" w:rsidR="00636254" w:rsidRPr="00B72F2D" w:rsidRDefault="00636254" w:rsidP="00636254">
      <w:pPr>
        <w:spacing w:after="160"/>
        <w:rPr>
          <w:rFonts w:ascii="Times New Roman" w:eastAsia="BatangChe" w:hAnsi="Times New Roman" w:cs="Times New Roman"/>
          <w:bCs/>
          <w:color w:val="171717"/>
          <w:lang w:bidi="ar-SA"/>
        </w:rPr>
      </w:pPr>
    </w:p>
    <w:p w14:paraId="2584F7E3" w14:textId="77777777" w:rsidR="00636254" w:rsidRPr="00B72F2D" w:rsidRDefault="00636254" w:rsidP="00636254">
      <w:pPr>
        <w:spacing w:after="160" w:line="254" w:lineRule="auto"/>
        <w:jc w:val="both"/>
        <w:rPr>
          <w:rFonts w:ascii="Times New Roman" w:eastAsia="BatangChe" w:hAnsi="Times New Roman" w:cs="Times New Roman"/>
          <w:b/>
          <w:color w:val="171717"/>
          <w:lang w:bidi="bn-IN"/>
        </w:rPr>
      </w:pPr>
      <w:r w:rsidRPr="00B72F2D">
        <w:rPr>
          <w:rFonts w:ascii="Times New Roman" w:eastAsia="BatangChe" w:hAnsi="Times New Roman" w:cs="Times New Roman"/>
          <w:b/>
          <w:color w:val="171717"/>
          <w:lang w:bidi="ar-SA"/>
        </w:rPr>
        <w:t>15. What methods and mechanisms does your government use to support new technologies deployment? Please describe the processes and criteria used to allocate the government resources for new technologies projects in your country?</w:t>
      </w:r>
    </w:p>
    <w:p w14:paraId="79268A64" w14:textId="77777777" w:rsidR="00636254" w:rsidRPr="00B72F2D" w:rsidRDefault="00636254" w:rsidP="00636254">
      <w:pPr>
        <w:spacing w:after="160" w:line="254" w:lineRule="auto"/>
        <w:jc w:val="both"/>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The Bangladesh Telecommunication Regulatory Commission (BTRC) employs several methods and mechanisms to support new technologies deployment:</w:t>
      </w:r>
    </w:p>
    <w:p w14:paraId="569810BE" w14:textId="77777777" w:rsidR="00636254" w:rsidRPr="00B72F2D" w:rsidRDefault="00636254" w:rsidP="00636254">
      <w:pPr>
        <w:numPr>
          <w:ilvl w:val="0"/>
          <w:numId w:val="48"/>
        </w:numPr>
        <w:spacing w:after="160" w:line="254" w:lineRule="auto"/>
        <w:jc w:val="both"/>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 xml:space="preserve">Spectrum Auctions and Licensing: BTRC conducts auctions for spectrum allocation, granting licenses to operators for specific frequency bands. This allows for the introduction of new technologies like 5G, and encourages competition among operators.   </w:t>
      </w:r>
    </w:p>
    <w:p w14:paraId="22C730F3" w14:textId="77777777" w:rsidR="00636254" w:rsidRPr="00B72F2D" w:rsidRDefault="00636254" w:rsidP="00636254">
      <w:pPr>
        <w:numPr>
          <w:ilvl w:val="0"/>
          <w:numId w:val="48"/>
        </w:numPr>
        <w:spacing w:after="160" w:line="254" w:lineRule="auto"/>
        <w:jc w:val="both"/>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Spectrum Sharing and Re-farming: BTRC promotes efficient spectrum utilization by encouraging sharing and re-farming of existing spectrum for newer technologies.</w:t>
      </w:r>
    </w:p>
    <w:p w14:paraId="4EADB1A5" w14:textId="77777777" w:rsidR="00636254" w:rsidRPr="00B72F2D" w:rsidRDefault="00636254" w:rsidP="00636254">
      <w:pPr>
        <w:numPr>
          <w:ilvl w:val="0"/>
          <w:numId w:val="49"/>
        </w:numPr>
        <w:spacing w:after="160" w:line="254" w:lineRule="auto"/>
        <w:jc w:val="both"/>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 xml:space="preserve">Tower Sharing: BTRC facilitates infrastructure development by encouraging tower sharing among operators.   </w:t>
      </w:r>
    </w:p>
    <w:p w14:paraId="7884D8D6" w14:textId="77777777" w:rsidR="00636254" w:rsidRPr="00B72F2D" w:rsidRDefault="00636254" w:rsidP="00636254">
      <w:pPr>
        <w:numPr>
          <w:ilvl w:val="0"/>
          <w:numId w:val="49"/>
        </w:numPr>
        <w:spacing w:after="160" w:line="254" w:lineRule="auto"/>
        <w:jc w:val="both"/>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Universal Service Fund: BTRC utilizes the Universal Service Fund to support infrastructure development in underserved and rural areas, promoting connectivity and new technology adoption.</w:t>
      </w:r>
    </w:p>
    <w:p w14:paraId="1B7F780A" w14:textId="77777777" w:rsidR="00636254" w:rsidRPr="00B72F2D" w:rsidRDefault="00636254" w:rsidP="00636254">
      <w:pPr>
        <w:spacing w:after="160" w:line="254" w:lineRule="auto"/>
        <w:jc w:val="both"/>
        <w:rPr>
          <w:rFonts w:ascii="Times New Roman" w:eastAsia="BatangChe" w:hAnsi="Times New Roman" w:cs="Times New Roman"/>
          <w:bCs/>
          <w:color w:val="171717"/>
          <w:lang w:bidi="bn-IN"/>
        </w:rPr>
      </w:pPr>
      <w:r w:rsidRPr="00B72F2D">
        <w:rPr>
          <w:rFonts w:ascii="Times New Roman" w:eastAsia="BatangChe" w:hAnsi="Times New Roman" w:cs="Times New Roman"/>
          <w:bCs/>
          <w:color w:val="171717"/>
          <w:lang w:bidi="bn-IN"/>
        </w:rPr>
        <w:t xml:space="preserve">Criterion for allocating Govt. resource: Usually the ICT/Telecom development works funded from USF are approved and monitored under BTRC’s supervision. According to the USF Guidelines there is a high level committee which approves funds for new projects. Usually this fund is used to develop telecommunication/ICT infrastructure in underserved areas. </w:t>
      </w:r>
    </w:p>
    <w:p w14:paraId="042CD980" w14:textId="77777777" w:rsidR="00636254" w:rsidRPr="00B72F2D" w:rsidRDefault="00636254" w:rsidP="00636254">
      <w:pPr>
        <w:spacing w:line="254" w:lineRule="auto"/>
        <w:jc w:val="both"/>
        <w:rPr>
          <w:rFonts w:ascii="Times New Roman" w:eastAsia="BatangChe" w:hAnsi="Times New Roman" w:cs="Times New Roman"/>
          <w:bCs/>
          <w:color w:val="171717"/>
          <w:lang w:bidi="ar-SA"/>
        </w:rPr>
      </w:pPr>
    </w:p>
    <w:p w14:paraId="47A0AA03" w14:textId="77777777" w:rsidR="00636254" w:rsidRPr="00B72F2D" w:rsidRDefault="00636254" w:rsidP="00636254">
      <w:pPr>
        <w:spacing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16. Is the USF fully functional in your country and how it has been utilized to support the deployment and adoption of new technologies, fixed and mobile broadband in your country?</w:t>
      </w:r>
    </w:p>
    <w:p w14:paraId="79A71CDD" w14:textId="77777777" w:rsidR="00636254" w:rsidRPr="00B72F2D" w:rsidRDefault="00636254" w:rsidP="00636254">
      <w:pPr>
        <w:spacing w:line="254" w:lineRule="auto"/>
        <w:rPr>
          <w:rFonts w:ascii="Times New Roman" w:eastAsia="BatangChe" w:hAnsi="Times New Roman" w:cs="Times New Roman"/>
          <w:bCs/>
          <w:color w:val="171717"/>
          <w:lang w:bidi="ar-SA"/>
        </w:rPr>
      </w:pPr>
    </w:p>
    <w:p w14:paraId="1B0B3A15"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hAnsi="Times New Roman" w:cs="Times New Roman"/>
          <w:bCs/>
          <w:color w:val="171717"/>
          <w:lang w:bidi="ar-SA"/>
        </w:rPr>
        <w:t xml:space="preserve">Response:  USF is fully functional in Bangladesh. </w:t>
      </w:r>
      <w:r w:rsidRPr="00B72F2D">
        <w:rPr>
          <w:rFonts w:ascii="Times New Roman" w:eastAsia="BatangChe" w:hAnsi="Times New Roman" w:cs="Times New Roman"/>
          <w:bCs/>
          <w:color w:val="171717"/>
          <w:lang w:bidi="bn-IN"/>
        </w:rPr>
        <w:t>Usually this fund is used to develop telecommunication/ICT infrastructure in underserved areas including establishing optical fiber networks, latest cellular mobile technology and satellite connectivity through VSATs.</w:t>
      </w:r>
    </w:p>
    <w:p w14:paraId="18BFEB68" w14:textId="77777777" w:rsidR="00636254" w:rsidRPr="00B72F2D" w:rsidRDefault="00636254" w:rsidP="00636254">
      <w:pPr>
        <w:pStyle w:val="Heading4"/>
        <w:ind w:left="0" w:firstLine="0"/>
        <w:rPr>
          <w:rFonts w:ascii="Times New Roman" w:hAnsi="Times New Roman" w:cs="Times New Roman"/>
          <w:lang w:bidi="ar-SA"/>
        </w:rPr>
      </w:pPr>
      <w:r w:rsidRPr="00B72F2D">
        <w:rPr>
          <w:rFonts w:ascii="Times New Roman" w:hAnsi="Times New Roman" w:cs="Times New Roman"/>
          <w:lang w:bidi="ar-SA"/>
        </w:rPr>
        <w:t>BHUTAN:</w:t>
      </w:r>
    </w:p>
    <w:p w14:paraId="15B6BBF7"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 Does your country already have new technologies for both fixed line (</w:t>
      </w:r>
      <w:proofErr w:type="spellStart"/>
      <w:r w:rsidRPr="00B72F2D">
        <w:rPr>
          <w:rFonts w:ascii="Times New Roman" w:eastAsia="BatangChe" w:hAnsi="Times New Roman" w:cs="Times New Roman"/>
          <w:b/>
          <w:color w:val="171717"/>
          <w:lang w:bidi="ar-SA"/>
        </w:rPr>
        <w:t>Fttx</w:t>
      </w:r>
      <w:proofErr w:type="spellEnd"/>
      <w:r w:rsidRPr="00B72F2D">
        <w:rPr>
          <w:rFonts w:ascii="Times New Roman" w:eastAsia="BatangChe" w:hAnsi="Times New Roman" w:cs="Times New Roman"/>
          <w:b/>
          <w:color w:val="171717"/>
          <w:lang w:bidi="ar-SA"/>
        </w:rPr>
        <w:t>, Wireless access) and mobile broadband (5G) related regulations? If yes please describe the framework and its related impacts on your country’s industries landscape. If no, please share your preference or plans regarding implementation in your country.</w:t>
      </w:r>
    </w:p>
    <w:p w14:paraId="1E55BBA3" w14:textId="77777777" w:rsidR="00636254" w:rsidRPr="00B72F2D" w:rsidRDefault="00636254" w:rsidP="00636254">
      <w:pPr>
        <w:rPr>
          <w:rFonts w:ascii="Times New Roman" w:eastAsia="BatangChe" w:hAnsi="Times New Roman" w:cs="Times New Roman"/>
          <w:bCs/>
          <w:color w:val="171717"/>
          <w:lang w:bidi="ar-SA"/>
        </w:rPr>
      </w:pPr>
    </w:p>
    <w:p w14:paraId="5A0C2BF0" w14:textId="77777777" w:rsidR="00636254" w:rsidRPr="00B72F2D" w:rsidRDefault="00636254" w:rsidP="00636254">
      <w:pPr>
        <w:spacing w:before="240" w:after="240" w:line="276"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lastRenderedPageBreak/>
        <w:t xml:space="preserve">Yes, the regulatory framework related to 5G mobile broadband deployment in Bhutan adopted in 2019, while the regulatory framework specific to </w:t>
      </w:r>
      <w:proofErr w:type="spellStart"/>
      <w:r w:rsidRPr="00B72F2D">
        <w:rPr>
          <w:rFonts w:ascii="Times New Roman" w:eastAsia="BatangChe" w:hAnsi="Times New Roman" w:cs="Times New Roman"/>
          <w:bCs/>
          <w:color w:val="171717"/>
          <w:lang w:bidi="ar-SA"/>
        </w:rPr>
        <w:t>FTTx</w:t>
      </w:r>
      <w:proofErr w:type="spellEnd"/>
      <w:r w:rsidRPr="00B72F2D">
        <w:rPr>
          <w:rFonts w:ascii="Times New Roman" w:eastAsia="BatangChe" w:hAnsi="Times New Roman" w:cs="Times New Roman"/>
          <w:bCs/>
          <w:color w:val="171717"/>
          <w:lang w:bidi="ar-SA"/>
        </w:rPr>
        <w:t xml:space="preserve"> and wireless access are not formulated. </w:t>
      </w:r>
    </w:p>
    <w:p w14:paraId="1FFE7A38"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2. Please share and describe your country motivations to implement new technologies for both fixed line (</w:t>
      </w:r>
      <w:proofErr w:type="spellStart"/>
      <w:r w:rsidRPr="00B72F2D">
        <w:rPr>
          <w:rFonts w:ascii="Times New Roman" w:eastAsia="BatangChe" w:hAnsi="Times New Roman" w:cs="Times New Roman"/>
          <w:b/>
          <w:color w:val="171717"/>
          <w:lang w:bidi="ar-SA"/>
        </w:rPr>
        <w:t>FTTx</w:t>
      </w:r>
      <w:proofErr w:type="spellEnd"/>
      <w:r w:rsidRPr="00B72F2D">
        <w:rPr>
          <w:rFonts w:ascii="Times New Roman" w:eastAsia="BatangChe" w:hAnsi="Times New Roman" w:cs="Times New Roman"/>
          <w:b/>
          <w:color w:val="171717"/>
          <w:lang w:bidi="ar-SA"/>
        </w:rPr>
        <w:t xml:space="preserve">, Wireless access) and mobile broadband (5G) and solution for Fixed and Mobile Broadband? </w:t>
      </w:r>
    </w:p>
    <w:p w14:paraId="00A37CA1" w14:textId="77777777" w:rsidR="00636254" w:rsidRPr="00B72F2D" w:rsidRDefault="00636254" w:rsidP="00636254">
      <w:pPr>
        <w:spacing w:before="240" w:after="240" w:line="276"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Currently, Bhutan has implemented 5G technology and has access to </w:t>
      </w:r>
      <w:proofErr w:type="spellStart"/>
      <w:r w:rsidRPr="00B72F2D">
        <w:rPr>
          <w:rFonts w:ascii="Times New Roman" w:eastAsia="BatangChe" w:hAnsi="Times New Roman" w:cs="Times New Roman"/>
          <w:bCs/>
          <w:color w:val="171717"/>
          <w:lang w:bidi="ar-SA"/>
        </w:rPr>
        <w:t>FTTx</w:t>
      </w:r>
      <w:proofErr w:type="spellEnd"/>
      <w:r w:rsidRPr="00B72F2D">
        <w:rPr>
          <w:rFonts w:ascii="Times New Roman" w:eastAsia="BatangChe" w:hAnsi="Times New Roman" w:cs="Times New Roman"/>
          <w:bCs/>
          <w:color w:val="171717"/>
          <w:lang w:bidi="ar-SA"/>
        </w:rPr>
        <w:t xml:space="preserve">. The country also motivates to adopt and implement new technologies as and when new technologies come. </w:t>
      </w:r>
    </w:p>
    <w:p w14:paraId="1AF0EE81"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3. How many subscribers are currently subscribed to new technologies for both fixed line (</w:t>
      </w:r>
      <w:proofErr w:type="spellStart"/>
      <w:r w:rsidRPr="00B72F2D">
        <w:rPr>
          <w:rFonts w:ascii="Times New Roman" w:eastAsia="BatangChe" w:hAnsi="Times New Roman" w:cs="Times New Roman"/>
          <w:b/>
          <w:color w:val="171717"/>
          <w:lang w:bidi="ar-SA"/>
        </w:rPr>
        <w:t>FTTx</w:t>
      </w:r>
      <w:proofErr w:type="spellEnd"/>
      <w:r w:rsidRPr="00B72F2D">
        <w:rPr>
          <w:rFonts w:ascii="Times New Roman" w:eastAsia="BatangChe" w:hAnsi="Times New Roman" w:cs="Times New Roman"/>
          <w:b/>
          <w:color w:val="171717"/>
          <w:lang w:bidi="ar-SA"/>
        </w:rPr>
        <w:t xml:space="preserve">, Wireless access) and mobile broadband (5G) in your country and how much is the proportion compared to total subscribers? </w:t>
      </w:r>
    </w:p>
    <w:p w14:paraId="27FA7F51" w14:textId="77777777" w:rsidR="00636254" w:rsidRPr="00B72F2D" w:rsidRDefault="00636254" w:rsidP="00636254">
      <w:pPr>
        <w:rPr>
          <w:rFonts w:ascii="Times New Roman" w:eastAsia="BatangChe" w:hAnsi="Times New Roman" w:cs="Times New Roman"/>
          <w:bCs/>
          <w:color w:val="171717"/>
          <w:lang w:bidi="ar-SA"/>
        </w:rPr>
      </w:pPr>
    </w:p>
    <w:p w14:paraId="4FF30B19"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5G subscribers: 23,624</w:t>
      </w:r>
    </w:p>
    <w:p w14:paraId="39FD96E9"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Fixed Line (wire and wireless): 25,814</w:t>
      </w:r>
    </w:p>
    <w:p w14:paraId="50933C1D"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 </w:t>
      </w:r>
    </w:p>
    <w:p w14:paraId="3B760BB6"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4. What kind of new  technologies for both fixed line (</w:t>
      </w:r>
      <w:proofErr w:type="spellStart"/>
      <w:r w:rsidRPr="00B72F2D">
        <w:rPr>
          <w:rFonts w:ascii="Times New Roman" w:eastAsia="BatangChe" w:hAnsi="Times New Roman" w:cs="Times New Roman"/>
          <w:b/>
          <w:color w:val="171717"/>
          <w:lang w:bidi="ar-SA"/>
        </w:rPr>
        <w:t>FTTx</w:t>
      </w:r>
      <w:proofErr w:type="spellEnd"/>
      <w:r w:rsidRPr="00B72F2D">
        <w:rPr>
          <w:rFonts w:ascii="Times New Roman" w:eastAsia="BatangChe" w:hAnsi="Times New Roman" w:cs="Times New Roman"/>
          <w:b/>
          <w:color w:val="171717"/>
          <w:lang w:bidi="ar-SA"/>
        </w:rPr>
        <w:t>, Wireless access) and mobile broadband (5G)mainly offered or planned to be offered in your country?</w:t>
      </w:r>
    </w:p>
    <w:p w14:paraId="3AAC2387" w14:textId="77777777" w:rsidR="00636254" w:rsidRPr="00B72F2D" w:rsidRDefault="00636254" w:rsidP="00636254">
      <w:pPr>
        <w:spacing w:before="240" w:after="240" w:line="276"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5G and </w:t>
      </w:r>
      <w:proofErr w:type="spellStart"/>
      <w:r w:rsidRPr="00B72F2D">
        <w:rPr>
          <w:rFonts w:ascii="Times New Roman" w:eastAsia="BatangChe" w:hAnsi="Times New Roman" w:cs="Times New Roman"/>
          <w:bCs/>
          <w:color w:val="171717"/>
          <w:lang w:bidi="ar-SA"/>
        </w:rPr>
        <w:t>FTTx</w:t>
      </w:r>
      <w:proofErr w:type="spellEnd"/>
      <w:r w:rsidRPr="00B72F2D">
        <w:rPr>
          <w:rFonts w:ascii="Times New Roman" w:eastAsia="BatangChe" w:hAnsi="Times New Roman" w:cs="Times New Roman"/>
          <w:bCs/>
          <w:color w:val="171717"/>
          <w:lang w:bidi="ar-SA"/>
        </w:rPr>
        <w:t xml:space="preserve"> are implemented in the country for now, otherwise no new technologies are planned to be offered for now. </w:t>
      </w:r>
    </w:p>
    <w:p w14:paraId="78DBC6C9"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5. Please share in brief your institution/company perspective on the success factors and challenges/impediments regarding new</w:t>
      </w:r>
      <w:r w:rsidRPr="00B72F2D">
        <w:rPr>
          <w:rFonts w:ascii="Times New Roman" w:eastAsia="BatangChe" w:hAnsi="Times New Roman" w:cs="Times New Roman"/>
          <w:b/>
          <w:color w:val="171717"/>
          <w:rtl/>
          <w:lang w:bidi="ar-SA"/>
        </w:rPr>
        <w:t xml:space="preserve"> </w:t>
      </w:r>
      <w:r w:rsidRPr="00B72F2D">
        <w:rPr>
          <w:rFonts w:ascii="Times New Roman" w:eastAsia="BatangChe" w:hAnsi="Times New Roman" w:cs="Times New Roman"/>
          <w:b/>
          <w:color w:val="171717"/>
          <w:lang w:bidi="ar-SA"/>
        </w:rPr>
        <w:t>deployment (in term of technology, markets, competitions, regulations, and the impacts on industry).</w:t>
      </w:r>
    </w:p>
    <w:p w14:paraId="2265F792" w14:textId="77777777" w:rsidR="00636254" w:rsidRPr="00B72F2D" w:rsidRDefault="00636254" w:rsidP="00636254">
      <w:pPr>
        <w:spacing w:before="240" w:after="240" w:line="276"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Some the challenges while implementing new technologies are handset incompatibility with the higher mobile technologies, high charges for low speed data hindering the migration to new and higher technologies, lack of</w:t>
      </w:r>
      <w:r w:rsidRPr="00B72F2D">
        <w:rPr>
          <w:rFonts w:ascii="Times New Roman" w:eastAsia="BatangChe" w:hAnsi="Times New Roman" w:cs="Times New Roman"/>
          <w:bCs/>
          <w:color w:val="171717"/>
          <w:rtl/>
          <w:lang w:bidi="ar-SA"/>
        </w:rPr>
        <w:t xml:space="preserve"> </w:t>
      </w:r>
      <w:r w:rsidRPr="00B72F2D">
        <w:rPr>
          <w:rFonts w:ascii="Times New Roman" w:eastAsia="BatangChe" w:hAnsi="Times New Roman" w:cs="Times New Roman"/>
          <w:color w:val="171717"/>
          <w:lang w:bidi="ar-SA"/>
        </w:rPr>
        <w:t>densified</w:t>
      </w:r>
      <w:r w:rsidRPr="00B72F2D">
        <w:rPr>
          <w:rFonts w:ascii="Times New Roman" w:eastAsia="BatangChe" w:hAnsi="Times New Roman" w:cs="Times New Roman"/>
          <w:bCs/>
          <w:color w:val="171717"/>
          <w:lang w:bidi="ar-SA"/>
        </w:rPr>
        <w:t xml:space="preserve"> sites for installation of new technologies, regulatory lack necessary equipment to regulate the new technologies, and less subscribers to new technologies due to less awareness on new technologies usage.</w:t>
      </w:r>
    </w:p>
    <w:p w14:paraId="3CD75AE8" w14:textId="77777777" w:rsidR="00636254" w:rsidRPr="00B72F2D" w:rsidRDefault="00636254" w:rsidP="00636254">
      <w:pPr>
        <w:rPr>
          <w:rFonts w:ascii="Times New Roman" w:eastAsia="BatangChe" w:hAnsi="Times New Roman" w:cs="Times New Roman"/>
          <w:bCs/>
          <w:color w:val="171717"/>
          <w:lang w:bidi="ar-SA"/>
        </w:rPr>
      </w:pPr>
    </w:p>
    <w:p w14:paraId="2CC738F8"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7. Please describe in brief your institution/company opinion of success factors on new services deployment in SATRC region (in term of technology, markets, competitions, regulators, vendors, and third parties?</w:t>
      </w:r>
    </w:p>
    <w:p w14:paraId="71E14EE4"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NA</w:t>
      </w:r>
    </w:p>
    <w:p w14:paraId="6B9C87FF" w14:textId="77777777" w:rsidR="00636254" w:rsidRPr="00B72F2D" w:rsidRDefault="00636254" w:rsidP="00636254">
      <w:pPr>
        <w:rPr>
          <w:rFonts w:ascii="Times New Roman" w:eastAsia="BatangChe" w:hAnsi="Times New Roman" w:cs="Times New Roman"/>
          <w:bCs/>
          <w:color w:val="171717"/>
          <w:lang w:bidi="ar-SA"/>
        </w:rPr>
      </w:pPr>
    </w:p>
    <w:p w14:paraId="6F1A358C"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8.  Does your country have fixed mobile convergence regime and including interworking and traffic offloading between the two regimes? What regulatory instruments are available? Please describe.</w:t>
      </w:r>
    </w:p>
    <w:p w14:paraId="5B853C0F"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NA</w:t>
      </w:r>
    </w:p>
    <w:p w14:paraId="215E0390" w14:textId="77777777" w:rsidR="00636254" w:rsidRPr="00B72F2D" w:rsidRDefault="00636254" w:rsidP="00636254">
      <w:pPr>
        <w:rPr>
          <w:rFonts w:ascii="Times New Roman" w:eastAsia="BatangChe" w:hAnsi="Times New Roman" w:cs="Times New Roman"/>
          <w:bCs/>
          <w:color w:val="171717"/>
          <w:lang w:bidi="ar-SA"/>
        </w:rPr>
      </w:pPr>
    </w:p>
    <w:p w14:paraId="2EBB654F"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9. What is your tariff policy, rules guidelines, frame work etc. for new technologies and smart solutions for Fixed and Mobile Broadband?</w:t>
      </w:r>
    </w:p>
    <w:p w14:paraId="662A51CD"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No such tariff policy for new technologies </w:t>
      </w:r>
    </w:p>
    <w:p w14:paraId="009117F8" w14:textId="77777777" w:rsidR="00636254" w:rsidRPr="00B72F2D" w:rsidRDefault="00636254" w:rsidP="00636254">
      <w:pPr>
        <w:rPr>
          <w:rFonts w:ascii="Times New Roman" w:eastAsia="BatangChe" w:hAnsi="Times New Roman" w:cs="Times New Roman"/>
          <w:b/>
          <w:color w:val="171717"/>
          <w:lang w:bidi="ar-SA"/>
        </w:rPr>
      </w:pPr>
    </w:p>
    <w:p w14:paraId="5951272F" w14:textId="77777777" w:rsidR="00636254" w:rsidRPr="00B72F2D" w:rsidRDefault="00636254" w:rsidP="00636254">
      <w:pPr>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lastRenderedPageBreak/>
        <w:t xml:space="preserve">10. What is your migration plan for new technologies and smart solutions for Fixed and Mobile Broadband? </w:t>
      </w:r>
    </w:p>
    <w:p w14:paraId="195928B8" w14:textId="77777777" w:rsidR="00636254" w:rsidRPr="00B72F2D" w:rsidRDefault="00636254" w:rsidP="00636254">
      <w:pPr>
        <w:spacing w:before="240" w:after="240" w:line="276"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The telecom operators are encouraged to migrate to better technologies and are now migrating to GPON technology from the DSL line. Based on the telcos plan which is submitted to the regulator.</w:t>
      </w:r>
    </w:p>
    <w:p w14:paraId="0C7BD657" w14:textId="77777777" w:rsidR="00636254" w:rsidRPr="00B72F2D" w:rsidRDefault="00636254" w:rsidP="00636254">
      <w:pPr>
        <w:tabs>
          <w:tab w:val="left" w:pos="794"/>
          <w:tab w:val="left" w:pos="1191"/>
          <w:tab w:val="left" w:pos="1588"/>
          <w:tab w:val="left" w:pos="1985"/>
        </w:tabs>
        <w:spacing w:before="120"/>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11. What are smart solutions you offer to reduce the cost of Broadband service?</w:t>
      </w:r>
    </w:p>
    <w:p w14:paraId="05DA83A0" w14:textId="77777777" w:rsidR="00636254" w:rsidRPr="00B72F2D" w:rsidRDefault="00636254" w:rsidP="00636254">
      <w:pPr>
        <w:tabs>
          <w:tab w:val="left" w:pos="794"/>
          <w:tab w:val="left" w:pos="1191"/>
          <w:tab w:val="left" w:pos="1588"/>
          <w:tab w:val="left" w:pos="1985"/>
        </w:tabs>
        <w:spacing w:before="120"/>
        <w:jc w:val="both"/>
        <w:rPr>
          <w:rFonts w:ascii="Times New Roman" w:eastAsia="BatangChe" w:hAnsi="Times New Roman" w:cs="Times New Roman"/>
          <w:bCs/>
          <w:color w:val="171717"/>
          <w:lang w:bidi="ar-SA"/>
        </w:rPr>
      </w:pPr>
      <w:proofErr w:type="spellStart"/>
      <w:r w:rsidRPr="00B72F2D">
        <w:rPr>
          <w:rFonts w:ascii="Times New Roman" w:eastAsia="BatangChe" w:hAnsi="Times New Roman" w:cs="Times New Roman"/>
          <w:bCs/>
          <w:color w:val="171717"/>
          <w:lang w:bidi="ar-SA"/>
        </w:rPr>
        <w:t>FTTx</w:t>
      </w:r>
      <w:proofErr w:type="spellEnd"/>
      <w:r w:rsidRPr="00B72F2D">
        <w:rPr>
          <w:rFonts w:ascii="Times New Roman" w:eastAsia="BatangChe" w:hAnsi="Times New Roman" w:cs="Times New Roman"/>
          <w:bCs/>
          <w:color w:val="171717"/>
          <w:lang w:bidi="ar-SA"/>
        </w:rPr>
        <w:t xml:space="preserve"> </w:t>
      </w:r>
    </w:p>
    <w:p w14:paraId="2AF8578F" w14:textId="77777777" w:rsidR="00636254" w:rsidRPr="00B72F2D" w:rsidRDefault="00636254" w:rsidP="00636254">
      <w:pPr>
        <w:tabs>
          <w:tab w:val="left" w:pos="794"/>
          <w:tab w:val="left" w:pos="1191"/>
          <w:tab w:val="left" w:pos="1588"/>
          <w:tab w:val="left" w:pos="1985"/>
        </w:tabs>
        <w:spacing w:before="120"/>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12. What activities are being done related to new technologies for both fixed line (</w:t>
      </w:r>
      <w:proofErr w:type="spellStart"/>
      <w:r w:rsidRPr="00B72F2D">
        <w:rPr>
          <w:rFonts w:ascii="Times New Roman" w:eastAsia="BatangChe" w:hAnsi="Times New Roman" w:cs="Times New Roman"/>
          <w:b/>
          <w:color w:val="171717"/>
          <w:lang w:bidi="ar-SA"/>
        </w:rPr>
        <w:t>FTTx</w:t>
      </w:r>
      <w:proofErr w:type="spellEnd"/>
      <w:r w:rsidRPr="00B72F2D">
        <w:rPr>
          <w:rFonts w:ascii="Times New Roman" w:eastAsia="BatangChe" w:hAnsi="Times New Roman" w:cs="Times New Roman"/>
          <w:b/>
          <w:color w:val="171717"/>
          <w:lang w:bidi="ar-SA"/>
        </w:rPr>
        <w:t>, Wireless access) and mobile broadband (5G) in the USO field in your country? If you have a program in this field, how much progress has it made?</w:t>
      </w:r>
    </w:p>
    <w:p w14:paraId="1443D8E7" w14:textId="77777777" w:rsidR="00636254" w:rsidRPr="00B72F2D" w:rsidRDefault="00636254" w:rsidP="00636254">
      <w:pPr>
        <w:spacing w:before="120" w:after="240" w:line="276"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No such activities relating to the new technologies but USO basically focuses on 100 percent achievement towards access to basic telecommunication services. </w:t>
      </w:r>
    </w:p>
    <w:p w14:paraId="09E4C221" w14:textId="77777777" w:rsidR="00636254" w:rsidRPr="00B72F2D" w:rsidRDefault="00636254" w:rsidP="00636254">
      <w:pPr>
        <w:spacing w:after="160"/>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13. What are the main regulatory challenges faced by your country in the deployment and adoption of fixed, mobile broadband and new technologies and how you address them?</w:t>
      </w:r>
    </w:p>
    <w:p w14:paraId="27F825E9" w14:textId="77777777" w:rsidR="00636254" w:rsidRPr="00B72F2D" w:rsidRDefault="00636254" w:rsidP="00636254">
      <w:pPr>
        <w:spacing w:before="240" w:after="160" w:line="276"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Right of way issues, public understandings and awareness related to fixed broadband. </w:t>
      </w:r>
    </w:p>
    <w:p w14:paraId="75D31EC7" w14:textId="77777777" w:rsidR="00636254" w:rsidRPr="00B72F2D" w:rsidRDefault="00636254" w:rsidP="00636254">
      <w:pPr>
        <w:spacing w:after="160"/>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14. Does your country have any specific regulations regarding spectrum allocation for new technologies or 5G deployment?</w:t>
      </w:r>
    </w:p>
    <w:p w14:paraId="3F50AEE8" w14:textId="77777777" w:rsidR="00636254" w:rsidRPr="00B72F2D" w:rsidRDefault="00636254" w:rsidP="00636254">
      <w:pPr>
        <w:spacing w:after="160"/>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Also we have Frequency band Plan for mm Wave Frequency.  </w:t>
      </w:r>
    </w:p>
    <w:p w14:paraId="1552C271" w14:textId="77777777" w:rsidR="00636254" w:rsidRPr="00B72F2D" w:rsidRDefault="00636254" w:rsidP="00636254">
      <w:pPr>
        <w:spacing w:before="240" w:after="160" w:line="276"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Refer, https://www.bicma.gov.bt/wp-content/uploads/2024/06/26-GHz-Frequency-Band-Plan-for-Bhutan-2024_1_11zon.pdf</w:t>
      </w:r>
    </w:p>
    <w:p w14:paraId="22FA1975"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15. What methods and mechanisms does your government use to support new technologies deployment? Please describe the processes and criteria used to allocate the government resources for new technologies projects in your country?</w:t>
      </w:r>
    </w:p>
    <w:p w14:paraId="6FAF5E04" w14:textId="77777777" w:rsidR="00636254" w:rsidRPr="00B72F2D" w:rsidRDefault="00636254" w:rsidP="00636254">
      <w:pPr>
        <w:spacing w:after="160" w:line="254" w:lineRule="auto"/>
        <w:rPr>
          <w:rFonts w:ascii="Times New Roman" w:eastAsia="BatangChe" w:hAnsi="Times New Roman" w:cs="Times New Roman"/>
          <w:bCs/>
          <w:color w:val="171717"/>
          <w:rtl/>
          <w:lang w:bidi="ar-SA"/>
        </w:rPr>
      </w:pPr>
      <w:r w:rsidRPr="00B72F2D">
        <w:rPr>
          <w:rFonts w:ascii="Times New Roman" w:eastAsia="BatangChe" w:hAnsi="Times New Roman" w:cs="Times New Roman"/>
          <w:bCs/>
          <w:color w:val="171717"/>
          <w:lang w:bidi="ar-SA"/>
        </w:rPr>
        <w:t>For the adoption of new technologies, the telecommunications companies submit a proposal to the regulatory body, which then studies and allocates resources based on the feasibility of the proposal</w:t>
      </w:r>
    </w:p>
    <w:p w14:paraId="35B6A85B"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16. Is the USF fully functional in your country and how it has been utilized to support the deployment and adoption of new technologies, fixed and mobile broadband in your country?</w:t>
      </w:r>
    </w:p>
    <w:p w14:paraId="3B6569ED" w14:textId="77777777" w:rsidR="00636254" w:rsidRPr="00B72F2D" w:rsidRDefault="00636254" w:rsidP="00636254">
      <w:pPr>
        <w:spacing w:line="276"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USF supported program</w:t>
      </w:r>
      <w:r w:rsidRPr="00B72F2D">
        <w:rPr>
          <w:rFonts w:ascii="Times New Roman" w:eastAsia="BatangChe" w:hAnsi="Times New Roman" w:cs="Times New Roman"/>
          <w:bCs/>
          <w:color w:val="171717"/>
          <w:rtl/>
          <w:lang w:bidi="ar-SA"/>
        </w:rPr>
        <w:t xml:space="preserve"> </w:t>
      </w:r>
      <w:r w:rsidRPr="00B72F2D">
        <w:rPr>
          <w:rFonts w:ascii="Times New Roman" w:eastAsia="BatangChe" w:hAnsi="Times New Roman" w:cs="Times New Roman"/>
          <w:bCs/>
          <w:color w:val="171717"/>
          <w:lang w:bidi="ar-SA"/>
        </w:rPr>
        <w:t>largely focuses on establishment of the mobile network infrastructure in the rural areas of Bhutan. While numerous programs to establish the ICT facility and services in schools and health sectors have been undertaken.</w:t>
      </w:r>
      <w:r w:rsidRPr="00B72F2D">
        <w:rPr>
          <w:rFonts w:ascii="Times New Roman" w:eastAsia="BatangChe" w:hAnsi="Times New Roman" w:cs="Times New Roman"/>
          <w:bCs/>
          <w:color w:val="171717"/>
          <w:rtl/>
          <w:lang w:bidi="ar-SA"/>
        </w:rPr>
        <w:t xml:space="preserve"> </w:t>
      </w:r>
      <w:r w:rsidRPr="00B72F2D">
        <w:rPr>
          <w:rFonts w:ascii="Times New Roman" w:eastAsia="BatangChe" w:hAnsi="Times New Roman" w:cs="Times New Roman"/>
          <w:bCs/>
          <w:color w:val="171717"/>
          <w:lang w:bidi="ar-SA"/>
        </w:rPr>
        <w:t>We have</w:t>
      </w:r>
      <w:r w:rsidRPr="00B72F2D">
        <w:rPr>
          <w:rFonts w:ascii="Times New Roman" w:eastAsia="BatangChe" w:hAnsi="Times New Roman" w:cs="Times New Roman"/>
          <w:bCs/>
          <w:color w:val="171717"/>
          <w:rtl/>
          <w:lang w:bidi="ar-SA"/>
        </w:rPr>
        <w:t xml:space="preserve"> </w:t>
      </w:r>
      <w:r w:rsidRPr="00B72F2D">
        <w:rPr>
          <w:rFonts w:ascii="Times New Roman" w:eastAsia="BatangChe" w:hAnsi="Times New Roman" w:cs="Times New Roman"/>
          <w:bCs/>
          <w:color w:val="171717"/>
          <w:lang w:bidi="ar-SA"/>
        </w:rPr>
        <w:t>utilized</w:t>
      </w:r>
      <w:r w:rsidRPr="00B72F2D">
        <w:rPr>
          <w:rFonts w:ascii="Times New Roman" w:eastAsia="BatangChe" w:hAnsi="Times New Roman" w:cs="Times New Roman"/>
          <w:bCs/>
          <w:color w:val="171717"/>
          <w:rtl/>
          <w:lang w:bidi="ar-SA"/>
        </w:rPr>
        <w:t xml:space="preserve"> </w:t>
      </w:r>
      <w:r w:rsidRPr="00B72F2D">
        <w:rPr>
          <w:rFonts w:ascii="Times New Roman" w:eastAsia="BatangChe" w:hAnsi="Times New Roman" w:cs="Times New Roman"/>
          <w:bCs/>
          <w:color w:val="171717"/>
          <w:lang w:bidi="ar-SA"/>
        </w:rPr>
        <w:t>the USF funds efficiently and almost all the funds are used timely.</w:t>
      </w:r>
    </w:p>
    <w:p w14:paraId="3C9D6BC9" w14:textId="77777777" w:rsidR="00636254" w:rsidRPr="00B72F2D" w:rsidRDefault="00636254" w:rsidP="00636254">
      <w:pPr>
        <w:pStyle w:val="Heading4"/>
        <w:ind w:left="0" w:firstLine="0"/>
        <w:rPr>
          <w:rFonts w:ascii="Times New Roman" w:hAnsi="Times New Roman" w:cs="Times New Roman"/>
          <w:rtl/>
          <w:lang w:bidi="ar-SA"/>
        </w:rPr>
      </w:pPr>
      <w:r w:rsidRPr="00B72F2D">
        <w:rPr>
          <w:rFonts w:ascii="Times New Roman" w:hAnsi="Times New Roman" w:cs="Times New Roman"/>
          <w:lang w:bidi="ar-SA"/>
        </w:rPr>
        <w:t>INDIA:</w:t>
      </w:r>
    </w:p>
    <w:p w14:paraId="7E3CCAD1"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1. Does your country already have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related regulations? If yes please describe the framework and its related impacts on your country’s industries </w:t>
      </w:r>
      <w:r w:rsidRPr="00B72F2D">
        <w:rPr>
          <w:rFonts w:ascii="Times New Roman" w:hAnsi="Times New Roman" w:cs="Times New Roman"/>
          <w:b/>
          <w:color w:val="171717"/>
          <w:lang w:bidi="ar-SA"/>
        </w:rPr>
        <w:lastRenderedPageBreak/>
        <w:t>landscape. If no, please share your preference or plans regarding implementation in your country.</w:t>
      </w:r>
    </w:p>
    <w:p w14:paraId="7D3DBB18" w14:textId="77777777" w:rsidR="00636254" w:rsidRPr="00B72F2D" w:rsidRDefault="00636254" w:rsidP="00636254">
      <w:pPr>
        <w:rPr>
          <w:rFonts w:ascii="Times New Roman" w:hAnsi="Times New Roman" w:cs="Times New Roman"/>
          <w:bCs/>
          <w:color w:val="171717"/>
          <w:lang w:bidi="ar-SA"/>
        </w:rPr>
      </w:pPr>
    </w:p>
    <w:p w14:paraId="443F7BA2" w14:textId="77777777" w:rsidR="00636254" w:rsidRPr="00B72F2D" w:rsidRDefault="00636254" w:rsidP="00636254">
      <w:pPr>
        <w:numPr>
          <w:ilvl w:val="0"/>
          <w:numId w:val="19"/>
        </w:numPr>
        <w:autoSpaceDE w:val="0"/>
        <w:autoSpaceDN w:val="0"/>
        <w:spacing w:after="160" w:line="259" w:lineRule="auto"/>
        <w:ind w:left="567" w:hanging="567"/>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Yes, services using </w:t>
      </w:r>
      <w:proofErr w:type="spellStart"/>
      <w:r w:rsidRPr="00B72F2D">
        <w:rPr>
          <w:rFonts w:ascii="Times New Roman" w:hAnsi="Times New Roman" w:cs="Times New Roman"/>
          <w:bCs/>
          <w:color w:val="171717"/>
          <w:lang w:eastAsia="ja-JP" w:bidi="ar-SA"/>
        </w:rPr>
        <w:t>FTTx</w:t>
      </w:r>
      <w:proofErr w:type="spellEnd"/>
      <w:r w:rsidRPr="00B72F2D">
        <w:rPr>
          <w:rFonts w:ascii="Times New Roman" w:hAnsi="Times New Roman" w:cs="Times New Roman"/>
          <w:bCs/>
          <w:color w:val="171717"/>
          <w:lang w:eastAsia="ja-JP" w:bidi="ar-SA"/>
        </w:rPr>
        <w:t xml:space="preserve">, wireless access and 4G/ 5G based mobile broadband are well available in India. </w:t>
      </w:r>
    </w:p>
    <w:p w14:paraId="5276CFB1" w14:textId="77777777" w:rsidR="00636254" w:rsidRPr="00B72F2D" w:rsidRDefault="00636254" w:rsidP="00636254">
      <w:pPr>
        <w:numPr>
          <w:ilvl w:val="0"/>
          <w:numId w:val="19"/>
        </w:numPr>
        <w:autoSpaceDE w:val="0"/>
        <w:autoSpaceDN w:val="0"/>
        <w:spacing w:after="160" w:line="259" w:lineRule="auto"/>
        <w:ind w:left="567" w:hanging="567"/>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Regulatory framework follows Unified Licensing model where each Services may be </w:t>
      </w:r>
      <w:proofErr w:type="spellStart"/>
      <w:r w:rsidRPr="00B72F2D">
        <w:rPr>
          <w:rFonts w:ascii="Times New Roman" w:hAnsi="Times New Roman" w:cs="Times New Roman"/>
          <w:bCs/>
          <w:color w:val="171717"/>
          <w:lang w:eastAsia="ja-JP" w:bidi="ar-SA"/>
        </w:rPr>
        <w:t>authorised</w:t>
      </w:r>
      <w:proofErr w:type="spellEnd"/>
      <w:r w:rsidRPr="00B72F2D">
        <w:rPr>
          <w:rFonts w:ascii="Times New Roman" w:hAnsi="Times New Roman" w:cs="Times New Roman"/>
          <w:bCs/>
          <w:color w:val="171717"/>
          <w:lang w:eastAsia="ja-JP" w:bidi="ar-SA"/>
        </w:rPr>
        <w:t xml:space="preserve"> at different times. The approach is based on broad set of principles including non-discrimination, level-playing field, consistency, predictability, net-neutrality, mandatory interconnection amongst licensed entities, technology neutrality.</w:t>
      </w:r>
    </w:p>
    <w:p w14:paraId="330A8AF9"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2. Please share and describe your country motivations to implement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and solution for Fixed and Mobile Broadband? </w:t>
      </w:r>
    </w:p>
    <w:p w14:paraId="36824BD9" w14:textId="77777777" w:rsidR="00636254" w:rsidRPr="00B72F2D" w:rsidRDefault="00636254" w:rsidP="00636254">
      <w:pPr>
        <w:rPr>
          <w:rFonts w:ascii="Times New Roman" w:hAnsi="Times New Roman" w:cs="Times New Roman"/>
          <w:bCs/>
          <w:color w:val="171717"/>
          <w:lang w:bidi="ar-SA"/>
        </w:rPr>
      </w:pPr>
    </w:p>
    <w:p w14:paraId="3FA4920F" w14:textId="77777777" w:rsidR="00636254" w:rsidRPr="00B72F2D" w:rsidRDefault="00636254" w:rsidP="00636254">
      <w:pPr>
        <w:numPr>
          <w:ilvl w:val="0"/>
          <w:numId w:val="20"/>
        </w:numPr>
        <w:autoSpaceDE w:val="0"/>
        <w:autoSpaceDN w:val="0"/>
        <w:spacing w:after="160" w:line="259" w:lineRule="auto"/>
        <w:ind w:left="567" w:hanging="567"/>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Telecom consumer should have range of service choices served through standard interoperable technologies. Clear transparent service offerings would enable customers to make informed choices suited best to their requirements at any given time.</w:t>
      </w:r>
    </w:p>
    <w:p w14:paraId="27841534" w14:textId="77777777" w:rsidR="00636254" w:rsidRPr="00B72F2D" w:rsidRDefault="00636254" w:rsidP="00636254">
      <w:pPr>
        <w:numPr>
          <w:ilvl w:val="0"/>
          <w:numId w:val="20"/>
        </w:numPr>
        <w:autoSpaceDE w:val="0"/>
        <w:autoSpaceDN w:val="0"/>
        <w:spacing w:after="160" w:line="259" w:lineRule="auto"/>
        <w:ind w:left="567" w:hanging="567"/>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Given the territory of India, experience suggests that access to telecom facilities/ services may be facilitated by using mix of technologies. Therefore, choosing / facilitating any particular technology is not part of regulatory intent.</w:t>
      </w:r>
    </w:p>
    <w:p w14:paraId="112E37DF"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3. How many subscribers are currently subscribed to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in your country and how much is the proportion compared to total subscribers? </w:t>
      </w:r>
    </w:p>
    <w:p w14:paraId="35222088" w14:textId="77777777" w:rsidR="00636254" w:rsidRPr="00B72F2D" w:rsidRDefault="00636254" w:rsidP="00636254">
      <w:pPr>
        <w:rPr>
          <w:rFonts w:ascii="Times New Roman" w:hAnsi="Times New Roman" w:cs="Times New Roman"/>
          <w:bCs/>
          <w:color w:val="171717"/>
          <w:lang w:bidi="ar-SA"/>
        </w:rPr>
      </w:pPr>
    </w:p>
    <w:tbl>
      <w:tblPr>
        <w:tblW w:w="0" w:type="auto"/>
        <w:tblInd w:w="567" w:type="dxa"/>
        <w:tblLook w:val="04A0" w:firstRow="1" w:lastRow="0" w:firstColumn="1" w:lastColumn="0" w:noHBand="0" w:noVBand="1"/>
      </w:tblPr>
      <w:tblGrid>
        <w:gridCol w:w="2962"/>
        <w:gridCol w:w="5082"/>
      </w:tblGrid>
      <w:tr w:rsidR="00636254" w:rsidRPr="00B72F2D" w14:paraId="17CDD62E" w14:textId="77777777" w:rsidTr="006647F2">
        <w:tc>
          <w:tcPr>
            <w:tcW w:w="2972" w:type="dxa"/>
            <w:shd w:val="clear" w:color="auto" w:fill="D0CECE"/>
          </w:tcPr>
          <w:p w14:paraId="7946D5EC"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Technology</w:t>
            </w:r>
          </w:p>
        </w:tc>
        <w:tc>
          <w:tcPr>
            <w:tcW w:w="5103" w:type="dxa"/>
            <w:shd w:val="clear" w:color="auto" w:fill="D0CECE"/>
          </w:tcPr>
          <w:p w14:paraId="2D89BABE"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Subscriber count</w:t>
            </w:r>
          </w:p>
        </w:tc>
      </w:tr>
      <w:tr w:rsidR="00636254" w:rsidRPr="00B72F2D" w14:paraId="1FB8F42D" w14:textId="77777777" w:rsidTr="006647F2">
        <w:tc>
          <w:tcPr>
            <w:tcW w:w="2972" w:type="dxa"/>
          </w:tcPr>
          <w:p w14:paraId="4E9E5D4E"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p>
        </w:tc>
        <w:tc>
          <w:tcPr>
            <w:tcW w:w="5103" w:type="dxa"/>
          </w:tcPr>
          <w:p w14:paraId="2C6E54D3"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(As on June 2024)</w:t>
            </w:r>
          </w:p>
        </w:tc>
      </w:tr>
      <w:tr w:rsidR="00636254" w:rsidRPr="00B72F2D" w14:paraId="0FCFD38F" w14:textId="77777777" w:rsidTr="006647F2">
        <w:tc>
          <w:tcPr>
            <w:tcW w:w="2972" w:type="dxa"/>
          </w:tcPr>
          <w:p w14:paraId="157C2DCE"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proofErr w:type="spellStart"/>
            <w:r w:rsidRPr="00B72F2D">
              <w:rPr>
                <w:rFonts w:ascii="Times New Roman" w:hAnsi="Times New Roman" w:cs="Times New Roman"/>
                <w:bCs/>
                <w:color w:val="171717"/>
                <w:lang w:eastAsia="ja-JP" w:bidi="ar-SA"/>
              </w:rPr>
              <w:t>FTTx</w:t>
            </w:r>
            <w:proofErr w:type="spellEnd"/>
          </w:p>
        </w:tc>
        <w:tc>
          <w:tcPr>
            <w:tcW w:w="5103" w:type="dxa"/>
          </w:tcPr>
          <w:p w14:paraId="57F5E7F0"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36.3 million broadband (87 % of fixed BB connections are </w:t>
            </w:r>
            <w:proofErr w:type="spellStart"/>
            <w:r w:rsidRPr="00B72F2D">
              <w:rPr>
                <w:rFonts w:ascii="Times New Roman" w:hAnsi="Times New Roman" w:cs="Times New Roman"/>
                <w:bCs/>
                <w:color w:val="171717"/>
                <w:lang w:eastAsia="ja-JP" w:bidi="ar-SA"/>
              </w:rPr>
              <w:t>FTTx</w:t>
            </w:r>
            <w:proofErr w:type="spellEnd"/>
            <w:r w:rsidRPr="00B72F2D">
              <w:rPr>
                <w:rFonts w:ascii="Times New Roman" w:hAnsi="Times New Roman" w:cs="Times New Roman"/>
                <w:bCs/>
                <w:color w:val="171717"/>
                <w:lang w:eastAsia="ja-JP" w:bidi="ar-SA"/>
              </w:rPr>
              <w:t xml:space="preserve"> based)</w:t>
            </w:r>
          </w:p>
        </w:tc>
      </w:tr>
      <w:tr w:rsidR="00636254" w:rsidRPr="00B72F2D" w14:paraId="4980BF68" w14:textId="77777777" w:rsidTr="006647F2">
        <w:tc>
          <w:tcPr>
            <w:tcW w:w="2972" w:type="dxa"/>
          </w:tcPr>
          <w:p w14:paraId="32F3C19C"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Wireless Access (includes Fixed Wireless &amp; mobile BB)</w:t>
            </w:r>
          </w:p>
        </w:tc>
        <w:tc>
          <w:tcPr>
            <w:tcW w:w="5103" w:type="dxa"/>
          </w:tcPr>
          <w:p w14:paraId="4C573B0A"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899 million (over 95 % of broadband connections are based on wireless technologies)</w:t>
            </w:r>
          </w:p>
        </w:tc>
      </w:tr>
      <w:tr w:rsidR="00636254" w:rsidRPr="00B72F2D" w14:paraId="3AF8C56E" w14:textId="77777777" w:rsidTr="006647F2">
        <w:tc>
          <w:tcPr>
            <w:tcW w:w="2972" w:type="dxa"/>
          </w:tcPr>
          <w:p w14:paraId="6B3BCB46"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Mobile BB(5G) </w:t>
            </w:r>
          </w:p>
        </w:tc>
        <w:tc>
          <w:tcPr>
            <w:tcW w:w="5103" w:type="dxa"/>
          </w:tcPr>
          <w:p w14:paraId="6FF23C1B" w14:textId="77777777" w:rsidR="00636254" w:rsidRPr="00B72F2D" w:rsidRDefault="00636254" w:rsidP="006647F2">
            <w:p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189.6 million (over 21 % mobile broadband connections are 5G compliant, rest 79 % is 4G compliant) [2G/3G access not included here]</w:t>
            </w:r>
          </w:p>
        </w:tc>
      </w:tr>
    </w:tbl>
    <w:p w14:paraId="74BADCE8" w14:textId="77777777" w:rsidR="00636254" w:rsidRPr="00B72F2D" w:rsidRDefault="00636254" w:rsidP="00636254">
      <w:pPr>
        <w:autoSpaceDE w:val="0"/>
        <w:autoSpaceDN w:val="0"/>
        <w:ind w:left="567"/>
        <w:rPr>
          <w:rFonts w:ascii="Times New Roman" w:hAnsi="Times New Roman" w:cs="Times New Roman"/>
          <w:bCs/>
          <w:color w:val="171717"/>
          <w:lang w:eastAsia="ja-JP" w:bidi="ar-SA"/>
        </w:rPr>
      </w:pPr>
    </w:p>
    <w:p w14:paraId="3FB9A937" w14:textId="77777777" w:rsidR="00636254" w:rsidRPr="00B72F2D" w:rsidRDefault="00636254" w:rsidP="00636254">
      <w:pPr>
        <w:rPr>
          <w:rFonts w:ascii="Times New Roman" w:hAnsi="Times New Roman" w:cs="Times New Roman"/>
          <w:bCs/>
          <w:color w:val="171717"/>
          <w:lang w:bidi="ar-SA"/>
        </w:rPr>
      </w:pPr>
    </w:p>
    <w:p w14:paraId="509D836A"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4. What kind of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 mainly offered or planned to be offered in your country?</w:t>
      </w:r>
    </w:p>
    <w:p w14:paraId="45C74A95" w14:textId="77777777" w:rsidR="00636254" w:rsidRPr="00B72F2D" w:rsidRDefault="00636254" w:rsidP="00636254">
      <w:pPr>
        <w:rPr>
          <w:rFonts w:ascii="Times New Roman" w:hAnsi="Times New Roman" w:cs="Times New Roman"/>
          <w:bCs/>
          <w:color w:val="171717"/>
          <w:lang w:bidi="ar-SA"/>
        </w:rPr>
      </w:pPr>
    </w:p>
    <w:p w14:paraId="0984FE23" w14:textId="77777777" w:rsidR="00636254" w:rsidRPr="00B72F2D" w:rsidRDefault="00636254" w:rsidP="00636254">
      <w:pPr>
        <w:numPr>
          <w:ilvl w:val="0"/>
          <w:numId w:val="21"/>
        </w:num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Wireline/ Optic fiber based services: PSTN, PON, Wi Fi, Fixed Wireless Access</w:t>
      </w:r>
    </w:p>
    <w:p w14:paraId="4E164D8B" w14:textId="77777777" w:rsidR="00636254" w:rsidRPr="00B72F2D" w:rsidRDefault="00636254" w:rsidP="00636254">
      <w:pPr>
        <w:numPr>
          <w:ilvl w:val="0"/>
          <w:numId w:val="21"/>
        </w:num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Mobile Broadband (5G) : Long Term Evolution (LTE), LTE-Advanced</w:t>
      </w:r>
    </w:p>
    <w:p w14:paraId="48A9BC9D"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lastRenderedPageBreak/>
        <w:t>5. Please share in brief your institution/company perspective on the success factors and challenges/impediments regarding new deployment (in term of technology, markets, competitions, regulations, and the impacts on industry).</w:t>
      </w:r>
    </w:p>
    <w:p w14:paraId="32B5BB30" w14:textId="77777777" w:rsidR="00636254" w:rsidRPr="00B72F2D" w:rsidRDefault="00636254" w:rsidP="00636254">
      <w:pPr>
        <w:rPr>
          <w:rFonts w:ascii="Times New Roman" w:hAnsi="Times New Roman" w:cs="Times New Roman"/>
          <w:bCs/>
          <w:color w:val="171717"/>
          <w:lang w:bidi="ar-SA"/>
        </w:rPr>
      </w:pPr>
    </w:p>
    <w:p w14:paraId="00DAE65A" w14:textId="77777777" w:rsidR="00636254" w:rsidRPr="00B72F2D" w:rsidRDefault="00636254" w:rsidP="00636254">
      <w:pPr>
        <w:numPr>
          <w:ilvl w:val="0"/>
          <w:numId w:val="22"/>
        </w:num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Deployment of any new technology would require necessary standardization, interoperability, device availability, Physical infrastructure and spectrum resources (if applicable).</w:t>
      </w:r>
    </w:p>
    <w:p w14:paraId="68C3A9DD" w14:textId="77777777" w:rsidR="00636254" w:rsidRPr="00B72F2D" w:rsidRDefault="00636254" w:rsidP="00636254">
      <w:pPr>
        <w:numPr>
          <w:ilvl w:val="0"/>
          <w:numId w:val="22"/>
        </w:num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Regulatory Framework is non-exclusive i.e. number of market players is solely based on market conditions. Competition Act 2002 requires prior concurrence of the Competition Commission in case market integration/combinations could lead to adverse impact on the relevant market.</w:t>
      </w:r>
    </w:p>
    <w:p w14:paraId="355872B5" w14:textId="77777777" w:rsidR="00636254" w:rsidRPr="00B72F2D" w:rsidRDefault="00636254" w:rsidP="00636254">
      <w:pPr>
        <w:numPr>
          <w:ilvl w:val="0"/>
          <w:numId w:val="22"/>
        </w:numPr>
        <w:autoSpaceDE w:val="0"/>
        <w:autoSpaceDN w:val="0"/>
        <w:spacing w:after="160" w:line="259" w:lineRule="auto"/>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Consistent &amp; liberal regulatory approach with contemporary outlook has been yielding positive experiences. Example: India has witnessed one of the fastest roll-out of 5G services. </w:t>
      </w:r>
    </w:p>
    <w:p w14:paraId="1D354C84"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7. Please describe in brief your institution/company opinion of success factors on new services deployment in SATRC region (in term of technology, markets, competitions, regulators, vendors, and third parties?</w:t>
      </w:r>
    </w:p>
    <w:p w14:paraId="20C537BA" w14:textId="77777777" w:rsidR="00636254" w:rsidRPr="00B72F2D" w:rsidRDefault="00636254" w:rsidP="00636254">
      <w:pPr>
        <w:rPr>
          <w:rFonts w:ascii="Times New Roman" w:hAnsi="Times New Roman" w:cs="Times New Roman"/>
          <w:bCs/>
          <w:color w:val="171717"/>
          <w:lang w:bidi="ar-SA"/>
        </w:rPr>
      </w:pPr>
    </w:p>
    <w:p w14:paraId="48F790E5" w14:textId="77777777" w:rsidR="00636254" w:rsidRPr="00B72F2D" w:rsidRDefault="00636254" w:rsidP="00636254">
      <w:pPr>
        <w:numPr>
          <w:ilvl w:val="0"/>
          <w:numId w:val="23"/>
        </w:numPr>
        <w:autoSpaceDE w:val="0"/>
        <w:autoSpaceDN w:val="0"/>
        <w:spacing w:after="160" w:line="259" w:lineRule="auto"/>
        <w:ind w:left="709" w:hanging="425"/>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Not Applicable</w:t>
      </w:r>
    </w:p>
    <w:p w14:paraId="5C7E6F1E"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8.  Does your country have fixed mobile convergence regime and including interworking and traffic offloading between the two regimes? What regulatory instruments are available? Please describe.</w:t>
      </w:r>
    </w:p>
    <w:p w14:paraId="7979A823" w14:textId="77777777" w:rsidR="00636254" w:rsidRPr="00B72F2D" w:rsidRDefault="00636254" w:rsidP="00636254">
      <w:pPr>
        <w:rPr>
          <w:rFonts w:ascii="Times New Roman" w:hAnsi="Times New Roman" w:cs="Times New Roman"/>
          <w:bCs/>
          <w:color w:val="171717"/>
          <w:lang w:bidi="ar-SA"/>
        </w:rPr>
      </w:pPr>
    </w:p>
    <w:p w14:paraId="4B34498A" w14:textId="77777777" w:rsidR="00636254" w:rsidRPr="00B72F2D" w:rsidRDefault="00636254" w:rsidP="00636254">
      <w:pPr>
        <w:numPr>
          <w:ilvl w:val="0"/>
          <w:numId w:val="23"/>
        </w:numPr>
        <w:autoSpaceDE w:val="0"/>
        <w:autoSpaceDN w:val="0"/>
        <w:spacing w:after="160" w:line="259" w:lineRule="auto"/>
        <w:ind w:left="709" w:hanging="425"/>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Fixed Mobile Convergence is open to market players. No specific regulatory condition applies.</w:t>
      </w:r>
    </w:p>
    <w:p w14:paraId="2FF612AB"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9. What is your tariff policy, rules guidelines, framework etc. for new technologies and smart solutions for Fixed and Mobile Broadband?</w:t>
      </w:r>
    </w:p>
    <w:p w14:paraId="0E36F44E" w14:textId="77777777" w:rsidR="00636254" w:rsidRPr="00B72F2D" w:rsidRDefault="00636254" w:rsidP="00636254">
      <w:pPr>
        <w:rPr>
          <w:rFonts w:ascii="Times New Roman" w:hAnsi="Times New Roman" w:cs="Times New Roman"/>
          <w:bCs/>
          <w:color w:val="171717"/>
          <w:lang w:bidi="ar-SA"/>
        </w:rPr>
      </w:pPr>
    </w:p>
    <w:p w14:paraId="6D470111" w14:textId="77777777" w:rsidR="00636254" w:rsidRPr="00B72F2D" w:rsidRDefault="00636254" w:rsidP="00636254">
      <w:pPr>
        <w:numPr>
          <w:ilvl w:val="0"/>
          <w:numId w:val="23"/>
        </w:numPr>
        <w:autoSpaceDE w:val="0"/>
        <w:autoSpaceDN w:val="0"/>
        <w:spacing w:after="160" w:line="259" w:lineRule="auto"/>
        <w:ind w:left="709" w:hanging="425"/>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Current tariff regulation follows market forbearance approach</w:t>
      </w:r>
    </w:p>
    <w:p w14:paraId="5800D3DF"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 xml:space="preserve">10. What is your migration plan for new technologies and smart solutions for Fixed and Mobile Broadband? </w:t>
      </w:r>
    </w:p>
    <w:p w14:paraId="32CD0507" w14:textId="77777777" w:rsidR="00636254" w:rsidRPr="00B72F2D" w:rsidRDefault="00636254" w:rsidP="00636254">
      <w:pPr>
        <w:numPr>
          <w:ilvl w:val="0"/>
          <w:numId w:val="23"/>
        </w:numPr>
        <w:autoSpaceDE w:val="0"/>
        <w:autoSpaceDN w:val="0"/>
        <w:spacing w:after="160" w:line="259" w:lineRule="auto"/>
        <w:ind w:left="709" w:hanging="425"/>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As determined by the consumer, technology standardization and market players.</w:t>
      </w:r>
    </w:p>
    <w:p w14:paraId="7E46B069" w14:textId="77777777" w:rsidR="00636254" w:rsidRPr="00B72F2D" w:rsidRDefault="00636254" w:rsidP="00636254">
      <w:pPr>
        <w:autoSpaceDE w:val="0"/>
        <w:autoSpaceDN w:val="0"/>
        <w:ind w:left="709"/>
        <w:rPr>
          <w:rFonts w:ascii="Times New Roman" w:eastAsia="MS Mincho" w:hAnsi="Times New Roman" w:cs="Times New Roman"/>
          <w:bCs/>
          <w:color w:val="171717"/>
          <w:lang w:eastAsia="ja-JP" w:bidi="ar-SA"/>
        </w:rPr>
      </w:pPr>
      <w:r w:rsidRPr="00B72F2D">
        <w:rPr>
          <w:rFonts w:ascii="Times New Roman" w:eastAsia="MS Mincho" w:hAnsi="Times New Roman" w:cs="Times New Roman"/>
          <w:bCs/>
          <w:color w:val="171717"/>
          <w:lang w:eastAsia="ja-JP" w:bidi="ar-SA"/>
        </w:rPr>
        <w:t xml:space="preserve"> </w:t>
      </w:r>
    </w:p>
    <w:p w14:paraId="78EAA84C"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textAlignment w:val="baseline"/>
        <w:rPr>
          <w:rFonts w:ascii="Times New Roman" w:hAnsi="Times New Roman" w:cs="Times New Roman"/>
          <w:b/>
          <w:color w:val="171717"/>
          <w:lang w:bidi="ar-SA"/>
        </w:rPr>
      </w:pPr>
      <w:r w:rsidRPr="00B72F2D">
        <w:rPr>
          <w:rFonts w:ascii="Times New Roman" w:hAnsi="Times New Roman" w:cs="Times New Roman"/>
          <w:b/>
          <w:color w:val="171717"/>
          <w:lang w:bidi="ar-SA"/>
        </w:rPr>
        <w:t>11. What are smart solutions you offer to reduce the cost of Broadband service?</w:t>
      </w:r>
    </w:p>
    <w:p w14:paraId="5D476B10" w14:textId="77777777" w:rsidR="00636254" w:rsidRPr="00B72F2D" w:rsidRDefault="00636254" w:rsidP="00636254">
      <w:pPr>
        <w:numPr>
          <w:ilvl w:val="0"/>
          <w:numId w:val="23"/>
        </w:numPr>
        <w:tabs>
          <w:tab w:val="left" w:pos="794"/>
          <w:tab w:val="left" w:pos="1191"/>
          <w:tab w:val="left" w:pos="1588"/>
          <w:tab w:val="left" w:pos="1985"/>
        </w:tabs>
        <w:overflowPunct w:val="0"/>
        <w:autoSpaceDE w:val="0"/>
        <w:autoSpaceDN w:val="0"/>
        <w:adjustRightInd w:val="0"/>
        <w:spacing w:before="120" w:after="160" w:line="259" w:lineRule="auto"/>
        <w:ind w:left="709" w:hanging="425"/>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Encourage sharing of physical network infrastructure, passive &amp; active while retaining logical controls at end of respective service provider</w:t>
      </w:r>
    </w:p>
    <w:p w14:paraId="17E31D9B" w14:textId="77777777" w:rsidR="00636254" w:rsidRPr="00B72F2D" w:rsidRDefault="00636254" w:rsidP="00636254">
      <w:pPr>
        <w:numPr>
          <w:ilvl w:val="0"/>
          <w:numId w:val="23"/>
        </w:numPr>
        <w:tabs>
          <w:tab w:val="left" w:pos="794"/>
          <w:tab w:val="left" w:pos="1191"/>
          <w:tab w:val="left" w:pos="1588"/>
          <w:tab w:val="left" w:pos="1985"/>
        </w:tabs>
        <w:overflowPunct w:val="0"/>
        <w:autoSpaceDE w:val="0"/>
        <w:autoSpaceDN w:val="0"/>
        <w:adjustRightInd w:val="0"/>
        <w:spacing w:before="120" w:after="160" w:line="259" w:lineRule="auto"/>
        <w:ind w:left="709" w:hanging="425"/>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Liberal permission regime for laying out telecom infrastructure by market players (for use by licensed entities)</w:t>
      </w:r>
    </w:p>
    <w:p w14:paraId="7EF38026" w14:textId="77777777" w:rsidR="00636254" w:rsidRPr="00B72F2D" w:rsidRDefault="00636254" w:rsidP="00636254">
      <w:pPr>
        <w:numPr>
          <w:ilvl w:val="0"/>
          <w:numId w:val="23"/>
        </w:numPr>
        <w:tabs>
          <w:tab w:val="left" w:pos="794"/>
          <w:tab w:val="left" w:pos="1191"/>
          <w:tab w:val="left" w:pos="1588"/>
          <w:tab w:val="left" w:pos="1985"/>
        </w:tabs>
        <w:overflowPunct w:val="0"/>
        <w:autoSpaceDE w:val="0"/>
        <w:autoSpaceDN w:val="0"/>
        <w:adjustRightInd w:val="0"/>
        <w:spacing w:before="120" w:after="160" w:line="259" w:lineRule="auto"/>
        <w:ind w:left="709" w:hanging="425"/>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Establish Right of Way Rules/ single-window services to seek permission for laying telecom cables and erect towers/poles. Reasonable cost and time-bound decisions would allow timely completion of project installations.</w:t>
      </w:r>
    </w:p>
    <w:p w14:paraId="5E881E86" w14:textId="77777777" w:rsidR="00636254" w:rsidRPr="00B72F2D" w:rsidRDefault="00636254" w:rsidP="00636254">
      <w:pPr>
        <w:numPr>
          <w:ilvl w:val="0"/>
          <w:numId w:val="23"/>
        </w:numPr>
        <w:tabs>
          <w:tab w:val="left" w:pos="794"/>
          <w:tab w:val="left" w:pos="1191"/>
          <w:tab w:val="left" w:pos="1588"/>
          <w:tab w:val="left" w:pos="1985"/>
        </w:tabs>
        <w:overflowPunct w:val="0"/>
        <w:autoSpaceDE w:val="0"/>
        <w:autoSpaceDN w:val="0"/>
        <w:adjustRightInd w:val="0"/>
        <w:spacing w:before="120" w:after="160" w:line="259" w:lineRule="auto"/>
        <w:ind w:left="709" w:hanging="425"/>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lastRenderedPageBreak/>
        <w:t xml:space="preserve">Follow </w:t>
      </w:r>
      <w:proofErr w:type="spellStart"/>
      <w:r w:rsidRPr="00B72F2D">
        <w:rPr>
          <w:rFonts w:ascii="Times New Roman" w:hAnsi="Times New Roman" w:cs="Times New Roman"/>
          <w:bCs/>
          <w:color w:val="171717"/>
          <w:lang w:eastAsia="ja-JP" w:bidi="ar-SA"/>
        </w:rPr>
        <w:t>liberalised</w:t>
      </w:r>
      <w:proofErr w:type="spellEnd"/>
      <w:r w:rsidRPr="00B72F2D">
        <w:rPr>
          <w:rFonts w:ascii="Times New Roman" w:hAnsi="Times New Roman" w:cs="Times New Roman"/>
          <w:bCs/>
          <w:color w:val="171717"/>
          <w:lang w:eastAsia="ja-JP" w:bidi="ar-SA"/>
        </w:rPr>
        <w:t xml:space="preserve"> terms &amp; conditions for Spectrum resources, allowing sharing &amp; trading for more efficient usage</w:t>
      </w:r>
    </w:p>
    <w:p w14:paraId="2707EA1A" w14:textId="77777777" w:rsidR="00636254" w:rsidRPr="00B72F2D" w:rsidRDefault="00636254" w:rsidP="00636254">
      <w:pPr>
        <w:numPr>
          <w:ilvl w:val="0"/>
          <w:numId w:val="23"/>
        </w:numPr>
        <w:tabs>
          <w:tab w:val="left" w:pos="794"/>
          <w:tab w:val="left" w:pos="1191"/>
          <w:tab w:val="left" w:pos="1588"/>
          <w:tab w:val="left" w:pos="1985"/>
        </w:tabs>
        <w:overflowPunct w:val="0"/>
        <w:autoSpaceDE w:val="0"/>
        <w:autoSpaceDN w:val="0"/>
        <w:adjustRightInd w:val="0"/>
        <w:spacing w:before="120" w:after="160" w:line="259" w:lineRule="auto"/>
        <w:ind w:left="709" w:hanging="425"/>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Allow Virtual Network operator (to resell network bandwidth downstream)</w:t>
      </w:r>
    </w:p>
    <w:p w14:paraId="75AC9EBD" w14:textId="77777777" w:rsidR="00636254" w:rsidRPr="00B72F2D" w:rsidRDefault="00636254" w:rsidP="00636254">
      <w:pPr>
        <w:numPr>
          <w:ilvl w:val="0"/>
          <w:numId w:val="23"/>
        </w:numPr>
        <w:tabs>
          <w:tab w:val="left" w:pos="794"/>
          <w:tab w:val="left" w:pos="1191"/>
          <w:tab w:val="left" w:pos="1588"/>
          <w:tab w:val="left" w:pos="1985"/>
        </w:tabs>
        <w:overflowPunct w:val="0"/>
        <w:autoSpaceDE w:val="0"/>
        <w:autoSpaceDN w:val="0"/>
        <w:adjustRightInd w:val="0"/>
        <w:spacing w:before="120" w:after="160" w:line="259" w:lineRule="auto"/>
        <w:ind w:left="709" w:hanging="425"/>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Promote indigenous manufacturing of </w:t>
      </w:r>
      <w:proofErr w:type="spellStart"/>
      <w:r w:rsidRPr="00B72F2D">
        <w:rPr>
          <w:rFonts w:ascii="Times New Roman" w:hAnsi="Times New Roman" w:cs="Times New Roman"/>
          <w:bCs/>
          <w:color w:val="171717"/>
          <w:lang w:eastAsia="ja-JP" w:bidi="ar-SA"/>
        </w:rPr>
        <w:t>equipments</w:t>
      </w:r>
      <w:proofErr w:type="spellEnd"/>
      <w:r w:rsidRPr="00B72F2D">
        <w:rPr>
          <w:rFonts w:ascii="Times New Roman" w:hAnsi="Times New Roman" w:cs="Times New Roman"/>
          <w:bCs/>
          <w:color w:val="171717"/>
          <w:lang w:eastAsia="ja-JP" w:bidi="ar-SA"/>
        </w:rPr>
        <w:t xml:space="preserve"> &amp; devices to facilitate availability</w:t>
      </w:r>
    </w:p>
    <w:p w14:paraId="7A52BACF" w14:textId="77777777" w:rsidR="00636254" w:rsidRPr="00B72F2D" w:rsidRDefault="00636254" w:rsidP="00636254">
      <w:pPr>
        <w:numPr>
          <w:ilvl w:val="0"/>
          <w:numId w:val="23"/>
        </w:numPr>
        <w:tabs>
          <w:tab w:val="left" w:pos="794"/>
          <w:tab w:val="left" w:pos="1191"/>
          <w:tab w:val="left" w:pos="1588"/>
          <w:tab w:val="left" w:pos="1985"/>
        </w:tabs>
        <w:overflowPunct w:val="0"/>
        <w:autoSpaceDE w:val="0"/>
        <w:autoSpaceDN w:val="0"/>
        <w:adjustRightInd w:val="0"/>
        <w:spacing w:before="120" w:after="160" w:line="259" w:lineRule="auto"/>
        <w:ind w:left="709" w:hanging="425"/>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Impart training to local youth for installations, operation &amp; maintenance activities </w:t>
      </w:r>
    </w:p>
    <w:p w14:paraId="52D584AB"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ind w:left="709"/>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(may take up role of local entrepreneurs)</w:t>
      </w:r>
    </w:p>
    <w:p w14:paraId="644F7C7F"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
          <w:color w:val="171717"/>
          <w:lang w:val="en" w:bidi="ar-SA"/>
        </w:rPr>
      </w:pPr>
      <w:r w:rsidRPr="00B72F2D">
        <w:rPr>
          <w:rFonts w:ascii="Times New Roman" w:hAnsi="Times New Roman" w:cs="Times New Roman"/>
          <w:b/>
          <w:color w:val="171717"/>
          <w:lang w:bidi="ar-SA"/>
        </w:rPr>
        <w:t xml:space="preserve">12. </w:t>
      </w:r>
      <w:r w:rsidRPr="00B72F2D">
        <w:rPr>
          <w:rFonts w:ascii="Times New Roman" w:hAnsi="Times New Roman" w:cs="Times New Roman"/>
          <w:b/>
          <w:color w:val="171717"/>
          <w:lang w:val="en" w:bidi="ar-SA"/>
        </w:rPr>
        <w:t xml:space="preserve">What activities are being done related to new </w:t>
      </w:r>
      <w:r w:rsidRPr="00B72F2D">
        <w:rPr>
          <w:rFonts w:ascii="Times New Roman" w:hAnsi="Times New Roman" w:cs="Times New Roman"/>
          <w:b/>
          <w:color w:val="171717"/>
          <w:lang w:bidi="ar-SA"/>
        </w:rPr>
        <w:t>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w:t>
      </w:r>
      <w:r w:rsidRPr="00B72F2D">
        <w:rPr>
          <w:rFonts w:ascii="Times New Roman" w:hAnsi="Times New Roman" w:cs="Times New Roman"/>
          <w:b/>
          <w:color w:val="171717"/>
          <w:lang w:val="en" w:bidi="ar-SA"/>
        </w:rPr>
        <w:t xml:space="preserve"> in the USO field in your country? If you have a program in this field, how much progress has it made?</w:t>
      </w:r>
    </w:p>
    <w:p w14:paraId="5867EEF3" w14:textId="77777777" w:rsidR="00636254" w:rsidRPr="00B72F2D" w:rsidRDefault="00636254" w:rsidP="00636254">
      <w:pPr>
        <w:numPr>
          <w:ilvl w:val="0"/>
          <w:numId w:val="24"/>
        </w:num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USOF supported project activities in India include establishing tele-connectivity to unserved/ under-served areas using mobile access through LTE-4G technology. 5G access services are not in scope. Similarly, fixed access is made available using public Wi Fi, OFC/ </w:t>
      </w:r>
      <w:proofErr w:type="spellStart"/>
      <w:r w:rsidRPr="00B72F2D">
        <w:rPr>
          <w:rFonts w:ascii="Times New Roman" w:hAnsi="Times New Roman" w:cs="Times New Roman"/>
          <w:bCs/>
          <w:color w:val="171717"/>
          <w:lang w:eastAsia="ja-JP" w:bidi="ar-SA"/>
        </w:rPr>
        <w:t>FTTx</w:t>
      </w:r>
      <w:proofErr w:type="spellEnd"/>
      <w:r w:rsidRPr="00B72F2D">
        <w:rPr>
          <w:rFonts w:ascii="Times New Roman" w:hAnsi="Times New Roman" w:cs="Times New Roman"/>
          <w:bCs/>
          <w:color w:val="171717"/>
          <w:lang w:eastAsia="ja-JP" w:bidi="ar-SA"/>
        </w:rPr>
        <w:t xml:space="preserve">. </w:t>
      </w:r>
    </w:p>
    <w:p w14:paraId="2646BFD0"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p>
    <w:p w14:paraId="033958BF" w14:textId="77777777" w:rsidR="00636254" w:rsidRPr="00B72F2D" w:rsidRDefault="00636254" w:rsidP="00636254">
      <w:pPr>
        <w:spacing w:after="160"/>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val="en" w:bidi="ar-SA"/>
        </w:rPr>
        <w:t xml:space="preserve">13. </w:t>
      </w:r>
      <w:r w:rsidRPr="00B72F2D">
        <w:rPr>
          <w:rFonts w:ascii="Times New Roman" w:eastAsia="BatangChe" w:hAnsi="Times New Roman" w:cs="Times New Roman"/>
          <w:b/>
          <w:color w:val="171717"/>
          <w:lang w:bidi="ar-SA"/>
        </w:rPr>
        <w:t>What are the main regulatory challenges faced by your country in the deployment and adoption of fixed, mobile broadband and new technologies and how you address them?</w:t>
      </w:r>
    </w:p>
    <w:p w14:paraId="4A0E441E" w14:textId="77777777" w:rsidR="00636254" w:rsidRPr="00B72F2D" w:rsidRDefault="00636254" w:rsidP="00636254">
      <w:pPr>
        <w:numPr>
          <w:ilvl w:val="0"/>
          <w:numId w:val="24"/>
        </w:numPr>
        <w:autoSpaceDE w:val="0"/>
        <w:autoSpaceDN w:val="0"/>
        <w:spacing w:after="160" w:line="259"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Some of the main regulatory challenges may include</w:t>
      </w:r>
    </w:p>
    <w:p w14:paraId="20581D9A" w14:textId="77777777" w:rsidR="00636254" w:rsidRPr="00B72F2D" w:rsidRDefault="00636254" w:rsidP="00636254">
      <w:pPr>
        <w:numPr>
          <w:ilvl w:val="0"/>
          <w:numId w:val="25"/>
        </w:numPr>
        <w:autoSpaceDE w:val="0"/>
        <w:autoSpaceDN w:val="0"/>
        <w:spacing w:after="160" w:line="259" w:lineRule="auto"/>
        <w:ind w:left="1134" w:hanging="567"/>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contest amongst stakeholders to earmark certain spectrum blocks e.g. Satellite communications and terrestrial wireless access (mobile etc.) find some of the spectrum blocks dear to their own planning; Stakeholders are consulted upon before formulating any recommendations.</w:t>
      </w:r>
    </w:p>
    <w:p w14:paraId="6F745A3C" w14:textId="77777777" w:rsidR="00636254" w:rsidRPr="00B72F2D" w:rsidRDefault="00636254" w:rsidP="00636254">
      <w:pPr>
        <w:numPr>
          <w:ilvl w:val="0"/>
          <w:numId w:val="25"/>
        </w:numPr>
        <w:autoSpaceDE w:val="0"/>
        <w:autoSpaceDN w:val="0"/>
        <w:spacing w:after="160" w:line="259" w:lineRule="auto"/>
        <w:ind w:left="1134" w:hanging="567"/>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another contest is regarding method of allocating spectrum resources i.e. auction based or at administered prices; Telecommunication Act 2023 allows both the methods of allocation and further specifies the instances where it might be administratively allocated. </w:t>
      </w:r>
    </w:p>
    <w:p w14:paraId="5DB69FF7" w14:textId="77777777" w:rsidR="00636254" w:rsidRPr="00B72F2D" w:rsidRDefault="00636254" w:rsidP="00636254">
      <w:pPr>
        <w:numPr>
          <w:ilvl w:val="0"/>
          <w:numId w:val="25"/>
        </w:numPr>
        <w:autoSpaceDE w:val="0"/>
        <w:autoSpaceDN w:val="0"/>
        <w:spacing w:after="160" w:line="259" w:lineRule="auto"/>
        <w:ind w:left="1134" w:hanging="567"/>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achieving rapid harmonization in the spectrum bands, depending upon the allocation mapping amongst terrestrial players as well as non-terrestrial players; Wireless Planning &amp; Coordination Establishment monitors radio-</w:t>
      </w:r>
      <w:proofErr w:type="spellStart"/>
      <w:r w:rsidRPr="00B72F2D">
        <w:rPr>
          <w:rFonts w:ascii="Times New Roman" w:hAnsi="Times New Roman" w:cs="Times New Roman"/>
          <w:bCs/>
          <w:color w:val="171717"/>
          <w:lang w:eastAsia="ja-JP" w:bidi="ar-SA"/>
        </w:rPr>
        <w:t>harmonisation</w:t>
      </w:r>
      <w:proofErr w:type="spellEnd"/>
      <w:r w:rsidRPr="00B72F2D">
        <w:rPr>
          <w:rFonts w:ascii="Times New Roman" w:hAnsi="Times New Roman" w:cs="Times New Roman"/>
          <w:bCs/>
          <w:color w:val="171717"/>
          <w:lang w:eastAsia="ja-JP" w:bidi="ar-SA"/>
        </w:rPr>
        <w:t xml:space="preserve">. </w:t>
      </w:r>
    </w:p>
    <w:p w14:paraId="42239D6C" w14:textId="77777777" w:rsidR="00636254" w:rsidRPr="00B72F2D" w:rsidRDefault="00636254" w:rsidP="00636254">
      <w:pPr>
        <w:numPr>
          <w:ilvl w:val="0"/>
          <w:numId w:val="25"/>
        </w:numPr>
        <w:autoSpaceDE w:val="0"/>
        <w:autoSpaceDN w:val="0"/>
        <w:spacing w:after="160" w:line="259" w:lineRule="auto"/>
        <w:ind w:left="1134" w:hanging="567"/>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allaying fear of electromagnetic radiations from wireless devices from public health view (sometimes real concerns may not be limited to this point); Public awareness programs are regularly </w:t>
      </w:r>
      <w:proofErr w:type="spellStart"/>
      <w:r w:rsidRPr="00B72F2D">
        <w:rPr>
          <w:rFonts w:ascii="Times New Roman" w:hAnsi="Times New Roman" w:cs="Times New Roman"/>
          <w:bCs/>
          <w:color w:val="171717"/>
          <w:lang w:eastAsia="ja-JP" w:bidi="ar-SA"/>
        </w:rPr>
        <w:t>organised</w:t>
      </w:r>
      <w:proofErr w:type="spellEnd"/>
      <w:r w:rsidRPr="00B72F2D">
        <w:rPr>
          <w:rFonts w:ascii="Times New Roman" w:hAnsi="Times New Roman" w:cs="Times New Roman"/>
          <w:bCs/>
          <w:color w:val="171717"/>
          <w:lang w:eastAsia="ja-JP" w:bidi="ar-SA"/>
        </w:rPr>
        <w:t xml:space="preserve"> for interaction with public throughout the country where information regarding national standard, field test-results and provision for emf test on-demand etc. is disseminated.</w:t>
      </w:r>
    </w:p>
    <w:p w14:paraId="6B5B1824" w14:textId="77777777" w:rsidR="00636254" w:rsidRPr="00B72F2D" w:rsidRDefault="00636254" w:rsidP="00636254">
      <w:pPr>
        <w:numPr>
          <w:ilvl w:val="0"/>
          <w:numId w:val="25"/>
        </w:numPr>
        <w:autoSpaceDE w:val="0"/>
        <w:autoSpaceDN w:val="0"/>
        <w:spacing w:after="160" w:line="259" w:lineRule="auto"/>
        <w:ind w:left="1134" w:hanging="567"/>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securing right of way at the level of Local Bodies (District), Urban Local Bodies (Sub-district) while co-existing with other infrastructure elements; Right of Way Rules (sub-ordinate legislation) have been notified and common </w:t>
      </w:r>
      <w:proofErr w:type="spellStart"/>
      <w:r w:rsidRPr="00B72F2D">
        <w:rPr>
          <w:rFonts w:ascii="Times New Roman" w:hAnsi="Times New Roman" w:cs="Times New Roman"/>
          <w:bCs/>
          <w:color w:val="171717"/>
          <w:lang w:eastAsia="ja-JP" w:bidi="ar-SA"/>
        </w:rPr>
        <w:t>RoW</w:t>
      </w:r>
      <w:proofErr w:type="spellEnd"/>
      <w:r w:rsidRPr="00B72F2D">
        <w:rPr>
          <w:rFonts w:ascii="Times New Roman" w:hAnsi="Times New Roman" w:cs="Times New Roman"/>
          <w:bCs/>
          <w:color w:val="171717"/>
          <w:lang w:eastAsia="ja-JP" w:bidi="ar-SA"/>
        </w:rPr>
        <w:t xml:space="preserve"> portal integrates status for all provinces/ territories.</w:t>
      </w:r>
    </w:p>
    <w:p w14:paraId="20BA0A1A" w14:textId="77777777" w:rsidR="00636254" w:rsidRPr="00B72F2D" w:rsidRDefault="00636254" w:rsidP="00636254">
      <w:pPr>
        <w:numPr>
          <w:ilvl w:val="0"/>
          <w:numId w:val="25"/>
        </w:numPr>
        <w:autoSpaceDE w:val="0"/>
        <w:autoSpaceDN w:val="0"/>
        <w:spacing w:after="160" w:line="259" w:lineRule="auto"/>
        <w:ind w:left="1134" w:hanging="567"/>
        <w:rPr>
          <w:rFonts w:ascii="Times New Roman" w:eastAsia="MS Mincho" w:hAnsi="Times New Roman" w:cs="Times New Roman"/>
          <w:bCs/>
          <w:color w:val="171717"/>
          <w:lang w:eastAsia="ja-JP" w:bidi="ar-SA"/>
        </w:rPr>
      </w:pPr>
      <w:r w:rsidRPr="00B72F2D">
        <w:rPr>
          <w:rFonts w:ascii="Times New Roman" w:hAnsi="Times New Roman" w:cs="Times New Roman"/>
          <w:bCs/>
          <w:color w:val="171717"/>
          <w:lang w:eastAsia="ja-JP" w:bidi="ar-SA"/>
        </w:rPr>
        <w:lastRenderedPageBreak/>
        <w:t xml:space="preserve">though subscribers seek better indoor coverage in private (multi-dwelling) premises, yet lack of prior cabling/ space for radio transmission poses some challenges (public properties in-principle are open for putting-up necessary telecom infrastructure); Any subscriber may seek emf spot test on demand by paying a standard fee to the Government </w:t>
      </w:r>
      <w:proofErr w:type="spellStart"/>
      <w:r w:rsidRPr="00B72F2D">
        <w:rPr>
          <w:rFonts w:ascii="Times New Roman" w:hAnsi="Times New Roman" w:cs="Times New Roman"/>
          <w:bCs/>
          <w:color w:val="171717"/>
          <w:lang w:eastAsia="ja-JP" w:bidi="ar-SA"/>
        </w:rPr>
        <w:t>authorised</w:t>
      </w:r>
      <w:proofErr w:type="spellEnd"/>
      <w:r w:rsidRPr="00B72F2D">
        <w:rPr>
          <w:rFonts w:ascii="Times New Roman" w:hAnsi="Times New Roman" w:cs="Times New Roman"/>
          <w:bCs/>
          <w:color w:val="171717"/>
          <w:lang w:eastAsia="ja-JP" w:bidi="ar-SA"/>
        </w:rPr>
        <w:t xml:space="preserve"> person and formulate collective opinion regarding placement of radio </w:t>
      </w:r>
      <w:proofErr w:type="spellStart"/>
      <w:r w:rsidRPr="00B72F2D">
        <w:rPr>
          <w:rFonts w:ascii="Times New Roman" w:hAnsi="Times New Roman" w:cs="Times New Roman"/>
          <w:bCs/>
          <w:color w:val="171717"/>
          <w:lang w:eastAsia="ja-JP" w:bidi="ar-SA"/>
        </w:rPr>
        <w:t>equipments</w:t>
      </w:r>
      <w:proofErr w:type="spellEnd"/>
      <w:r w:rsidRPr="00B72F2D">
        <w:rPr>
          <w:rFonts w:ascii="Times New Roman" w:hAnsi="Times New Roman" w:cs="Times New Roman"/>
          <w:bCs/>
          <w:color w:val="171717"/>
          <w:lang w:eastAsia="ja-JP" w:bidi="ar-SA"/>
        </w:rPr>
        <w:t>/ cabling route.</w:t>
      </w:r>
    </w:p>
    <w:p w14:paraId="1C224603" w14:textId="77777777" w:rsidR="00636254" w:rsidRPr="00B72F2D" w:rsidRDefault="00636254" w:rsidP="00636254">
      <w:pPr>
        <w:numPr>
          <w:ilvl w:val="0"/>
          <w:numId w:val="25"/>
        </w:numPr>
        <w:autoSpaceDE w:val="0"/>
        <w:autoSpaceDN w:val="0"/>
        <w:spacing w:after="160" w:line="259" w:lineRule="auto"/>
        <w:ind w:left="1134" w:hanging="567"/>
        <w:rPr>
          <w:rFonts w:ascii="Times New Roman" w:eastAsia="MS Mincho" w:hAnsi="Times New Roman" w:cs="Times New Roman"/>
          <w:bCs/>
          <w:color w:val="171717"/>
          <w:lang w:eastAsia="ja-JP" w:bidi="ar-SA"/>
        </w:rPr>
      </w:pPr>
      <w:r w:rsidRPr="00B72F2D">
        <w:rPr>
          <w:rFonts w:ascii="Times New Roman" w:hAnsi="Times New Roman" w:cs="Times New Roman"/>
          <w:bCs/>
          <w:color w:val="171717"/>
          <w:lang w:eastAsia="ja-JP" w:bidi="ar-SA"/>
        </w:rPr>
        <w:t xml:space="preserve">certain areas are under-served or un-served due to geographical terrain, scattered habitations, difficulty in providing backhaul </w:t>
      </w:r>
      <w:proofErr w:type="spellStart"/>
      <w:r w:rsidRPr="00B72F2D">
        <w:rPr>
          <w:rFonts w:ascii="Times New Roman" w:hAnsi="Times New Roman" w:cs="Times New Roman"/>
          <w:bCs/>
          <w:color w:val="171717"/>
          <w:lang w:eastAsia="ja-JP" w:bidi="ar-SA"/>
        </w:rPr>
        <w:t>etc</w:t>
      </w:r>
      <w:proofErr w:type="spellEnd"/>
      <w:r w:rsidRPr="00B72F2D">
        <w:rPr>
          <w:rFonts w:ascii="Times New Roman" w:hAnsi="Times New Roman" w:cs="Times New Roman"/>
          <w:bCs/>
          <w:color w:val="171717"/>
          <w:lang w:eastAsia="ja-JP" w:bidi="ar-SA"/>
        </w:rPr>
        <w:t>; multiple projects supported by USOF are ongoing under viability gap funding approach.</w:t>
      </w:r>
    </w:p>
    <w:p w14:paraId="69E4AE44" w14:textId="77777777" w:rsidR="00636254" w:rsidRPr="00B72F2D" w:rsidRDefault="00636254" w:rsidP="00636254">
      <w:pPr>
        <w:numPr>
          <w:ilvl w:val="0"/>
          <w:numId w:val="25"/>
        </w:numPr>
        <w:autoSpaceDE w:val="0"/>
        <w:autoSpaceDN w:val="0"/>
        <w:spacing w:after="160" w:line="259" w:lineRule="auto"/>
        <w:ind w:left="1134" w:hanging="567"/>
        <w:rPr>
          <w:rFonts w:ascii="Times New Roman" w:eastAsia="MS Mincho" w:hAnsi="Times New Roman" w:cs="Times New Roman"/>
          <w:bCs/>
          <w:color w:val="171717"/>
          <w:lang w:eastAsia="ja-JP" w:bidi="ar-SA"/>
        </w:rPr>
      </w:pPr>
      <w:r w:rsidRPr="00B72F2D">
        <w:rPr>
          <w:rFonts w:ascii="Times New Roman" w:hAnsi="Times New Roman" w:cs="Times New Roman"/>
          <w:bCs/>
          <w:color w:val="171717"/>
          <w:lang w:eastAsia="ja-JP" w:bidi="ar-SA"/>
        </w:rPr>
        <w:t xml:space="preserve">Increase reach-out of new technology; Virtual network operators (VNO) who take-in networked resources from telecom infrastructure providers and resale services such as bandwidth downstream in a given territorial pocket have been </w:t>
      </w:r>
      <w:proofErr w:type="spellStart"/>
      <w:r w:rsidRPr="00B72F2D">
        <w:rPr>
          <w:rFonts w:ascii="Times New Roman" w:hAnsi="Times New Roman" w:cs="Times New Roman"/>
          <w:bCs/>
          <w:color w:val="171717"/>
          <w:lang w:eastAsia="ja-JP" w:bidi="ar-SA"/>
        </w:rPr>
        <w:t>authorised</w:t>
      </w:r>
      <w:proofErr w:type="spellEnd"/>
      <w:r w:rsidRPr="00B72F2D">
        <w:rPr>
          <w:rFonts w:ascii="Times New Roman" w:hAnsi="Times New Roman" w:cs="Times New Roman"/>
          <w:bCs/>
          <w:color w:val="171717"/>
          <w:lang w:eastAsia="ja-JP" w:bidi="ar-SA"/>
        </w:rPr>
        <w:t>.</w:t>
      </w:r>
    </w:p>
    <w:p w14:paraId="04FE43FE" w14:textId="77777777" w:rsidR="00636254" w:rsidRPr="00B72F2D" w:rsidRDefault="00636254" w:rsidP="00636254">
      <w:pPr>
        <w:autoSpaceDE w:val="0"/>
        <w:autoSpaceDN w:val="0"/>
        <w:spacing w:after="160"/>
        <w:ind w:left="426" w:hanging="426"/>
        <w:jc w:val="both"/>
        <w:rPr>
          <w:rFonts w:ascii="Times New Roman" w:eastAsia="MS Mincho" w:hAnsi="Times New Roman" w:cs="Times New Roman"/>
          <w:b/>
          <w:color w:val="171717"/>
          <w:lang w:eastAsia="ja-JP" w:bidi="ar-SA"/>
        </w:rPr>
      </w:pPr>
      <w:r w:rsidRPr="00B72F2D">
        <w:rPr>
          <w:rFonts w:ascii="Times New Roman" w:eastAsia="MS Mincho" w:hAnsi="Times New Roman" w:cs="Times New Roman"/>
          <w:b/>
          <w:color w:val="171717"/>
          <w:lang w:eastAsia="ja-JP" w:bidi="ar-SA"/>
        </w:rPr>
        <w:t xml:space="preserve">14. Does your country have any specific regulations regarding spectrum allocation for new technologies or 5G deployment? </w:t>
      </w:r>
    </w:p>
    <w:p w14:paraId="29832038" w14:textId="77777777" w:rsidR="00636254" w:rsidRPr="00B72F2D" w:rsidRDefault="00636254" w:rsidP="00636254">
      <w:pPr>
        <w:numPr>
          <w:ilvl w:val="0"/>
          <w:numId w:val="26"/>
        </w:numPr>
        <w:autoSpaceDE w:val="0"/>
        <w:autoSpaceDN w:val="0"/>
        <w:spacing w:after="160" w:line="254" w:lineRule="auto"/>
        <w:ind w:left="284" w:hanging="284"/>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No technology specific regulations relating to spectrum allocation are practiced, however broad classifications as per WRC, NFAP (such as IMT bands) is followed, in accordance with worldwide practices.</w:t>
      </w:r>
    </w:p>
    <w:p w14:paraId="2677DFFC" w14:textId="77777777" w:rsidR="00636254" w:rsidRPr="00B72F2D" w:rsidRDefault="00636254" w:rsidP="00636254">
      <w:pPr>
        <w:numPr>
          <w:ilvl w:val="0"/>
          <w:numId w:val="26"/>
        </w:numPr>
        <w:autoSpaceDE w:val="0"/>
        <w:autoSpaceDN w:val="0"/>
        <w:spacing w:after="160" w:line="254" w:lineRule="auto"/>
        <w:ind w:left="284" w:hanging="284"/>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Low radio emission-power devices like customer Premises Equipment based on Wi-Fi, Wireless Routers etc. are exempted from seeking any approval before use by end-users.</w:t>
      </w:r>
    </w:p>
    <w:p w14:paraId="5FD87FA4" w14:textId="77777777" w:rsidR="00636254" w:rsidRPr="00B72F2D" w:rsidRDefault="00636254" w:rsidP="00636254">
      <w:pPr>
        <w:autoSpaceDE w:val="0"/>
        <w:autoSpaceDN w:val="0"/>
        <w:spacing w:after="160" w:line="254" w:lineRule="auto"/>
        <w:ind w:left="284"/>
        <w:rPr>
          <w:rFonts w:ascii="Times New Roman" w:hAnsi="Times New Roman" w:cs="Times New Roman"/>
          <w:bCs/>
          <w:color w:val="171717"/>
          <w:lang w:eastAsia="ja-JP" w:bidi="ar-SA"/>
        </w:rPr>
      </w:pPr>
    </w:p>
    <w:p w14:paraId="0FA5A028"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15. What methods and mechanisms does your government use to support new technologies deployment? Please describe the processes and criteria used to allocate the government resources for new technologies projects in your country?</w:t>
      </w:r>
    </w:p>
    <w:p w14:paraId="5FFDCF62" w14:textId="77777777" w:rsidR="00636254" w:rsidRPr="00B72F2D" w:rsidRDefault="00636254" w:rsidP="00636254">
      <w:pPr>
        <w:numPr>
          <w:ilvl w:val="0"/>
          <w:numId w:val="28"/>
        </w:numPr>
        <w:autoSpaceDE w:val="0"/>
        <w:autoSpaceDN w:val="0"/>
        <w:spacing w:after="160" w:line="254" w:lineRule="auto"/>
        <w:ind w:left="284" w:hanging="284"/>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Facilitating regulatory frameworks including Sandbox approach towards new innovations</w:t>
      </w:r>
    </w:p>
    <w:p w14:paraId="2709CCED" w14:textId="77777777" w:rsidR="00636254" w:rsidRPr="00B72F2D" w:rsidRDefault="00636254" w:rsidP="00636254">
      <w:pPr>
        <w:numPr>
          <w:ilvl w:val="0"/>
          <w:numId w:val="28"/>
        </w:numPr>
        <w:autoSpaceDE w:val="0"/>
        <w:autoSpaceDN w:val="0"/>
        <w:spacing w:after="160" w:line="254" w:lineRule="auto"/>
        <w:ind w:left="284" w:hanging="284"/>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Formulation of public approach regarding new technologies invites stakeholders from academia, industry and government (Central/ Provinces)</w:t>
      </w:r>
    </w:p>
    <w:p w14:paraId="3E077045" w14:textId="77777777" w:rsidR="00636254" w:rsidRPr="00B72F2D" w:rsidRDefault="00636254" w:rsidP="00636254">
      <w:pPr>
        <w:numPr>
          <w:ilvl w:val="0"/>
          <w:numId w:val="28"/>
        </w:numPr>
        <w:autoSpaceDE w:val="0"/>
        <w:autoSpaceDN w:val="0"/>
        <w:spacing w:after="160" w:line="254" w:lineRule="auto"/>
        <w:ind w:left="284" w:hanging="284"/>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Allocation of Government grants to registered start-ups show-casing their ideas/ solutions during competition/ challenge at Seed + Accelerator Stage</w:t>
      </w:r>
    </w:p>
    <w:p w14:paraId="3E6AEE8B" w14:textId="77777777" w:rsidR="00636254" w:rsidRPr="00B72F2D" w:rsidRDefault="00636254" w:rsidP="00636254">
      <w:pPr>
        <w:numPr>
          <w:ilvl w:val="0"/>
          <w:numId w:val="27"/>
        </w:numPr>
        <w:autoSpaceDE w:val="0"/>
        <w:autoSpaceDN w:val="0"/>
        <w:spacing w:after="160" w:line="254" w:lineRule="auto"/>
        <w:ind w:left="284" w:hanging="284"/>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The Government encourages participation of stakeholders in formulating standards / contributions / adoption.</w:t>
      </w:r>
    </w:p>
    <w:p w14:paraId="274E1E6B"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16. Is the USF fully functional in your country and how it has been utilized to support the deployment and adoption of new technologies, fixed and mobile broadband in your country?</w:t>
      </w:r>
    </w:p>
    <w:p w14:paraId="7AF1B321" w14:textId="77777777" w:rsidR="00636254" w:rsidRPr="00B72F2D" w:rsidRDefault="00636254" w:rsidP="00636254">
      <w:pPr>
        <w:numPr>
          <w:ilvl w:val="0"/>
          <w:numId w:val="27"/>
        </w:numPr>
        <w:tabs>
          <w:tab w:val="left" w:pos="284"/>
          <w:tab w:val="left" w:pos="1191"/>
          <w:tab w:val="left" w:pos="1588"/>
          <w:tab w:val="left" w:pos="1985"/>
        </w:tabs>
        <w:overflowPunct w:val="0"/>
        <w:autoSpaceDE w:val="0"/>
        <w:autoSpaceDN w:val="0"/>
        <w:adjustRightInd w:val="0"/>
        <w:spacing w:before="120" w:after="160" w:line="259" w:lineRule="auto"/>
        <w:ind w:left="284" w:hanging="284"/>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Multiple public projects are supported by USOF under viability gap funding approach to provide /augment tele-connectivity in under-served and un-served areas in the country.</w:t>
      </w:r>
    </w:p>
    <w:p w14:paraId="2571E509" w14:textId="77777777" w:rsidR="00636254" w:rsidRPr="00B72F2D" w:rsidRDefault="00636254" w:rsidP="00636254">
      <w:pPr>
        <w:numPr>
          <w:ilvl w:val="0"/>
          <w:numId w:val="27"/>
        </w:numPr>
        <w:tabs>
          <w:tab w:val="left" w:pos="284"/>
          <w:tab w:val="left" w:pos="1191"/>
          <w:tab w:val="left" w:pos="1588"/>
          <w:tab w:val="left" w:pos="1985"/>
        </w:tabs>
        <w:overflowPunct w:val="0"/>
        <w:autoSpaceDE w:val="0"/>
        <w:autoSpaceDN w:val="0"/>
        <w:adjustRightInd w:val="0"/>
        <w:spacing w:before="120" w:after="160" w:line="259" w:lineRule="auto"/>
        <w:ind w:left="284" w:hanging="284"/>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lastRenderedPageBreak/>
        <w:t xml:space="preserve">Focus has been on providing requisite access to such areas by using mix of appropriate technologies for backhaul as well as access. Therefore, backhaul is provisioned using sub marine cable/ satellite / OFC / Radio and Access is provided using OFC/ Copper Cable/ Radio in various modes including 4G-LTE, Public Wi Fi, </w:t>
      </w:r>
      <w:proofErr w:type="spellStart"/>
      <w:r w:rsidRPr="00B72F2D">
        <w:rPr>
          <w:rFonts w:ascii="Times New Roman" w:hAnsi="Times New Roman" w:cs="Times New Roman"/>
          <w:bCs/>
          <w:color w:val="171717"/>
          <w:lang w:eastAsia="ja-JP" w:bidi="ar-SA"/>
        </w:rPr>
        <w:t>FTTx</w:t>
      </w:r>
      <w:proofErr w:type="spellEnd"/>
      <w:r w:rsidRPr="00B72F2D">
        <w:rPr>
          <w:rFonts w:ascii="Times New Roman" w:hAnsi="Times New Roman" w:cs="Times New Roman"/>
          <w:bCs/>
          <w:color w:val="171717"/>
          <w:lang w:eastAsia="ja-JP" w:bidi="ar-SA"/>
        </w:rPr>
        <w:t>.</w:t>
      </w:r>
    </w:p>
    <w:p w14:paraId="1D6C616A" w14:textId="77777777" w:rsidR="00636254" w:rsidRPr="00B72F2D" w:rsidRDefault="00636254" w:rsidP="00636254">
      <w:pPr>
        <w:pStyle w:val="Heading4"/>
        <w:ind w:left="284" w:firstLine="0"/>
        <w:rPr>
          <w:rFonts w:ascii="Times New Roman" w:hAnsi="Times New Roman" w:cs="Times New Roman"/>
          <w:lang w:bidi="ar-SA"/>
        </w:rPr>
      </w:pPr>
      <w:r w:rsidRPr="00B72F2D">
        <w:rPr>
          <w:rFonts w:ascii="Times New Roman" w:hAnsi="Times New Roman" w:cs="Times New Roman"/>
          <w:lang w:bidi="ar-SA"/>
        </w:rPr>
        <w:t>NEPAL:</w:t>
      </w:r>
    </w:p>
    <w:p w14:paraId="61E1DC7F"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GB" w:bidi="ar-SA"/>
        </w:rPr>
      </w:pPr>
      <w:r w:rsidRPr="00B72F2D">
        <w:rPr>
          <w:rFonts w:ascii="Times New Roman" w:hAnsi="Times New Roman" w:cs="Times New Roman"/>
          <w:bCs/>
          <w:color w:val="171717"/>
          <w:lang w:val="en-GB" w:bidi="ar-SA"/>
        </w:rPr>
        <w:t>Technology related Questions</w:t>
      </w:r>
    </w:p>
    <w:p w14:paraId="30D4EECC"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GB" w:bidi="ar-SA"/>
        </w:rPr>
      </w:pPr>
    </w:p>
    <w:p w14:paraId="73D9C8D8" w14:textId="77777777" w:rsidR="00636254" w:rsidRPr="00B72F2D" w:rsidRDefault="00636254" w:rsidP="00636254">
      <w:pPr>
        <w:autoSpaceDE w:val="0"/>
        <w:autoSpaceDN w:val="0"/>
        <w:spacing w:after="160" w:line="259" w:lineRule="auto"/>
        <w:jc w:val="both"/>
        <w:rPr>
          <w:rFonts w:ascii="Times New Roman" w:hAnsi="Times New Roman" w:cs="Times New Roman"/>
          <w:b/>
          <w:color w:val="171717"/>
          <w:lang w:eastAsia="ja-JP" w:bidi="ar-SA"/>
        </w:rPr>
      </w:pPr>
      <w:r w:rsidRPr="00B72F2D">
        <w:rPr>
          <w:rFonts w:ascii="Times New Roman" w:hAnsi="Times New Roman" w:cs="Times New Roman"/>
          <w:b/>
          <w:color w:val="171717"/>
          <w:lang w:eastAsia="ja-JP" w:bidi="ar-SA"/>
        </w:rPr>
        <w:t>1.Does your country already have new technologies for both fixed line (</w:t>
      </w:r>
      <w:proofErr w:type="spellStart"/>
      <w:r w:rsidRPr="00B72F2D">
        <w:rPr>
          <w:rFonts w:ascii="Times New Roman" w:hAnsi="Times New Roman" w:cs="Times New Roman"/>
          <w:b/>
          <w:color w:val="171717"/>
          <w:lang w:eastAsia="ja-JP" w:bidi="ar-SA"/>
        </w:rPr>
        <w:t>FTTx</w:t>
      </w:r>
      <w:proofErr w:type="spellEnd"/>
      <w:r w:rsidRPr="00B72F2D">
        <w:rPr>
          <w:rFonts w:ascii="Times New Roman" w:hAnsi="Times New Roman" w:cs="Times New Roman"/>
          <w:b/>
          <w:color w:val="171717"/>
          <w:lang w:eastAsia="ja-JP" w:bidi="ar-SA"/>
        </w:rPr>
        <w:t>, Wireless access) and mobile broadband (5G) related regulations? If yes please describe the framework and its related impacts on your country’s industries landscape. If no, please share your preference or plans regarding implementation in your country.</w:t>
      </w:r>
    </w:p>
    <w:p w14:paraId="04FB0447" w14:textId="77777777" w:rsidR="00636254" w:rsidRPr="00B72F2D" w:rsidRDefault="00636254" w:rsidP="00636254">
      <w:pPr>
        <w:autoSpaceDE w:val="0"/>
        <w:autoSpaceDN w:val="0"/>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Yes. </w:t>
      </w:r>
    </w:p>
    <w:p w14:paraId="2CDFCA5F" w14:textId="77777777" w:rsidR="00636254" w:rsidRPr="00B72F2D" w:rsidRDefault="00636254" w:rsidP="00636254">
      <w:p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NTA has Procedure for New Technology Testing. </w:t>
      </w:r>
    </w:p>
    <w:p w14:paraId="2063694B" w14:textId="77777777" w:rsidR="00636254" w:rsidRPr="00B72F2D" w:rsidRDefault="00636254" w:rsidP="00636254">
      <w:p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Impact: </w:t>
      </w:r>
    </w:p>
    <w:p w14:paraId="20CB205D" w14:textId="77777777" w:rsidR="00636254" w:rsidRPr="00B72F2D" w:rsidRDefault="00636254" w:rsidP="00636254">
      <w:p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Nepal Telecom underwent 5G technology trial for 1 year with no spectrum fee</w:t>
      </w:r>
    </w:p>
    <w:p w14:paraId="2BA55984" w14:textId="77777777" w:rsidR="00636254" w:rsidRPr="00B72F2D" w:rsidRDefault="00636254" w:rsidP="00636254">
      <w:p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Satellite operators perform testing under this procedure. </w:t>
      </w:r>
    </w:p>
    <w:p w14:paraId="0167EC9B" w14:textId="77777777" w:rsidR="00636254" w:rsidRPr="00B72F2D" w:rsidRDefault="00636254" w:rsidP="00636254">
      <w:p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Government of Nepal has formulated Spectrum Policy 2023 adopting technology neutrality of spectrum bands.</w:t>
      </w:r>
    </w:p>
    <w:p w14:paraId="0AECAD03" w14:textId="77777777" w:rsidR="00636254" w:rsidRPr="00B72F2D" w:rsidRDefault="00636254" w:rsidP="00636254">
      <w:p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Impact: </w:t>
      </w:r>
    </w:p>
    <w:p w14:paraId="34B5F022" w14:textId="77777777" w:rsidR="00636254" w:rsidRPr="00B72F2D" w:rsidRDefault="00636254" w:rsidP="00636254">
      <w:p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The operators can choose any technology to provide services through the assigned spectrum. </w:t>
      </w:r>
    </w:p>
    <w:p w14:paraId="42CA157E" w14:textId="77777777" w:rsidR="00636254" w:rsidRPr="00B72F2D" w:rsidRDefault="00636254" w:rsidP="00636254">
      <w:pPr>
        <w:jc w:val="both"/>
        <w:rPr>
          <w:rFonts w:ascii="Times New Roman" w:hAnsi="Times New Roman" w:cs="Times New Roman"/>
          <w:bCs/>
          <w:color w:val="171717"/>
          <w:lang w:bidi="ar-SA"/>
        </w:rPr>
      </w:pPr>
    </w:p>
    <w:p w14:paraId="5DA74964"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2. Please share and describe your country motivations to implement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and solution for Fixed and Mobile Broadband? </w:t>
      </w:r>
    </w:p>
    <w:p w14:paraId="75B775EA" w14:textId="77777777" w:rsidR="00636254" w:rsidRPr="00B72F2D" w:rsidRDefault="00636254" w:rsidP="00636254">
      <w:pPr>
        <w:numPr>
          <w:ilvl w:val="0"/>
          <w:numId w:val="31"/>
        </w:num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For new technology adoption, technology neutrality helps operators to adopt any technology through awarded spectrum with carrier aggregation. </w:t>
      </w:r>
    </w:p>
    <w:p w14:paraId="1A338420" w14:textId="77777777" w:rsidR="00636254" w:rsidRPr="00B72F2D" w:rsidRDefault="00636254" w:rsidP="00636254">
      <w:pPr>
        <w:numPr>
          <w:ilvl w:val="0"/>
          <w:numId w:val="31"/>
        </w:num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Also, technology trials can be performed with no spectrum fee during trial period.</w:t>
      </w:r>
    </w:p>
    <w:p w14:paraId="45608BAD" w14:textId="77777777" w:rsidR="00636254" w:rsidRPr="00B72F2D" w:rsidRDefault="00636254" w:rsidP="00636254">
      <w:pPr>
        <w:numPr>
          <w:ilvl w:val="0"/>
          <w:numId w:val="31"/>
        </w:numPr>
        <w:autoSpaceDE w:val="0"/>
        <w:autoSpaceDN w:val="0"/>
        <w:spacing w:after="160" w:line="259" w:lineRule="auto"/>
        <w:jc w:val="both"/>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Operators are allowed to import telecommunication equipment at free of cost. </w:t>
      </w:r>
    </w:p>
    <w:p w14:paraId="23DB53B3"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The operator can use the latest technology to provide the services efficiently and cost effectively. Furthermore, the citizen can explore the vast opportunity through the use of new technologies.</w:t>
      </w:r>
    </w:p>
    <w:p w14:paraId="3026CA6D" w14:textId="77777777" w:rsidR="00636254" w:rsidRPr="00B72F2D" w:rsidRDefault="00636254" w:rsidP="00636254">
      <w:pPr>
        <w:jc w:val="both"/>
        <w:rPr>
          <w:rFonts w:ascii="Times New Roman" w:hAnsi="Times New Roman" w:cs="Times New Roman"/>
          <w:bCs/>
          <w:color w:val="171717"/>
          <w:lang w:bidi="ar-SA"/>
        </w:rPr>
      </w:pPr>
    </w:p>
    <w:p w14:paraId="5B308D9D"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3. How many subscribers are currently subscribed to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in your country and how much is the proportion compared to total subscribers? </w:t>
      </w:r>
    </w:p>
    <w:p w14:paraId="70B5ADF4" w14:textId="77777777" w:rsidR="00636254" w:rsidRPr="00B72F2D" w:rsidRDefault="00636254" w:rsidP="00636254">
      <w:pPr>
        <w:jc w:val="both"/>
        <w:rPr>
          <w:rFonts w:ascii="Times New Roman" w:hAnsi="Times New Roman" w:cs="Times New Roman"/>
          <w:bCs/>
          <w:color w:val="171717"/>
          <w:lang w:bidi="ne-NP"/>
        </w:rPr>
      </w:pPr>
      <w:r w:rsidRPr="00B72F2D">
        <w:rPr>
          <w:rFonts w:ascii="Times New Roman" w:hAnsi="Times New Roman" w:cs="Times New Roman"/>
          <w:bCs/>
          <w:color w:val="171717"/>
          <w:lang w:bidi="ar-SA"/>
        </w:rPr>
        <w:t xml:space="preserve">As per MIS report of NTA (2024, April), </w:t>
      </w:r>
      <w:r w:rsidRPr="00B72F2D">
        <w:rPr>
          <w:rFonts w:ascii="Times New Roman" w:hAnsi="Times New Roman" w:cs="Times New Roman"/>
          <w:bCs/>
          <w:color w:val="171717"/>
          <w:lang w:bidi="ne-NP"/>
        </w:rPr>
        <w:t xml:space="preserve">there are 14,198,314 FTTH subscriptions and 44,185 Fixed Wireless Subscriptions and 20,832,361 mobile broadband (4G) subscriptions. Nepal does not have 5G mobile subscriptions yet. Fixed wired broadband </w:t>
      </w:r>
      <w:r w:rsidRPr="00B72F2D">
        <w:rPr>
          <w:rFonts w:ascii="Times New Roman" w:hAnsi="Times New Roman" w:cs="Times New Roman"/>
          <w:bCs/>
          <w:color w:val="171717"/>
          <w:lang w:bidi="ne-NP"/>
        </w:rPr>
        <w:lastRenderedPageBreak/>
        <w:t xml:space="preserve">contributed 33.62 %, Wireless Broadband contributed 0.10% and mobile broadband contributes 66.28% subscriptions compared to total subscriptions of 42,343,373. </w:t>
      </w:r>
    </w:p>
    <w:p w14:paraId="04DF5564" w14:textId="77777777" w:rsidR="00636254" w:rsidRPr="00B72F2D" w:rsidRDefault="00636254" w:rsidP="00636254">
      <w:pPr>
        <w:jc w:val="both"/>
        <w:rPr>
          <w:rFonts w:ascii="Times New Roman" w:hAnsi="Times New Roman" w:cs="Times New Roman"/>
          <w:bCs/>
          <w:color w:val="171717"/>
          <w:lang w:bidi="ne-NP"/>
        </w:rPr>
      </w:pPr>
    </w:p>
    <w:p w14:paraId="06DB989A"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4. What kind of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(5G)mainly offered or planned to be offered in your country?</w:t>
      </w:r>
    </w:p>
    <w:p w14:paraId="3179F30F"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The offered technology in Nepal for fixed and mobile broadband are FTTH, 4G. Recently Nepal Telecom has completed 5G trial. Based on 5G Trial report of Nepal Telecom, Nepal plans to deploy 5G in the future. </w:t>
      </w:r>
    </w:p>
    <w:p w14:paraId="2E6E593F" w14:textId="77777777" w:rsidR="00636254" w:rsidRPr="00B72F2D" w:rsidRDefault="00636254" w:rsidP="00636254">
      <w:pPr>
        <w:jc w:val="both"/>
        <w:rPr>
          <w:rFonts w:ascii="Times New Roman" w:hAnsi="Times New Roman" w:cs="Times New Roman"/>
          <w:bCs/>
          <w:color w:val="171717"/>
          <w:lang w:bidi="ar-SA"/>
        </w:rPr>
      </w:pPr>
    </w:p>
    <w:p w14:paraId="5A6294B6"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5. Please share in brief your institution/company perspective on the success factors and challenges/impediments regarding new deployment (in term of technology, markets, competitions, regulations, and the impacts on industry).</w:t>
      </w:r>
    </w:p>
    <w:p w14:paraId="12EFE742"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Nepal has allocated IMT spectrum bands for operators. Only X% of allocated spectrum is assigned to the Operators. </w:t>
      </w:r>
    </w:p>
    <w:p w14:paraId="188779FD" w14:textId="77777777" w:rsidR="00636254" w:rsidRPr="00B72F2D" w:rsidRDefault="00636254" w:rsidP="00636254">
      <w:pPr>
        <w:jc w:val="both"/>
        <w:rPr>
          <w:rFonts w:ascii="Times New Roman" w:hAnsi="Times New Roman" w:cs="Times New Roman"/>
          <w:bCs/>
          <w:color w:val="171717"/>
          <w:lang w:bidi="ar-SA"/>
        </w:rPr>
      </w:pPr>
    </w:p>
    <w:p w14:paraId="205F9C6E"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The Challenges faced are difficult geographical terrain with hilly and mountainous regions with more than 80% of the landscape. The license as well as spectrum is awarded via auction. There is duopoly in the mobile market with one being the Government owned. Telecommunication Act, 1997 is in the process of amendment to address the challenges. </w:t>
      </w:r>
    </w:p>
    <w:p w14:paraId="0F00E04F" w14:textId="77777777" w:rsidR="00636254" w:rsidRPr="00B72F2D" w:rsidRDefault="00636254" w:rsidP="00636254">
      <w:pPr>
        <w:jc w:val="both"/>
        <w:rPr>
          <w:rFonts w:ascii="Times New Roman" w:eastAsia="BatangChe" w:hAnsi="Times New Roman" w:cs="Times New Roman"/>
          <w:bCs/>
          <w:color w:val="171717"/>
          <w:lang w:bidi="ar-SA"/>
        </w:rPr>
      </w:pPr>
    </w:p>
    <w:p w14:paraId="2FAA00F4"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7. Please describe in brief your institution/company opinion of success factors on new services deployment in SATRC region (in term of technology, markets, competitions, regulators, vendors, and third parties?</w:t>
      </w:r>
    </w:p>
    <w:p w14:paraId="27F36AB5" w14:textId="77777777" w:rsidR="00636254" w:rsidRPr="00B72F2D" w:rsidRDefault="00636254" w:rsidP="00636254">
      <w:pPr>
        <w:numPr>
          <w:ilvl w:val="0"/>
          <w:numId w:val="32"/>
        </w:numPr>
        <w:autoSpaceDE w:val="0"/>
        <w:autoSpaceDN w:val="0"/>
        <w:spacing w:after="160" w:line="259" w:lineRule="auto"/>
        <w:jc w:val="both"/>
        <w:rPr>
          <w:rFonts w:ascii="Times New Roman" w:eastAsia="MS Mincho" w:hAnsi="Times New Roman" w:cs="Times New Roman"/>
          <w:bCs/>
          <w:color w:val="171717"/>
          <w:lang w:eastAsia="ja-JP" w:bidi="ar-SA"/>
        </w:rPr>
      </w:pPr>
      <w:r w:rsidRPr="00B72F2D">
        <w:rPr>
          <w:rFonts w:ascii="Times New Roman" w:eastAsia="MS Mincho" w:hAnsi="Times New Roman" w:cs="Times New Roman"/>
          <w:bCs/>
          <w:color w:val="171717"/>
          <w:lang w:eastAsia="ja-JP" w:bidi="ar-SA"/>
        </w:rPr>
        <w:t>Stable Government Policy</w:t>
      </w:r>
    </w:p>
    <w:p w14:paraId="405161F8" w14:textId="77777777" w:rsidR="00636254" w:rsidRPr="00B72F2D" w:rsidRDefault="00636254" w:rsidP="00636254">
      <w:pPr>
        <w:numPr>
          <w:ilvl w:val="0"/>
          <w:numId w:val="32"/>
        </w:numPr>
        <w:autoSpaceDE w:val="0"/>
        <w:autoSpaceDN w:val="0"/>
        <w:spacing w:after="160" w:line="259" w:lineRule="auto"/>
        <w:jc w:val="both"/>
        <w:rPr>
          <w:rFonts w:ascii="Times New Roman" w:eastAsia="MS Mincho" w:hAnsi="Times New Roman" w:cs="Times New Roman"/>
          <w:bCs/>
          <w:color w:val="171717"/>
          <w:lang w:eastAsia="ja-JP" w:bidi="ar-SA"/>
        </w:rPr>
      </w:pPr>
      <w:r w:rsidRPr="00B72F2D">
        <w:rPr>
          <w:rFonts w:ascii="Times New Roman" w:eastAsia="MS Mincho" w:hAnsi="Times New Roman" w:cs="Times New Roman"/>
          <w:bCs/>
          <w:color w:val="171717"/>
          <w:lang w:eastAsia="ja-JP" w:bidi="ar-SA"/>
        </w:rPr>
        <w:t>Soft touch Telecom Regulation</w:t>
      </w:r>
    </w:p>
    <w:p w14:paraId="0D283420" w14:textId="77777777" w:rsidR="00636254" w:rsidRPr="00B72F2D" w:rsidRDefault="00636254" w:rsidP="00636254">
      <w:pPr>
        <w:numPr>
          <w:ilvl w:val="0"/>
          <w:numId w:val="32"/>
        </w:numPr>
        <w:autoSpaceDE w:val="0"/>
        <w:autoSpaceDN w:val="0"/>
        <w:spacing w:after="160" w:line="259" w:lineRule="auto"/>
        <w:jc w:val="both"/>
        <w:rPr>
          <w:rFonts w:ascii="Times New Roman" w:eastAsia="MS Mincho" w:hAnsi="Times New Roman" w:cs="Times New Roman"/>
          <w:bCs/>
          <w:color w:val="171717"/>
          <w:lang w:eastAsia="ja-JP" w:bidi="ar-SA"/>
        </w:rPr>
      </w:pPr>
      <w:r w:rsidRPr="00B72F2D">
        <w:rPr>
          <w:rFonts w:ascii="Times New Roman" w:eastAsia="MS Mincho" w:hAnsi="Times New Roman" w:cs="Times New Roman"/>
          <w:bCs/>
          <w:color w:val="171717"/>
          <w:lang w:eastAsia="ja-JP" w:bidi="ar-SA"/>
        </w:rPr>
        <w:t>Foreign investment friendly environment</w:t>
      </w:r>
    </w:p>
    <w:p w14:paraId="5A64589C" w14:textId="77777777" w:rsidR="00636254" w:rsidRPr="00B72F2D" w:rsidRDefault="00636254" w:rsidP="00636254">
      <w:pPr>
        <w:jc w:val="both"/>
        <w:rPr>
          <w:rFonts w:ascii="Times New Roman" w:hAnsi="Times New Roman" w:cs="Times New Roman"/>
          <w:bCs/>
          <w:color w:val="171717"/>
          <w:lang w:bidi="ar-SA"/>
        </w:rPr>
      </w:pPr>
    </w:p>
    <w:p w14:paraId="56A84039"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8.  Does your country have fixed mobile convergence regime and including interworking and traffic offloading between the two regimes? What regulatory instruments are available? Please describe.</w:t>
      </w:r>
    </w:p>
    <w:p w14:paraId="0FB4A599"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No, Nepal does not have fixed mobile convergence regime. </w:t>
      </w:r>
    </w:p>
    <w:p w14:paraId="20419EB9" w14:textId="77777777" w:rsidR="00636254" w:rsidRPr="00B72F2D" w:rsidRDefault="00636254" w:rsidP="00636254">
      <w:pPr>
        <w:jc w:val="both"/>
        <w:rPr>
          <w:rFonts w:ascii="Times New Roman" w:hAnsi="Times New Roman" w:cs="Times New Roman"/>
          <w:bCs/>
          <w:color w:val="171717"/>
          <w:lang w:bidi="ar-SA"/>
        </w:rPr>
      </w:pPr>
    </w:p>
    <w:p w14:paraId="1072E545"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9. What is your tariff policy, rules guidelines, frame work etc. for new technologies and smart solutions for Fixed and Mobile Broadband?</w:t>
      </w:r>
    </w:p>
    <w:p w14:paraId="22D2352D"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The operators are required to get approval of Tariff from the NTA. </w:t>
      </w:r>
    </w:p>
    <w:p w14:paraId="754EC028"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The NTA has formulated Guidelines for Tariff Approval for telecommunication Services, 2022. Also the NTA has formulated Interconnection Guideline, 2019 for interconnection charges for mobile and fixed services.</w:t>
      </w:r>
    </w:p>
    <w:p w14:paraId="692EC34D" w14:textId="77777777" w:rsidR="00636254" w:rsidRPr="00B72F2D" w:rsidRDefault="00636254" w:rsidP="00636254">
      <w:pPr>
        <w:jc w:val="both"/>
        <w:rPr>
          <w:rFonts w:ascii="Times New Roman" w:hAnsi="Times New Roman" w:cs="Times New Roman"/>
          <w:bCs/>
          <w:color w:val="171717"/>
          <w:lang w:bidi="ar-SA"/>
        </w:rPr>
      </w:pPr>
    </w:p>
    <w:p w14:paraId="42075C14"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 xml:space="preserve">10. What is your migration plan for new technologies and smart solutions for Fixed and Mobile Broadband? </w:t>
      </w:r>
    </w:p>
    <w:p w14:paraId="2F6455D1"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No migration plan deployed yet. </w:t>
      </w:r>
    </w:p>
    <w:p w14:paraId="373CF1A4" w14:textId="77777777" w:rsidR="00636254" w:rsidRPr="00B72F2D" w:rsidRDefault="00636254" w:rsidP="00636254">
      <w:pPr>
        <w:jc w:val="both"/>
        <w:rPr>
          <w:rFonts w:ascii="Times New Roman" w:eastAsia="BatangChe" w:hAnsi="Times New Roman" w:cs="Times New Roman"/>
          <w:bCs/>
          <w:color w:val="171717"/>
          <w:lang w:bidi="ar-SA"/>
        </w:rPr>
      </w:pPr>
    </w:p>
    <w:p w14:paraId="380EFBB1"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
          <w:color w:val="171717"/>
          <w:lang w:bidi="ar-SA"/>
        </w:rPr>
      </w:pPr>
      <w:r w:rsidRPr="00B72F2D">
        <w:rPr>
          <w:rFonts w:ascii="Times New Roman" w:hAnsi="Times New Roman" w:cs="Times New Roman"/>
          <w:b/>
          <w:color w:val="171717"/>
          <w:lang w:bidi="ar-SA"/>
        </w:rPr>
        <w:t>11. What are smart solutions you offer to reduce the cost of Broadband service?</w:t>
      </w:r>
    </w:p>
    <w:p w14:paraId="31DA8A58" w14:textId="77777777" w:rsidR="00636254" w:rsidRPr="00B72F2D" w:rsidRDefault="00636254" w:rsidP="00636254">
      <w:pPr>
        <w:numPr>
          <w:ilvl w:val="0"/>
          <w:numId w:val="33"/>
        </w:num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Pulse duration can be reduced. </w:t>
      </w:r>
    </w:p>
    <w:p w14:paraId="27FA3207" w14:textId="77777777" w:rsidR="00636254" w:rsidRPr="00B72F2D" w:rsidRDefault="00636254" w:rsidP="00636254">
      <w:pPr>
        <w:numPr>
          <w:ilvl w:val="0"/>
          <w:numId w:val="33"/>
        </w:num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t xml:space="preserve">Deployment of suitable packages of broadband services based in consumer behavior pattern. </w:t>
      </w:r>
    </w:p>
    <w:p w14:paraId="445E0B23" w14:textId="77777777" w:rsidR="00636254" w:rsidRPr="00B72F2D" w:rsidRDefault="00636254" w:rsidP="00636254">
      <w:pPr>
        <w:numPr>
          <w:ilvl w:val="0"/>
          <w:numId w:val="33"/>
        </w:num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Cs/>
          <w:color w:val="171717"/>
          <w:lang w:eastAsia="ja-JP" w:bidi="ar-SA"/>
        </w:rPr>
      </w:pPr>
      <w:r w:rsidRPr="00B72F2D">
        <w:rPr>
          <w:rFonts w:ascii="Times New Roman" w:hAnsi="Times New Roman" w:cs="Times New Roman"/>
          <w:bCs/>
          <w:color w:val="171717"/>
          <w:lang w:eastAsia="ja-JP" w:bidi="ar-SA"/>
        </w:rPr>
        <w:lastRenderedPageBreak/>
        <w:t>Reduction of multiple taxation.</w:t>
      </w:r>
    </w:p>
    <w:p w14:paraId="66DE1A53"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bidi="ar-SA"/>
        </w:rPr>
      </w:pPr>
    </w:p>
    <w:p w14:paraId="71A4CF78"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
          <w:color w:val="171717"/>
          <w:lang w:val="en" w:bidi="ar-SA"/>
        </w:rPr>
      </w:pPr>
      <w:r w:rsidRPr="00B72F2D">
        <w:rPr>
          <w:rFonts w:ascii="Times New Roman" w:hAnsi="Times New Roman" w:cs="Times New Roman"/>
          <w:b/>
          <w:color w:val="171717"/>
          <w:lang w:bidi="ar-SA"/>
        </w:rPr>
        <w:t xml:space="preserve">12. </w:t>
      </w:r>
      <w:r w:rsidRPr="00B72F2D">
        <w:rPr>
          <w:rFonts w:ascii="Times New Roman" w:hAnsi="Times New Roman" w:cs="Times New Roman"/>
          <w:b/>
          <w:color w:val="171717"/>
          <w:lang w:val="en" w:bidi="ar-SA"/>
        </w:rPr>
        <w:t xml:space="preserve">What activities are being done related to new </w:t>
      </w:r>
      <w:r w:rsidRPr="00B72F2D">
        <w:rPr>
          <w:rFonts w:ascii="Times New Roman" w:hAnsi="Times New Roman" w:cs="Times New Roman"/>
          <w:b/>
          <w:color w:val="171717"/>
          <w:lang w:bidi="ar-SA"/>
        </w:rPr>
        <w:t>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w:t>
      </w:r>
      <w:r w:rsidRPr="00B72F2D">
        <w:rPr>
          <w:rFonts w:ascii="Times New Roman" w:hAnsi="Times New Roman" w:cs="Times New Roman"/>
          <w:b/>
          <w:color w:val="171717"/>
          <w:lang w:val="en" w:bidi="ar-SA"/>
        </w:rPr>
        <w:t xml:space="preserve"> in the USO field in your country? If you have a program in this field, how much progress has it made?</w:t>
      </w:r>
    </w:p>
    <w:p w14:paraId="5AB82F52" w14:textId="219E8E22"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r w:rsidRPr="00B72F2D">
        <w:rPr>
          <w:rFonts w:ascii="Times New Roman" w:hAnsi="Times New Roman" w:cs="Times New Roman"/>
          <w:bCs/>
          <w:color w:val="171717"/>
          <w:lang w:val="en" w:bidi="ar-SA"/>
        </w:rPr>
        <w:t xml:space="preserve">Nepal has deployed FTTH, Fixed Wireless and VSAT technologies for wireless and broadband services in the rural areas in the USO field. Nepal has </w:t>
      </w:r>
      <w:r w:rsidR="00E66ECD" w:rsidRPr="00B72F2D">
        <w:rPr>
          <w:rFonts w:ascii="Times New Roman" w:hAnsi="Times New Roman" w:cs="Times New Roman"/>
          <w:bCs/>
          <w:color w:val="171717"/>
          <w:lang w:val="en" w:bidi="ar-SA"/>
        </w:rPr>
        <w:t>utilized</w:t>
      </w:r>
      <w:r w:rsidRPr="00B72F2D">
        <w:rPr>
          <w:rFonts w:ascii="Times New Roman" w:hAnsi="Times New Roman" w:cs="Times New Roman"/>
          <w:bCs/>
          <w:color w:val="171717"/>
          <w:lang w:val="en" w:bidi="ar-SA"/>
        </w:rPr>
        <w:t xml:space="preserve"> Rural Telecommunication Development Fund for Backbone connectivity and Broadband Access Connectivity through Connect a school, Connect a community Programs at various regions with two years of free broadband internet service period.</w:t>
      </w:r>
    </w:p>
    <w:p w14:paraId="66FC3906"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p>
    <w:p w14:paraId="75248C05" w14:textId="77777777" w:rsidR="00636254" w:rsidRPr="00B72F2D" w:rsidRDefault="00636254" w:rsidP="00636254">
      <w:pPr>
        <w:spacing w:after="160"/>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val="en" w:bidi="ar-SA"/>
        </w:rPr>
        <w:t xml:space="preserve">13. </w:t>
      </w:r>
      <w:r w:rsidRPr="00B72F2D">
        <w:rPr>
          <w:rFonts w:ascii="Times New Roman" w:eastAsia="BatangChe" w:hAnsi="Times New Roman" w:cs="Times New Roman"/>
          <w:b/>
          <w:color w:val="171717"/>
          <w:lang w:bidi="ar-SA"/>
        </w:rPr>
        <w:t>What are the main regulatory challenges faced by your country in the deployment and adoption of fixed, mobile broadband and new technologies and how you address them?</w:t>
      </w:r>
    </w:p>
    <w:p w14:paraId="161C8ACA" w14:textId="77777777" w:rsidR="00636254" w:rsidRPr="00B72F2D" w:rsidRDefault="00636254" w:rsidP="00636254">
      <w:pPr>
        <w:spacing w:after="160"/>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Please refer to Ans No.5.</w:t>
      </w:r>
    </w:p>
    <w:p w14:paraId="60051B4E" w14:textId="77777777" w:rsidR="00636254" w:rsidRPr="00B72F2D" w:rsidRDefault="00636254" w:rsidP="00636254">
      <w:pPr>
        <w:spacing w:after="160"/>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 xml:space="preserve">14. Does your country have any specific regulations regarding spectrum allocation for new technologies or 5G deployment? </w:t>
      </w:r>
    </w:p>
    <w:p w14:paraId="3EF57AD1" w14:textId="77777777" w:rsidR="00636254" w:rsidRPr="00B72F2D" w:rsidRDefault="00636254" w:rsidP="00636254">
      <w:pPr>
        <w:spacing w:after="160"/>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We have adopted Technology Neutrality of spectrum and the operators are allowed to use new technologies.</w:t>
      </w:r>
    </w:p>
    <w:p w14:paraId="6A758AF3"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15. What methods and mechanisms does your government use to support new technologies deployment? Please describe the processes and criteria used to allocate the government resources for new technologies projects in your country?</w:t>
      </w:r>
    </w:p>
    <w:p w14:paraId="3A60831D" w14:textId="77777777" w:rsidR="00636254" w:rsidRPr="00B72F2D" w:rsidRDefault="00636254" w:rsidP="00636254">
      <w:pPr>
        <w:spacing w:after="160" w:line="254"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NTA supports new technology trial with no spectrum fee and import of telecom equipment free of cost for trial period. </w:t>
      </w:r>
    </w:p>
    <w:p w14:paraId="2392CC86"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16. Is the USF fully functional in your country and how it has been utilized to support the deployment and adoption of new technologies, fixed and mobile broadband in your country?</w:t>
      </w:r>
    </w:p>
    <w:p w14:paraId="51BCF41D"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eastAsia="BatangChe" w:hAnsi="Times New Roman" w:cs="Times New Roman"/>
          <w:bCs/>
          <w:color w:val="171717"/>
          <w:lang w:val="fr-FR" w:bidi="ar-SA"/>
        </w:rPr>
      </w:pPr>
      <w:r w:rsidRPr="00B72F2D">
        <w:rPr>
          <w:rFonts w:ascii="Times New Roman" w:eastAsia="BatangChe" w:hAnsi="Times New Roman" w:cs="Times New Roman"/>
          <w:bCs/>
          <w:color w:val="171717"/>
          <w:lang w:val="fr-FR" w:bidi="ar-SA"/>
        </w:rPr>
        <w:t>Yes .</w:t>
      </w:r>
      <w:proofErr w:type="spellStart"/>
      <w:r w:rsidRPr="00B72F2D">
        <w:rPr>
          <w:rFonts w:ascii="Times New Roman" w:eastAsia="BatangChe" w:hAnsi="Times New Roman" w:cs="Times New Roman"/>
          <w:bCs/>
          <w:color w:val="171717"/>
          <w:lang w:val="fr-FR" w:bidi="ar-SA"/>
        </w:rPr>
        <w:t>Please</w:t>
      </w:r>
      <w:proofErr w:type="spellEnd"/>
      <w:r w:rsidRPr="00B72F2D">
        <w:rPr>
          <w:rFonts w:ascii="Times New Roman" w:eastAsia="BatangChe" w:hAnsi="Times New Roman" w:cs="Times New Roman"/>
          <w:bCs/>
          <w:color w:val="171717"/>
          <w:lang w:val="fr-FR" w:bidi="ar-SA"/>
        </w:rPr>
        <w:t xml:space="preserve"> </w:t>
      </w:r>
      <w:proofErr w:type="spellStart"/>
      <w:r w:rsidRPr="00B72F2D">
        <w:rPr>
          <w:rFonts w:ascii="Times New Roman" w:eastAsia="BatangChe" w:hAnsi="Times New Roman" w:cs="Times New Roman"/>
          <w:bCs/>
          <w:color w:val="171717"/>
          <w:lang w:val="fr-FR" w:bidi="ar-SA"/>
        </w:rPr>
        <w:t>refer</w:t>
      </w:r>
      <w:proofErr w:type="spellEnd"/>
      <w:r w:rsidRPr="00B72F2D">
        <w:rPr>
          <w:rFonts w:ascii="Times New Roman" w:eastAsia="BatangChe" w:hAnsi="Times New Roman" w:cs="Times New Roman"/>
          <w:bCs/>
          <w:color w:val="171717"/>
          <w:lang w:val="fr-FR" w:bidi="ar-SA"/>
        </w:rPr>
        <w:t xml:space="preserve"> to Question No. 11 </w:t>
      </w:r>
    </w:p>
    <w:p w14:paraId="58EDE8A8" w14:textId="77777777" w:rsidR="00636254" w:rsidRPr="00B72F2D" w:rsidRDefault="00636254" w:rsidP="00636254">
      <w:pPr>
        <w:spacing w:after="160" w:line="259" w:lineRule="auto"/>
        <w:rPr>
          <w:rFonts w:ascii="Times New Roman" w:eastAsia="Calibri" w:hAnsi="Times New Roman" w:cs="Times New Roman"/>
          <w:bCs/>
          <w:color w:val="171717"/>
          <w:lang w:val="fr-FR" w:bidi="ar-SA"/>
        </w:rPr>
      </w:pPr>
    </w:p>
    <w:p w14:paraId="3A0352FE" w14:textId="77777777" w:rsidR="00636254" w:rsidRPr="00B72F2D" w:rsidRDefault="00636254" w:rsidP="00636254">
      <w:pPr>
        <w:pStyle w:val="Heading4"/>
        <w:ind w:left="0" w:firstLine="0"/>
        <w:rPr>
          <w:rFonts w:ascii="Times New Roman" w:hAnsi="Times New Roman" w:cs="Times New Roman"/>
          <w:rtl/>
          <w:lang w:bidi="ar-SA"/>
        </w:rPr>
      </w:pPr>
      <w:r w:rsidRPr="00B72F2D">
        <w:rPr>
          <w:rFonts w:ascii="Times New Roman" w:hAnsi="Times New Roman" w:cs="Times New Roman"/>
          <w:lang w:bidi="ar-SA"/>
        </w:rPr>
        <w:t>PAKISTAN:</w:t>
      </w:r>
    </w:p>
    <w:p w14:paraId="2C93AB92"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GB" w:bidi="ar-SA"/>
        </w:rPr>
      </w:pPr>
      <w:r w:rsidRPr="00B72F2D">
        <w:rPr>
          <w:rFonts w:ascii="Times New Roman" w:hAnsi="Times New Roman" w:cs="Times New Roman"/>
          <w:bCs/>
          <w:color w:val="171717"/>
          <w:lang w:val="en-GB" w:bidi="ar-SA"/>
        </w:rPr>
        <w:t>Technology related Questions</w:t>
      </w:r>
    </w:p>
    <w:p w14:paraId="3829DCF3"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GB" w:bidi="ar-SA"/>
        </w:rPr>
      </w:pPr>
    </w:p>
    <w:p w14:paraId="390E391C"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1. Does your country already have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 related regulations? If yes please describe the framework and its related impacts on your country’s industries landscape. If no, please share your preference or plans regarding implementation in your country.</w:t>
      </w:r>
    </w:p>
    <w:p w14:paraId="71B1B10C"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Response: In Pakistan, the regulatory framework for fixed-line technologies and mobile broadband is evolving. For fixed-line technologies like FTTX, Pakistan Telecommunication Authority (PTA) promote competition and infrastructure sharing to expand high-speed internet access. The National Broadband Policy supports these goals.</w:t>
      </w:r>
    </w:p>
    <w:p w14:paraId="48E21D4F"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lastRenderedPageBreak/>
        <w:t>For mobile broadband, Pakistan is advancing towards 5G with spectrum auctions managed by the PTA and the Frequency Allocation Board (FAB). The regulatory framework addresses network security and data privacy to ensure secure and resilient 5G networks. The rollout of 5G is expected to drive economic growth, improve connectivity, and foster technological innovation across various industries.</w:t>
      </w:r>
    </w:p>
    <w:p w14:paraId="258B3498" w14:textId="77777777" w:rsidR="00636254" w:rsidRPr="00B72F2D" w:rsidRDefault="00636254" w:rsidP="00636254">
      <w:pPr>
        <w:rPr>
          <w:rFonts w:ascii="Times New Roman" w:hAnsi="Times New Roman" w:cs="Times New Roman"/>
          <w:bCs/>
          <w:color w:val="171717"/>
          <w:lang w:bidi="ar-SA"/>
        </w:rPr>
      </w:pPr>
    </w:p>
    <w:p w14:paraId="686D7D57"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2. Please share and describe your country motivations to implement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and solution for Fixed and Mobile Broadband? </w:t>
      </w:r>
    </w:p>
    <w:p w14:paraId="4B6E4F71"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Response: PTA supports innovation through the industry stakeholder for fixed-line and mobile broadband primarily to drive economic growth, enhance digital inclusion, and stay competitive in the global technological landscape. Upgrading infrastructure, such as expanding fiber optics and improving wireless access, is aimed at boosting connectivity, attracting investment, and supporting technological advancements. For fixed-line broadband, solutions include investing in infrastructure development, and reducing deployment costs through regulatory support. </w:t>
      </w:r>
    </w:p>
    <w:p w14:paraId="61EA7DE9"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For mobile broadband particularly 5G, efficient spectrum management, robust security measures, phased rollout strategies, and investment incentives are key to ensuring widespread and effective implementation. These efforts collectively aim to improve quality of life, foster innovation, and modernize Pakistan’s digital economy.</w:t>
      </w:r>
    </w:p>
    <w:p w14:paraId="7BED4801" w14:textId="77777777" w:rsidR="00636254" w:rsidRPr="00B72F2D" w:rsidRDefault="00636254" w:rsidP="00636254">
      <w:pPr>
        <w:rPr>
          <w:rFonts w:ascii="Times New Roman" w:hAnsi="Times New Roman" w:cs="Times New Roman"/>
          <w:bCs/>
          <w:color w:val="171717"/>
          <w:lang w:bidi="ar-SA"/>
        </w:rPr>
      </w:pPr>
    </w:p>
    <w:p w14:paraId="58F051F0"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3. How many subscribers are currently subscribed to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in your country and how much is the proportion compared to total subscribers? </w:t>
      </w:r>
    </w:p>
    <w:p w14:paraId="16843C88"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Response:</w:t>
      </w:r>
    </w:p>
    <w:p w14:paraId="6A12E6CD" w14:textId="77777777" w:rsidR="00636254" w:rsidRPr="00B72F2D" w:rsidRDefault="00636254" w:rsidP="00636254">
      <w:pPr>
        <w:numPr>
          <w:ilvl w:val="0"/>
          <w:numId w:val="54"/>
        </w:numPr>
        <w:spacing w:before="100" w:beforeAutospacing="1" w:after="100" w:afterAutospacing="1" w:line="259" w:lineRule="auto"/>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FTTX: 1.7 Million </w:t>
      </w:r>
    </w:p>
    <w:p w14:paraId="722D258E" w14:textId="77777777" w:rsidR="00636254" w:rsidRPr="00B72F2D" w:rsidRDefault="00636254" w:rsidP="00636254">
      <w:pPr>
        <w:numPr>
          <w:ilvl w:val="0"/>
          <w:numId w:val="54"/>
        </w:numPr>
        <w:spacing w:before="100" w:beforeAutospacing="1" w:after="100" w:afterAutospacing="1" w:line="259" w:lineRule="auto"/>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5G: Yet to be introduced. </w:t>
      </w:r>
    </w:p>
    <w:p w14:paraId="4906A5AE" w14:textId="77777777" w:rsidR="00636254" w:rsidRPr="00B72F2D" w:rsidRDefault="00636254" w:rsidP="00636254">
      <w:pPr>
        <w:rPr>
          <w:rFonts w:ascii="Times New Roman" w:hAnsi="Times New Roman" w:cs="Times New Roman"/>
          <w:bCs/>
          <w:color w:val="171717"/>
          <w:lang w:bidi="ar-SA"/>
        </w:rPr>
      </w:pPr>
    </w:p>
    <w:p w14:paraId="1F0EF009"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4. What kind of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 mainly offered or planned to be offered in your country?</w:t>
      </w:r>
    </w:p>
    <w:p w14:paraId="1B1B4B5C"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Response: For fixed-line technologies, Pakistan is primarily concentrating on expanding FTTX deployments, including Fiber to the Home (FTTH) and Fiber to the Cabinet (FTTC). These advancements aim to deliver high-speed internet to more households and businesses. </w:t>
      </w:r>
    </w:p>
    <w:p w14:paraId="0126C3D8"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On the mobile broadband front, Pakistan is actively working to introduce 5G technology. </w:t>
      </w:r>
    </w:p>
    <w:p w14:paraId="4733EA85"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5. Please share in brief your institution/company perspective on the success factors and challenges/impediments regarding new deployment (in term of technology, markets, competitions, regulations, and the impacts on industry).</w:t>
      </w:r>
    </w:p>
    <w:p w14:paraId="2DB8BADF"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Response: Success in new deployments depends upon factors like robust technology standards, market adaptability, competitive fairness, and effective regulations. Ensuring </w:t>
      </w:r>
      <w:r w:rsidRPr="00B72F2D">
        <w:rPr>
          <w:rFonts w:ascii="Times New Roman" w:hAnsi="Times New Roman" w:cs="Times New Roman"/>
          <w:bCs/>
          <w:color w:val="171717"/>
          <w:lang w:bidi="ar-SA"/>
        </w:rPr>
        <w:lastRenderedPageBreak/>
        <w:t xml:space="preserve">interoperability and cybersecurity is crucial, alongside fostering innovation and consumer protection. Challenges include balancing rapid technological advancements with regulatory frameworks, managing market monopolies, and ensuring equitable access to services. </w:t>
      </w:r>
    </w:p>
    <w:p w14:paraId="22E5D80D"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7. Please describe in brief your institution/company opinion of success factors on new services deployment in SATRC region (in term of technology, markets, competitions, regulators, vendors, and third parties?</w:t>
      </w:r>
    </w:p>
    <w:p w14:paraId="669E38CC"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Response: Success factors in deploying new technologies like FTTX, 5G, FWA </w:t>
      </w:r>
      <w:proofErr w:type="spellStart"/>
      <w:r w:rsidRPr="00B72F2D">
        <w:rPr>
          <w:rFonts w:ascii="Times New Roman" w:hAnsi="Times New Roman" w:cs="Times New Roman"/>
          <w:bCs/>
          <w:color w:val="171717"/>
          <w:lang w:bidi="ar-SA"/>
        </w:rPr>
        <w:t>etc</w:t>
      </w:r>
      <w:proofErr w:type="spellEnd"/>
      <w:r w:rsidRPr="00B72F2D">
        <w:rPr>
          <w:rFonts w:ascii="Times New Roman" w:hAnsi="Times New Roman" w:cs="Times New Roman"/>
          <w:bCs/>
          <w:color w:val="171717"/>
          <w:lang w:bidi="ar-SA"/>
        </w:rPr>
        <w:t xml:space="preserve"> in SATRC member countries relies on strong infrastructure, tailored market strategies, and effective competition. Regulatory support is vital for encouraging investment, while collaboration among vendors, operators, and third parties ensures quality deployment. Establishing Public-private partnerships and addressing issues like digital divide are crucial in this diverse region, demanding a flexible, region-specific approach.</w:t>
      </w:r>
    </w:p>
    <w:p w14:paraId="5EF5CE49" w14:textId="77777777" w:rsidR="00636254" w:rsidRPr="00B72F2D" w:rsidRDefault="00636254" w:rsidP="00636254">
      <w:pPr>
        <w:rPr>
          <w:rFonts w:ascii="Times New Roman" w:hAnsi="Times New Roman" w:cs="Times New Roman"/>
          <w:bCs/>
          <w:color w:val="171717"/>
          <w:lang w:bidi="ar-SA"/>
        </w:rPr>
      </w:pPr>
    </w:p>
    <w:p w14:paraId="16F7C11B"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8.  Does your country have fixed mobile convergence regime and including interworking and traffic offloading between the two regimes? What regulatory instruments are available? Please describe.</w:t>
      </w:r>
    </w:p>
    <w:p w14:paraId="39B7E294"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ab/>
      </w:r>
    </w:p>
    <w:p w14:paraId="5E7C2354"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eastAsia="BatangChe" w:hAnsi="Times New Roman" w:cs="Times New Roman"/>
          <w:bCs/>
          <w:color w:val="171717"/>
          <w:lang w:bidi="ar-SA"/>
        </w:rPr>
        <w:t xml:space="preserve">Response: </w:t>
      </w:r>
      <w:r w:rsidRPr="00B72F2D">
        <w:rPr>
          <w:rFonts w:ascii="Times New Roman" w:hAnsi="Times New Roman" w:cs="Times New Roman"/>
          <w:bCs/>
          <w:color w:val="171717"/>
          <w:lang w:bidi="ar-SA"/>
        </w:rPr>
        <w:t xml:space="preserve">There is a recent development where mobile operators are deploying Voice Over Wi-Fi serves in Pakistan for Wi-Fi Offloading while Fixed Wireless Access (FWA) is also being deployed on trial basis. Currently there is no Regulatory Framework or Regulation regarding Fixed Mobile Convergence as </w:t>
      </w:r>
      <w:proofErr w:type="spellStart"/>
      <w:r w:rsidRPr="00B72F2D">
        <w:rPr>
          <w:rFonts w:ascii="Times New Roman" w:hAnsi="Times New Roman" w:cs="Times New Roman"/>
          <w:bCs/>
          <w:color w:val="171717"/>
          <w:lang w:bidi="ar-SA"/>
        </w:rPr>
        <w:t>VoWi</w:t>
      </w:r>
      <w:proofErr w:type="spellEnd"/>
      <w:r w:rsidRPr="00B72F2D">
        <w:rPr>
          <w:rFonts w:ascii="Times New Roman" w:hAnsi="Times New Roman" w:cs="Times New Roman"/>
          <w:bCs/>
          <w:color w:val="171717"/>
          <w:lang w:bidi="ar-SA"/>
        </w:rPr>
        <w:t>-Fi being regulated under the existing Mobile Quality of Services Regulation.</w:t>
      </w:r>
    </w:p>
    <w:p w14:paraId="5B642601" w14:textId="77777777" w:rsidR="00636254" w:rsidRPr="00B72F2D" w:rsidRDefault="00636254" w:rsidP="00636254">
      <w:pPr>
        <w:rPr>
          <w:rFonts w:ascii="Times New Roman" w:hAnsi="Times New Roman" w:cs="Times New Roman"/>
          <w:bCs/>
          <w:color w:val="171717"/>
          <w:lang w:bidi="ar-SA"/>
        </w:rPr>
      </w:pPr>
    </w:p>
    <w:p w14:paraId="2C12E20F" w14:textId="77777777" w:rsidR="00636254" w:rsidRPr="00B72F2D" w:rsidRDefault="00636254" w:rsidP="00636254">
      <w:pPr>
        <w:rPr>
          <w:rFonts w:ascii="Times New Roman" w:hAnsi="Times New Roman" w:cs="Times New Roman"/>
          <w:bCs/>
          <w:color w:val="171717"/>
          <w:lang w:bidi="ar-SA"/>
        </w:rPr>
      </w:pPr>
    </w:p>
    <w:p w14:paraId="6B77304A"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9. What is your tariff policy, rules guidelines, frame works etc. for new technologies and smart solutions for Fixed and Mobile Broadband?</w:t>
      </w:r>
    </w:p>
    <w:p w14:paraId="568474BA"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Response: In Pakistan, Tariff is regulated for the SMP i.e. Significant Market Player of the relevant industry </w:t>
      </w:r>
      <w:proofErr w:type="spellStart"/>
      <w:r w:rsidRPr="00B72F2D">
        <w:rPr>
          <w:rFonts w:ascii="Times New Roman" w:hAnsi="Times New Roman" w:cs="Times New Roman"/>
          <w:bCs/>
          <w:color w:val="171717"/>
          <w:lang w:bidi="ar-SA"/>
        </w:rPr>
        <w:t>e.g</w:t>
      </w:r>
      <w:proofErr w:type="spellEnd"/>
      <w:r w:rsidRPr="00B72F2D">
        <w:rPr>
          <w:rFonts w:ascii="Times New Roman" w:hAnsi="Times New Roman" w:cs="Times New Roman"/>
          <w:bCs/>
          <w:color w:val="171717"/>
          <w:lang w:bidi="ar-SA"/>
        </w:rPr>
        <w:t xml:space="preserve"> Wireless and Wired Technologies. PTA has issued various regulations on spectrum allocation, licensing, quality of service standards, and compliance requirements for operators deploying FTTH and other broadband services. These frameworks are designed to ensure efficient deployment, consumer protection, and technological advancement in the telecommunications sector.</w:t>
      </w:r>
    </w:p>
    <w:p w14:paraId="327EE880" w14:textId="77777777" w:rsidR="00636254" w:rsidRPr="00B72F2D" w:rsidRDefault="00636254" w:rsidP="00636254">
      <w:pPr>
        <w:rPr>
          <w:rFonts w:ascii="Times New Roman" w:hAnsi="Times New Roman" w:cs="Times New Roman"/>
          <w:bCs/>
          <w:color w:val="171717"/>
          <w:lang w:bidi="ar-SA"/>
        </w:rPr>
      </w:pPr>
    </w:p>
    <w:p w14:paraId="49AA43AD"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 xml:space="preserve">10. What is your migration plan for new technologies and smart solutions for Fixed and Mobile Broadband? </w:t>
      </w:r>
    </w:p>
    <w:p w14:paraId="23F32123"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Response: Pakistan Telecommunication Company Limited (PTCL) is the primary provider of fixed-line telephone services in the country. PTCL is gradually upgrading its access network. </w:t>
      </w:r>
    </w:p>
    <w:p w14:paraId="414AF4A9"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Mobile broadband in Pakistan has evolved significantly over recent years, driven by technological advancements and increased demand for high-speed internet access. The rollout of 3G networks began in 2014, and 4G LTE services have been increasingly deployed, enhancing internet speeds and coverage across the country. Pakistan has been exploring 5G technology, with trials and pilot projects being conducted by telecom </w:t>
      </w:r>
      <w:r w:rsidRPr="00B72F2D">
        <w:rPr>
          <w:rFonts w:ascii="Times New Roman" w:hAnsi="Times New Roman" w:cs="Times New Roman"/>
          <w:bCs/>
          <w:color w:val="171717"/>
          <w:lang w:bidi="ar-SA"/>
        </w:rPr>
        <w:lastRenderedPageBreak/>
        <w:t>operators in collaboration with PTA and other government stakeholders to assess the feasibility and plan for future 5G rollout.</w:t>
      </w:r>
    </w:p>
    <w:p w14:paraId="7398D307"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
          <w:color w:val="171717"/>
          <w:lang w:bidi="ar-SA"/>
        </w:rPr>
      </w:pPr>
      <w:r w:rsidRPr="00B72F2D">
        <w:rPr>
          <w:rFonts w:ascii="Times New Roman" w:hAnsi="Times New Roman" w:cs="Times New Roman"/>
          <w:b/>
          <w:color w:val="171717"/>
          <w:lang w:bidi="ar-SA"/>
        </w:rPr>
        <w:t>11. What are smart solutions you offer to reduce the cost of Broadband service?</w:t>
      </w:r>
    </w:p>
    <w:p w14:paraId="48E4B95D"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Response: PTA has finalized the infrastructure sharing framework which will help in reducing the cost of Broadband services. Spectrum sharing framework is in process of approval.</w:t>
      </w:r>
    </w:p>
    <w:p w14:paraId="09A80E83"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
          <w:color w:val="171717"/>
          <w:lang w:val="en" w:bidi="ar-SA"/>
        </w:rPr>
      </w:pPr>
      <w:r w:rsidRPr="00B72F2D">
        <w:rPr>
          <w:rFonts w:ascii="Times New Roman" w:hAnsi="Times New Roman" w:cs="Times New Roman"/>
          <w:b/>
          <w:color w:val="171717"/>
          <w:lang w:bidi="ar-SA"/>
        </w:rPr>
        <w:t xml:space="preserve">12. </w:t>
      </w:r>
      <w:r w:rsidRPr="00B72F2D">
        <w:rPr>
          <w:rFonts w:ascii="Times New Roman" w:hAnsi="Times New Roman" w:cs="Times New Roman"/>
          <w:b/>
          <w:color w:val="171717"/>
          <w:lang w:val="en" w:bidi="ar-SA"/>
        </w:rPr>
        <w:t xml:space="preserve">What activities are being done related to new </w:t>
      </w:r>
      <w:r w:rsidRPr="00B72F2D">
        <w:rPr>
          <w:rFonts w:ascii="Times New Roman" w:hAnsi="Times New Roman" w:cs="Times New Roman"/>
          <w:b/>
          <w:color w:val="171717"/>
          <w:lang w:bidi="ar-SA"/>
        </w:rPr>
        <w:t>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w:t>
      </w:r>
      <w:r w:rsidRPr="00B72F2D">
        <w:rPr>
          <w:rFonts w:ascii="Times New Roman" w:hAnsi="Times New Roman" w:cs="Times New Roman"/>
          <w:b/>
          <w:color w:val="171717"/>
          <w:lang w:val="en" w:bidi="ar-SA"/>
        </w:rPr>
        <w:t xml:space="preserve"> in the USO field in your country? If you have a program in this field, how much progress has it made?</w:t>
      </w:r>
    </w:p>
    <w:p w14:paraId="0F417662"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Response: Universal Service Fund (USF) has been actively working to extend telecommunication services to underserved and unserved areas, focusing on both fixed-line and mobile broadband access. The efforts in fixed-line broadband involve expanding Fiber to the X (</w:t>
      </w:r>
      <w:proofErr w:type="spellStart"/>
      <w:r w:rsidRPr="00B72F2D">
        <w:rPr>
          <w:rFonts w:ascii="Times New Roman" w:hAnsi="Times New Roman" w:cs="Times New Roman"/>
          <w:bCs/>
          <w:color w:val="171717"/>
          <w:lang w:bidi="ar-SA"/>
        </w:rPr>
        <w:t>FTTx</w:t>
      </w:r>
      <w:proofErr w:type="spellEnd"/>
      <w:r w:rsidRPr="00B72F2D">
        <w:rPr>
          <w:rFonts w:ascii="Times New Roman" w:hAnsi="Times New Roman" w:cs="Times New Roman"/>
          <w:bCs/>
          <w:color w:val="171717"/>
          <w:lang w:bidi="ar-SA"/>
        </w:rPr>
        <w:t>) networks, which includes the deployment of fiber optic cables to provide high-speed internet access to homes, businesses, and public institutions in rural and remote areas. In addition, USF has been supporting the installation of wireless broadband solutions, particularly in regions where fiber deployment poses challenges. These wireless solutions include technologies like GSM, 3G and LTE, designed to deliver reliable internet services and bridge the digital divide in hard-to-reach regions.</w:t>
      </w:r>
    </w:p>
    <w:p w14:paraId="5D674951" w14:textId="77777777" w:rsidR="00636254" w:rsidRPr="00B72F2D" w:rsidRDefault="00636254" w:rsidP="00636254">
      <w:pPr>
        <w:spacing w:after="160"/>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val="en" w:bidi="ar-SA"/>
        </w:rPr>
        <w:t xml:space="preserve">13. </w:t>
      </w:r>
      <w:r w:rsidRPr="00B72F2D">
        <w:rPr>
          <w:rFonts w:ascii="Times New Roman" w:eastAsia="BatangChe" w:hAnsi="Times New Roman" w:cs="Times New Roman"/>
          <w:b/>
          <w:color w:val="171717"/>
          <w:lang w:bidi="ar-SA"/>
        </w:rPr>
        <w:t>What are the main regulatory challenges faced by your country in the deployment and adoption of fixed, mobile broadband and new technologies and how you address them?</w:t>
      </w:r>
    </w:p>
    <w:p w14:paraId="5E749FB6"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Response: Implementing 5G in Pakistan presents significant challenges that must be addressed for successful deployment and adoption. A major hurdle is infrastructure development, which requires extensive deployment of small cell towers, upgrades to existing macro cells, and expansion of fiber optic networks to support the high-speed, low-latency capabilities of 5G. These developments are essential for both densely populated urban areas and remote rural regions, but the associated costs and complexities necessitate coordinated efforts among telecom operators, government agencies, and private investors.</w:t>
      </w:r>
    </w:p>
    <w:p w14:paraId="3B1FE98D"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In rural areas, infrastructure development is further complicated by high costs and access issues. The Universal Service Fund (USF) has played a key role in subsidizing broadband expansion in underserved regions, helping to bridge the digital divide. Continuous updates in the telecom policies, such as the introduction of the National Broadband Policy, are also essential to keep pace with rapidly advancing technologies.</w:t>
      </w:r>
    </w:p>
    <w:p w14:paraId="524F974B" w14:textId="77777777" w:rsidR="00636254" w:rsidRPr="00B72F2D" w:rsidRDefault="00636254" w:rsidP="00636254">
      <w:pPr>
        <w:spacing w:after="160"/>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 xml:space="preserve">14. Does your country have any specific regulations regarding spectrum allocation for new technologies or 5G deployment? </w:t>
      </w:r>
    </w:p>
    <w:p w14:paraId="526C069D" w14:textId="77777777" w:rsidR="00636254" w:rsidRPr="00B72F2D" w:rsidRDefault="00636254" w:rsidP="00636254">
      <w:pPr>
        <w:spacing w:after="160"/>
        <w:jc w:val="both"/>
        <w:rPr>
          <w:rFonts w:ascii="Times New Roman" w:hAnsi="Times New Roman" w:cs="Times New Roman"/>
          <w:bCs/>
          <w:color w:val="171717"/>
          <w:lang w:bidi="ar-SA"/>
        </w:rPr>
      </w:pPr>
      <w:r w:rsidRPr="00B72F2D">
        <w:rPr>
          <w:rFonts w:ascii="Times New Roman" w:eastAsia="BatangChe" w:hAnsi="Times New Roman" w:cs="Times New Roman"/>
          <w:bCs/>
          <w:color w:val="171717"/>
          <w:lang w:bidi="ar-SA"/>
        </w:rPr>
        <w:t>Response: In Pakistan, spectrum allocation is regulated by the Pakistan Telecommunication Authority (PTA) and the Frequency Allocation Board (FAB).</w:t>
      </w:r>
      <w:r w:rsidRPr="00B72F2D">
        <w:rPr>
          <w:rFonts w:ascii="Times New Roman" w:hAnsi="Times New Roman" w:cs="Times New Roman"/>
          <w:bCs/>
          <w:color w:val="171717"/>
          <w:lang w:bidi="ar-SA"/>
        </w:rPr>
        <w:t xml:space="preserve"> FAB develops spectrum plans that detail the allocation and use of various frequency bands. This planning is done in coordination with international standards and recommendations. Spectrum is often allocated through auctions where telecom operators bid for specific frequency bands. </w:t>
      </w:r>
    </w:p>
    <w:p w14:paraId="1546A43B"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lastRenderedPageBreak/>
        <w:t>The framework for spectrum allocation is guided by the Pakistan Telecommunication (Re-organization) Act, 1996, and various regulations issued by PTA and FAB. Licensees are granted rights to use specific frequency bands for a designated period. They must adhere to technical standards and conditions to prevent interference and ensure efficient use of the spectrum.</w:t>
      </w:r>
    </w:p>
    <w:p w14:paraId="52173430"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FAB and PTA monitor spectrum usage to prevent interference and ensure compliance with the regulations. They use various tools and techniques to track spectrum usage and resolve conflicts. </w:t>
      </w:r>
    </w:p>
    <w:p w14:paraId="5F39FD96"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15. What methods and mechanisms does your government use to support new technologies deployment? Please describe the processes and criteria used to allocate the government resources for new technologies projects in your country?</w:t>
      </w:r>
    </w:p>
    <w:p w14:paraId="4EC24FC3" w14:textId="77777777" w:rsidR="00636254" w:rsidRPr="00B72F2D" w:rsidRDefault="00636254" w:rsidP="00636254">
      <w:pPr>
        <w:spacing w:after="160" w:line="254"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Response: The Pakistan government supports new technology deployment through various methods, including spectrum auctions, industry-academia partnerships, and subsidies. Key mechanisms involve the Universal Service Fund (USF), which allocates resources to expand broadband in underserved areas. </w:t>
      </w:r>
    </w:p>
    <w:p w14:paraId="0F7AD7BD"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16. Is the USF fully functional in your country and how it has been utilized to support the deployment and adoption of new technologies, fixed and mobile broadband in your country?</w:t>
      </w:r>
    </w:p>
    <w:p w14:paraId="76B336B6"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Response: The Universal Service Fund (USF) in Pakistan plays a crucial role in the country's telecom sector. USF aims to enhance the availability and accessibility of telecommunication services in underserved and remote areas of Pakistan. </w:t>
      </w:r>
    </w:p>
    <w:p w14:paraId="5446E824" w14:textId="77777777" w:rsidR="00636254" w:rsidRPr="00B72F2D" w:rsidRDefault="00636254" w:rsidP="00636254">
      <w:pPr>
        <w:spacing w:before="100" w:beforeAutospacing="1" w:after="100" w:afterAutospacing="1"/>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The USF funds projects that develop and expand telecom infrastructure in areas where private investment is minimal due to low economic returns. This includes building new telecom towers, laying fiber optic cables, and improving network coverage in rural and remote regions. By focusing on underserved and economically disadvantaged areas, the USF helps to bridge the digital divide. </w:t>
      </w:r>
    </w:p>
    <w:p w14:paraId="3F448904" w14:textId="77777777" w:rsidR="00636254" w:rsidRPr="00B72F2D" w:rsidRDefault="00636254" w:rsidP="00636254">
      <w:pPr>
        <w:pStyle w:val="Heading4"/>
        <w:ind w:left="0" w:firstLine="0"/>
        <w:rPr>
          <w:rFonts w:ascii="Times New Roman" w:hAnsi="Times New Roman" w:cs="Times New Roman"/>
          <w:lang w:bidi="ar-SA"/>
        </w:rPr>
      </w:pPr>
      <w:r w:rsidRPr="00B72F2D">
        <w:rPr>
          <w:rFonts w:ascii="Times New Roman" w:hAnsi="Times New Roman" w:cs="Times New Roman"/>
          <w:lang w:bidi="ar-SA"/>
        </w:rPr>
        <w:t>SRI LANKA:</w:t>
      </w:r>
    </w:p>
    <w:p w14:paraId="4349336C" w14:textId="77777777" w:rsidR="00636254" w:rsidRPr="00B72F2D" w:rsidRDefault="00636254" w:rsidP="00636254">
      <w:pPr>
        <w:rPr>
          <w:rFonts w:ascii="Times New Roman" w:hAnsi="Times New Roman" w:cs="Times New Roman"/>
          <w:b/>
          <w:color w:val="171717"/>
          <w:lang w:bidi="ar-SA"/>
        </w:rPr>
      </w:pPr>
      <w:r w:rsidRPr="00B72F2D">
        <w:rPr>
          <w:rFonts w:ascii="Times New Roman" w:hAnsi="Times New Roman" w:cs="Times New Roman"/>
          <w:b/>
          <w:color w:val="171717"/>
          <w:lang w:bidi="ar-SA"/>
        </w:rPr>
        <w:t>1. Does your country already have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 related regulations? If yes please describe the framework and its related impacts on your country’s industries landscape. If no, please share your preference or plans regarding implementation in your country.</w:t>
      </w:r>
    </w:p>
    <w:p w14:paraId="6A468F52" w14:textId="77777777" w:rsidR="00636254" w:rsidRPr="00B72F2D" w:rsidRDefault="00636254" w:rsidP="00636254">
      <w:pPr>
        <w:rPr>
          <w:rFonts w:ascii="Times New Roman" w:hAnsi="Times New Roman" w:cs="Times New Roman"/>
          <w:bCs/>
          <w:color w:val="171717"/>
          <w:lang w:bidi="ar-SA"/>
        </w:rPr>
      </w:pPr>
    </w:p>
    <w:p w14:paraId="2FF53BDE"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4G wireless networks are available Island wide in Sri Lanka. 5G trials are carried out by the operators but 5G services are not commercially available yet.</w:t>
      </w:r>
    </w:p>
    <w:p w14:paraId="6E068FE2" w14:textId="77777777" w:rsidR="00636254" w:rsidRPr="00B72F2D" w:rsidRDefault="00636254" w:rsidP="00636254">
      <w:pPr>
        <w:jc w:val="both"/>
        <w:rPr>
          <w:rFonts w:ascii="Times New Roman" w:hAnsi="Times New Roman" w:cs="Times New Roman"/>
          <w:bCs/>
          <w:color w:val="171717"/>
          <w:lang w:bidi="ar-SA"/>
        </w:rPr>
      </w:pPr>
    </w:p>
    <w:p w14:paraId="0CCAC1F2"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Sri Lanka is in the process of assigning spectrum for commercial 5G deployment and published regulations on assigning spectrum on competition-based methodology.</w:t>
      </w:r>
    </w:p>
    <w:p w14:paraId="597F29AB" w14:textId="77777777" w:rsidR="00636254" w:rsidRPr="00B72F2D" w:rsidRDefault="00636254" w:rsidP="00636254">
      <w:pPr>
        <w:jc w:val="both"/>
        <w:rPr>
          <w:rFonts w:ascii="Times New Roman" w:hAnsi="Times New Roman" w:cs="Times New Roman"/>
          <w:bCs/>
          <w:color w:val="171717"/>
          <w:lang w:bidi="ar-SA"/>
        </w:rPr>
      </w:pPr>
    </w:p>
    <w:p w14:paraId="7E6E6D45"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The national </w:t>
      </w:r>
      <w:proofErr w:type="spellStart"/>
      <w:r w:rsidRPr="00B72F2D">
        <w:rPr>
          <w:rFonts w:ascii="Times New Roman" w:hAnsi="Times New Roman" w:cs="Times New Roman"/>
          <w:bCs/>
          <w:color w:val="171717"/>
          <w:lang w:bidi="ar-SA"/>
        </w:rPr>
        <w:t>Fibre</w:t>
      </w:r>
      <w:proofErr w:type="spellEnd"/>
      <w:r w:rsidRPr="00B72F2D">
        <w:rPr>
          <w:rFonts w:ascii="Times New Roman" w:hAnsi="Times New Roman" w:cs="Times New Roman"/>
          <w:bCs/>
          <w:color w:val="171717"/>
          <w:lang w:bidi="ar-SA"/>
        </w:rPr>
        <w:t xml:space="preserve"> broadband network is on </w:t>
      </w:r>
      <w:proofErr w:type="spellStart"/>
      <w:r w:rsidRPr="00B72F2D">
        <w:rPr>
          <w:rFonts w:ascii="Times New Roman" w:hAnsi="Times New Roman" w:cs="Times New Roman"/>
          <w:bCs/>
          <w:color w:val="171717"/>
          <w:lang w:bidi="ar-SA"/>
        </w:rPr>
        <w:t>FTTx</w:t>
      </w:r>
      <w:proofErr w:type="spellEnd"/>
      <w:r w:rsidRPr="00B72F2D">
        <w:rPr>
          <w:rFonts w:ascii="Times New Roman" w:hAnsi="Times New Roman" w:cs="Times New Roman"/>
          <w:bCs/>
          <w:color w:val="171717"/>
          <w:lang w:bidi="ar-SA"/>
        </w:rPr>
        <w:t xml:space="preserve"> technology.  </w:t>
      </w:r>
    </w:p>
    <w:p w14:paraId="6D62DC56" w14:textId="77777777" w:rsidR="00636254" w:rsidRPr="00B72F2D" w:rsidRDefault="00636254" w:rsidP="00636254">
      <w:pPr>
        <w:rPr>
          <w:rFonts w:ascii="Times New Roman" w:hAnsi="Times New Roman" w:cs="Times New Roman"/>
          <w:bCs/>
          <w:color w:val="171717"/>
          <w:lang w:bidi="ar-SA"/>
        </w:rPr>
      </w:pPr>
    </w:p>
    <w:p w14:paraId="04ABBB38"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The availability of a </w:t>
      </w:r>
      <w:bookmarkStart w:id="106" w:name="_Hlk176953437"/>
      <w:r w:rsidRPr="00B72F2D">
        <w:rPr>
          <w:rFonts w:ascii="Times New Roman" w:hAnsi="Times New Roman" w:cs="Times New Roman"/>
          <w:bCs/>
          <w:color w:val="171717"/>
          <w:lang w:bidi="ar-SA"/>
        </w:rPr>
        <w:t xml:space="preserve">high-speed </w:t>
      </w:r>
      <w:proofErr w:type="spellStart"/>
      <w:r w:rsidRPr="00B72F2D">
        <w:rPr>
          <w:rFonts w:ascii="Times New Roman" w:hAnsi="Times New Roman" w:cs="Times New Roman"/>
          <w:bCs/>
          <w:color w:val="171717"/>
          <w:lang w:bidi="ar-SA"/>
        </w:rPr>
        <w:t>Fibre</w:t>
      </w:r>
      <w:proofErr w:type="spellEnd"/>
      <w:r w:rsidRPr="00B72F2D">
        <w:rPr>
          <w:rFonts w:ascii="Times New Roman" w:hAnsi="Times New Roman" w:cs="Times New Roman"/>
          <w:bCs/>
          <w:color w:val="171717"/>
          <w:lang w:bidi="ar-SA"/>
        </w:rPr>
        <w:t xml:space="preserve"> network </w:t>
      </w:r>
      <w:bookmarkEnd w:id="106"/>
      <w:r w:rsidRPr="00B72F2D">
        <w:rPr>
          <w:rFonts w:ascii="Times New Roman" w:hAnsi="Times New Roman" w:cs="Times New Roman"/>
          <w:bCs/>
          <w:color w:val="171717"/>
          <w:lang w:bidi="ar-SA"/>
        </w:rPr>
        <w:t xml:space="preserve">has helped to improve the landscape of many industries including telecom. There is an opportunity for many operators to utilize the </w:t>
      </w:r>
      <w:proofErr w:type="spellStart"/>
      <w:r w:rsidRPr="00B72F2D">
        <w:rPr>
          <w:rFonts w:ascii="Times New Roman" w:hAnsi="Times New Roman" w:cs="Times New Roman"/>
          <w:bCs/>
          <w:color w:val="171717"/>
          <w:lang w:bidi="ar-SA"/>
        </w:rPr>
        <w:t>Fibre</w:t>
      </w:r>
      <w:proofErr w:type="spellEnd"/>
      <w:r w:rsidRPr="00B72F2D">
        <w:rPr>
          <w:rFonts w:ascii="Times New Roman" w:hAnsi="Times New Roman" w:cs="Times New Roman"/>
          <w:bCs/>
          <w:color w:val="171717"/>
          <w:lang w:bidi="ar-SA"/>
        </w:rPr>
        <w:t xml:space="preserve"> network for backhauling purposes. High-speed </w:t>
      </w:r>
      <w:proofErr w:type="spellStart"/>
      <w:r w:rsidRPr="00B72F2D">
        <w:rPr>
          <w:rFonts w:ascii="Times New Roman" w:hAnsi="Times New Roman" w:cs="Times New Roman"/>
          <w:bCs/>
          <w:color w:val="171717"/>
          <w:lang w:bidi="ar-SA"/>
        </w:rPr>
        <w:t>Fibre</w:t>
      </w:r>
      <w:proofErr w:type="spellEnd"/>
      <w:r w:rsidRPr="00B72F2D">
        <w:rPr>
          <w:rFonts w:ascii="Times New Roman" w:hAnsi="Times New Roman" w:cs="Times New Roman"/>
          <w:bCs/>
          <w:color w:val="171717"/>
          <w:lang w:bidi="ar-SA"/>
        </w:rPr>
        <w:t xml:space="preserve"> network has been </w:t>
      </w:r>
      <w:r w:rsidRPr="00B72F2D">
        <w:rPr>
          <w:rFonts w:ascii="Times New Roman" w:hAnsi="Times New Roman" w:cs="Times New Roman"/>
          <w:bCs/>
          <w:color w:val="171717"/>
          <w:lang w:bidi="ar-SA"/>
        </w:rPr>
        <w:lastRenderedPageBreak/>
        <w:t>specially helpful to the IT industry for provisioning efficient services for their foreign counterparts.</w:t>
      </w:r>
    </w:p>
    <w:p w14:paraId="4B39FD14" w14:textId="77777777" w:rsidR="00636254" w:rsidRPr="00B72F2D" w:rsidRDefault="00636254" w:rsidP="00636254">
      <w:pPr>
        <w:rPr>
          <w:rFonts w:ascii="Times New Roman" w:hAnsi="Times New Roman" w:cs="Times New Roman"/>
          <w:bCs/>
          <w:color w:val="171717"/>
          <w:lang w:bidi="ar-SA"/>
        </w:rPr>
      </w:pPr>
    </w:p>
    <w:p w14:paraId="0AAEC8C7"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2. Please share and describe your country motivations to implement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and solution for Fixed and Mobile Broadband? </w:t>
      </w:r>
    </w:p>
    <w:p w14:paraId="6E592BF8" w14:textId="77777777" w:rsidR="00636254" w:rsidRPr="00B72F2D" w:rsidRDefault="00636254" w:rsidP="00636254">
      <w:pPr>
        <w:rPr>
          <w:rFonts w:ascii="Times New Roman" w:hAnsi="Times New Roman" w:cs="Times New Roman"/>
          <w:bCs/>
          <w:color w:val="171717"/>
          <w:lang w:bidi="ar-SA"/>
        </w:rPr>
      </w:pPr>
    </w:p>
    <w:p w14:paraId="6DF8B357"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The National Digital Economy Strategy of Sri Lanka was approved with the vision for 2030 to have a digitally empowered Sri Lanka for innovation, inclusion and sustainable growth.</w:t>
      </w:r>
    </w:p>
    <w:p w14:paraId="79050052"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It is expected that a dynamic Sri Lankan digital economy can drive economic competitiveness and growth, employment creation, sustainable development, and service delivery.</w:t>
      </w:r>
    </w:p>
    <w:p w14:paraId="4FEA4366" w14:textId="77777777" w:rsidR="00636254" w:rsidRPr="00B72F2D" w:rsidRDefault="00636254" w:rsidP="00636254">
      <w:pPr>
        <w:jc w:val="both"/>
        <w:rPr>
          <w:rFonts w:ascii="Times New Roman" w:hAnsi="Times New Roman" w:cs="Times New Roman"/>
          <w:bCs/>
          <w:color w:val="171717"/>
          <w:lang w:bidi="ar-SA"/>
        </w:rPr>
      </w:pPr>
    </w:p>
    <w:p w14:paraId="69287266"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Infrastructure and Connectivity are basic requirements for the success of the strategy. Hence implementing new technologies plays a key role in the accomplishment of the outcomes. </w:t>
      </w:r>
    </w:p>
    <w:p w14:paraId="4FB9A4CC" w14:textId="77777777" w:rsidR="00636254" w:rsidRPr="00B72F2D" w:rsidRDefault="00636254" w:rsidP="00636254">
      <w:pPr>
        <w:rPr>
          <w:rFonts w:ascii="Times New Roman" w:hAnsi="Times New Roman" w:cs="Times New Roman"/>
          <w:bCs/>
          <w:color w:val="171717"/>
          <w:lang w:bidi="ar-SA"/>
        </w:rPr>
      </w:pPr>
    </w:p>
    <w:p w14:paraId="1FF3F59C"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3. How many subscribers are currently subscribed to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xml:space="preserve">, Wireless access) and mobile broadband (5G) in your country and how much is the proportion compared to total subscribers? </w:t>
      </w:r>
    </w:p>
    <w:p w14:paraId="6D2230CB" w14:textId="77777777" w:rsidR="00636254" w:rsidRPr="00B72F2D" w:rsidRDefault="00636254" w:rsidP="00636254">
      <w:pPr>
        <w:rPr>
          <w:rFonts w:ascii="Times New Roman" w:hAnsi="Times New Roman" w:cs="Times New Roman"/>
          <w:bCs/>
          <w:color w:val="171717"/>
          <w:lang w:bidi="ar-SA"/>
        </w:rPr>
      </w:pPr>
    </w:p>
    <w:p w14:paraId="53B6D4C1"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Broadband subscribers – currently 5G is on the trial stage no commercial 5G networks are available.</w:t>
      </w:r>
    </w:p>
    <w:p w14:paraId="280CD771"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Mobile broadband (4G) subscriber base -as at2024</w:t>
      </w:r>
    </w:p>
    <w:p w14:paraId="0FB1D009"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Wired broadband subscriber base - -   as at   2024</w:t>
      </w:r>
    </w:p>
    <w:p w14:paraId="3386B5C6" w14:textId="77777777" w:rsidR="00636254" w:rsidRPr="00B72F2D" w:rsidRDefault="00636254" w:rsidP="00636254">
      <w:pPr>
        <w:rPr>
          <w:rFonts w:ascii="Times New Roman" w:hAnsi="Times New Roman" w:cs="Times New Roman"/>
          <w:bCs/>
          <w:color w:val="171717"/>
          <w:lang w:bidi="ar-SA"/>
        </w:rPr>
      </w:pPr>
    </w:p>
    <w:p w14:paraId="51F831DD" w14:textId="77777777" w:rsidR="00636254" w:rsidRPr="00B72F2D" w:rsidRDefault="00636254" w:rsidP="00636254">
      <w:pPr>
        <w:rPr>
          <w:rFonts w:ascii="Times New Roman" w:hAnsi="Times New Roman" w:cs="Times New Roman"/>
          <w:bCs/>
          <w:color w:val="171717"/>
          <w:lang w:bidi="ar-SA"/>
        </w:rPr>
      </w:pPr>
    </w:p>
    <w:p w14:paraId="399DC952"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4. What kind of new  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(5G)mainly offered or planned to be offered in your country?</w:t>
      </w:r>
    </w:p>
    <w:p w14:paraId="7541270D" w14:textId="77777777" w:rsidR="00636254" w:rsidRPr="00B72F2D" w:rsidRDefault="00636254" w:rsidP="00636254">
      <w:pPr>
        <w:rPr>
          <w:rFonts w:ascii="Times New Roman" w:hAnsi="Times New Roman" w:cs="Times New Roman"/>
          <w:bCs/>
          <w:color w:val="171717"/>
          <w:lang w:bidi="ar-SA"/>
        </w:rPr>
      </w:pPr>
    </w:p>
    <w:p w14:paraId="5F841CE0"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 Wireline/ Optic fiber based services: PSTN, PON, </w:t>
      </w:r>
    </w:p>
    <w:p w14:paraId="6A54A0A7"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  Mobile Broadband (5G) :Long Term Evolution (LTE), LTE-Advanced</w:t>
      </w:r>
    </w:p>
    <w:p w14:paraId="4BA41A5B" w14:textId="77777777" w:rsidR="00636254" w:rsidRPr="00B72F2D" w:rsidRDefault="00636254" w:rsidP="00636254">
      <w:pPr>
        <w:rPr>
          <w:rFonts w:ascii="Times New Roman" w:hAnsi="Times New Roman" w:cs="Times New Roman"/>
          <w:bCs/>
          <w:color w:val="171717"/>
          <w:lang w:bidi="ar-SA"/>
        </w:rPr>
      </w:pPr>
    </w:p>
    <w:p w14:paraId="71940047" w14:textId="77777777" w:rsidR="00636254" w:rsidRPr="00B72F2D" w:rsidRDefault="00636254" w:rsidP="00636254">
      <w:pPr>
        <w:jc w:val="both"/>
        <w:rPr>
          <w:rFonts w:ascii="Times New Roman" w:hAnsi="Times New Roman" w:cs="Times New Roman"/>
          <w:b/>
          <w:color w:val="171717"/>
          <w:lang w:bidi="ar-SA"/>
        </w:rPr>
      </w:pPr>
      <w:r w:rsidRPr="00B72F2D">
        <w:rPr>
          <w:rFonts w:ascii="Times New Roman" w:hAnsi="Times New Roman" w:cs="Times New Roman"/>
          <w:b/>
          <w:color w:val="171717"/>
          <w:lang w:bidi="ar-SA"/>
        </w:rPr>
        <w:t>5. Please share in brief your institution/company perspective on the success factors and challenges/impediments regarding new deployment (in term of technology, markets, competitions, regulations, and the impacts on industry).</w:t>
      </w:r>
    </w:p>
    <w:p w14:paraId="55DBA139" w14:textId="77777777" w:rsidR="00636254" w:rsidRPr="00B72F2D" w:rsidRDefault="00636254" w:rsidP="00636254">
      <w:pPr>
        <w:rPr>
          <w:rFonts w:ascii="Times New Roman" w:hAnsi="Times New Roman" w:cs="Times New Roman"/>
          <w:bCs/>
          <w:color w:val="171717"/>
          <w:lang w:bidi="ar-SA"/>
        </w:rPr>
      </w:pPr>
    </w:p>
    <w:p w14:paraId="65C4E43E"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Sri Lanka was in a severe economic crisis in 2023 which had a large impact on the telecom operators. They struggle to meet ends and recover from the financial challenges they undergo.  Therefore at present investment in new technologies is a challenge to the industry players.</w:t>
      </w:r>
    </w:p>
    <w:p w14:paraId="4D7504E0" w14:textId="77777777" w:rsidR="00636254" w:rsidRPr="00B72F2D" w:rsidRDefault="00636254" w:rsidP="00636254">
      <w:pPr>
        <w:rPr>
          <w:rFonts w:ascii="Times New Roman" w:hAnsi="Times New Roman" w:cs="Times New Roman"/>
          <w:bCs/>
          <w:color w:val="171717"/>
          <w:lang w:bidi="ar-SA"/>
        </w:rPr>
      </w:pPr>
    </w:p>
    <w:p w14:paraId="1D48E3DD"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Although the telecom market is liberalized, the recent amalgamation of two operators has left only 2 big players and one small player in the mobile market.</w:t>
      </w:r>
    </w:p>
    <w:p w14:paraId="105A4AA3" w14:textId="77777777" w:rsidR="00636254" w:rsidRPr="00B72F2D" w:rsidRDefault="00636254" w:rsidP="00636254">
      <w:pPr>
        <w:rPr>
          <w:rFonts w:ascii="Times New Roman" w:hAnsi="Times New Roman" w:cs="Times New Roman"/>
          <w:bCs/>
          <w:color w:val="171717"/>
          <w:lang w:bidi="ar-SA"/>
        </w:rPr>
      </w:pPr>
    </w:p>
    <w:p w14:paraId="72EE0F47"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The country is surviving the crisis hence subscribers’ affordability of 5G-ready devices is not at a satisfactory level.</w:t>
      </w:r>
    </w:p>
    <w:p w14:paraId="31CCFC3F" w14:textId="77777777" w:rsidR="00636254" w:rsidRPr="00B72F2D" w:rsidRDefault="00636254" w:rsidP="00636254">
      <w:pPr>
        <w:rPr>
          <w:rFonts w:ascii="Times New Roman" w:eastAsia="BatangChe" w:hAnsi="Times New Roman" w:cs="Times New Roman"/>
          <w:bCs/>
          <w:color w:val="171717"/>
          <w:lang w:bidi="ar-SA"/>
        </w:rPr>
      </w:pPr>
    </w:p>
    <w:p w14:paraId="1FF5D4A1"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lastRenderedPageBreak/>
        <w:t>7. Please describe in brief your institution/company opinion of success factors on new services deployment in SATRC region (in term of technology, markets, competitions, regulators, vendors, and third parties?</w:t>
      </w:r>
    </w:p>
    <w:p w14:paraId="34EAF2DD" w14:textId="77777777" w:rsidR="00636254" w:rsidRPr="00B72F2D" w:rsidRDefault="00636254" w:rsidP="00636254">
      <w:pPr>
        <w:rPr>
          <w:rFonts w:ascii="Times New Roman" w:hAnsi="Times New Roman" w:cs="Times New Roman"/>
          <w:bCs/>
          <w:color w:val="171717"/>
          <w:lang w:bidi="ar-SA"/>
        </w:rPr>
      </w:pPr>
    </w:p>
    <w:p w14:paraId="3473E1FA"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No specific opinion in this regard</w:t>
      </w:r>
    </w:p>
    <w:p w14:paraId="5CB0F78E" w14:textId="77777777" w:rsidR="00636254" w:rsidRPr="00B72F2D" w:rsidRDefault="00636254" w:rsidP="00636254">
      <w:pPr>
        <w:rPr>
          <w:rFonts w:ascii="Times New Roman" w:hAnsi="Times New Roman" w:cs="Times New Roman"/>
          <w:bCs/>
          <w:color w:val="171717"/>
          <w:lang w:bidi="ar-SA"/>
        </w:rPr>
      </w:pPr>
    </w:p>
    <w:p w14:paraId="0C15E439"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8.  Does your country have fixed mobile convergence regime and including interworking and traffic offloading between the two regimes? What regulatory instruments are available? Please describe.</w:t>
      </w:r>
    </w:p>
    <w:p w14:paraId="3EE105D2"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Sri Lanka is in the process of introducing a Unified Licensing Regime and preparing necessary documentation.</w:t>
      </w:r>
    </w:p>
    <w:p w14:paraId="59A91C15" w14:textId="77777777" w:rsidR="00636254" w:rsidRPr="00B72F2D" w:rsidRDefault="00636254" w:rsidP="00636254">
      <w:pPr>
        <w:rPr>
          <w:rFonts w:ascii="Times New Roman" w:hAnsi="Times New Roman" w:cs="Times New Roman"/>
          <w:bCs/>
          <w:color w:val="171717"/>
          <w:lang w:bidi="ar-SA"/>
        </w:rPr>
      </w:pPr>
    </w:p>
    <w:p w14:paraId="47A746D1"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9. What is your tariff policy, rules guidelines, frame works etc. for new technologies and smart solutions for Fixed and Mobile Broadband?</w:t>
      </w:r>
    </w:p>
    <w:p w14:paraId="77549D0F" w14:textId="77777777" w:rsidR="00636254" w:rsidRPr="00B72F2D" w:rsidRDefault="00636254" w:rsidP="00636254">
      <w:pPr>
        <w:jc w:val="both"/>
        <w:rPr>
          <w:rFonts w:ascii="Times New Roman" w:eastAsia="BatangChe" w:hAnsi="Times New Roman" w:cs="Times New Roman"/>
          <w:bCs/>
          <w:color w:val="171717"/>
          <w:lang w:bidi="ar-SA"/>
        </w:rPr>
      </w:pPr>
    </w:p>
    <w:p w14:paraId="041A4030"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Currently all operators are required to lodge a notice of tariffs with TRCSL. Approval for the issuing the tariffs to market will be granted after evaluation.</w:t>
      </w:r>
    </w:p>
    <w:p w14:paraId="7E1D2F1A" w14:textId="77777777" w:rsidR="00636254" w:rsidRPr="00B72F2D" w:rsidRDefault="00636254" w:rsidP="00636254">
      <w:pPr>
        <w:jc w:val="both"/>
        <w:rPr>
          <w:rFonts w:ascii="Times New Roman" w:eastAsia="BatangChe" w:hAnsi="Times New Roman" w:cs="Times New Roman"/>
          <w:bCs/>
          <w:color w:val="171717"/>
          <w:lang w:bidi="ar-SA"/>
        </w:rPr>
      </w:pPr>
    </w:p>
    <w:p w14:paraId="40A4E517"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Competition Rules were published in July 2024 which is required to regulate competition in the telecom market. Market analysis will be carried out to assess whether effective competition is available in the sector and define SMP.  The introduction of tariff forbearance may happen once the market analysis is completed.</w:t>
      </w:r>
    </w:p>
    <w:p w14:paraId="10F58BE2" w14:textId="77777777" w:rsidR="00636254" w:rsidRPr="00B72F2D" w:rsidRDefault="00636254" w:rsidP="00636254">
      <w:pPr>
        <w:jc w:val="both"/>
        <w:rPr>
          <w:rFonts w:ascii="Times New Roman" w:eastAsia="BatangChe" w:hAnsi="Times New Roman" w:cs="Times New Roman"/>
          <w:bCs/>
          <w:color w:val="171717"/>
          <w:lang w:bidi="ar-SA"/>
        </w:rPr>
      </w:pPr>
    </w:p>
    <w:p w14:paraId="37041F7D" w14:textId="77777777" w:rsidR="00636254" w:rsidRPr="00B72F2D" w:rsidRDefault="00636254" w:rsidP="00636254">
      <w:pPr>
        <w:rPr>
          <w:rFonts w:ascii="Times New Roman" w:hAnsi="Times New Roman" w:cs="Times New Roman"/>
          <w:bCs/>
          <w:color w:val="171717"/>
          <w:lang w:bidi="ar-SA"/>
        </w:rPr>
      </w:pPr>
    </w:p>
    <w:p w14:paraId="3438D5B4" w14:textId="77777777" w:rsidR="00636254" w:rsidRPr="00B72F2D" w:rsidRDefault="00636254" w:rsidP="00636254">
      <w:pPr>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 xml:space="preserve">10. What is your migration plan for new technologies and smart solutions for Fixed and Mobile Broadband? </w:t>
      </w:r>
    </w:p>
    <w:p w14:paraId="036B2553" w14:textId="77777777" w:rsidR="00636254" w:rsidRPr="00B72F2D" w:rsidRDefault="00636254" w:rsidP="00636254">
      <w:pPr>
        <w:rPr>
          <w:rFonts w:ascii="Times New Roman" w:eastAsia="BatangChe" w:hAnsi="Times New Roman" w:cs="Times New Roman"/>
          <w:bCs/>
          <w:color w:val="171717"/>
          <w:lang w:bidi="ar-SA"/>
        </w:rPr>
      </w:pPr>
    </w:p>
    <w:p w14:paraId="408386D7"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Migration plan will depend on the affordability of subscriber and ability to invest by the operators.</w:t>
      </w:r>
    </w:p>
    <w:p w14:paraId="10D8CDF6"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
          <w:color w:val="171717"/>
          <w:lang w:bidi="ar-SA"/>
        </w:rPr>
      </w:pPr>
      <w:r w:rsidRPr="00B72F2D">
        <w:rPr>
          <w:rFonts w:ascii="Times New Roman" w:hAnsi="Times New Roman" w:cs="Times New Roman"/>
          <w:b/>
          <w:color w:val="171717"/>
          <w:lang w:bidi="ar-SA"/>
        </w:rPr>
        <w:t>11. What are smart solutions you offer to reduce the cost of Broadband service?</w:t>
      </w:r>
    </w:p>
    <w:p w14:paraId="68620066"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contextualSpacing/>
        <w:jc w:val="both"/>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ab/>
      </w:r>
    </w:p>
    <w:p w14:paraId="12B64570"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contextualSpacing/>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Providing the necessary regulatory environment for sharing infrastructure </w:t>
      </w:r>
    </w:p>
    <w:p w14:paraId="7592A13E"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contextualSpacing/>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Introducing unified licensing </w:t>
      </w:r>
    </w:p>
    <w:p w14:paraId="1540B346"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contextualSpacing/>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Initiation of a process to introduce a simplified approval mechanism </w:t>
      </w:r>
    </w:p>
    <w:p w14:paraId="6E2A3FB2"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
          <w:color w:val="171717"/>
          <w:lang w:val="en" w:bidi="ar-SA"/>
        </w:rPr>
      </w:pPr>
      <w:r w:rsidRPr="00B72F2D">
        <w:rPr>
          <w:rFonts w:ascii="Times New Roman" w:hAnsi="Times New Roman" w:cs="Times New Roman"/>
          <w:b/>
          <w:color w:val="171717"/>
          <w:lang w:bidi="ar-SA"/>
        </w:rPr>
        <w:t xml:space="preserve">12. </w:t>
      </w:r>
      <w:r w:rsidRPr="00B72F2D">
        <w:rPr>
          <w:rFonts w:ascii="Times New Roman" w:hAnsi="Times New Roman" w:cs="Times New Roman"/>
          <w:b/>
          <w:color w:val="171717"/>
          <w:lang w:val="en" w:bidi="ar-SA"/>
        </w:rPr>
        <w:t xml:space="preserve">What activities are being done related to new </w:t>
      </w:r>
      <w:r w:rsidRPr="00B72F2D">
        <w:rPr>
          <w:rFonts w:ascii="Times New Roman" w:hAnsi="Times New Roman" w:cs="Times New Roman"/>
          <w:b/>
          <w:color w:val="171717"/>
          <w:lang w:bidi="ar-SA"/>
        </w:rPr>
        <w:t>technologies for both fixed line (</w:t>
      </w:r>
      <w:proofErr w:type="spellStart"/>
      <w:r w:rsidRPr="00B72F2D">
        <w:rPr>
          <w:rFonts w:ascii="Times New Roman" w:hAnsi="Times New Roman" w:cs="Times New Roman"/>
          <w:b/>
          <w:color w:val="171717"/>
          <w:lang w:bidi="ar-SA"/>
        </w:rPr>
        <w:t>FTTx</w:t>
      </w:r>
      <w:proofErr w:type="spellEnd"/>
      <w:r w:rsidRPr="00B72F2D">
        <w:rPr>
          <w:rFonts w:ascii="Times New Roman" w:hAnsi="Times New Roman" w:cs="Times New Roman"/>
          <w:b/>
          <w:color w:val="171717"/>
          <w:lang w:bidi="ar-SA"/>
        </w:rPr>
        <w:t>, Wireless access) and mobile broadband (5G)</w:t>
      </w:r>
      <w:r w:rsidRPr="00B72F2D">
        <w:rPr>
          <w:rFonts w:ascii="Times New Roman" w:hAnsi="Times New Roman" w:cs="Times New Roman"/>
          <w:b/>
          <w:color w:val="171717"/>
          <w:lang w:val="en" w:bidi="ar-SA"/>
        </w:rPr>
        <w:t xml:space="preserve"> in the USO field in your country? If you have a program in this field, how much progress has it made?</w:t>
      </w:r>
    </w:p>
    <w:p w14:paraId="65DA8380"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r w:rsidRPr="00B72F2D">
        <w:rPr>
          <w:rFonts w:ascii="Times New Roman" w:hAnsi="Times New Roman" w:cs="Times New Roman"/>
          <w:bCs/>
          <w:color w:val="171717"/>
          <w:lang w:val="en" w:bidi="ar-SA"/>
        </w:rPr>
        <w:t>Sri Lanka has two programs related to USO. One program aims to provide broadband connectivity in underserved and underserved areas. The other program provide broadband connectivity to unconnected schools.</w:t>
      </w:r>
    </w:p>
    <w:p w14:paraId="0AF3BED0"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jc w:val="both"/>
        <w:textAlignment w:val="baseline"/>
        <w:rPr>
          <w:rFonts w:ascii="Times New Roman" w:hAnsi="Times New Roman" w:cs="Times New Roman"/>
          <w:bCs/>
          <w:color w:val="171717"/>
          <w:lang w:val="en" w:bidi="ar-SA"/>
        </w:rPr>
      </w:pPr>
    </w:p>
    <w:p w14:paraId="43EBE7F6" w14:textId="77777777" w:rsidR="00636254" w:rsidRPr="00B72F2D" w:rsidRDefault="00636254" w:rsidP="00636254">
      <w:pPr>
        <w:spacing w:after="160"/>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val="en" w:bidi="ar-SA"/>
        </w:rPr>
        <w:t xml:space="preserve">13. </w:t>
      </w:r>
      <w:r w:rsidRPr="00B72F2D">
        <w:rPr>
          <w:rFonts w:ascii="Times New Roman" w:eastAsia="BatangChe" w:hAnsi="Times New Roman" w:cs="Times New Roman"/>
          <w:b/>
          <w:color w:val="171717"/>
          <w:lang w:bidi="ar-SA"/>
        </w:rPr>
        <w:t>What are the main regulatory challenges faced by your country in the deployment and adoption of fixed, mobile broadband and new technologies and how you address them?</w:t>
      </w:r>
    </w:p>
    <w:p w14:paraId="4C2E9D43" w14:textId="77777777" w:rsidR="00636254" w:rsidRPr="00B72F2D" w:rsidRDefault="00636254" w:rsidP="00636254">
      <w:pPr>
        <w:spacing w:after="160"/>
        <w:contextualSpacing/>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Investment by the operators in deployment of new technologies</w:t>
      </w:r>
    </w:p>
    <w:p w14:paraId="3353E576" w14:textId="77777777" w:rsidR="00636254" w:rsidRPr="00B72F2D" w:rsidRDefault="00636254" w:rsidP="00636254">
      <w:pPr>
        <w:spacing w:after="160"/>
        <w:contextualSpacing/>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Affordability of devices</w:t>
      </w:r>
    </w:p>
    <w:p w14:paraId="3496BCB4" w14:textId="77777777" w:rsidR="00636254" w:rsidRPr="00B72F2D" w:rsidRDefault="00636254" w:rsidP="00636254">
      <w:pPr>
        <w:spacing w:after="160"/>
        <w:contextualSpacing/>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Availability of new applications &amp; applications suitable for local requirements, </w:t>
      </w:r>
    </w:p>
    <w:p w14:paraId="15D22141" w14:textId="77777777" w:rsidR="00636254" w:rsidRPr="00B72F2D" w:rsidRDefault="00636254" w:rsidP="00636254">
      <w:pPr>
        <w:spacing w:after="160"/>
        <w:contextualSpacing/>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Availability of content in local languages</w:t>
      </w:r>
    </w:p>
    <w:p w14:paraId="3952889D" w14:textId="77777777" w:rsidR="00636254" w:rsidRPr="00B72F2D" w:rsidRDefault="00636254" w:rsidP="00636254">
      <w:pPr>
        <w:spacing w:after="160"/>
        <w:contextualSpacing/>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Lack of adoption of the new applications</w:t>
      </w:r>
    </w:p>
    <w:p w14:paraId="2E4FCC3F" w14:textId="77777777" w:rsidR="00636254" w:rsidRPr="00B72F2D" w:rsidRDefault="00636254" w:rsidP="00636254">
      <w:pPr>
        <w:spacing w:after="160"/>
        <w:contextualSpacing/>
        <w:rPr>
          <w:rFonts w:ascii="Times New Roman" w:eastAsia="Calibri" w:hAnsi="Times New Roman" w:cs="Times New Roman"/>
          <w:bCs/>
          <w:color w:val="171717"/>
          <w:lang w:bidi="ar-SA"/>
        </w:rPr>
      </w:pPr>
    </w:p>
    <w:p w14:paraId="465B653A" w14:textId="77777777" w:rsidR="00636254" w:rsidRPr="00B72F2D" w:rsidRDefault="00636254" w:rsidP="00636254">
      <w:pPr>
        <w:spacing w:after="160"/>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 xml:space="preserve">14. Does your country have any specific regulations regarding spectrum allocation for new technologies or 5G deployment? </w:t>
      </w:r>
    </w:p>
    <w:p w14:paraId="3B4741D4" w14:textId="77777777" w:rsidR="00636254" w:rsidRPr="00B72F2D" w:rsidRDefault="00636254" w:rsidP="00636254">
      <w:pPr>
        <w:spacing w:after="160"/>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Sri Lanka published regulations on assigning spectrum on a competition based methodology.</w:t>
      </w:r>
    </w:p>
    <w:p w14:paraId="37B5411A"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15. What methods and mechanisms does your government use to support new technologies deployment? Please describe the processes and criteria used to allocate the government resources for new technologies projects in your country?</w:t>
      </w:r>
    </w:p>
    <w:p w14:paraId="3F8F492E" w14:textId="77777777" w:rsidR="00636254" w:rsidRPr="00B72F2D" w:rsidRDefault="00636254" w:rsidP="00636254">
      <w:pPr>
        <w:spacing w:after="160" w:line="254"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 1. Assignment of spectrum to new technologies in a timely manner.</w:t>
      </w:r>
    </w:p>
    <w:p w14:paraId="76F72F2B" w14:textId="77777777" w:rsidR="00636254" w:rsidRPr="00B72F2D" w:rsidRDefault="00636254" w:rsidP="00636254">
      <w:pPr>
        <w:spacing w:after="160" w:line="254"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2. Encouraging government organizations to embrace new technologies for the provision of efficient services to public.</w:t>
      </w:r>
    </w:p>
    <w:p w14:paraId="03D96D13" w14:textId="77777777" w:rsidR="00636254" w:rsidRPr="00B72F2D" w:rsidRDefault="00636254" w:rsidP="00636254">
      <w:pPr>
        <w:spacing w:after="160" w:line="254" w:lineRule="auto"/>
        <w:jc w:val="both"/>
        <w:rPr>
          <w:rFonts w:ascii="Times New Roman" w:eastAsia="BatangChe" w:hAnsi="Times New Roman" w:cs="Times New Roman"/>
          <w:b/>
          <w:color w:val="171717"/>
          <w:lang w:bidi="ar-SA"/>
        </w:rPr>
      </w:pPr>
      <w:r w:rsidRPr="00B72F2D">
        <w:rPr>
          <w:rFonts w:ascii="Times New Roman" w:eastAsia="BatangChe" w:hAnsi="Times New Roman" w:cs="Times New Roman"/>
          <w:b/>
          <w:color w:val="171717"/>
          <w:lang w:bidi="ar-SA"/>
        </w:rPr>
        <w:t>16. Is the USF fully functional in your country and how it has been utilized to support the deployment and adoption of new technologies, fixed and mobile broadband in your country?</w:t>
      </w:r>
    </w:p>
    <w:p w14:paraId="473A2D78" w14:textId="77777777" w:rsidR="00636254" w:rsidRPr="00B72F2D" w:rsidRDefault="00636254" w:rsidP="00636254">
      <w:pPr>
        <w:spacing w:after="160" w:line="254" w:lineRule="auto"/>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Telecommunications Development Contribution Fund is utilized to disburse funds for the operators who have deployed their towers and networks in the locations designated under the “GS Project”.</w:t>
      </w:r>
    </w:p>
    <w:p w14:paraId="1DEF3DF2" w14:textId="77777777" w:rsidR="00636254" w:rsidRPr="00B72F2D" w:rsidRDefault="00636254" w:rsidP="00636254">
      <w:pPr>
        <w:spacing w:after="160" w:line="254" w:lineRule="auto"/>
        <w:rPr>
          <w:rFonts w:ascii="Times New Roman" w:eastAsia="BatangChe" w:hAnsi="Times New Roman" w:cs="Times New Roman"/>
          <w:bCs/>
          <w:color w:val="171717"/>
          <w:rtl/>
          <w:lang w:bidi="ar-SA"/>
        </w:rPr>
      </w:pPr>
    </w:p>
    <w:p w14:paraId="7E282F39" w14:textId="77777777" w:rsidR="00636254" w:rsidRPr="00B72F2D" w:rsidRDefault="00636254" w:rsidP="00636254">
      <w:pPr>
        <w:pStyle w:val="Heading4"/>
        <w:ind w:left="0" w:firstLine="0"/>
        <w:rPr>
          <w:rFonts w:ascii="Times New Roman" w:hAnsi="Times New Roman" w:cs="Times New Roman"/>
          <w:lang w:bidi="ar-SA"/>
        </w:rPr>
      </w:pPr>
      <w:r w:rsidRPr="00B72F2D">
        <w:rPr>
          <w:rFonts w:ascii="Times New Roman" w:hAnsi="Times New Roman" w:cs="Times New Roman"/>
          <w:lang w:bidi="ar-SA"/>
        </w:rPr>
        <w:t>MALDIVES:</w:t>
      </w:r>
      <w:r w:rsidRPr="00B72F2D">
        <w:rPr>
          <w:rFonts w:ascii="Times New Roman" w:hAnsi="Times New Roman" w:cs="Times New Roman"/>
          <w:lang w:bidi="ar-SA"/>
        </w:rPr>
        <w:tab/>
      </w:r>
    </w:p>
    <w:p w14:paraId="66A89464" w14:textId="77777777" w:rsidR="00636254" w:rsidRPr="00B72F2D" w:rsidRDefault="00636254" w:rsidP="00636254">
      <w:pPr>
        <w:autoSpaceDE w:val="0"/>
        <w:autoSpaceDN w:val="0"/>
        <w:spacing w:after="160" w:line="259" w:lineRule="auto"/>
        <w:jc w:val="both"/>
        <w:rPr>
          <w:rFonts w:ascii="Times New Roman" w:hAnsi="Times New Roman" w:cs="Times New Roman"/>
          <w:b/>
          <w:color w:val="171717"/>
          <w:lang w:eastAsia="ja-JP" w:bidi="ar-SA"/>
        </w:rPr>
      </w:pPr>
      <w:r w:rsidRPr="00B72F2D">
        <w:rPr>
          <w:rFonts w:ascii="Times New Roman" w:hAnsi="Times New Roman" w:cs="Times New Roman"/>
          <w:b/>
          <w:color w:val="171717"/>
          <w:lang w:eastAsia="ja-JP" w:bidi="ar-SA"/>
        </w:rPr>
        <w:t>1.Does your country already have new technologies for both fixed line (</w:t>
      </w:r>
      <w:proofErr w:type="spellStart"/>
      <w:r w:rsidRPr="00B72F2D">
        <w:rPr>
          <w:rFonts w:ascii="Times New Roman" w:hAnsi="Times New Roman" w:cs="Times New Roman"/>
          <w:b/>
          <w:color w:val="171717"/>
          <w:lang w:eastAsia="ja-JP" w:bidi="ar-SA"/>
        </w:rPr>
        <w:t>Fttx</w:t>
      </w:r>
      <w:proofErr w:type="spellEnd"/>
      <w:r w:rsidRPr="00B72F2D">
        <w:rPr>
          <w:rFonts w:ascii="Times New Roman" w:hAnsi="Times New Roman" w:cs="Times New Roman"/>
          <w:b/>
          <w:color w:val="171717"/>
          <w:lang w:eastAsia="ja-JP" w:bidi="ar-SA"/>
        </w:rPr>
        <w:t>, Wireless access) and mobile broadband (5G) related regulations? If yes please describe the framework and its related impacts on your country’s industries landscape. If no, please share your preference or plans regarding implementation in your country.</w:t>
      </w:r>
    </w:p>
    <w:p w14:paraId="6C51B5BD"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No specific regulations. At the moment, there is no intention of technology related specific regulations as we follow a technology neutral regulatory regime.</w:t>
      </w:r>
    </w:p>
    <w:p w14:paraId="15B605B4" w14:textId="77777777" w:rsidR="00636254" w:rsidRPr="00B72F2D" w:rsidRDefault="00636254" w:rsidP="00636254">
      <w:pPr>
        <w:rPr>
          <w:rFonts w:ascii="Times New Roman" w:hAnsi="Times New Roman" w:cs="Times New Roman"/>
          <w:bCs/>
          <w:color w:val="171717"/>
          <w:lang w:bidi="ar-SA"/>
        </w:rPr>
      </w:pPr>
    </w:p>
    <w:p w14:paraId="03058F8E" w14:textId="77777777" w:rsidR="00636254" w:rsidRPr="00B72F2D" w:rsidRDefault="00636254" w:rsidP="00636254">
      <w:pPr>
        <w:autoSpaceDE w:val="0"/>
        <w:autoSpaceDN w:val="0"/>
        <w:spacing w:after="160" w:line="259" w:lineRule="auto"/>
        <w:jc w:val="both"/>
        <w:rPr>
          <w:rFonts w:ascii="Times New Roman" w:hAnsi="Times New Roman" w:cs="Times New Roman"/>
          <w:b/>
          <w:color w:val="171717"/>
          <w:lang w:eastAsia="ja-JP" w:bidi="ar-SA"/>
        </w:rPr>
      </w:pPr>
      <w:r w:rsidRPr="00B72F2D">
        <w:rPr>
          <w:rFonts w:ascii="Times New Roman" w:hAnsi="Times New Roman" w:cs="Times New Roman"/>
          <w:b/>
          <w:color w:val="171717"/>
          <w:lang w:eastAsia="ja-JP" w:bidi="ar-SA"/>
        </w:rPr>
        <w:t>2.Please share and describe your country motivations to implement new technologies for both fixed line (</w:t>
      </w:r>
      <w:proofErr w:type="spellStart"/>
      <w:r w:rsidRPr="00B72F2D">
        <w:rPr>
          <w:rFonts w:ascii="Times New Roman" w:hAnsi="Times New Roman" w:cs="Times New Roman"/>
          <w:b/>
          <w:color w:val="171717"/>
          <w:lang w:eastAsia="ja-JP" w:bidi="ar-SA"/>
        </w:rPr>
        <w:t>FTTx</w:t>
      </w:r>
      <w:proofErr w:type="spellEnd"/>
      <w:r w:rsidRPr="00B72F2D">
        <w:rPr>
          <w:rFonts w:ascii="Times New Roman" w:hAnsi="Times New Roman" w:cs="Times New Roman"/>
          <w:b/>
          <w:color w:val="171717"/>
          <w:lang w:eastAsia="ja-JP" w:bidi="ar-SA"/>
        </w:rPr>
        <w:t xml:space="preserve">, Wireless access) and mobile broadband (5G) and solution for Fixed and Mobile Broadband? </w:t>
      </w:r>
    </w:p>
    <w:p w14:paraId="0760E0CE"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Promote and embrace new technologies, prompt approval for testing and trialing technologies, tax exemptions for network equipment, very low tax on handset and smart phones, moderate </w:t>
      </w:r>
      <w:proofErr w:type="spellStart"/>
      <w:r w:rsidRPr="00B72F2D">
        <w:rPr>
          <w:rFonts w:ascii="Times New Roman" w:hAnsi="Times New Roman" w:cs="Times New Roman"/>
          <w:bCs/>
          <w:color w:val="171717"/>
          <w:lang w:bidi="ar-SA"/>
        </w:rPr>
        <w:t>licence</w:t>
      </w:r>
      <w:proofErr w:type="spellEnd"/>
      <w:r w:rsidRPr="00B72F2D">
        <w:rPr>
          <w:rFonts w:ascii="Times New Roman" w:hAnsi="Times New Roman" w:cs="Times New Roman"/>
          <w:bCs/>
          <w:color w:val="171717"/>
          <w:lang w:bidi="ar-SA"/>
        </w:rPr>
        <w:t xml:space="preserve"> fees, easy access to spectrum, flexibility of technology neutrality for service roll out, technology neutrality in spectrum utilization.</w:t>
      </w:r>
    </w:p>
    <w:p w14:paraId="2A9CE461" w14:textId="77777777" w:rsidR="00636254" w:rsidRPr="00B72F2D" w:rsidRDefault="00636254" w:rsidP="00636254">
      <w:pPr>
        <w:rPr>
          <w:rFonts w:ascii="Times New Roman" w:hAnsi="Times New Roman" w:cs="Times New Roman"/>
          <w:bCs/>
          <w:color w:val="171717"/>
          <w:lang w:bidi="ar-SA"/>
        </w:rPr>
      </w:pPr>
    </w:p>
    <w:p w14:paraId="5FF227C8" w14:textId="77777777" w:rsidR="00636254" w:rsidRPr="00B72F2D" w:rsidRDefault="00636254" w:rsidP="00636254">
      <w:pPr>
        <w:autoSpaceDE w:val="0"/>
        <w:autoSpaceDN w:val="0"/>
        <w:spacing w:after="160" w:line="259" w:lineRule="auto"/>
        <w:jc w:val="both"/>
        <w:rPr>
          <w:rFonts w:ascii="Times New Roman" w:hAnsi="Times New Roman" w:cs="Times New Roman"/>
          <w:b/>
          <w:color w:val="171717"/>
          <w:lang w:eastAsia="ja-JP" w:bidi="ar-SA"/>
        </w:rPr>
      </w:pPr>
      <w:r w:rsidRPr="00B72F2D">
        <w:rPr>
          <w:rFonts w:ascii="Times New Roman" w:hAnsi="Times New Roman" w:cs="Times New Roman"/>
          <w:b/>
          <w:color w:val="171717"/>
          <w:lang w:eastAsia="ja-JP" w:bidi="ar-SA"/>
        </w:rPr>
        <w:t>3.How many subscribers are currently subscribed to new technologies for both fixed line (</w:t>
      </w:r>
      <w:proofErr w:type="spellStart"/>
      <w:r w:rsidRPr="00B72F2D">
        <w:rPr>
          <w:rFonts w:ascii="Times New Roman" w:hAnsi="Times New Roman" w:cs="Times New Roman"/>
          <w:b/>
          <w:color w:val="171717"/>
          <w:lang w:eastAsia="ja-JP" w:bidi="ar-SA"/>
        </w:rPr>
        <w:t>FTTx</w:t>
      </w:r>
      <w:proofErr w:type="spellEnd"/>
      <w:r w:rsidRPr="00B72F2D">
        <w:rPr>
          <w:rFonts w:ascii="Times New Roman" w:hAnsi="Times New Roman" w:cs="Times New Roman"/>
          <w:b/>
          <w:color w:val="171717"/>
          <w:lang w:eastAsia="ja-JP" w:bidi="ar-SA"/>
        </w:rPr>
        <w:t xml:space="preserve">, Wireless access) and mobile broadband (5G) in your country and how much is the proportion compared to total subscribers? </w:t>
      </w:r>
    </w:p>
    <w:p w14:paraId="67ED0A58"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 xml:space="preserve">Every subscriber has access to 5G depending on 5G enabled handset and areas where 5G is available </w:t>
      </w:r>
    </w:p>
    <w:p w14:paraId="0BB2BCAC" w14:textId="77777777" w:rsidR="00636254" w:rsidRPr="00B72F2D" w:rsidRDefault="00636254" w:rsidP="00636254">
      <w:pPr>
        <w:ind w:left="709"/>
        <w:rPr>
          <w:rFonts w:ascii="Times New Roman" w:hAnsi="Times New Roman" w:cs="Times New Roman"/>
          <w:bCs/>
          <w:color w:val="171717"/>
          <w:lang w:bidi="ar-SA"/>
        </w:rPr>
      </w:pPr>
    </w:p>
    <w:p w14:paraId="62FCB8C5" w14:textId="77777777" w:rsidR="00636254" w:rsidRPr="00B72F2D" w:rsidRDefault="00636254" w:rsidP="00636254">
      <w:pPr>
        <w:autoSpaceDE w:val="0"/>
        <w:autoSpaceDN w:val="0"/>
        <w:spacing w:after="160" w:line="259" w:lineRule="auto"/>
        <w:jc w:val="both"/>
        <w:rPr>
          <w:rFonts w:ascii="Times New Roman" w:hAnsi="Times New Roman" w:cs="Times New Roman"/>
          <w:b/>
          <w:color w:val="171717"/>
          <w:lang w:eastAsia="ja-JP" w:bidi="ar-SA"/>
        </w:rPr>
      </w:pPr>
      <w:r w:rsidRPr="00B72F2D">
        <w:rPr>
          <w:rFonts w:ascii="Times New Roman" w:hAnsi="Times New Roman" w:cs="Times New Roman"/>
          <w:b/>
          <w:color w:val="171717"/>
          <w:lang w:eastAsia="ja-JP" w:bidi="ar-SA"/>
        </w:rPr>
        <w:t>4.What kind of new technologies for both fixed line (</w:t>
      </w:r>
      <w:proofErr w:type="spellStart"/>
      <w:r w:rsidRPr="00B72F2D">
        <w:rPr>
          <w:rFonts w:ascii="Times New Roman" w:hAnsi="Times New Roman" w:cs="Times New Roman"/>
          <w:b/>
          <w:color w:val="171717"/>
          <w:lang w:eastAsia="ja-JP" w:bidi="ar-SA"/>
        </w:rPr>
        <w:t>FTTx</w:t>
      </w:r>
      <w:proofErr w:type="spellEnd"/>
      <w:r w:rsidRPr="00B72F2D">
        <w:rPr>
          <w:rFonts w:ascii="Times New Roman" w:hAnsi="Times New Roman" w:cs="Times New Roman"/>
          <w:b/>
          <w:color w:val="171717"/>
          <w:lang w:eastAsia="ja-JP" w:bidi="ar-SA"/>
        </w:rPr>
        <w:t>, Wireless access) and mobile broadband (5G)mainly offered or planned to be offered in your country?</w:t>
      </w:r>
    </w:p>
    <w:p w14:paraId="144956CE"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lastRenderedPageBreak/>
        <w:t>FTTH, FWA (on 4G &amp; 5G) and 4G &amp; 5G Mobile broadband.</w:t>
      </w:r>
    </w:p>
    <w:p w14:paraId="5C93CC44" w14:textId="77777777" w:rsidR="00636254" w:rsidRPr="00B72F2D" w:rsidRDefault="00636254" w:rsidP="00636254">
      <w:pPr>
        <w:ind w:left="709" w:hanging="349"/>
        <w:rPr>
          <w:rFonts w:ascii="Times New Roman" w:hAnsi="Times New Roman" w:cs="Times New Roman"/>
          <w:bCs/>
          <w:color w:val="171717"/>
          <w:lang w:bidi="ar-SA"/>
        </w:rPr>
      </w:pPr>
    </w:p>
    <w:p w14:paraId="2D1025B8" w14:textId="77777777" w:rsidR="00636254" w:rsidRPr="00B72F2D" w:rsidRDefault="00636254" w:rsidP="00636254">
      <w:pPr>
        <w:autoSpaceDE w:val="0"/>
        <w:autoSpaceDN w:val="0"/>
        <w:spacing w:after="160" w:line="259" w:lineRule="auto"/>
        <w:jc w:val="both"/>
        <w:rPr>
          <w:rFonts w:ascii="Times New Roman" w:hAnsi="Times New Roman" w:cs="Times New Roman"/>
          <w:b/>
          <w:color w:val="171717"/>
          <w:lang w:eastAsia="ja-JP" w:bidi="ar-SA"/>
        </w:rPr>
      </w:pPr>
      <w:r w:rsidRPr="00B72F2D">
        <w:rPr>
          <w:rFonts w:ascii="Times New Roman" w:hAnsi="Times New Roman" w:cs="Times New Roman"/>
          <w:b/>
          <w:color w:val="171717"/>
          <w:lang w:eastAsia="ja-JP" w:bidi="ar-SA"/>
        </w:rPr>
        <w:t>5.Please share in brief your institution/company perspective on the success factors and challenges/impediments regarding new deployment (in term of technology, markets, competitions, regulations, and the impacts on industry).</w:t>
      </w:r>
    </w:p>
    <w:p w14:paraId="5F83D597" w14:textId="77777777" w:rsidR="00636254" w:rsidRPr="00B72F2D" w:rsidRDefault="00636254" w:rsidP="00636254">
      <w:pPr>
        <w:jc w:val="both"/>
        <w:rPr>
          <w:rFonts w:ascii="Times New Roman" w:hAnsi="Times New Roman" w:cs="Times New Roman"/>
          <w:bCs/>
          <w:color w:val="171717"/>
          <w:lang w:bidi="ar-SA"/>
        </w:rPr>
      </w:pPr>
      <w:r w:rsidRPr="00B72F2D">
        <w:rPr>
          <w:rFonts w:ascii="Times New Roman" w:hAnsi="Times New Roman" w:cs="Times New Roman"/>
          <w:bCs/>
          <w:color w:val="171717"/>
          <w:lang w:bidi="ar-SA"/>
        </w:rPr>
        <w:t>Government, regulator and industry working together in partnership to implement national policies. Success factors are primarily due to incentives given above with 100% nationwide 4G coverage, about 60% 5G coverage and growing, and above 90% FTTH population coverage.</w:t>
      </w:r>
    </w:p>
    <w:p w14:paraId="5FA5E236" w14:textId="77777777" w:rsidR="00636254" w:rsidRPr="00B72F2D" w:rsidRDefault="00636254" w:rsidP="00636254">
      <w:pPr>
        <w:ind w:left="709" w:hanging="349"/>
        <w:rPr>
          <w:rFonts w:ascii="Times New Roman" w:hAnsi="Times New Roman" w:cs="Times New Roman"/>
          <w:bCs/>
          <w:color w:val="171717"/>
          <w:lang w:bidi="ar-SA"/>
        </w:rPr>
      </w:pPr>
    </w:p>
    <w:p w14:paraId="79E42215" w14:textId="77777777" w:rsidR="00636254" w:rsidRPr="00B72F2D" w:rsidRDefault="00636254" w:rsidP="00636254">
      <w:pPr>
        <w:rPr>
          <w:rFonts w:ascii="Times New Roman" w:hAnsi="Times New Roman" w:cs="Times New Roman"/>
          <w:bCs/>
          <w:color w:val="171717"/>
          <w:lang w:bidi="ar-SA"/>
        </w:rPr>
      </w:pPr>
      <w:r w:rsidRPr="00B72F2D">
        <w:rPr>
          <w:rFonts w:ascii="Times New Roman" w:hAnsi="Times New Roman" w:cs="Times New Roman"/>
          <w:bCs/>
          <w:color w:val="171717"/>
          <w:lang w:bidi="ar-SA"/>
        </w:rPr>
        <w:t>Economic viability due to geographically isolated small populations is a major challenge. Public expectation for very low prices comparable to most countries in the region which is challenging to achieve due to inherent problems.   Vast sea area to cover.</w:t>
      </w:r>
    </w:p>
    <w:p w14:paraId="3FFC721F" w14:textId="77777777" w:rsidR="00636254" w:rsidRPr="00B72F2D" w:rsidRDefault="00636254" w:rsidP="00636254">
      <w:pPr>
        <w:ind w:left="709" w:hanging="349"/>
        <w:rPr>
          <w:rFonts w:ascii="Times New Roman" w:hAnsi="Times New Roman" w:cs="Times New Roman"/>
          <w:bCs/>
          <w:color w:val="171717"/>
          <w:lang w:bidi="ar-SA"/>
        </w:rPr>
      </w:pPr>
    </w:p>
    <w:p w14:paraId="52B2D7B7" w14:textId="77777777" w:rsidR="00636254" w:rsidRPr="00B72F2D" w:rsidRDefault="00636254" w:rsidP="00636254">
      <w:pPr>
        <w:autoSpaceDE w:val="0"/>
        <w:autoSpaceDN w:val="0"/>
        <w:spacing w:after="160" w:line="259" w:lineRule="auto"/>
        <w:jc w:val="both"/>
        <w:rPr>
          <w:rFonts w:ascii="Times New Roman" w:eastAsia="MS Mincho" w:hAnsi="Times New Roman" w:cs="Times New Roman"/>
          <w:b/>
          <w:color w:val="171717"/>
          <w:lang w:eastAsia="ja-JP" w:bidi="ar-SA"/>
        </w:rPr>
      </w:pPr>
      <w:r w:rsidRPr="00B72F2D">
        <w:rPr>
          <w:rFonts w:ascii="Times New Roman" w:eastAsia="MS Mincho" w:hAnsi="Times New Roman" w:cs="Times New Roman"/>
          <w:b/>
          <w:color w:val="171717"/>
          <w:lang w:eastAsia="ja-JP" w:bidi="ar-SA"/>
        </w:rPr>
        <w:t>6.Please describe in brief your institution/company opinion of success factors on new services deployment in SATRC region (in term of technology, markets, competitions, regulators, vendors, and third parties?</w:t>
      </w:r>
    </w:p>
    <w:p w14:paraId="320A7A1F"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Economies of scale compared to smaller countries.</w:t>
      </w:r>
    </w:p>
    <w:p w14:paraId="56FBCDA7" w14:textId="77777777" w:rsidR="00636254" w:rsidRPr="00B72F2D" w:rsidRDefault="00636254" w:rsidP="00636254">
      <w:pPr>
        <w:ind w:left="709" w:hanging="349"/>
        <w:rPr>
          <w:rFonts w:ascii="Times New Roman" w:hAnsi="Times New Roman" w:cs="Times New Roman"/>
          <w:bCs/>
          <w:color w:val="171717"/>
          <w:lang w:bidi="ar-SA"/>
        </w:rPr>
      </w:pPr>
    </w:p>
    <w:p w14:paraId="150D6A12" w14:textId="77777777" w:rsidR="00636254" w:rsidRPr="00B72F2D" w:rsidRDefault="00636254" w:rsidP="00636254">
      <w:pPr>
        <w:autoSpaceDE w:val="0"/>
        <w:autoSpaceDN w:val="0"/>
        <w:spacing w:after="160" w:line="259" w:lineRule="auto"/>
        <w:jc w:val="both"/>
        <w:rPr>
          <w:rFonts w:ascii="Times New Roman" w:eastAsia="MS Mincho" w:hAnsi="Times New Roman" w:cs="Times New Roman"/>
          <w:b/>
          <w:color w:val="171717"/>
          <w:lang w:eastAsia="ja-JP" w:bidi="ar-SA"/>
        </w:rPr>
      </w:pPr>
      <w:r w:rsidRPr="00B72F2D">
        <w:rPr>
          <w:rFonts w:ascii="Times New Roman" w:eastAsia="MS Mincho" w:hAnsi="Times New Roman" w:cs="Times New Roman"/>
          <w:b/>
          <w:color w:val="171717"/>
          <w:lang w:eastAsia="ja-JP" w:bidi="ar-SA"/>
        </w:rPr>
        <w:t>7.Does your country have fixed mobile convergence regime and including interworking and traffic offloading between the two regimes? What regulatory instruments are available? Please describe.</w:t>
      </w:r>
    </w:p>
    <w:p w14:paraId="3EAAE551"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No</w:t>
      </w:r>
    </w:p>
    <w:p w14:paraId="3D2C37C8" w14:textId="77777777" w:rsidR="00636254" w:rsidRPr="00B72F2D" w:rsidRDefault="00636254" w:rsidP="00636254">
      <w:pPr>
        <w:ind w:left="709" w:hanging="349"/>
        <w:rPr>
          <w:rFonts w:ascii="Times New Roman" w:hAnsi="Times New Roman" w:cs="Times New Roman"/>
          <w:bCs/>
          <w:color w:val="171717"/>
          <w:lang w:bidi="ar-SA"/>
        </w:rPr>
      </w:pPr>
    </w:p>
    <w:p w14:paraId="6464C7F3" w14:textId="77777777" w:rsidR="00636254" w:rsidRPr="00B72F2D" w:rsidRDefault="00636254" w:rsidP="00636254">
      <w:pPr>
        <w:autoSpaceDE w:val="0"/>
        <w:autoSpaceDN w:val="0"/>
        <w:spacing w:after="160" w:line="259" w:lineRule="auto"/>
        <w:jc w:val="both"/>
        <w:rPr>
          <w:rFonts w:ascii="Times New Roman" w:eastAsia="MS Mincho" w:hAnsi="Times New Roman" w:cs="Times New Roman"/>
          <w:b/>
          <w:color w:val="171717"/>
          <w:lang w:eastAsia="ja-JP" w:bidi="ar-SA"/>
        </w:rPr>
      </w:pPr>
      <w:r w:rsidRPr="00B72F2D">
        <w:rPr>
          <w:rFonts w:ascii="Times New Roman" w:eastAsia="MS Mincho" w:hAnsi="Times New Roman" w:cs="Times New Roman"/>
          <w:b/>
          <w:color w:val="171717"/>
          <w:lang w:eastAsia="ja-JP" w:bidi="ar-SA"/>
        </w:rPr>
        <w:t>8.What is your tariff policy, rules guidelines, framework etc. for new technologies and smart solutions for Fixed and Mobile Broadband?</w:t>
      </w:r>
    </w:p>
    <w:p w14:paraId="09579C62" w14:textId="77777777" w:rsidR="00636254" w:rsidRPr="00B72F2D" w:rsidRDefault="00636254" w:rsidP="00636254">
      <w:pPr>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No differentiation for services based on new technologies.</w:t>
      </w:r>
    </w:p>
    <w:p w14:paraId="01170CAF" w14:textId="77777777" w:rsidR="00636254" w:rsidRPr="00B72F2D" w:rsidRDefault="00636254" w:rsidP="00636254">
      <w:pPr>
        <w:ind w:left="709" w:hanging="349"/>
        <w:rPr>
          <w:rFonts w:ascii="Times New Roman" w:hAnsi="Times New Roman" w:cs="Times New Roman"/>
          <w:bCs/>
          <w:color w:val="171717"/>
          <w:lang w:bidi="ar-SA"/>
        </w:rPr>
      </w:pPr>
    </w:p>
    <w:p w14:paraId="6C4E4813" w14:textId="77777777" w:rsidR="00636254" w:rsidRPr="00B72F2D" w:rsidRDefault="00636254" w:rsidP="00636254">
      <w:pPr>
        <w:autoSpaceDE w:val="0"/>
        <w:autoSpaceDN w:val="0"/>
        <w:spacing w:after="160" w:line="259" w:lineRule="auto"/>
        <w:jc w:val="both"/>
        <w:rPr>
          <w:rFonts w:ascii="Times New Roman" w:eastAsia="MS Mincho" w:hAnsi="Times New Roman" w:cs="Times New Roman"/>
          <w:b/>
          <w:color w:val="171717"/>
          <w:lang w:eastAsia="ja-JP" w:bidi="ar-SA"/>
        </w:rPr>
      </w:pPr>
      <w:r w:rsidRPr="00B72F2D">
        <w:rPr>
          <w:rFonts w:ascii="Times New Roman" w:eastAsia="MS Mincho" w:hAnsi="Times New Roman" w:cs="Times New Roman"/>
          <w:b/>
          <w:color w:val="171717"/>
          <w:lang w:eastAsia="ja-JP" w:bidi="ar-SA"/>
        </w:rPr>
        <w:t xml:space="preserve">9.What is your migration plan for new technologies and smart solutions for Fixed and Mobile Broadband? </w:t>
      </w:r>
    </w:p>
    <w:p w14:paraId="122FEB14" w14:textId="77777777" w:rsidR="00636254" w:rsidRPr="00B72F2D" w:rsidRDefault="00636254" w:rsidP="00636254">
      <w:pPr>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We always try to embrace and implement new technologies as soon as practically possible.  As such both Fixed and Mobile new technologies are being implemented and offered to customers with no differentiation in access and tariffs.</w:t>
      </w:r>
    </w:p>
    <w:p w14:paraId="535A2C1E"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
          <w:color w:val="171717"/>
          <w:lang w:eastAsia="ja-JP" w:bidi="ar-SA"/>
        </w:rPr>
      </w:pPr>
      <w:r w:rsidRPr="00B72F2D">
        <w:rPr>
          <w:rFonts w:ascii="Times New Roman" w:hAnsi="Times New Roman" w:cs="Times New Roman"/>
          <w:b/>
          <w:color w:val="171717"/>
          <w:lang w:eastAsia="ja-JP" w:bidi="ar-SA"/>
        </w:rPr>
        <w:t>10.What are smart solutions you offer to reduce the cost of Broadband service?</w:t>
      </w:r>
    </w:p>
    <w:p w14:paraId="455B4A2C" w14:textId="77777777" w:rsidR="00636254" w:rsidRPr="00B72F2D" w:rsidRDefault="00636254" w:rsidP="00636254">
      <w:pPr>
        <w:tabs>
          <w:tab w:val="left" w:pos="794"/>
          <w:tab w:val="left" w:pos="1191"/>
          <w:tab w:val="left" w:pos="1588"/>
          <w:tab w:val="left" w:pos="1985"/>
        </w:tabs>
        <w:overflowPunct w:val="0"/>
        <w:adjustRightInd w:val="0"/>
        <w:spacing w:before="120"/>
        <w:jc w:val="both"/>
        <w:textAlignment w:val="baseline"/>
        <w:rPr>
          <w:rFonts w:ascii="Times New Roman" w:hAnsi="Times New Roman" w:cs="Times New Roman"/>
          <w:bCs/>
          <w:color w:val="171717"/>
          <w:lang w:bidi="ar-SA"/>
        </w:rPr>
      </w:pPr>
      <w:r w:rsidRPr="00B72F2D">
        <w:rPr>
          <w:rFonts w:ascii="Times New Roman" w:hAnsi="Times New Roman" w:cs="Times New Roman"/>
          <w:bCs/>
          <w:color w:val="171717"/>
          <w:lang w:bidi="ar-SA"/>
        </w:rPr>
        <w:t>New international submarine cables connecting directly to global internet infrastructure.  Expansion of domestic submarine cable network to cover high population islands.</w:t>
      </w:r>
    </w:p>
    <w:p w14:paraId="5A395A91"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
          <w:color w:val="171717"/>
          <w:lang w:val="en" w:eastAsia="ja-JP" w:bidi="ar-SA"/>
        </w:rPr>
      </w:pPr>
      <w:r w:rsidRPr="00B72F2D">
        <w:rPr>
          <w:rFonts w:ascii="Times New Roman" w:hAnsi="Times New Roman" w:cs="Times New Roman"/>
          <w:b/>
          <w:color w:val="171717"/>
          <w:lang w:val="en" w:eastAsia="ja-JP" w:bidi="ar-SA"/>
        </w:rPr>
        <w:t xml:space="preserve">11.What activities are being done related to new </w:t>
      </w:r>
      <w:r w:rsidRPr="00B72F2D">
        <w:rPr>
          <w:rFonts w:ascii="Times New Roman" w:hAnsi="Times New Roman" w:cs="Times New Roman"/>
          <w:b/>
          <w:color w:val="171717"/>
          <w:lang w:eastAsia="ja-JP" w:bidi="ar-SA"/>
        </w:rPr>
        <w:t>technologies for both fixed line (</w:t>
      </w:r>
      <w:proofErr w:type="spellStart"/>
      <w:r w:rsidRPr="00B72F2D">
        <w:rPr>
          <w:rFonts w:ascii="Times New Roman" w:hAnsi="Times New Roman" w:cs="Times New Roman"/>
          <w:b/>
          <w:color w:val="171717"/>
          <w:lang w:eastAsia="ja-JP" w:bidi="ar-SA"/>
        </w:rPr>
        <w:t>FTTx</w:t>
      </w:r>
      <w:proofErr w:type="spellEnd"/>
      <w:r w:rsidRPr="00B72F2D">
        <w:rPr>
          <w:rFonts w:ascii="Times New Roman" w:hAnsi="Times New Roman" w:cs="Times New Roman"/>
          <w:b/>
          <w:color w:val="171717"/>
          <w:lang w:eastAsia="ja-JP" w:bidi="ar-SA"/>
        </w:rPr>
        <w:t>, Wireless access) and mobile broadband (5G)</w:t>
      </w:r>
      <w:r w:rsidRPr="00B72F2D">
        <w:rPr>
          <w:rFonts w:ascii="Times New Roman" w:hAnsi="Times New Roman" w:cs="Times New Roman"/>
          <w:b/>
          <w:color w:val="171717"/>
          <w:lang w:val="en" w:eastAsia="ja-JP" w:bidi="ar-SA"/>
        </w:rPr>
        <w:t xml:space="preserve"> in the USO field in your country? If you have a program in this field, how much progress has it made?</w:t>
      </w:r>
    </w:p>
    <w:p w14:paraId="65544BAF"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after="160" w:line="259" w:lineRule="auto"/>
        <w:jc w:val="both"/>
        <w:textAlignment w:val="baseline"/>
        <w:rPr>
          <w:rFonts w:ascii="Times New Roman" w:hAnsi="Times New Roman" w:cs="Times New Roman"/>
          <w:b/>
          <w:color w:val="171717"/>
          <w:lang w:val="en" w:eastAsia="ja-JP" w:bidi="ar-SA"/>
        </w:rPr>
      </w:pPr>
      <w:r w:rsidRPr="00B72F2D">
        <w:rPr>
          <w:rFonts w:ascii="Times New Roman" w:hAnsi="Times New Roman" w:cs="Times New Roman"/>
          <w:bCs/>
          <w:color w:val="171717"/>
          <w:lang w:val="en" w:bidi="ar-SA"/>
        </w:rPr>
        <w:t>We do not exercise USO policy.  Instead, policies are formulated to roll out and cover 100% of the population.</w:t>
      </w:r>
    </w:p>
    <w:p w14:paraId="6DE85EB3" w14:textId="77777777" w:rsidR="00636254" w:rsidRPr="00B72F2D" w:rsidRDefault="00636254" w:rsidP="00636254">
      <w:pPr>
        <w:tabs>
          <w:tab w:val="left" w:pos="794"/>
          <w:tab w:val="left" w:pos="1191"/>
          <w:tab w:val="left" w:pos="1588"/>
          <w:tab w:val="left" w:pos="1985"/>
        </w:tabs>
        <w:overflowPunct w:val="0"/>
        <w:autoSpaceDE w:val="0"/>
        <w:autoSpaceDN w:val="0"/>
        <w:adjustRightInd w:val="0"/>
        <w:spacing w:before="120"/>
        <w:ind w:left="709" w:hanging="349"/>
        <w:jc w:val="both"/>
        <w:textAlignment w:val="baseline"/>
        <w:rPr>
          <w:rFonts w:ascii="Times New Roman" w:hAnsi="Times New Roman" w:cs="Times New Roman"/>
          <w:bCs/>
          <w:color w:val="171717"/>
          <w:lang w:val="en" w:bidi="ar-SA"/>
        </w:rPr>
      </w:pPr>
    </w:p>
    <w:p w14:paraId="0685E8F9" w14:textId="77777777" w:rsidR="00636254" w:rsidRPr="00B72F2D" w:rsidRDefault="00636254" w:rsidP="00636254">
      <w:pPr>
        <w:autoSpaceDE w:val="0"/>
        <w:autoSpaceDN w:val="0"/>
        <w:spacing w:after="160" w:line="259" w:lineRule="auto"/>
        <w:jc w:val="both"/>
        <w:rPr>
          <w:rFonts w:ascii="Times New Roman" w:eastAsia="MS Mincho" w:hAnsi="Times New Roman" w:cs="Times New Roman"/>
          <w:b/>
          <w:color w:val="171717"/>
          <w:lang w:eastAsia="ja-JP" w:bidi="ar-SA"/>
        </w:rPr>
      </w:pPr>
      <w:r w:rsidRPr="00B72F2D">
        <w:rPr>
          <w:rFonts w:ascii="Times New Roman" w:eastAsia="MS Mincho" w:hAnsi="Times New Roman" w:cs="Times New Roman"/>
          <w:b/>
          <w:color w:val="171717"/>
          <w:lang w:eastAsia="ja-JP" w:bidi="ar-SA"/>
        </w:rPr>
        <w:lastRenderedPageBreak/>
        <w:t>12.What are the main regulatory challenges faced by your country in the deployment and adoption of fixed, mobile broadband and new technologies and how you address them?</w:t>
      </w:r>
    </w:p>
    <w:p w14:paraId="5A475A51" w14:textId="77777777" w:rsidR="00636254" w:rsidRPr="00B72F2D" w:rsidRDefault="00636254" w:rsidP="00636254">
      <w:pPr>
        <w:spacing w:after="160"/>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 xml:space="preserve">High cost of international connectivity and national </w:t>
      </w:r>
      <w:proofErr w:type="spellStart"/>
      <w:r w:rsidRPr="00B72F2D">
        <w:rPr>
          <w:rFonts w:ascii="Times New Roman" w:eastAsia="BatangChe" w:hAnsi="Times New Roman" w:cs="Times New Roman"/>
          <w:bCs/>
          <w:color w:val="171717"/>
          <w:lang w:bidi="ar-SA"/>
        </w:rPr>
        <w:t>infrastructure.Carefully</w:t>
      </w:r>
      <w:proofErr w:type="spellEnd"/>
      <w:r w:rsidRPr="00B72F2D">
        <w:rPr>
          <w:rFonts w:ascii="Times New Roman" w:eastAsia="BatangChe" w:hAnsi="Times New Roman" w:cs="Times New Roman"/>
          <w:bCs/>
          <w:color w:val="171717"/>
          <w:lang w:bidi="ar-SA"/>
        </w:rPr>
        <w:t xml:space="preserve"> thought policies as described above and implementation by all stakeholders.</w:t>
      </w:r>
    </w:p>
    <w:p w14:paraId="7E60C8A9" w14:textId="77777777" w:rsidR="00636254" w:rsidRPr="00B72F2D" w:rsidRDefault="00636254" w:rsidP="00636254">
      <w:pPr>
        <w:autoSpaceDE w:val="0"/>
        <w:autoSpaceDN w:val="0"/>
        <w:spacing w:after="160" w:line="259" w:lineRule="auto"/>
        <w:rPr>
          <w:rFonts w:ascii="Times New Roman" w:eastAsia="MS Mincho" w:hAnsi="Times New Roman" w:cs="Times New Roman"/>
          <w:b/>
          <w:color w:val="171717"/>
          <w:lang w:eastAsia="ja-JP" w:bidi="ar-SA"/>
        </w:rPr>
      </w:pPr>
      <w:r w:rsidRPr="00B72F2D">
        <w:rPr>
          <w:rFonts w:ascii="Times New Roman" w:eastAsia="MS Mincho" w:hAnsi="Times New Roman" w:cs="Times New Roman"/>
          <w:b/>
          <w:color w:val="171717"/>
          <w:lang w:eastAsia="ja-JP" w:bidi="ar-SA"/>
        </w:rPr>
        <w:t xml:space="preserve">13.Does your country have any specific regulations regarding spectrum allocation for new technologies or 5G deployment? </w:t>
      </w:r>
    </w:p>
    <w:p w14:paraId="61FF0988" w14:textId="77777777" w:rsidR="00636254" w:rsidRPr="00B72F2D" w:rsidRDefault="00636254" w:rsidP="00636254">
      <w:pPr>
        <w:spacing w:after="160"/>
        <w:jc w:val="both"/>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No specific regulations for 5G.</w:t>
      </w:r>
    </w:p>
    <w:p w14:paraId="101D9647" w14:textId="77777777" w:rsidR="00636254" w:rsidRPr="00B72F2D" w:rsidRDefault="00636254" w:rsidP="00636254">
      <w:pPr>
        <w:autoSpaceDE w:val="0"/>
        <w:autoSpaceDN w:val="0"/>
        <w:spacing w:after="160" w:line="254" w:lineRule="auto"/>
        <w:jc w:val="both"/>
        <w:rPr>
          <w:rFonts w:ascii="Times New Roman" w:eastAsia="MS Mincho" w:hAnsi="Times New Roman" w:cs="Times New Roman"/>
          <w:b/>
          <w:color w:val="171717"/>
          <w:lang w:eastAsia="ja-JP" w:bidi="ar-SA"/>
        </w:rPr>
      </w:pPr>
      <w:r w:rsidRPr="00B72F2D">
        <w:rPr>
          <w:rFonts w:ascii="Times New Roman" w:eastAsia="MS Mincho" w:hAnsi="Times New Roman" w:cs="Times New Roman"/>
          <w:b/>
          <w:color w:val="171717"/>
          <w:lang w:eastAsia="ja-JP" w:bidi="ar-SA"/>
        </w:rPr>
        <w:t>14.What methods and mechanisms does your government use to support new technologies deployment? Please describe the processes and criteria used to allocate the government resources for new technologies projects in your country?</w:t>
      </w:r>
    </w:p>
    <w:p w14:paraId="5A1ADC89" w14:textId="77777777" w:rsidR="00636254" w:rsidRPr="00B72F2D" w:rsidRDefault="00636254" w:rsidP="00636254">
      <w:pPr>
        <w:spacing w:after="160" w:line="254"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Please refer Q2.</w:t>
      </w:r>
    </w:p>
    <w:p w14:paraId="538B5D31" w14:textId="77777777" w:rsidR="00636254" w:rsidRPr="00B72F2D" w:rsidRDefault="00636254" w:rsidP="00636254">
      <w:pPr>
        <w:autoSpaceDE w:val="0"/>
        <w:autoSpaceDN w:val="0"/>
        <w:spacing w:after="160" w:line="254" w:lineRule="auto"/>
        <w:jc w:val="both"/>
        <w:rPr>
          <w:rFonts w:ascii="Times New Roman" w:eastAsia="MS Mincho" w:hAnsi="Times New Roman" w:cs="Times New Roman"/>
          <w:b/>
          <w:color w:val="171717"/>
          <w:lang w:eastAsia="ja-JP" w:bidi="ar-SA"/>
        </w:rPr>
      </w:pPr>
      <w:r w:rsidRPr="00B72F2D">
        <w:rPr>
          <w:rFonts w:ascii="Times New Roman" w:eastAsia="MS Mincho" w:hAnsi="Times New Roman" w:cs="Times New Roman"/>
          <w:b/>
          <w:color w:val="171717"/>
          <w:lang w:eastAsia="ja-JP" w:bidi="ar-SA"/>
        </w:rPr>
        <w:t>15.Is the USF fully functional in your country and how it has been utilized to support the deployment and adoption of new technologies, fixed and mobile broadband in your country?</w:t>
      </w:r>
    </w:p>
    <w:p w14:paraId="24831072" w14:textId="77777777" w:rsidR="00636254" w:rsidRPr="00B72F2D" w:rsidRDefault="00636254" w:rsidP="00636254">
      <w:pPr>
        <w:spacing w:after="160" w:line="254" w:lineRule="auto"/>
        <w:rPr>
          <w:rFonts w:ascii="Times New Roman" w:eastAsia="BatangChe" w:hAnsi="Times New Roman" w:cs="Times New Roman"/>
          <w:bCs/>
          <w:color w:val="171717"/>
          <w:lang w:bidi="ar-SA"/>
        </w:rPr>
      </w:pPr>
      <w:r w:rsidRPr="00B72F2D">
        <w:rPr>
          <w:rFonts w:ascii="Times New Roman" w:eastAsia="BatangChe" w:hAnsi="Times New Roman" w:cs="Times New Roman"/>
          <w:bCs/>
          <w:color w:val="171717"/>
          <w:lang w:bidi="ar-SA"/>
        </w:rPr>
        <w:t>Please refer Q11.</w:t>
      </w:r>
    </w:p>
    <w:p w14:paraId="1E26D484" w14:textId="5DABD5AA" w:rsidR="00C14C3F" w:rsidRPr="00B72F2D" w:rsidRDefault="00C14C3F" w:rsidP="00C14C3F">
      <w:pPr>
        <w:pBdr>
          <w:top w:val="nil"/>
          <w:left w:val="nil"/>
          <w:bottom w:val="nil"/>
          <w:right w:val="nil"/>
          <w:between w:val="nil"/>
        </w:pBdr>
        <w:tabs>
          <w:tab w:val="right" w:pos="8608"/>
        </w:tabs>
        <w:spacing w:after="100" w:line="360" w:lineRule="auto"/>
        <w:ind w:left="284" w:hanging="284"/>
        <w:rPr>
          <w:rFonts w:ascii="Times New Roman" w:hAnsi="Times New Roman" w:cs="Times New Roman"/>
          <w:b/>
          <w:color w:val="000000"/>
        </w:rPr>
      </w:pPr>
    </w:p>
    <w:p w14:paraId="2AF55660" w14:textId="7BFA33CD" w:rsidR="00CC0FF7" w:rsidRPr="00004BF4" w:rsidRDefault="000F6437" w:rsidP="00004BF4">
      <w:pPr>
        <w:rPr>
          <w:rFonts w:ascii="Times New Roman" w:eastAsia="BatangChe" w:hAnsi="Times New Roman" w:cs="Times New Roman"/>
          <w:snapToGrid w:val="0"/>
          <w:lang w:bidi="ar-SA"/>
        </w:rPr>
      </w:pPr>
      <w:r w:rsidRPr="00B72F2D">
        <w:rPr>
          <w:rFonts w:ascii="Times New Roman" w:hAnsi="Times New Roman" w:cs="Times New Roman"/>
          <w:b/>
          <w:color w:val="000000"/>
        </w:rPr>
        <w:t xml:space="preserve">                                                                                                                                                   </w:t>
      </w:r>
      <w:r w:rsidRPr="00004BF4">
        <w:rPr>
          <w:rFonts w:ascii="Times New Roman" w:hAnsi="Times New Roman" w:cs="Times New Roman"/>
          <w:b/>
          <w:color w:val="000000"/>
        </w:rPr>
        <w:t xml:space="preserve">                                                                                                                                                                                                                                                                                                                                                                                                                                                </w:t>
      </w:r>
    </w:p>
    <w:sectPr w:rsidR="00CC0FF7" w:rsidRPr="00004BF4" w:rsidSect="002B65BC">
      <w:footerReference w:type="first" r:id="rId17"/>
      <w:pgSz w:w="11909" w:h="16834" w:code="9"/>
      <w:pgMar w:top="1440" w:right="1426" w:bottom="576" w:left="1872"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5A848" w14:textId="77777777" w:rsidR="001163B8" w:rsidRDefault="001163B8">
      <w:r>
        <w:separator/>
      </w:r>
    </w:p>
  </w:endnote>
  <w:endnote w:type="continuationSeparator" w:id="0">
    <w:p w14:paraId="28513D09" w14:textId="77777777" w:rsidR="001163B8" w:rsidRDefault="0011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r">
    <w:altName w:val="Courier New"/>
    <w:charset w:val="B2"/>
    <w:family w:val="auto"/>
    <w:pitch w:val="variable"/>
    <w:sig w:usb0="00002001" w:usb1="00000000" w:usb2="00000000" w:usb3="00000000" w:csb0="00000040" w:csb1="00000000"/>
  </w:font>
  <w:font w:name="Zar">
    <w:charset w:val="B2"/>
    <w:family w:val="auto"/>
    <w:pitch w:val="variable"/>
    <w:sig w:usb0="00002001" w:usb1="00000000" w:usb2="00000000" w:usb3="00000000" w:csb0="00000040" w:csb1="00000000"/>
  </w:font>
  <w:font w:name="Nazani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tangChe">
    <w:altName w:val="바탕체"/>
    <w:charset w:val="81"/>
    <w:family w:val="modern"/>
    <w:pitch w:val="fixed"/>
    <w:sig w:usb0="B00002AF" w:usb1="69D77CFB" w:usb2="00000030" w:usb3="00000000" w:csb0="0008009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 Nazanin">
    <w:altName w:val="Arial"/>
    <w:charset w:val="B2"/>
    <w:family w:val="auto"/>
    <w:pitch w:val="variable"/>
    <w:sig w:usb0="00002001" w:usb1="80000000" w:usb2="00000008" w:usb3="00000000" w:csb0="00000040" w:csb1="00000000"/>
  </w:font>
  <w:font w:name="B Mitra">
    <w:altName w:val="Arial"/>
    <w:charset w:val="B2"/>
    <w:family w:val="auto"/>
    <w:pitch w:val="variable"/>
    <w:sig w:usb0="00002001" w:usb1="80000000" w:usb2="00000008" w:usb3="00000000" w:csb0="00000040" w:csb1="00000000"/>
  </w:font>
  <w:font w:name="B Titr">
    <w:altName w:val="Arial"/>
    <w:charset w:val="B2"/>
    <w:family w:val="auto"/>
    <w:pitch w:val="variable"/>
    <w:sig w:usb0="00002001" w:usb1="80000000" w:usb2="00000008" w:usb3="00000000" w:csb0="00000040" w:csb1="00000000"/>
  </w:font>
  <w:font w:name="B Lotus">
    <w:charset w:val="B2"/>
    <w:family w:val="auto"/>
    <w:pitch w:val="variable"/>
    <w:sig w:usb0="00002001" w:usb1="80000000" w:usb2="00000008" w:usb3="00000000" w:csb0="00000040" w:csb1="00000000"/>
  </w:font>
  <w:font w:name="B Zar">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Roya">
    <w:charset w:val="B2"/>
    <w:family w:val="auto"/>
    <w:pitch w:val="variable"/>
    <w:sig w:usb0="00002001" w:usb1="00000000" w:usb2="00000000" w:usb3="00000000" w:csb0="00000040" w:csb1="00000000"/>
  </w:font>
  <w:font w:name="Iskoola Pota">
    <w:charset w:val="00"/>
    <w:family w:val="swiss"/>
    <w:pitch w:val="variable"/>
    <w:sig w:usb0="00000003" w:usb1="00000000" w:usb2="00000200" w:usb3="00000000" w:csb0="00000001" w:csb1="00000000"/>
  </w:font>
  <w:font w:name="Times New Roman Bold">
    <w:altName w:val="Times New Roman"/>
    <w:panose1 w:val="02020803070505020304"/>
    <w:charset w:val="00"/>
    <w:family w:val="auto"/>
    <w:pitch w:val="variable"/>
    <w:sig w:usb0="E0002AF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itra">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032986818"/>
      <w:docPartObj>
        <w:docPartGallery w:val="Page Numbers (Bottom of Page)"/>
        <w:docPartUnique/>
      </w:docPartObj>
    </w:sdtPr>
    <w:sdtEndPr>
      <w:rPr>
        <w:sz w:val="22"/>
        <w:szCs w:val="20"/>
      </w:rPr>
    </w:sdtEndPr>
    <w:sdtContent>
      <w:sdt>
        <w:sdtPr>
          <w:rPr>
            <w:rFonts w:ascii="Times New Roman" w:hAnsi="Times New Roman" w:cs="Times New Roman"/>
          </w:rPr>
          <w:id w:val="-1769616900"/>
          <w:docPartObj>
            <w:docPartGallery w:val="Page Numbers (Top of Page)"/>
            <w:docPartUnique/>
          </w:docPartObj>
        </w:sdtPr>
        <w:sdtEndPr>
          <w:rPr>
            <w:sz w:val="22"/>
            <w:szCs w:val="20"/>
          </w:rPr>
        </w:sdtEndPr>
        <w:sdtContent>
          <w:p w14:paraId="0DACEFA4" w14:textId="77777777" w:rsidR="00B72F2D" w:rsidRDefault="00B72F2D" w:rsidP="00B72F2D">
            <w:pPr>
              <w:pStyle w:val="Footer"/>
              <w:rPr>
                <w:rFonts w:ascii="Times New Roman" w:hAnsi="Times New Roman" w:cs="Times New Roman"/>
              </w:rPr>
            </w:pPr>
          </w:p>
          <w:p w14:paraId="5E4F90A1" w14:textId="3F4E10B6" w:rsidR="00B72F2D" w:rsidRDefault="00B72F2D" w:rsidP="00B72F2D">
            <w:pPr>
              <w:pStyle w:val="Footer"/>
              <w:rPr>
                <w:rFonts w:ascii="Times New Roman" w:hAnsi="Times New Roman" w:cs="Times New Roman"/>
                <w:b/>
                <w:bCs/>
                <w:sz w:val="22"/>
                <w:szCs w:val="22"/>
              </w:rPr>
            </w:pPr>
            <w:r w:rsidRPr="00B72F2D">
              <w:rPr>
                <w:rFonts w:ascii="Times New Roman" w:hAnsi="Times New Roman" w:cs="Times New Roman"/>
                <w:sz w:val="22"/>
                <w:szCs w:val="20"/>
              </w:rPr>
              <w:t>SAPIX-REP-01</w:t>
            </w:r>
            <w:r w:rsidRPr="00B72F2D">
              <w:rPr>
                <w:rFonts w:ascii="Times New Roman" w:hAnsi="Times New Roman" w:cs="Times New Roman"/>
              </w:rPr>
              <w:t xml:space="preserve">               </w:t>
            </w:r>
            <w:r>
              <w:rPr>
                <w:rFonts w:ascii="Times New Roman" w:hAnsi="Times New Roman" w:cs="Times New Roman"/>
              </w:rPr>
              <w:t xml:space="preserve">                          </w:t>
            </w:r>
            <w:r w:rsidRPr="00B72F2D">
              <w:rPr>
                <w:rFonts w:ascii="Times New Roman" w:hAnsi="Times New Roman" w:cs="Times New Roman"/>
              </w:rPr>
              <w:t xml:space="preserve">                                                     </w:t>
            </w:r>
            <w:r w:rsidR="009B505B">
              <w:rPr>
                <w:rFonts w:ascii="Times New Roman" w:hAnsi="Times New Roman" w:cs="Times New Roman"/>
              </w:rPr>
              <w:t xml:space="preserve">   </w:t>
            </w:r>
            <w:r w:rsidRPr="00B72F2D">
              <w:rPr>
                <w:rFonts w:ascii="Times New Roman" w:hAnsi="Times New Roman" w:cs="Times New Roman"/>
                <w:sz w:val="22"/>
                <w:szCs w:val="20"/>
              </w:rPr>
              <w:t xml:space="preserve">Page </w:t>
            </w:r>
            <w:r w:rsidRPr="00B72F2D">
              <w:rPr>
                <w:rFonts w:ascii="Times New Roman" w:hAnsi="Times New Roman" w:cs="Times New Roman"/>
                <w:b/>
                <w:bCs/>
                <w:sz w:val="22"/>
                <w:szCs w:val="22"/>
              </w:rPr>
              <w:fldChar w:fldCharType="begin"/>
            </w:r>
            <w:r w:rsidRPr="00B72F2D">
              <w:rPr>
                <w:rFonts w:ascii="Times New Roman" w:hAnsi="Times New Roman" w:cs="Times New Roman"/>
                <w:b/>
                <w:bCs/>
                <w:sz w:val="22"/>
                <w:szCs w:val="20"/>
              </w:rPr>
              <w:instrText xml:space="preserve"> PAGE </w:instrText>
            </w:r>
            <w:r w:rsidRPr="00B72F2D">
              <w:rPr>
                <w:rFonts w:ascii="Times New Roman" w:hAnsi="Times New Roman" w:cs="Times New Roman"/>
                <w:b/>
                <w:bCs/>
                <w:sz w:val="22"/>
                <w:szCs w:val="22"/>
              </w:rPr>
              <w:fldChar w:fldCharType="separate"/>
            </w:r>
            <w:r w:rsidRPr="00B72F2D">
              <w:rPr>
                <w:rFonts w:ascii="Times New Roman" w:hAnsi="Times New Roman" w:cs="Times New Roman"/>
                <w:b/>
                <w:bCs/>
                <w:noProof/>
                <w:sz w:val="22"/>
                <w:szCs w:val="20"/>
              </w:rPr>
              <w:t>2</w:t>
            </w:r>
            <w:r w:rsidRPr="00B72F2D">
              <w:rPr>
                <w:rFonts w:ascii="Times New Roman" w:hAnsi="Times New Roman" w:cs="Times New Roman"/>
                <w:b/>
                <w:bCs/>
                <w:sz w:val="22"/>
                <w:szCs w:val="22"/>
              </w:rPr>
              <w:fldChar w:fldCharType="end"/>
            </w:r>
            <w:r w:rsidRPr="00B72F2D">
              <w:rPr>
                <w:rFonts w:ascii="Times New Roman" w:hAnsi="Times New Roman" w:cs="Times New Roman"/>
                <w:sz w:val="22"/>
                <w:szCs w:val="20"/>
              </w:rPr>
              <w:t xml:space="preserve"> of </w:t>
            </w:r>
            <w:r w:rsidRPr="00B72F2D">
              <w:rPr>
                <w:rFonts w:ascii="Times New Roman" w:hAnsi="Times New Roman" w:cs="Times New Roman"/>
                <w:b/>
                <w:bCs/>
                <w:sz w:val="22"/>
                <w:szCs w:val="22"/>
              </w:rPr>
              <w:fldChar w:fldCharType="begin"/>
            </w:r>
            <w:r w:rsidRPr="00B72F2D">
              <w:rPr>
                <w:rFonts w:ascii="Times New Roman" w:hAnsi="Times New Roman" w:cs="Times New Roman"/>
                <w:b/>
                <w:bCs/>
                <w:sz w:val="22"/>
                <w:szCs w:val="20"/>
              </w:rPr>
              <w:instrText xml:space="preserve"> NUMPAGES  </w:instrText>
            </w:r>
            <w:r w:rsidRPr="00B72F2D">
              <w:rPr>
                <w:rFonts w:ascii="Times New Roman" w:hAnsi="Times New Roman" w:cs="Times New Roman"/>
                <w:b/>
                <w:bCs/>
                <w:sz w:val="22"/>
                <w:szCs w:val="22"/>
              </w:rPr>
              <w:fldChar w:fldCharType="separate"/>
            </w:r>
            <w:r w:rsidRPr="00B72F2D">
              <w:rPr>
                <w:rFonts w:ascii="Times New Roman" w:hAnsi="Times New Roman" w:cs="Times New Roman"/>
                <w:b/>
                <w:bCs/>
                <w:noProof/>
                <w:sz w:val="22"/>
                <w:szCs w:val="20"/>
              </w:rPr>
              <w:t>2</w:t>
            </w:r>
            <w:r w:rsidRPr="00B72F2D">
              <w:rPr>
                <w:rFonts w:ascii="Times New Roman" w:hAnsi="Times New Roman" w:cs="Times New Roman"/>
                <w:b/>
                <w:bCs/>
                <w:sz w:val="22"/>
                <w:szCs w:val="22"/>
              </w:rPr>
              <w:fldChar w:fldCharType="end"/>
            </w:r>
          </w:p>
          <w:p w14:paraId="4DCD2A58" w14:textId="747F9A4E" w:rsidR="00B72F2D" w:rsidRPr="00B72F2D" w:rsidRDefault="00B72F2D" w:rsidP="00B72F2D">
            <w:pPr>
              <w:pStyle w:val="Footer"/>
              <w:rPr>
                <w:rFonts w:ascii="Times New Roman" w:hAnsi="Times New Roman" w:cs="Times New Roman"/>
                <w:sz w:val="22"/>
                <w:szCs w:val="20"/>
              </w:rPr>
            </w:pPr>
          </w:p>
        </w:sdtContent>
      </w:sdt>
    </w:sdtContent>
  </w:sdt>
  <w:p w14:paraId="53DD22C4" w14:textId="0CA5C041" w:rsidR="00B72F2D" w:rsidRDefault="00B72F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664D" w14:textId="77777777" w:rsidR="00CC0FF7" w:rsidRDefault="000F6437">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sidR="001163B8">
      <w:rPr>
        <w:color w:val="000000"/>
      </w:rPr>
      <w:fldChar w:fldCharType="separate"/>
    </w:r>
    <w:r>
      <w:rPr>
        <w:color w:val="000000"/>
      </w:rPr>
      <w:fldChar w:fldCharType="end"/>
    </w:r>
  </w:p>
  <w:p w14:paraId="51567A34" w14:textId="77777777" w:rsidR="00CC0FF7" w:rsidRDefault="00CC0FF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1E6B7" w14:textId="77777777" w:rsidR="001163B8" w:rsidRDefault="001163B8">
      <w:r>
        <w:separator/>
      </w:r>
    </w:p>
  </w:footnote>
  <w:footnote w:type="continuationSeparator" w:id="0">
    <w:p w14:paraId="39BBA527" w14:textId="77777777" w:rsidR="001163B8" w:rsidRDefault="00116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97896" w14:textId="77777777" w:rsidR="00636254" w:rsidRPr="00CD1B0E" w:rsidRDefault="00636254" w:rsidP="00003AA4">
    <w:pPr>
      <w:pStyle w:val="BodyText"/>
      <w:rPr>
        <w:rFonts w:cs="Mitra"/>
        <w:sz w:val="26"/>
        <w:szCs w:val="26"/>
      </w:rPr>
    </w:pPr>
  </w:p>
  <w:p w14:paraId="34E3C25F" w14:textId="77777777" w:rsidR="00636254" w:rsidRPr="0035661C" w:rsidRDefault="00636254" w:rsidP="00003AA4">
    <w:pPr>
      <w:pStyle w:val="Header"/>
      <w:rPr>
        <w:szCs w:val="26"/>
      </w:rPr>
    </w:pPr>
  </w:p>
  <w:p w14:paraId="20A492FA" w14:textId="77777777" w:rsidR="00636254" w:rsidRPr="00003AA4" w:rsidRDefault="00636254" w:rsidP="00003AA4">
    <w:pPr>
      <w:pStyle w:val="Header"/>
      <w:rPr>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9C7E30"/>
    <w:lvl w:ilvl="0">
      <w:start w:val="1"/>
      <w:numFmt w:val="chosung"/>
      <w:pStyle w:val="ListBullet"/>
      <w:lvlText w:val=""/>
      <w:lvlJc w:val="center"/>
      <w:pPr>
        <w:tabs>
          <w:tab w:val="num" w:pos="360"/>
        </w:tabs>
        <w:ind w:left="360" w:hanging="360"/>
      </w:pPr>
      <w:rPr>
        <w:rFonts w:ascii="Symbol" w:hAnsi="Symbol" w:hint="default"/>
      </w:rPr>
    </w:lvl>
  </w:abstractNum>
  <w:abstractNum w:abstractNumId="1" w15:restartNumberingAfterBreak="0">
    <w:nsid w:val="00335F60"/>
    <w:multiLevelType w:val="hybridMultilevel"/>
    <w:tmpl w:val="7B84D540"/>
    <w:lvl w:ilvl="0" w:tplc="C30C2D7A">
      <w:start w:val="1"/>
      <w:numFmt w:val="upperLetter"/>
      <w:lvlText w:val="%1."/>
      <w:lvlJc w:val="left"/>
      <w:pPr>
        <w:ind w:left="644" w:hanging="360"/>
      </w:pPr>
      <w:rPr>
        <w:b/>
        <w:bCs/>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0DE6B8B"/>
    <w:multiLevelType w:val="hybridMultilevel"/>
    <w:tmpl w:val="A9F0D0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1536B37"/>
    <w:multiLevelType w:val="hybridMultilevel"/>
    <w:tmpl w:val="F2A2DE7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2ED5ED6"/>
    <w:multiLevelType w:val="hybridMultilevel"/>
    <w:tmpl w:val="D58AC6BC"/>
    <w:lvl w:ilvl="0" w:tplc="01A8D2AE">
      <w:start w:val="1"/>
      <w:numFmt w:val="bullet"/>
      <w:pStyle w:val="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32085E"/>
    <w:multiLevelType w:val="multilevel"/>
    <w:tmpl w:val="8124A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A249F1"/>
    <w:multiLevelType w:val="multilevel"/>
    <w:tmpl w:val="C1FE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ED3C0B"/>
    <w:multiLevelType w:val="multilevel"/>
    <w:tmpl w:val="628ADAA8"/>
    <w:lvl w:ilvl="0">
      <w:start w:val="1"/>
      <w:numFmt w:val="upperRoman"/>
      <w:lvlText w:val="%1."/>
      <w:lvlJc w:val="left"/>
      <w:pPr>
        <w:ind w:left="994" w:hanging="720"/>
      </w:pPr>
      <w:rPr>
        <w:rFonts w:hint="default"/>
        <w:b/>
        <w:bCs/>
      </w:rPr>
    </w:lvl>
    <w:lvl w:ilvl="1">
      <w:start w:val="1"/>
      <w:numFmt w:val="lowerLetter"/>
      <w:lvlText w:val="%2."/>
      <w:lvlJc w:val="left"/>
      <w:pPr>
        <w:ind w:left="1354" w:hanging="360"/>
      </w:pPr>
      <w:rPr>
        <w:rFonts w:hint="default"/>
      </w:rPr>
    </w:lvl>
    <w:lvl w:ilvl="2">
      <w:start w:val="1"/>
      <w:numFmt w:val="lowerRoman"/>
      <w:lvlText w:val="%3."/>
      <w:lvlJc w:val="right"/>
      <w:pPr>
        <w:ind w:left="2074" w:hanging="180"/>
      </w:pPr>
      <w:rPr>
        <w:rFonts w:hint="default"/>
      </w:rPr>
    </w:lvl>
    <w:lvl w:ilvl="3">
      <w:start w:val="1"/>
      <w:numFmt w:val="decimal"/>
      <w:lvlText w:val="%4."/>
      <w:lvlJc w:val="left"/>
      <w:pPr>
        <w:ind w:left="2794" w:hanging="360"/>
      </w:pPr>
      <w:rPr>
        <w:rFonts w:hint="default"/>
      </w:rPr>
    </w:lvl>
    <w:lvl w:ilvl="4">
      <w:start w:val="1"/>
      <w:numFmt w:val="lowerLetter"/>
      <w:lvlText w:val="%5."/>
      <w:lvlJc w:val="left"/>
      <w:pPr>
        <w:ind w:left="3514" w:hanging="360"/>
      </w:pPr>
      <w:rPr>
        <w:rFonts w:hint="default"/>
      </w:rPr>
    </w:lvl>
    <w:lvl w:ilvl="5">
      <w:start w:val="1"/>
      <w:numFmt w:val="lowerRoman"/>
      <w:lvlText w:val="%6."/>
      <w:lvlJc w:val="right"/>
      <w:pPr>
        <w:ind w:left="4234" w:hanging="180"/>
      </w:pPr>
      <w:rPr>
        <w:rFonts w:hint="default"/>
      </w:rPr>
    </w:lvl>
    <w:lvl w:ilvl="6">
      <w:start w:val="1"/>
      <w:numFmt w:val="decimal"/>
      <w:lvlText w:val="%7."/>
      <w:lvlJc w:val="left"/>
      <w:pPr>
        <w:ind w:left="4954" w:hanging="360"/>
      </w:pPr>
      <w:rPr>
        <w:rFonts w:hint="default"/>
      </w:rPr>
    </w:lvl>
    <w:lvl w:ilvl="7">
      <w:start w:val="1"/>
      <w:numFmt w:val="lowerLetter"/>
      <w:lvlText w:val="%8."/>
      <w:lvlJc w:val="left"/>
      <w:pPr>
        <w:ind w:left="5674" w:hanging="360"/>
      </w:pPr>
      <w:rPr>
        <w:rFonts w:hint="default"/>
      </w:rPr>
    </w:lvl>
    <w:lvl w:ilvl="8">
      <w:start w:val="1"/>
      <w:numFmt w:val="lowerRoman"/>
      <w:lvlText w:val="%9."/>
      <w:lvlJc w:val="right"/>
      <w:pPr>
        <w:ind w:left="6394" w:hanging="180"/>
      </w:pPr>
      <w:rPr>
        <w:rFonts w:hint="default"/>
      </w:rPr>
    </w:lvl>
  </w:abstractNum>
  <w:abstractNum w:abstractNumId="8" w15:restartNumberingAfterBreak="0">
    <w:nsid w:val="08554D62"/>
    <w:multiLevelType w:val="hybridMultilevel"/>
    <w:tmpl w:val="D85E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A4363F"/>
    <w:multiLevelType w:val="hybridMultilevel"/>
    <w:tmpl w:val="AD64598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9407E8D"/>
    <w:multiLevelType w:val="hybridMultilevel"/>
    <w:tmpl w:val="89004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EC1E53"/>
    <w:multiLevelType w:val="multilevel"/>
    <w:tmpl w:val="8DC8D324"/>
    <w:lvl w:ilvl="0">
      <w:start w:val="1"/>
      <w:numFmt w:val="decimal"/>
      <w:pStyle w:val="a0"/>
      <w:suff w:val="nothing"/>
      <w:lvlText w:val="فصل %1: "/>
      <w:lvlJc w:val="left"/>
      <w:rPr>
        <w:rFonts w:ascii="Times New Roman" w:hAnsi="Times New Roman" w:cs="Titr" w:hint="default"/>
        <w:b w:val="0"/>
        <w:bCs/>
        <w:i w:val="0"/>
        <w:iCs w:val="0"/>
        <w:caps w:val="0"/>
        <w:smallCaps w:val="0"/>
        <w:strike w:val="0"/>
        <w:dstrike w:val="0"/>
        <w:vanish w:val="0"/>
        <w:color w:val="auto"/>
        <w:spacing w:val="0"/>
        <w:w w:val="100"/>
        <w:kern w:val="0"/>
        <w:position w:val="0"/>
        <w:sz w:val="60"/>
        <w:szCs w:val="6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rPr>
        <w:rFonts w:ascii="Times New Roman" w:hAnsi="Times New Roman" w:cs="Zar" w:hint="default"/>
        <w:b/>
        <w:bCs/>
        <w:i w:val="0"/>
        <w:iCs w:val="0"/>
        <w:sz w:val="32"/>
        <w:szCs w:val="32"/>
      </w:rPr>
    </w:lvl>
    <w:lvl w:ilvl="2">
      <w:start w:val="1"/>
      <w:numFmt w:val="decimal"/>
      <w:suff w:val="space"/>
      <w:lvlText w:val="%1-%2-%3-"/>
      <w:lvlJc w:val="left"/>
      <w:rPr>
        <w:rFonts w:ascii="Times New Roman" w:hAnsi="Times New Roman" w:cs="Zar" w:hint="default"/>
        <w:b w:val="0"/>
        <w:bCs/>
        <w:iCs w:val="0"/>
        <w:caps w:val="0"/>
        <w:smallCaps w:val="0"/>
        <w:strike w:val="0"/>
        <w:dstrike w:val="0"/>
        <w:vanish w:val="0"/>
        <w:color w:val="000000"/>
        <w:spacing w:val="0"/>
        <w:kern w:val="0"/>
        <w:position w:val="0"/>
        <w:sz w:val="32"/>
        <w:szCs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rPr>
        <w:rFonts w:ascii="Times New Roman" w:hAnsi="Times New Roman" w:cs="Zar" w:hint="default"/>
        <w:b w:val="0"/>
        <w:bCs/>
        <w:i w:val="0"/>
        <w:iCs w:val="0"/>
        <w:sz w:val="28"/>
        <w:szCs w:val="28"/>
      </w:rPr>
    </w:lvl>
    <w:lvl w:ilvl="4">
      <w:start w:val="1"/>
      <w:numFmt w:val="lowerLetter"/>
      <w:lvlText w:val="(%5)"/>
      <w:lvlJc w:val="left"/>
      <w:pPr>
        <w:tabs>
          <w:tab w:val="num" w:pos="3422"/>
        </w:tabs>
        <w:ind w:left="3422" w:hanging="360"/>
      </w:pPr>
      <w:rPr>
        <w:rFonts w:cs="Times New Roman" w:hint="default"/>
      </w:rPr>
    </w:lvl>
    <w:lvl w:ilvl="5">
      <w:start w:val="1"/>
      <w:numFmt w:val="decimal"/>
      <w:lvlRestart w:val="0"/>
      <w:pStyle w:val="a1"/>
      <w:suff w:val="space"/>
      <w:lvlText w:val="شکل (%1-%6) "/>
      <w:lvlJc w:val="left"/>
      <w:rPr>
        <w:rFonts w:cs="Nazanin" w:hint="cs"/>
        <w:bCs w:val="0"/>
        <w:iCs w:val="0"/>
        <w:sz w:val="24"/>
        <w:szCs w:val="24"/>
      </w:rPr>
    </w:lvl>
    <w:lvl w:ilvl="6">
      <w:start w:val="1"/>
      <w:numFmt w:val="decimal"/>
      <w:lvlRestart w:val="0"/>
      <w:pStyle w:val="a2"/>
      <w:suff w:val="nothing"/>
      <w:lvlText w:val="(%1-%7)"/>
      <w:lvlJc w:val="left"/>
      <w:rPr>
        <w:rFonts w:ascii="Arial" w:hAnsi="Arial" w:cs="Zar" w:hint="default"/>
        <w:b w:val="0"/>
        <w:bCs w:val="0"/>
        <w:i w:val="0"/>
        <w:iCs w:val="0"/>
        <w:sz w:val="28"/>
        <w:szCs w:val="28"/>
      </w:rPr>
    </w:lvl>
    <w:lvl w:ilvl="7">
      <w:start w:val="1"/>
      <w:numFmt w:val="decimal"/>
      <w:lvlRestart w:val="0"/>
      <w:pStyle w:val="a3"/>
      <w:suff w:val="space"/>
      <w:lvlText w:val="جدول (%1-%8) "/>
      <w:lvlJc w:val="left"/>
      <w:rPr>
        <w:rFonts w:cs="Nazanin" w:hint="cs"/>
        <w:bCs w:val="0"/>
        <w:iCs w:val="0"/>
        <w:sz w:val="24"/>
        <w:szCs w:val="24"/>
      </w:rPr>
    </w:lvl>
    <w:lvl w:ilvl="8">
      <w:start w:val="1"/>
      <w:numFmt w:val="lowerRoman"/>
      <w:lvlText w:val="%9."/>
      <w:lvlJc w:val="left"/>
      <w:pPr>
        <w:tabs>
          <w:tab w:val="num" w:pos="4862"/>
        </w:tabs>
        <w:ind w:left="4862" w:hanging="360"/>
      </w:pPr>
      <w:rPr>
        <w:rFonts w:cs="Times New Roman" w:hint="default"/>
      </w:rPr>
    </w:lvl>
  </w:abstractNum>
  <w:abstractNum w:abstractNumId="12" w15:restartNumberingAfterBreak="0">
    <w:nsid w:val="10357908"/>
    <w:multiLevelType w:val="hybridMultilevel"/>
    <w:tmpl w:val="924036E4"/>
    <w:lvl w:ilvl="0" w:tplc="87B822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EC6A21"/>
    <w:multiLevelType w:val="hybridMultilevel"/>
    <w:tmpl w:val="95F8DC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2F7A66"/>
    <w:multiLevelType w:val="hybridMultilevel"/>
    <w:tmpl w:val="F276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81CE3"/>
    <w:multiLevelType w:val="multilevel"/>
    <w:tmpl w:val="CCEE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12418A"/>
    <w:multiLevelType w:val="multilevel"/>
    <w:tmpl w:val="7F043426"/>
    <w:lvl w:ilvl="0">
      <w:start w:val="1"/>
      <w:numFmt w:val="upperRoman"/>
      <w:lvlText w:val="%1."/>
      <w:lvlJc w:val="right"/>
      <w:pPr>
        <w:ind w:left="600" w:hanging="360"/>
      </w:pPr>
      <w:rPr>
        <w:rFonts w:hint="default"/>
        <w:b/>
        <w:color w:val="000000"/>
        <w:sz w:val="22"/>
      </w:rPr>
    </w:lvl>
    <w:lvl w:ilvl="1">
      <w:start w:val="3"/>
      <w:numFmt w:val="decimal"/>
      <w:isLgl/>
      <w:lvlText w:val="%1.%2"/>
      <w:lvlJc w:val="left"/>
      <w:pPr>
        <w:ind w:left="144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080" w:hanging="1440"/>
      </w:pPr>
      <w:rPr>
        <w:rFonts w:hint="default"/>
      </w:rPr>
    </w:lvl>
    <w:lvl w:ilvl="6">
      <w:start w:val="1"/>
      <w:numFmt w:val="decimal"/>
      <w:isLgl/>
      <w:lvlText w:val="%1.%2.%3.%4.%5.%6.%7"/>
      <w:lvlJc w:val="left"/>
      <w:pPr>
        <w:ind w:left="492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240" w:hanging="2160"/>
      </w:pPr>
      <w:rPr>
        <w:rFonts w:hint="default"/>
      </w:rPr>
    </w:lvl>
  </w:abstractNum>
  <w:abstractNum w:abstractNumId="17" w15:restartNumberingAfterBreak="0">
    <w:nsid w:val="1336227B"/>
    <w:multiLevelType w:val="hybridMultilevel"/>
    <w:tmpl w:val="079C3AAC"/>
    <w:lvl w:ilvl="0" w:tplc="223EE7F0">
      <w:start w:val="1"/>
      <w:numFmt w:val="bullet"/>
      <w:lvlText w:val="•"/>
      <w:lvlJc w:val="left"/>
      <w:pPr>
        <w:tabs>
          <w:tab w:val="num" w:pos="720"/>
        </w:tabs>
        <w:ind w:left="720" w:hanging="360"/>
      </w:pPr>
      <w:rPr>
        <w:rFonts w:ascii="Times New Roman" w:hAnsi="Times New Roman" w:hint="default"/>
      </w:rPr>
    </w:lvl>
    <w:lvl w:ilvl="1" w:tplc="6B74CF26" w:tentative="1">
      <w:start w:val="1"/>
      <w:numFmt w:val="bullet"/>
      <w:lvlText w:val="•"/>
      <w:lvlJc w:val="left"/>
      <w:pPr>
        <w:tabs>
          <w:tab w:val="num" w:pos="1440"/>
        </w:tabs>
        <w:ind w:left="1440" w:hanging="360"/>
      </w:pPr>
      <w:rPr>
        <w:rFonts w:ascii="Times New Roman" w:hAnsi="Times New Roman" w:hint="default"/>
      </w:rPr>
    </w:lvl>
    <w:lvl w:ilvl="2" w:tplc="911A1974" w:tentative="1">
      <w:start w:val="1"/>
      <w:numFmt w:val="bullet"/>
      <w:lvlText w:val="•"/>
      <w:lvlJc w:val="left"/>
      <w:pPr>
        <w:tabs>
          <w:tab w:val="num" w:pos="2160"/>
        </w:tabs>
        <w:ind w:left="2160" w:hanging="360"/>
      </w:pPr>
      <w:rPr>
        <w:rFonts w:ascii="Times New Roman" w:hAnsi="Times New Roman" w:hint="default"/>
      </w:rPr>
    </w:lvl>
    <w:lvl w:ilvl="3" w:tplc="ED44F406" w:tentative="1">
      <w:start w:val="1"/>
      <w:numFmt w:val="bullet"/>
      <w:lvlText w:val="•"/>
      <w:lvlJc w:val="left"/>
      <w:pPr>
        <w:tabs>
          <w:tab w:val="num" w:pos="2880"/>
        </w:tabs>
        <w:ind w:left="2880" w:hanging="360"/>
      </w:pPr>
      <w:rPr>
        <w:rFonts w:ascii="Times New Roman" w:hAnsi="Times New Roman" w:hint="default"/>
      </w:rPr>
    </w:lvl>
    <w:lvl w:ilvl="4" w:tplc="4D925F08" w:tentative="1">
      <w:start w:val="1"/>
      <w:numFmt w:val="bullet"/>
      <w:lvlText w:val="•"/>
      <w:lvlJc w:val="left"/>
      <w:pPr>
        <w:tabs>
          <w:tab w:val="num" w:pos="3600"/>
        </w:tabs>
        <w:ind w:left="3600" w:hanging="360"/>
      </w:pPr>
      <w:rPr>
        <w:rFonts w:ascii="Times New Roman" w:hAnsi="Times New Roman" w:hint="default"/>
      </w:rPr>
    </w:lvl>
    <w:lvl w:ilvl="5" w:tplc="4912B41C" w:tentative="1">
      <w:start w:val="1"/>
      <w:numFmt w:val="bullet"/>
      <w:lvlText w:val="•"/>
      <w:lvlJc w:val="left"/>
      <w:pPr>
        <w:tabs>
          <w:tab w:val="num" w:pos="4320"/>
        </w:tabs>
        <w:ind w:left="4320" w:hanging="360"/>
      </w:pPr>
      <w:rPr>
        <w:rFonts w:ascii="Times New Roman" w:hAnsi="Times New Roman" w:hint="default"/>
      </w:rPr>
    </w:lvl>
    <w:lvl w:ilvl="6" w:tplc="2062AB84" w:tentative="1">
      <w:start w:val="1"/>
      <w:numFmt w:val="bullet"/>
      <w:lvlText w:val="•"/>
      <w:lvlJc w:val="left"/>
      <w:pPr>
        <w:tabs>
          <w:tab w:val="num" w:pos="5040"/>
        </w:tabs>
        <w:ind w:left="5040" w:hanging="360"/>
      </w:pPr>
      <w:rPr>
        <w:rFonts w:ascii="Times New Roman" w:hAnsi="Times New Roman" w:hint="default"/>
      </w:rPr>
    </w:lvl>
    <w:lvl w:ilvl="7" w:tplc="959E579C" w:tentative="1">
      <w:start w:val="1"/>
      <w:numFmt w:val="bullet"/>
      <w:lvlText w:val="•"/>
      <w:lvlJc w:val="left"/>
      <w:pPr>
        <w:tabs>
          <w:tab w:val="num" w:pos="5760"/>
        </w:tabs>
        <w:ind w:left="5760" w:hanging="360"/>
      </w:pPr>
      <w:rPr>
        <w:rFonts w:ascii="Times New Roman" w:hAnsi="Times New Roman" w:hint="default"/>
      </w:rPr>
    </w:lvl>
    <w:lvl w:ilvl="8" w:tplc="6FCC5AD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13364430"/>
    <w:multiLevelType w:val="hybridMultilevel"/>
    <w:tmpl w:val="E4DE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720FD5"/>
    <w:multiLevelType w:val="hybridMultilevel"/>
    <w:tmpl w:val="99DAA62A"/>
    <w:lvl w:ilvl="0" w:tplc="761EEC5C">
      <w:start w:val="1"/>
      <w:numFmt w:val="decimal"/>
      <w:pStyle w:val="a4"/>
      <w:lvlText w:val="%1-"/>
      <w:lvlJc w:val="left"/>
      <w:pPr>
        <w:tabs>
          <w:tab w:val="num" w:pos="794"/>
        </w:tabs>
        <w:ind w:left="794" w:hanging="397"/>
      </w:pPr>
      <w:rPr>
        <w:rFonts w:hint="default"/>
        <w:lang w:bidi="ar-SA"/>
      </w:rPr>
    </w:lvl>
    <w:lvl w:ilvl="1" w:tplc="0174108A">
      <w:start w:val="1"/>
      <w:numFmt w:val="bullet"/>
      <w:lvlText w:val=""/>
      <w:lvlJc w:val="left"/>
      <w:pPr>
        <w:tabs>
          <w:tab w:val="num" w:pos="1440"/>
        </w:tabs>
        <w:ind w:left="1440" w:hanging="360"/>
      </w:pPr>
      <w:rPr>
        <w:rFonts w:ascii="Symbol" w:hAnsi="Symbol" w:hint="default"/>
        <w:lang w:bidi="ar-SA"/>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D569A4"/>
    <w:multiLevelType w:val="hybridMultilevel"/>
    <w:tmpl w:val="28F6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C1037F"/>
    <w:multiLevelType w:val="hybridMultilevel"/>
    <w:tmpl w:val="22E29A04"/>
    <w:lvl w:ilvl="0" w:tplc="F592ACA6">
      <w:start w:val="1"/>
      <w:numFmt w:val="lowerRoman"/>
      <w:lvlText w:val="%1."/>
      <w:lvlJc w:val="right"/>
      <w:pPr>
        <w:ind w:left="1080" w:hanging="360"/>
      </w:pPr>
      <w:rPr>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17CD5299"/>
    <w:multiLevelType w:val="hybridMultilevel"/>
    <w:tmpl w:val="03C02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CD2CB5"/>
    <w:multiLevelType w:val="multilevel"/>
    <w:tmpl w:val="CFD8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0473B0"/>
    <w:multiLevelType w:val="hybridMultilevel"/>
    <w:tmpl w:val="B858C00C"/>
    <w:lvl w:ilvl="0" w:tplc="1E3C2680">
      <w:start w:val="1"/>
      <w:numFmt w:val="bullet"/>
      <w:pStyle w:val="a5"/>
      <w:lvlText w:val=""/>
      <w:lvlJc w:val="left"/>
      <w:pPr>
        <w:tabs>
          <w:tab w:val="num" w:pos="744"/>
        </w:tabs>
        <w:ind w:left="74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197725"/>
    <w:multiLevelType w:val="hybridMultilevel"/>
    <w:tmpl w:val="4BDCBB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19D42012"/>
    <w:multiLevelType w:val="hybridMultilevel"/>
    <w:tmpl w:val="CFEC1D7A"/>
    <w:lvl w:ilvl="0" w:tplc="04090015">
      <w:start w:val="1"/>
      <w:numFmt w:val="upperLetter"/>
      <w:lvlText w:val="%1."/>
      <w:lvlJc w:val="left"/>
      <w:pPr>
        <w:tabs>
          <w:tab w:val="num" w:pos="720"/>
        </w:tabs>
        <w:ind w:left="720" w:hanging="360"/>
      </w:pPr>
      <w:rPr>
        <w:rFonts w:hint="default"/>
      </w:rPr>
    </w:lvl>
    <w:lvl w:ilvl="1" w:tplc="1ECA8A4C">
      <w:numFmt w:val="bullet"/>
      <w:lvlText w:val="•"/>
      <w:lvlJc w:val="left"/>
      <w:pPr>
        <w:tabs>
          <w:tab w:val="num" w:pos="1440"/>
        </w:tabs>
        <w:ind w:left="1440" w:hanging="360"/>
      </w:pPr>
      <w:rPr>
        <w:rFonts w:ascii="Times New Roman" w:hAnsi="Times New Roman" w:hint="default"/>
      </w:rPr>
    </w:lvl>
    <w:lvl w:ilvl="2" w:tplc="74904CAA">
      <w:start w:val="1"/>
      <w:numFmt w:val="decimal"/>
      <w:lvlText w:val="%3."/>
      <w:lvlJc w:val="left"/>
      <w:pPr>
        <w:ind w:left="2160" w:hanging="360"/>
      </w:pPr>
      <w:rPr>
        <w:rFonts w:hint="default"/>
      </w:rPr>
    </w:lvl>
    <w:lvl w:ilvl="3" w:tplc="36305400">
      <w:start w:val="1"/>
      <w:numFmt w:val="lowerLetter"/>
      <w:lvlText w:val="%4."/>
      <w:lvlJc w:val="left"/>
      <w:pPr>
        <w:ind w:left="2880" w:hanging="360"/>
      </w:pPr>
      <w:rPr>
        <w:rFonts w:hint="default"/>
      </w:rPr>
    </w:lvl>
    <w:lvl w:ilvl="4" w:tplc="A872A244" w:tentative="1">
      <w:start w:val="1"/>
      <w:numFmt w:val="bullet"/>
      <w:lvlText w:val="•"/>
      <w:lvlJc w:val="left"/>
      <w:pPr>
        <w:tabs>
          <w:tab w:val="num" w:pos="3600"/>
        </w:tabs>
        <w:ind w:left="3600" w:hanging="360"/>
      </w:pPr>
      <w:rPr>
        <w:rFonts w:ascii="Times New Roman" w:hAnsi="Times New Roman" w:hint="default"/>
      </w:rPr>
    </w:lvl>
    <w:lvl w:ilvl="5" w:tplc="9202BD06" w:tentative="1">
      <w:start w:val="1"/>
      <w:numFmt w:val="bullet"/>
      <w:lvlText w:val="•"/>
      <w:lvlJc w:val="left"/>
      <w:pPr>
        <w:tabs>
          <w:tab w:val="num" w:pos="4320"/>
        </w:tabs>
        <w:ind w:left="4320" w:hanging="360"/>
      </w:pPr>
      <w:rPr>
        <w:rFonts w:ascii="Times New Roman" w:hAnsi="Times New Roman" w:hint="default"/>
      </w:rPr>
    </w:lvl>
    <w:lvl w:ilvl="6" w:tplc="3AE85378" w:tentative="1">
      <w:start w:val="1"/>
      <w:numFmt w:val="bullet"/>
      <w:lvlText w:val="•"/>
      <w:lvlJc w:val="left"/>
      <w:pPr>
        <w:tabs>
          <w:tab w:val="num" w:pos="5040"/>
        </w:tabs>
        <w:ind w:left="5040" w:hanging="360"/>
      </w:pPr>
      <w:rPr>
        <w:rFonts w:ascii="Times New Roman" w:hAnsi="Times New Roman" w:hint="default"/>
      </w:rPr>
    </w:lvl>
    <w:lvl w:ilvl="7" w:tplc="B3149288" w:tentative="1">
      <w:start w:val="1"/>
      <w:numFmt w:val="bullet"/>
      <w:lvlText w:val="•"/>
      <w:lvlJc w:val="left"/>
      <w:pPr>
        <w:tabs>
          <w:tab w:val="num" w:pos="5760"/>
        </w:tabs>
        <w:ind w:left="5760" w:hanging="360"/>
      </w:pPr>
      <w:rPr>
        <w:rFonts w:ascii="Times New Roman" w:hAnsi="Times New Roman" w:hint="default"/>
      </w:rPr>
    </w:lvl>
    <w:lvl w:ilvl="8" w:tplc="F88CD15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1A086DA6"/>
    <w:multiLevelType w:val="hybridMultilevel"/>
    <w:tmpl w:val="AD623E22"/>
    <w:lvl w:ilvl="0" w:tplc="F5AEDCD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B6D6D07"/>
    <w:multiLevelType w:val="multilevel"/>
    <w:tmpl w:val="C4381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F65158"/>
    <w:multiLevelType w:val="hybridMultilevel"/>
    <w:tmpl w:val="B8924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5A4311"/>
    <w:multiLevelType w:val="multilevel"/>
    <w:tmpl w:val="A73422FE"/>
    <w:lvl w:ilvl="0">
      <w:start w:val="1"/>
      <w:numFmt w:val="decimal"/>
      <w:lvlText w:val="%1"/>
      <w:lvlJc w:val="left"/>
      <w:pPr>
        <w:ind w:left="510" w:hanging="510"/>
      </w:pPr>
      <w:rPr>
        <w:sz w:val="24"/>
        <w:szCs w:val="24"/>
      </w:rPr>
    </w:lvl>
    <w:lvl w:ilvl="1">
      <w:start w:val="1"/>
      <w:numFmt w:val="decimal"/>
      <w:lvlText w:val="1.%2"/>
      <w:lvlJc w:val="right"/>
      <w:pPr>
        <w:ind w:left="360" w:hanging="360"/>
      </w:pPr>
      <w:rPr>
        <w:rFonts w:hint="default"/>
        <w:b w:val="0"/>
        <w:bCs/>
        <w:i w:val="0"/>
        <w:iCs w:val="0"/>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31" w15:restartNumberingAfterBreak="0">
    <w:nsid w:val="1DC00385"/>
    <w:multiLevelType w:val="hybridMultilevel"/>
    <w:tmpl w:val="851E4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E0B3BED"/>
    <w:multiLevelType w:val="hybridMultilevel"/>
    <w:tmpl w:val="21DE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EC23082"/>
    <w:multiLevelType w:val="multilevel"/>
    <w:tmpl w:val="7052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1E4667C"/>
    <w:multiLevelType w:val="hybridMultilevel"/>
    <w:tmpl w:val="F1061384"/>
    <w:lvl w:ilvl="0" w:tplc="FFFFFFFF">
      <w:start w:val="1"/>
      <w:numFmt w:val="upperLetter"/>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5" w15:restartNumberingAfterBreak="0">
    <w:nsid w:val="22DF7485"/>
    <w:multiLevelType w:val="hybridMultilevel"/>
    <w:tmpl w:val="E980557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2F66C35"/>
    <w:multiLevelType w:val="multilevel"/>
    <w:tmpl w:val="96C80AE8"/>
    <w:lvl w:ilvl="0">
      <w:start w:val="1"/>
      <w:numFmt w:val="upperRoman"/>
      <w:lvlText w:val="%1."/>
      <w:lvlJc w:val="left"/>
      <w:pPr>
        <w:ind w:left="994" w:hanging="720"/>
      </w:pPr>
      <w:rPr>
        <w:b/>
        <w:bCs/>
      </w:rPr>
    </w:lvl>
    <w:lvl w:ilvl="1">
      <w:start w:val="1"/>
      <w:numFmt w:val="lowerLetter"/>
      <w:lvlText w:val="%2."/>
      <w:lvlJc w:val="left"/>
      <w:pPr>
        <w:ind w:left="1354" w:hanging="360"/>
      </w:pPr>
    </w:lvl>
    <w:lvl w:ilvl="2">
      <w:start w:val="1"/>
      <w:numFmt w:val="lowerRoman"/>
      <w:lvlText w:val="%3."/>
      <w:lvlJc w:val="right"/>
      <w:pPr>
        <w:ind w:left="2074" w:hanging="180"/>
      </w:pPr>
    </w:lvl>
    <w:lvl w:ilvl="3">
      <w:start w:val="1"/>
      <w:numFmt w:val="decimal"/>
      <w:lvlText w:val="%4."/>
      <w:lvlJc w:val="left"/>
      <w:pPr>
        <w:ind w:left="2794" w:hanging="360"/>
      </w:pPr>
    </w:lvl>
    <w:lvl w:ilvl="4">
      <w:start w:val="1"/>
      <w:numFmt w:val="lowerLetter"/>
      <w:lvlText w:val="%5."/>
      <w:lvlJc w:val="left"/>
      <w:pPr>
        <w:ind w:left="3514" w:hanging="360"/>
      </w:pPr>
    </w:lvl>
    <w:lvl w:ilvl="5">
      <w:start w:val="1"/>
      <w:numFmt w:val="lowerRoman"/>
      <w:lvlText w:val="%6."/>
      <w:lvlJc w:val="right"/>
      <w:pPr>
        <w:ind w:left="4234" w:hanging="180"/>
      </w:pPr>
    </w:lvl>
    <w:lvl w:ilvl="6">
      <w:start w:val="1"/>
      <w:numFmt w:val="decimal"/>
      <w:lvlText w:val="%7."/>
      <w:lvlJc w:val="left"/>
      <w:pPr>
        <w:ind w:left="4954" w:hanging="360"/>
      </w:pPr>
    </w:lvl>
    <w:lvl w:ilvl="7">
      <w:start w:val="1"/>
      <w:numFmt w:val="lowerLetter"/>
      <w:lvlText w:val="%8."/>
      <w:lvlJc w:val="left"/>
      <w:pPr>
        <w:ind w:left="5674" w:hanging="360"/>
      </w:pPr>
    </w:lvl>
    <w:lvl w:ilvl="8">
      <w:start w:val="1"/>
      <w:numFmt w:val="lowerRoman"/>
      <w:lvlText w:val="%9."/>
      <w:lvlJc w:val="right"/>
      <w:pPr>
        <w:ind w:left="6394" w:hanging="180"/>
      </w:pPr>
    </w:lvl>
  </w:abstractNum>
  <w:abstractNum w:abstractNumId="37" w15:restartNumberingAfterBreak="0">
    <w:nsid w:val="23785855"/>
    <w:multiLevelType w:val="hybridMultilevel"/>
    <w:tmpl w:val="99A6081A"/>
    <w:lvl w:ilvl="0" w:tplc="3C029E18">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4DF34DC"/>
    <w:multiLevelType w:val="multilevel"/>
    <w:tmpl w:val="1876AC94"/>
    <w:lvl w:ilvl="0">
      <w:start w:val="1"/>
      <w:numFmt w:val="decimal"/>
      <w:lvlText w:val="4.%1"/>
      <w:lvlJc w:val="left"/>
      <w:pPr>
        <w:ind w:left="720" w:hanging="720"/>
      </w:pPr>
      <w:rPr>
        <w:rFonts w:ascii="Bookman Old Style" w:eastAsia="Bookman Old Style" w:hAnsi="Bookman Old Style" w:cs="Bookman Old Style"/>
        <w:b w:val="0"/>
        <w:u w:val="none"/>
      </w:rPr>
    </w:lvl>
    <w:lvl w:ilvl="1">
      <w:start w:val="1"/>
      <w:numFmt w:val="lowerRoman"/>
      <w:lvlText w:val="%2."/>
      <w:lvlJc w:val="right"/>
      <w:pPr>
        <w:ind w:left="1080" w:hanging="360"/>
      </w:pPr>
      <w:rPr>
        <w:rFonts w:ascii="Bookman Old Style" w:eastAsia="Bookman Old Style" w:hAnsi="Bookman Old Style" w:cs="Bookman Old Style"/>
        <w:b w:val="0"/>
        <w:color w:val="00000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2584763A"/>
    <w:multiLevelType w:val="hybridMultilevel"/>
    <w:tmpl w:val="E77C0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9A1C91"/>
    <w:multiLevelType w:val="hybridMultilevel"/>
    <w:tmpl w:val="A8BCDFDE"/>
    <w:lvl w:ilvl="0" w:tplc="02105B58">
      <w:start w:val="1"/>
      <w:numFmt w:val="lowerRoman"/>
      <w:lvlText w:val="(%1)"/>
      <w:lvlJc w:val="left"/>
      <w:pPr>
        <w:ind w:left="1440" w:hanging="720"/>
      </w:pPr>
      <w:rPr>
        <w:rFonts w:hint="default"/>
        <w:color w:val="0D0D0D" w:themeColor="text1" w:themeTint="F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 w15:restartNumberingAfterBreak="0">
    <w:nsid w:val="26E6123A"/>
    <w:multiLevelType w:val="multilevel"/>
    <w:tmpl w:val="02CCB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565023"/>
    <w:multiLevelType w:val="multilevel"/>
    <w:tmpl w:val="1F96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977886"/>
    <w:multiLevelType w:val="hybridMultilevel"/>
    <w:tmpl w:val="08644A0C"/>
    <w:lvl w:ilvl="0" w:tplc="FFFFFFFF">
      <w:start w:val="1"/>
      <w:numFmt w:val="lowerRoman"/>
      <w:lvlText w:val="%1."/>
      <w:lvlJc w:val="right"/>
      <w:pPr>
        <w:ind w:left="990" w:hanging="360"/>
      </w:p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0409001B">
      <w:start w:val="1"/>
      <w:numFmt w:val="lowerRoman"/>
      <w:lvlText w:val="%4."/>
      <w:lvlJc w:val="right"/>
      <w:pPr>
        <w:ind w:left="63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4" w15:restartNumberingAfterBreak="0">
    <w:nsid w:val="285213CD"/>
    <w:multiLevelType w:val="hybridMultilevel"/>
    <w:tmpl w:val="AA889BA6"/>
    <w:lvl w:ilvl="0" w:tplc="0409001B">
      <w:start w:val="1"/>
      <w:numFmt w:val="lowerRoman"/>
      <w:lvlText w:val="%1."/>
      <w:lvlJc w:val="right"/>
      <w:pPr>
        <w:ind w:left="360" w:hanging="360"/>
      </w:pPr>
      <w:rPr>
        <w:rFonts w:hint="default"/>
        <w:b w:val="0"/>
        <w:bCs w:val="0"/>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94C7216"/>
    <w:multiLevelType w:val="multilevel"/>
    <w:tmpl w:val="5F70ADF8"/>
    <w:lvl w:ilvl="0">
      <w:start w:val="58"/>
      <w:numFmt w:val="decimal"/>
      <w:lvlText w:val="3.%1"/>
      <w:lvlJc w:val="left"/>
      <w:pPr>
        <w:ind w:left="720" w:hanging="720"/>
      </w:pPr>
      <w:rPr>
        <w:rFonts w:ascii="Bookman Old Style" w:eastAsia="Bookman Old Style" w:hAnsi="Bookman Old Style" w:cs="Bookman Old Style" w:hint="default"/>
        <w:b w:val="0"/>
        <w:i w:val="0"/>
        <w:iCs w:val="0"/>
        <w:u w:val="none"/>
      </w:rPr>
    </w:lvl>
    <w:lvl w:ilvl="1">
      <w:start w:val="1"/>
      <w:numFmt w:val="bullet"/>
      <w:lvlText w:val="●"/>
      <w:lvlJc w:val="left"/>
      <w:pPr>
        <w:ind w:left="900" w:hanging="360"/>
      </w:pPr>
      <w:rPr>
        <w:rFonts w:ascii="Bookman Old Style" w:eastAsia="Bookman Old Style" w:hAnsi="Bookman Old Style" w:cs="Bookman Old Style" w:hint="default"/>
        <w:b w:val="0"/>
        <w:color w:val="000000"/>
        <w:u w:val="none"/>
      </w:rPr>
    </w:lvl>
    <w:lvl w:ilvl="2">
      <w:start w:val="2"/>
      <w:numFmt w:val="bullet"/>
      <w:lvlText w:val="○"/>
      <w:lvlJc w:val="left"/>
      <w:pPr>
        <w:ind w:left="1080" w:hanging="360"/>
      </w:pPr>
      <w:rPr>
        <w:rFonts w:hint="default"/>
        <w:u w:val="none"/>
      </w:rPr>
    </w:lvl>
    <w:lvl w:ilvl="3">
      <w:start w:val="1"/>
      <w:numFmt w:val="lowerRoman"/>
      <w:lvlText w:val="%4."/>
      <w:lvlJc w:val="right"/>
      <w:pPr>
        <w:ind w:left="3600" w:hanging="360"/>
      </w:pPr>
      <w:rPr>
        <w:rFonts w:hint="default"/>
        <w:u w:val="none"/>
      </w:rPr>
    </w:lvl>
    <w:lvl w:ilvl="4">
      <w:start w:val="1"/>
      <w:numFmt w:val="bullet"/>
      <w:lvlText w:val=""/>
      <w:lvlJc w:val="left"/>
      <w:pPr>
        <w:ind w:left="4320" w:hanging="360"/>
      </w:pPr>
      <w:rPr>
        <w:rFonts w:ascii="Symbol" w:hAnsi="Symbol"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46" w15:restartNumberingAfterBreak="0">
    <w:nsid w:val="2A360806"/>
    <w:multiLevelType w:val="hybridMultilevel"/>
    <w:tmpl w:val="FFE0BDD4"/>
    <w:lvl w:ilvl="0" w:tplc="04090001">
      <w:start w:val="1"/>
      <w:numFmt w:val="bullet"/>
      <w:pStyle w:val="1"/>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A6512F5"/>
    <w:multiLevelType w:val="multilevel"/>
    <w:tmpl w:val="A63827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C544BBE"/>
    <w:multiLevelType w:val="hybridMultilevel"/>
    <w:tmpl w:val="0AB885B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2CD63DA0"/>
    <w:multiLevelType w:val="multilevel"/>
    <w:tmpl w:val="D3DC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D64BFA"/>
    <w:multiLevelType w:val="hybridMultilevel"/>
    <w:tmpl w:val="09D69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2F003FEB"/>
    <w:multiLevelType w:val="hybridMultilevel"/>
    <w:tmpl w:val="1E82EC04"/>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15:restartNumberingAfterBreak="0">
    <w:nsid w:val="30A72593"/>
    <w:multiLevelType w:val="hybridMultilevel"/>
    <w:tmpl w:val="5D18B73E"/>
    <w:lvl w:ilvl="0" w:tplc="40090015">
      <w:start w:val="1"/>
      <w:numFmt w:val="upperLetter"/>
      <w:lvlText w:val="%1."/>
      <w:lvlJc w:val="left"/>
      <w:pPr>
        <w:ind w:left="3036" w:hanging="360"/>
      </w:pPr>
    </w:lvl>
    <w:lvl w:ilvl="1" w:tplc="40090019" w:tentative="1">
      <w:start w:val="1"/>
      <w:numFmt w:val="lowerLetter"/>
      <w:lvlText w:val="%2."/>
      <w:lvlJc w:val="left"/>
      <w:pPr>
        <w:ind w:left="3756" w:hanging="360"/>
      </w:pPr>
    </w:lvl>
    <w:lvl w:ilvl="2" w:tplc="4009001B" w:tentative="1">
      <w:start w:val="1"/>
      <w:numFmt w:val="lowerRoman"/>
      <w:lvlText w:val="%3."/>
      <w:lvlJc w:val="right"/>
      <w:pPr>
        <w:ind w:left="4476" w:hanging="180"/>
      </w:pPr>
    </w:lvl>
    <w:lvl w:ilvl="3" w:tplc="4009000F" w:tentative="1">
      <w:start w:val="1"/>
      <w:numFmt w:val="decimal"/>
      <w:lvlText w:val="%4."/>
      <w:lvlJc w:val="left"/>
      <w:pPr>
        <w:ind w:left="5196" w:hanging="360"/>
      </w:pPr>
    </w:lvl>
    <w:lvl w:ilvl="4" w:tplc="40090019" w:tentative="1">
      <w:start w:val="1"/>
      <w:numFmt w:val="lowerLetter"/>
      <w:lvlText w:val="%5."/>
      <w:lvlJc w:val="left"/>
      <w:pPr>
        <w:ind w:left="5916" w:hanging="360"/>
      </w:pPr>
    </w:lvl>
    <w:lvl w:ilvl="5" w:tplc="4009001B" w:tentative="1">
      <w:start w:val="1"/>
      <w:numFmt w:val="lowerRoman"/>
      <w:lvlText w:val="%6."/>
      <w:lvlJc w:val="right"/>
      <w:pPr>
        <w:ind w:left="6636" w:hanging="180"/>
      </w:pPr>
    </w:lvl>
    <w:lvl w:ilvl="6" w:tplc="4009000F" w:tentative="1">
      <w:start w:val="1"/>
      <w:numFmt w:val="decimal"/>
      <w:lvlText w:val="%7."/>
      <w:lvlJc w:val="left"/>
      <w:pPr>
        <w:ind w:left="7356" w:hanging="360"/>
      </w:pPr>
    </w:lvl>
    <w:lvl w:ilvl="7" w:tplc="40090019" w:tentative="1">
      <w:start w:val="1"/>
      <w:numFmt w:val="lowerLetter"/>
      <w:lvlText w:val="%8."/>
      <w:lvlJc w:val="left"/>
      <w:pPr>
        <w:ind w:left="8076" w:hanging="360"/>
      </w:pPr>
    </w:lvl>
    <w:lvl w:ilvl="8" w:tplc="4009001B" w:tentative="1">
      <w:start w:val="1"/>
      <w:numFmt w:val="lowerRoman"/>
      <w:lvlText w:val="%9."/>
      <w:lvlJc w:val="right"/>
      <w:pPr>
        <w:ind w:left="8796" w:hanging="180"/>
      </w:pPr>
    </w:lvl>
  </w:abstractNum>
  <w:abstractNum w:abstractNumId="53" w15:restartNumberingAfterBreak="0">
    <w:nsid w:val="30E63193"/>
    <w:multiLevelType w:val="multilevel"/>
    <w:tmpl w:val="CC521E1E"/>
    <w:lvl w:ilvl="0">
      <w:start w:val="1"/>
      <w:numFmt w:val="decimal"/>
      <w:lvlText w:val="%1"/>
      <w:lvlJc w:val="left"/>
      <w:pPr>
        <w:ind w:left="510" w:hanging="510"/>
      </w:pPr>
      <w:rPr>
        <w:rFonts w:hint="default"/>
        <w:sz w:val="24"/>
        <w:szCs w:val="24"/>
      </w:rPr>
    </w:lvl>
    <w:lvl w:ilvl="1">
      <w:start w:val="1"/>
      <w:numFmt w:val="decimal"/>
      <w:lvlText w:val="5.%2"/>
      <w:lvlJc w:val="right"/>
      <w:pPr>
        <w:ind w:left="360" w:hanging="360"/>
      </w:pPr>
      <w:rPr>
        <w:rFonts w:ascii="Bookman Old Style" w:hAnsi="Bookman Old Style" w:hint="default"/>
        <w:b w:val="0"/>
        <w:bCs w:val="0"/>
        <w:sz w:val="22"/>
        <w:szCs w:val="22"/>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sz w:val="24"/>
        <w:szCs w:val="24"/>
      </w:rPr>
    </w:lvl>
    <w:lvl w:ilvl="4">
      <w:start w:val="1"/>
      <w:numFmt w:val="decimal"/>
      <w:lvlText w:val="%1.%2.%3.%4.%5"/>
      <w:lvlJc w:val="left"/>
      <w:pPr>
        <w:ind w:left="720" w:hanging="720"/>
      </w:pPr>
      <w:rPr>
        <w:rFonts w:hint="default"/>
        <w:sz w:val="24"/>
        <w:szCs w:val="24"/>
      </w:rPr>
    </w:lvl>
    <w:lvl w:ilvl="5">
      <w:start w:val="1"/>
      <w:numFmt w:val="decimal"/>
      <w:lvlText w:val="%1.%2.%3.%4.%5.%6"/>
      <w:lvlJc w:val="left"/>
      <w:pPr>
        <w:ind w:left="1080" w:hanging="1080"/>
      </w:pPr>
      <w:rPr>
        <w:rFonts w:hint="default"/>
        <w:sz w:val="24"/>
        <w:szCs w:val="24"/>
      </w:rPr>
    </w:lvl>
    <w:lvl w:ilvl="6">
      <w:start w:val="1"/>
      <w:numFmt w:val="decimal"/>
      <w:lvlText w:val="%1.%2.%3.%4.%5.%6.%7"/>
      <w:lvlJc w:val="left"/>
      <w:pPr>
        <w:ind w:left="1080" w:hanging="1080"/>
      </w:pPr>
      <w:rPr>
        <w:rFonts w:hint="default"/>
        <w:sz w:val="24"/>
        <w:szCs w:val="24"/>
      </w:rPr>
    </w:lvl>
    <w:lvl w:ilvl="7">
      <w:start w:val="1"/>
      <w:numFmt w:val="decimal"/>
      <w:lvlText w:val="%1.%2.%3.%4.%5.%6.%7.%8"/>
      <w:lvlJc w:val="left"/>
      <w:pPr>
        <w:ind w:left="1440" w:hanging="1440"/>
      </w:pPr>
      <w:rPr>
        <w:rFonts w:hint="default"/>
        <w:sz w:val="24"/>
        <w:szCs w:val="24"/>
      </w:rPr>
    </w:lvl>
    <w:lvl w:ilvl="8">
      <w:start w:val="1"/>
      <w:numFmt w:val="decimal"/>
      <w:lvlText w:val="%1.%2.%3.%4.%5.%6.%7.%8.%9"/>
      <w:lvlJc w:val="left"/>
      <w:pPr>
        <w:ind w:left="1440" w:hanging="1440"/>
      </w:pPr>
      <w:rPr>
        <w:rFonts w:hint="default"/>
        <w:sz w:val="24"/>
        <w:szCs w:val="24"/>
      </w:rPr>
    </w:lvl>
  </w:abstractNum>
  <w:abstractNum w:abstractNumId="54" w15:restartNumberingAfterBreak="0">
    <w:nsid w:val="30FA2D1A"/>
    <w:multiLevelType w:val="multilevel"/>
    <w:tmpl w:val="1198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362A47"/>
    <w:multiLevelType w:val="hybridMultilevel"/>
    <w:tmpl w:val="809C81A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6" w15:restartNumberingAfterBreak="0">
    <w:nsid w:val="31B81F9A"/>
    <w:multiLevelType w:val="hybridMultilevel"/>
    <w:tmpl w:val="147AEF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3223248F"/>
    <w:multiLevelType w:val="hybridMultilevel"/>
    <w:tmpl w:val="30CC7EE2"/>
    <w:lvl w:ilvl="0" w:tplc="3B5EF7B8">
      <w:start w:val="1"/>
      <w:numFmt w:val="decimal"/>
      <w:lvlText w:val="2.%1"/>
      <w:lvlJc w:val="right"/>
      <w:pPr>
        <w:ind w:left="360" w:hanging="360"/>
      </w:pPr>
      <w:rPr>
        <w:rFonts w:ascii="Bookman Old Style" w:hAnsi="Bookman Old Style" w:hint="default"/>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BE529A"/>
    <w:multiLevelType w:val="hybridMultilevel"/>
    <w:tmpl w:val="04B4C6B0"/>
    <w:lvl w:ilvl="0" w:tplc="0409000F">
      <w:start w:val="1"/>
      <w:numFmt w:val="bullet"/>
      <w:pStyle w:val="a6"/>
      <w:lvlText w:val="o"/>
      <w:lvlJc w:val="left"/>
      <w:pPr>
        <w:tabs>
          <w:tab w:val="num" w:pos="1928"/>
        </w:tabs>
        <w:ind w:left="1928" w:hanging="397"/>
      </w:pPr>
      <w:rPr>
        <w:rFonts w:ascii="Courier New" w:hAnsi="Courier New" w:hint="default"/>
        <w:color w:val="auto"/>
      </w:rPr>
    </w:lvl>
    <w:lvl w:ilvl="1" w:tplc="04090019">
      <w:start w:val="1"/>
      <w:numFmt w:val="bullet"/>
      <w:pStyle w:val="a6"/>
      <w:lvlText w:val="o"/>
      <w:lvlJc w:val="left"/>
      <w:pPr>
        <w:tabs>
          <w:tab w:val="num" w:pos="1656"/>
        </w:tabs>
        <w:ind w:left="1837" w:hanging="253"/>
      </w:pPr>
      <w:rPr>
        <w:rFonts w:ascii="Courier New" w:hAnsi="Courier New" w:hint="default"/>
        <w:color w:val="auto"/>
      </w:rPr>
    </w:lvl>
    <w:lvl w:ilvl="2" w:tplc="0409001B" w:tentative="1">
      <w:start w:val="1"/>
      <w:numFmt w:val="bullet"/>
      <w:lvlText w:val=""/>
      <w:lvlJc w:val="left"/>
      <w:pPr>
        <w:tabs>
          <w:tab w:val="num" w:pos="2557"/>
        </w:tabs>
        <w:ind w:left="2557" w:hanging="360"/>
      </w:pPr>
      <w:rPr>
        <w:rFonts w:ascii="Wingdings" w:hAnsi="Wingdings" w:hint="default"/>
      </w:rPr>
    </w:lvl>
    <w:lvl w:ilvl="3" w:tplc="0409000F" w:tentative="1">
      <w:start w:val="1"/>
      <w:numFmt w:val="bullet"/>
      <w:lvlText w:val=""/>
      <w:lvlJc w:val="left"/>
      <w:pPr>
        <w:tabs>
          <w:tab w:val="num" w:pos="3277"/>
        </w:tabs>
        <w:ind w:left="3277" w:hanging="360"/>
      </w:pPr>
      <w:rPr>
        <w:rFonts w:ascii="Symbol" w:hAnsi="Symbol" w:hint="default"/>
      </w:rPr>
    </w:lvl>
    <w:lvl w:ilvl="4" w:tplc="04090019" w:tentative="1">
      <w:start w:val="1"/>
      <w:numFmt w:val="bullet"/>
      <w:lvlText w:val="o"/>
      <w:lvlJc w:val="left"/>
      <w:pPr>
        <w:tabs>
          <w:tab w:val="num" w:pos="3997"/>
        </w:tabs>
        <w:ind w:left="3997" w:hanging="360"/>
      </w:pPr>
      <w:rPr>
        <w:rFonts w:ascii="Courier New" w:hAnsi="Courier New" w:cs="Courier New" w:hint="default"/>
      </w:rPr>
    </w:lvl>
    <w:lvl w:ilvl="5" w:tplc="0409001B" w:tentative="1">
      <w:start w:val="1"/>
      <w:numFmt w:val="bullet"/>
      <w:lvlText w:val=""/>
      <w:lvlJc w:val="left"/>
      <w:pPr>
        <w:tabs>
          <w:tab w:val="num" w:pos="4717"/>
        </w:tabs>
        <w:ind w:left="4717" w:hanging="360"/>
      </w:pPr>
      <w:rPr>
        <w:rFonts w:ascii="Wingdings" w:hAnsi="Wingdings" w:hint="default"/>
      </w:rPr>
    </w:lvl>
    <w:lvl w:ilvl="6" w:tplc="0409000F" w:tentative="1">
      <w:start w:val="1"/>
      <w:numFmt w:val="bullet"/>
      <w:lvlText w:val=""/>
      <w:lvlJc w:val="left"/>
      <w:pPr>
        <w:tabs>
          <w:tab w:val="num" w:pos="5437"/>
        </w:tabs>
        <w:ind w:left="5437" w:hanging="360"/>
      </w:pPr>
      <w:rPr>
        <w:rFonts w:ascii="Symbol" w:hAnsi="Symbol" w:hint="default"/>
      </w:rPr>
    </w:lvl>
    <w:lvl w:ilvl="7" w:tplc="04090019" w:tentative="1">
      <w:start w:val="1"/>
      <w:numFmt w:val="bullet"/>
      <w:lvlText w:val="o"/>
      <w:lvlJc w:val="left"/>
      <w:pPr>
        <w:tabs>
          <w:tab w:val="num" w:pos="6157"/>
        </w:tabs>
        <w:ind w:left="6157" w:hanging="360"/>
      </w:pPr>
      <w:rPr>
        <w:rFonts w:ascii="Courier New" w:hAnsi="Courier New" w:cs="Courier New" w:hint="default"/>
      </w:rPr>
    </w:lvl>
    <w:lvl w:ilvl="8" w:tplc="0409001B" w:tentative="1">
      <w:start w:val="1"/>
      <w:numFmt w:val="bullet"/>
      <w:lvlText w:val=""/>
      <w:lvlJc w:val="left"/>
      <w:pPr>
        <w:tabs>
          <w:tab w:val="num" w:pos="6877"/>
        </w:tabs>
        <w:ind w:left="6877" w:hanging="360"/>
      </w:pPr>
      <w:rPr>
        <w:rFonts w:ascii="Wingdings" w:hAnsi="Wingdings" w:hint="default"/>
      </w:rPr>
    </w:lvl>
  </w:abstractNum>
  <w:abstractNum w:abstractNumId="59" w15:restartNumberingAfterBreak="0">
    <w:nsid w:val="34A56E0B"/>
    <w:multiLevelType w:val="hybridMultilevel"/>
    <w:tmpl w:val="F496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4AE45BB"/>
    <w:multiLevelType w:val="hybridMultilevel"/>
    <w:tmpl w:val="9BD83B26"/>
    <w:lvl w:ilvl="0" w:tplc="B84AA8C2">
      <w:start w:val="1"/>
      <w:numFmt w:val="bullet"/>
      <w:pStyle w:val="a7"/>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6213EC2"/>
    <w:multiLevelType w:val="multilevel"/>
    <w:tmpl w:val="A7E8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84E37BC"/>
    <w:multiLevelType w:val="hybridMultilevel"/>
    <w:tmpl w:val="D0FC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85D0F97"/>
    <w:multiLevelType w:val="multilevel"/>
    <w:tmpl w:val="A968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1D3AE1"/>
    <w:multiLevelType w:val="hybridMultilevel"/>
    <w:tmpl w:val="F94A4CE2"/>
    <w:lvl w:ilvl="0" w:tplc="40090001">
      <w:start w:val="1"/>
      <w:numFmt w:val="bullet"/>
      <w:lvlText w:val=""/>
      <w:lvlJc w:val="left"/>
      <w:pPr>
        <w:ind w:left="960" w:hanging="360"/>
      </w:pPr>
      <w:rPr>
        <w:rFonts w:ascii="Symbol" w:hAnsi="Symbol" w:hint="default"/>
      </w:rPr>
    </w:lvl>
    <w:lvl w:ilvl="1" w:tplc="40090003" w:tentative="1">
      <w:start w:val="1"/>
      <w:numFmt w:val="bullet"/>
      <w:lvlText w:val="o"/>
      <w:lvlJc w:val="left"/>
      <w:pPr>
        <w:ind w:left="1680" w:hanging="360"/>
      </w:pPr>
      <w:rPr>
        <w:rFonts w:ascii="Courier New" w:hAnsi="Courier New" w:cs="Courier New" w:hint="default"/>
      </w:rPr>
    </w:lvl>
    <w:lvl w:ilvl="2" w:tplc="40090005" w:tentative="1">
      <w:start w:val="1"/>
      <w:numFmt w:val="bullet"/>
      <w:lvlText w:val=""/>
      <w:lvlJc w:val="left"/>
      <w:pPr>
        <w:ind w:left="2400" w:hanging="360"/>
      </w:pPr>
      <w:rPr>
        <w:rFonts w:ascii="Wingdings" w:hAnsi="Wingdings" w:hint="default"/>
      </w:rPr>
    </w:lvl>
    <w:lvl w:ilvl="3" w:tplc="40090001" w:tentative="1">
      <w:start w:val="1"/>
      <w:numFmt w:val="bullet"/>
      <w:lvlText w:val=""/>
      <w:lvlJc w:val="left"/>
      <w:pPr>
        <w:ind w:left="3120" w:hanging="360"/>
      </w:pPr>
      <w:rPr>
        <w:rFonts w:ascii="Symbol" w:hAnsi="Symbol" w:hint="default"/>
      </w:rPr>
    </w:lvl>
    <w:lvl w:ilvl="4" w:tplc="40090003" w:tentative="1">
      <w:start w:val="1"/>
      <w:numFmt w:val="bullet"/>
      <w:lvlText w:val="o"/>
      <w:lvlJc w:val="left"/>
      <w:pPr>
        <w:ind w:left="3840" w:hanging="360"/>
      </w:pPr>
      <w:rPr>
        <w:rFonts w:ascii="Courier New" w:hAnsi="Courier New" w:cs="Courier New" w:hint="default"/>
      </w:rPr>
    </w:lvl>
    <w:lvl w:ilvl="5" w:tplc="40090005" w:tentative="1">
      <w:start w:val="1"/>
      <w:numFmt w:val="bullet"/>
      <w:lvlText w:val=""/>
      <w:lvlJc w:val="left"/>
      <w:pPr>
        <w:ind w:left="4560" w:hanging="360"/>
      </w:pPr>
      <w:rPr>
        <w:rFonts w:ascii="Wingdings" w:hAnsi="Wingdings" w:hint="default"/>
      </w:rPr>
    </w:lvl>
    <w:lvl w:ilvl="6" w:tplc="40090001" w:tentative="1">
      <w:start w:val="1"/>
      <w:numFmt w:val="bullet"/>
      <w:lvlText w:val=""/>
      <w:lvlJc w:val="left"/>
      <w:pPr>
        <w:ind w:left="5280" w:hanging="360"/>
      </w:pPr>
      <w:rPr>
        <w:rFonts w:ascii="Symbol" w:hAnsi="Symbol" w:hint="default"/>
      </w:rPr>
    </w:lvl>
    <w:lvl w:ilvl="7" w:tplc="40090003" w:tentative="1">
      <w:start w:val="1"/>
      <w:numFmt w:val="bullet"/>
      <w:lvlText w:val="o"/>
      <w:lvlJc w:val="left"/>
      <w:pPr>
        <w:ind w:left="6000" w:hanging="360"/>
      </w:pPr>
      <w:rPr>
        <w:rFonts w:ascii="Courier New" w:hAnsi="Courier New" w:cs="Courier New" w:hint="default"/>
      </w:rPr>
    </w:lvl>
    <w:lvl w:ilvl="8" w:tplc="40090005" w:tentative="1">
      <w:start w:val="1"/>
      <w:numFmt w:val="bullet"/>
      <w:lvlText w:val=""/>
      <w:lvlJc w:val="left"/>
      <w:pPr>
        <w:ind w:left="6720" w:hanging="360"/>
      </w:pPr>
      <w:rPr>
        <w:rFonts w:ascii="Wingdings" w:hAnsi="Wingdings" w:hint="default"/>
      </w:rPr>
    </w:lvl>
  </w:abstractNum>
  <w:abstractNum w:abstractNumId="65" w15:restartNumberingAfterBreak="0">
    <w:nsid w:val="3BF26C39"/>
    <w:multiLevelType w:val="hybridMultilevel"/>
    <w:tmpl w:val="D638C182"/>
    <w:lvl w:ilvl="0" w:tplc="FF7CF976">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15:restartNumberingAfterBreak="0">
    <w:nsid w:val="3C251F6B"/>
    <w:multiLevelType w:val="multilevel"/>
    <w:tmpl w:val="0D1A0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C264BC8"/>
    <w:multiLevelType w:val="hybridMultilevel"/>
    <w:tmpl w:val="44026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C610363"/>
    <w:multiLevelType w:val="hybridMultilevel"/>
    <w:tmpl w:val="1848E088"/>
    <w:lvl w:ilvl="0" w:tplc="FFFFFFFF">
      <w:start w:val="1"/>
      <w:numFmt w:val="upperRoman"/>
      <w:lvlText w:val="%1."/>
      <w:lvlJc w:val="right"/>
      <w:pPr>
        <w:ind w:left="600" w:hanging="360"/>
      </w:pPr>
      <w:rPr>
        <w:rFonts w:hint="default"/>
        <w:b/>
        <w:color w:val="000000"/>
        <w:sz w:val="22"/>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69" w15:restartNumberingAfterBreak="0">
    <w:nsid w:val="3CDF6F83"/>
    <w:multiLevelType w:val="hybridMultilevel"/>
    <w:tmpl w:val="A4304F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3E237D8A"/>
    <w:multiLevelType w:val="multilevel"/>
    <w:tmpl w:val="C786F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7F439D"/>
    <w:multiLevelType w:val="hybridMultilevel"/>
    <w:tmpl w:val="2306F8B0"/>
    <w:lvl w:ilvl="0" w:tplc="BA4EEDB6">
      <w:start w:val="1"/>
      <w:numFmt w:val="decimal"/>
      <w:lvlText w:val="4.%1"/>
      <w:lvlJc w:val="right"/>
      <w:pPr>
        <w:ind w:left="360" w:hanging="360"/>
      </w:pPr>
      <w:rPr>
        <w:rFonts w:ascii="Bookman Old Style" w:hAnsi="Bookman Old Style"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FE610A7"/>
    <w:multiLevelType w:val="hybridMultilevel"/>
    <w:tmpl w:val="EFB495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40F5383A"/>
    <w:multiLevelType w:val="multilevel"/>
    <w:tmpl w:val="43601672"/>
    <w:lvl w:ilvl="0">
      <w:start w:val="1"/>
      <w:numFmt w:val="decimal"/>
      <w:suff w:val="space"/>
      <w:lvlText w:val="%1-"/>
      <w:lvlJc w:val="center"/>
      <w:pPr>
        <w:ind w:left="74" w:hanging="74"/>
      </w:pPr>
      <w:rPr>
        <w:rFonts w:ascii="Times New Roman" w:hAnsi="Times New Roman" w:cs="Times New Roman" w:hint="default"/>
        <w:i w:val="0"/>
        <w:iCs w:val="0"/>
        <w:caps w:val="0"/>
        <w:smallCaps w:val="0"/>
        <w:strike w:val="0"/>
        <w:dstrike w:val="0"/>
        <w:noProof w:val="0"/>
        <w:vanish w:val="0"/>
        <w:color w:val="4F81BD" w:themeColor="accent1"/>
        <w:spacing w:val="0"/>
        <w:kern w:val="0"/>
        <w:position w:val="0"/>
        <w:sz w:val="24"/>
        <w:szCs w:val="24"/>
        <w:u w:val="none"/>
        <w:vertAlign w:val="baseline"/>
        <w:em w:val="none"/>
      </w:rPr>
    </w:lvl>
    <w:lvl w:ilvl="1">
      <w:start w:val="1"/>
      <w:numFmt w:val="decimal"/>
      <w:suff w:val="space"/>
      <w:lvlText w:val="%1-%2-"/>
      <w:lvlJc w:val="center"/>
      <w:pPr>
        <w:ind w:left="431" w:hanging="431"/>
      </w:pPr>
      <w:rPr>
        <w:rFonts w:asciiTheme="majorBidi" w:hAnsiTheme="majorBidi" w:cstheme="majorBidi" w:hint="default"/>
        <w:b/>
        <w:bCs/>
        <w:i w:val="0"/>
        <w:iCs w:val="0"/>
        <w:sz w:val="24"/>
        <w:szCs w:val="32"/>
      </w:rPr>
    </w:lvl>
    <w:lvl w:ilvl="2">
      <w:start w:val="1"/>
      <w:numFmt w:val="decimal"/>
      <w:suff w:val="space"/>
      <w:lvlText w:val="%1-%2-%3-"/>
      <w:lvlJc w:val="center"/>
      <w:pPr>
        <w:ind w:left="505" w:hanging="505"/>
      </w:pPr>
      <w:rPr>
        <w:rFonts w:hint="default"/>
        <w:b/>
        <w:bCs/>
      </w:rPr>
    </w:lvl>
    <w:lvl w:ilvl="3">
      <w:start w:val="1"/>
      <w:numFmt w:val="decimal"/>
      <w:suff w:val="space"/>
      <w:lvlText w:val="%1-%2-%3-%4-"/>
      <w:lvlJc w:val="center"/>
      <w:pPr>
        <w:ind w:left="646" w:hanging="646"/>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74" w15:restartNumberingAfterBreak="0">
    <w:nsid w:val="413F606B"/>
    <w:multiLevelType w:val="hybridMultilevel"/>
    <w:tmpl w:val="A454B9D8"/>
    <w:lvl w:ilvl="0" w:tplc="445047C2">
      <w:start w:val="1"/>
      <w:numFmt w:val="decimal"/>
      <w:lvlText w:val="3.%1"/>
      <w:lvlJc w:val="right"/>
      <w:pPr>
        <w:ind w:left="360" w:hanging="360"/>
      </w:pPr>
      <w:rPr>
        <w:rFonts w:ascii="Bookman Old Style" w:hAnsi="Bookman Old Style" w:hint="default"/>
        <w:b w:val="0"/>
        <w:bCs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1E6636B"/>
    <w:multiLevelType w:val="hybridMultilevel"/>
    <w:tmpl w:val="A7DE5B24"/>
    <w:lvl w:ilvl="0" w:tplc="04090003">
      <w:start w:val="1"/>
      <w:numFmt w:val="bullet"/>
      <w:lvlText w:val="o"/>
      <w:lvlJc w:val="left"/>
      <w:pPr>
        <w:ind w:left="927" w:hanging="360"/>
      </w:pPr>
      <w:rPr>
        <w:rFonts w:ascii="Courier New" w:hAnsi="Courier New" w:cs="Courier New"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6" w15:restartNumberingAfterBreak="0">
    <w:nsid w:val="443B6139"/>
    <w:multiLevelType w:val="hybridMultilevel"/>
    <w:tmpl w:val="ECF045AA"/>
    <w:lvl w:ilvl="0" w:tplc="C30C2D7A">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44982F45"/>
    <w:multiLevelType w:val="hybridMultilevel"/>
    <w:tmpl w:val="DA18834A"/>
    <w:lvl w:ilvl="0" w:tplc="0C22BAD4">
      <w:start w:val="1"/>
      <w:numFmt w:val="upperRoman"/>
      <w:lvlText w:val="%1."/>
      <w:lvlJc w:val="right"/>
      <w:pPr>
        <w:ind w:left="294" w:hanging="360"/>
      </w:pPr>
      <w:rPr>
        <w:rFonts w:ascii="Bookman Old Style" w:hAnsi="Bookman Old Style" w:hint="default"/>
        <w:b/>
        <w:bCs/>
      </w:r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78" w15:restartNumberingAfterBreak="0">
    <w:nsid w:val="44CF0E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72C2C38"/>
    <w:multiLevelType w:val="multilevel"/>
    <w:tmpl w:val="16CE2BD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0" w15:restartNumberingAfterBreak="0">
    <w:nsid w:val="482D306B"/>
    <w:multiLevelType w:val="hybridMultilevel"/>
    <w:tmpl w:val="BE929C90"/>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1" w15:restartNumberingAfterBreak="0">
    <w:nsid w:val="488D1270"/>
    <w:multiLevelType w:val="multilevel"/>
    <w:tmpl w:val="011AC1B6"/>
    <w:lvl w:ilvl="0">
      <w:numFmt w:val="bullet"/>
      <w:lvlText w:val="•"/>
      <w:lvlJc w:val="left"/>
      <w:pPr>
        <w:tabs>
          <w:tab w:val="num" w:pos="720"/>
        </w:tabs>
        <w:ind w:left="720" w:hanging="360"/>
      </w:pPr>
      <w:rPr>
        <w:rFonts w:ascii="Book Antiqua" w:eastAsia="BatangChe" w:hAnsi="Book Antiqua"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8A703BD"/>
    <w:multiLevelType w:val="hybridMultilevel"/>
    <w:tmpl w:val="45D6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D84B3B"/>
    <w:multiLevelType w:val="multilevel"/>
    <w:tmpl w:val="CBA2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98D67E2"/>
    <w:multiLevelType w:val="hybridMultilevel"/>
    <w:tmpl w:val="4426B5EC"/>
    <w:lvl w:ilvl="0" w:tplc="0409001B">
      <w:start w:val="1"/>
      <w:numFmt w:val="lowerRoman"/>
      <w:lvlText w:val="%1."/>
      <w:lvlJc w:val="righ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5" w15:restartNumberingAfterBreak="0">
    <w:nsid w:val="4A6672C5"/>
    <w:multiLevelType w:val="multilevel"/>
    <w:tmpl w:val="EB666B9A"/>
    <w:lvl w:ilvl="0">
      <w:start w:val="1"/>
      <w:numFmt w:val="lowerRoman"/>
      <w:lvlText w:val="%1."/>
      <w:lvlJc w:val="righ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4B111D15"/>
    <w:multiLevelType w:val="hybridMultilevel"/>
    <w:tmpl w:val="39B2B268"/>
    <w:lvl w:ilvl="0" w:tplc="4030BE44">
      <w:start w:val="1"/>
      <w:numFmt w:val="decimal"/>
      <w:pStyle w:val="a8"/>
      <w:lvlText w:val="تقسيم بندي نوع %1:"/>
      <w:lvlJc w:val="left"/>
      <w:pPr>
        <w:tabs>
          <w:tab w:val="num" w:pos="870"/>
        </w:tabs>
        <w:ind w:left="870" w:hanging="360"/>
      </w:pPr>
      <w:rPr>
        <w:rFonts w:cs="Nazanin" w:hint="cs"/>
        <w:bCs/>
        <w:iCs w:val="0"/>
        <w:szCs w:val="28"/>
        <w:u w:val="none"/>
      </w:rPr>
    </w:lvl>
    <w:lvl w:ilvl="1" w:tplc="D146FB3A">
      <w:start w:val="1"/>
      <w:numFmt w:val="bullet"/>
      <w:lvlText w:val="o"/>
      <w:lvlJc w:val="left"/>
      <w:pPr>
        <w:tabs>
          <w:tab w:val="num" w:pos="1080"/>
        </w:tabs>
        <w:ind w:left="1080" w:firstLine="0"/>
      </w:pPr>
      <w:rPr>
        <w:rFonts w:ascii="Courier New" w:hAnsi="Courier New" w:hint="default"/>
        <w:bCs/>
        <w:iCs w:val="0"/>
        <w:szCs w:val="28"/>
        <w:u w:val="none"/>
      </w:rPr>
    </w:lvl>
    <w:lvl w:ilvl="2" w:tplc="94948320" w:tentative="1">
      <w:start w:val="1"/>
      <w:numFmt w:val="lowerRoman"/>
      <w:lvlText w:val="%3."/>
      <w:lvlJc w:val="right"/>
      <w:pPr>
        <w:tabs>
          <w:tab w:val="num" w:pos="2160"/>
        </w:tabs>
        <w:ind w:left="2160" w:hanging="180"/>
      </w:pPr>
    </w:lvl>
    <w:lvl w:ilvl="3" w:tplc="EBACC6A6" w:tentative="1">
      <w:start w:val="1"/>
      <w:numFmt w:val="decimal"/>
      <w:lvlText w:val="%4."/>
      <w:lvlJc w:val="left"/>
      <w:pPr>
        <w:tabs>
          <w:tab w:val="num" w:pos="2880"/>
        </w:tabs>
        <w:ind w:left="2880" w:hanging="360"/>
      </w:pPr>
    </w:lvl>
    <w:lvl w:ilvl="4" w:tplc="4C4C6BE0" w:tentative="1">
      <w:start w:val="1"/>
      <w:numFmt w:val="lowerLetter"/>
      <w:lvlText w:val="%5."/>
      <w:lvlJc w:val="left"/>
      <w:pPr>
        <w:tabs>
          <w:tab w:val="num" w:pos="3600"/>
        </w:tabs>
        <w:ind w:left="3600" w:hanging="360"/>
      </w:pPr>
    </w:lvl>
    <w:lvl w:ilvl="5" w:tplc="F5E864E6" w:tentative="1">
      <w:start w:val="1"/>
      <w:numFmt w:val="lowerRoman"/>
      <w:lvlText w:val="%6."/>
      <w:lvlJc w:val="right"/>
      <w:pPr>
        <w:tabs>
          <w:tab w:val="num" w:pos="4320"/>
        </w:tabs>
        <w:ind w:left="4320" w:hanging="180"/>
      </w:pPr>
    </w:lvl>
    <w:lvl w:ilvl="6" w:tplc="51CED998" w:tentative="1">
      <w:start w:val="1"/>
      <w:numFmt w:val="decimal"/>
      <w:lvlText w:val="%7."/>
      <w:lvlJc w:val="left"/>
      <w:pPr>
        <w:tabs>
          <w:tab w:val="num" w:pos="5040"/>
        </w:tabs>
        <w:ind w:left="5040" w:hanging="360"/>
      </w:pPr>
    </w:lvl>
    <w:lvl w:ilvl="7" w:tplc="2AEC287A" w:tentative="1">
      <w:start w:val="1"/>
      <w:numFmt w:val="lowerLetter"/>
      <w:lvlText w:val="%8."/>
      <w:lvlJc w:val="left"/>
      <w:pPr>
        <w:tabs>
          <w:tab w:val="num" w:pos="5760"/>
        </w:tabs>
        <w:ind w:left="5760" w:hanging="360"/>
      </w:pPr>
    </w:lvl>
    <w:lvl w:ilvl="8" w:tplc="2C1A5F68" w:tentative="1">
      <w:start w:val="1"/>
      <w:numFmt w:val="lowerRoman"/>
      <w:lvlText w:val="%9."/>
      <w:lvlJc w:val="right"/>
      <w:pPr>
        <w:tabs>
          <w:tab w:val="num" w:pos="6480"/>
        </w:tabs>
        <w:ind w:left="6480" w:hanging="180"/>
      </w:pPr>
    </w:lvl>
  </w:abstractNum>
  <w:abstractNum w:abstractNumId="87" w15:restartNumberingAfterBreak="0">
    <w:nsid w:val="4D324A8B"/>
    <w:multiLevelType w:val="hybridMultilevel"/>
    <w:tmpl w:val="F5B24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4A4696"/>
    <w:multiLevelType w:val="hybridMultilevel"/>
    <w:tmpl w:val="E22E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545898"/>
    <w:multiLevelType w:val="hybridMultilevel"/>
    <w:tmpl w:val="0876E366"/>
    <w:lvl w:ilvl="0" w:tplc="435C89CE">
      <w:start w:val="1"/>
      <w:numFmt w:val="lowerRoman"/>
      <w:lvlText w:val="%1."/>
      <w:lvlJc w:val="right"/>
      <w:pPr>
        <w:ind w:left="900" w:hanging="360"/>
      </w:pPr>
      <w:rPr>
        <w:b/>
        <w:bCs/>
        <w:i w:val="0"/>
        <w:i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0" w15:restartNumberingAfterBreak="0">
    <w:nsid w:val="4D631367"/>
    <w:multiLevelType w:val="hybridMultilevel"/>
    <w:tmpl w:val="2B1656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4DC36640"/>
    <w:multiLevelType w:val="multilevel"/>
    <w:tmpl w:val="FE440CA6"/>
    <w:lvl w:ilvl="0">
      <w:start w:val="1"/>
      <w:numFmt w:val="decimal"/>
      <w:lvlText w:val="%1"/>
      <w:lvlJc w:val="left"/>
      <w:pPr>
        <w:ind w:left="510" w:hanging="510"/>
      </w:pPr>
      <w:rPr>
        <w:sz w:val="24"/>
        <w:szCs w:val="24"/>
      </w:rPr>
    </w:lvl>
    <w:lvl w:ilvl="1">
      <w:start w:val="1"/>
      <w:numFmt w:val="decimal"/>
      <w:lvlText w:val="%2."/>
      <w:lvlJc w:val="left"/>
      <w:pPr>
        <w:ind w:left="4110" w:hanging="510"/>
      </w:pPr>
      <w:rPr>
        <w:rFonts w:ascii="Bookman Old Style" w:eastAsia="Bookman Old Style" w:hAnsi="Bookman Old Style" w:cs="Bookman Old Style"/>
        <w:b w:val="0"/>
        <w:i w:val="0"/>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92" w15:restartNumberingAfterBreak="0">
    <w:nsid w:val="4DD23FAA"/>
    <w:multiLevelType w:val="hybridMultilevel"/>
    <w:tmpl w:val="3F0AB5FE"/>
    <w:lvl w:ilvl="0" w:tplc="418ACA42">
      <w:start w:val="1"/>
      <w:numFmt w:val="upperRoman"/>
      <w:lvlText w:val="%1."/>
      <w:lvlJc w:val="right"/>
      <w:pPr>
        <w:ind w:left="720" w:hanging="360"/>
      </w:pPr>
      <w:rPr>
        <w:rFonts w:ascii="Bookman Old Style" w:hAnsi="Bookman Old Style"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4E1A0F8E"/>
    <w:multiLevelType w:val="hybridMultilevel"/>
    <w:tmpl w:val="8D78D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E9743B1"/>
    <w:multiLevelType w:val="hybridMultilevel"/>
    <w:tmpl w:val="5AE6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EB41986"/>
    <w:multiLevelType w:val="hybridMultilevel"/>
    <w:tmpl w:val="D1E4A8FA"/>
    <w:lvl w:ilvl="0" w:tplc="F3EEA6BA">
      <w:start w:val="1"/>
      <w:numFmt w:val="decimal"/>
      <w:pStyle w:val="a9"/>
      <w:lvlText w:val="%1."/>
      <w:lvlJc w:val="left"/>
      <w:pPr>
        <w:tabs>
          <w:tab w:val="num" w:pos="720"/>
        </w:tabs>
        <w:ind w:left="720" w:hanging="360"/>
      </w:pPr>
    </w:lvl>
    <w:lvl w:ilvl="1" w:tplc="BD26F682" w:tentative="1">
      <w:start w:val="1"/>
      <w:numFmt w:val="lowerLetter"/>
      <w:lvlText w:val="%2."/>
      <w:lvlJc w:val="left"/>
      <w:pPr>
        <w:tabs>
          <w:tab w:val="num" w:pos="1440"/>
        </w:tabs>
        <w:ind w:left="1440" w:hanging="360"/>
      </w:pPr>
    </w:lvl>
    <w:lvl w:ilvl="2" w:tplc="95CC2DC8" w:tentative="1">
      <w:start w:val="1"/>
      <w:numFmt w:val="lowerRoman"/>
      <w:lvlText w:val="%3."/>
      <w:lvlJc w:val="right"/>
      <w:pPr>
        <w:tabs>
          <w:tab w:val="num" w:pos="2160"/>
        </w:tabs>
        <w:ind w:left="2160" w:hanging="180"/>
      </w:pPr>
    </w:lvl>
    <w:lvl w:ilvl="3" w:tplc="9A1C8B4C" w:tentative="1">
      <w:start w:val="1"/>
      <w:numFmt w:val="decimal"/>
      <w:lvlText w:val="%4."/>
      <w:lvlJc w:val="left"/>
      <w:pPr>
        <w:tabs>
          <w:tab w:val="num" w:pos="2880"/>
        </w:tabs>
        <w:ind w:left="2880" w:hanging="360"/>
      </w:pPr>
    </w:lvl>
    <w:lvl w:ilvl="4" w:tplc="7A4AEF50" w:tentative="1">
      <w:start w:val="1"/>
      <w:numFmt w:val="lowerLetter"/>
      <w:lvlText w:val="%5."/>
      <w:lvlJc w:val="left"/>
      <w:pPr>
        <w:tabs>
          <w:tab w:val="num" w:pos="3600"/>
        </w:tabs>
        <w:ind w:left="3600" w:hanging="360"/>
      </w:pPr>
    </w:lvl>
    <w:lvl w:ilvl="5" w:tplc="52D2D4CA" w:tentative="1">
      <w:start w:val="1"/>
      <w:numFmt w:val="lowerRoman"/>
      <w:lvlText w:val="%6."/>
      <w:lvlJc w:val="right"/>
      <w:pPr>
        <w:tabs>
          <w:tab w:val="num" w:pos="4320"/>
        </w:tabs>
        <w:ind w:left="4320" w:hanging="180"/>
      </w:pPr>
    </w:lvl>
    <w:lvl w:ilvl="6" w:tplc="016C0306" w:tentative="1">
      <w:start w:val="1"/>
      <w:numFmt w:val="decimal"/>
      <w:lvlText w:val="%7."/>
      <w:lvlJc w:val="left"/>
      <w:pPr>
        <w:tabs>
          <w:tab w:val="num" w:pos="5040"/>
        </w:tabs>
        <w:ind w:left="5040" w:hanging="360"/>
      </w:pPr>
    </w:lvl>
    <w:lvl w:ilvl="7" w:tplc="5BD4408C" w:tentative="1">
      <w:start w:val="1"/>
      <w:numFmt w:val="lowerLetter"/>
      <w:lvlText w:val="%8."/>
      <w:lvlJc w:val="left"/>
      <w:pPr>
        <w:tabs>
          <w:tab w:val="num" w:pos="5760"/>
        </w:tabs>
        <w:ind w:left="5760" w:hanging="360"/>
      </w:pPr>
    </w:lvl>
    <w:lvl w:ilvl="8" w:tplc="8F14807A" w:tentative="1">
      <w:start w:val="1"/>
      <w:numFmt w:val="lowerRoman"/>
      <w:lvlText w:val="%9."/>
      <w:lvlJc w:val="right"/>
      <w:pPr>
        <w:tabs>
          <w:tab w:val="num" w:pos="6480"/>
        </w:tabs>
        <w:ind w:left="6480" w:hanging="180"/>
      </w:pPr>
    </w:lvl>
  </w:abstractNum>
  <w:abstractNum w:abstractNumId="96" w15:restartNumberingAfterBreak="0">
    <w:nsid w:val="4EB96151"/>
    <w:multiLevelType w:val="multilevel"/>
    <w:tmpl w:val="56FEA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FB0564C"/>
    <w:multiLevelType w:val="multilevel"/>
    <w:tmpl w:val="2F52C322"/>
    <w:lvl w:ilvl="0">
      <w:start w:val="1"/>
      <w:numFmt w:val="decimal"/>
      <w:pStyle w:val="10"/>
      <w:suff w:val="space"/>
      <w:lvlText w:val="فصل %1:"/>
      <w:lvlJc w:val="right"/>
      <w:pPr>
        <w:ind w:left="5670" w:firstLine="0"/>
      </w:pPr>
      <w:rPr>
        <w:rFonts w:hint="default"/>
      </w:rPr>
    </w:lvl>
    <w:lvl w:ilvl="1">
      <w:start w:val="1"/>
      <w:numFmt w:val="decimal"/>
      <w:pStyle w:val="2"/>
      <w:suff w:val="space"/>
      <w:lvlText w:val="شكل شماره (%1-%2):"/>
      <w:lvlJc w:val="left"/>
      <w:pPr>
        <w:ind w:left="166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5220" w:firstLine="0"/>
      </w:pPr>
      <w:rPr>
        <w:rFonts w:ascii="Times New Roman" w:hAnsi="Times New Roman" w:cs="Nazani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4"/>
      <w:suff w:val="space"/>
      <w:lvlText w:val="%1-%2-%3-%4-"/>
      <w:lvlJc w:val="left"/>
      <w:pPr>
        <w:ind w:left="794" w:hanging="397"/>
      </w:pPr>
      <w:rPr>
        <w:rFonts w:hint="default"/>
      </w:rPr>
    </w:lvl>
    <w:lvl w:ilvl="4">
      <w:start w:val="1"/>
      <w:numFmt w:val="decimal"/>
      <w:lvlText w:val="%1-%2-%3-%4-%5-"/>
      <w:lvlJc w:val="left"/>
      <w:pPr>
        <w:tabs>
          <w:tab w:val="num" w:pos="2592"/>
        </w:tabs>
        <w:ind w:left="1944" w:hanging="792"/>
      </w:pPr>
      <w:rPr>
        <w:rFonts w:hint="default"/>
      </w:rPr>
    </w:lvl>
    <w:lvl w:ilvl="5">
      <w:start w:val="1"/>
      <w:numFmt w:val="decimal"/>
      <w:lvlText w:val="%1.%2.%3.%4.%5.%6."/>
      <w:lvlJc w:val="left"/>
      <w:pPr>
        <w:tabs>
          <w:tab w:val="num" w:pos="2952"/>
        </w:tabs>
        <w:ind w:left="2448" w:hanging="936"/>
      </w:pPr>
      <w:rPr>
        <w:rFonts w:hint="default"/>
      </w:rPr>
    </w:lvl>
    <w:lvl w:ilvl="6">
      <w:start w:val="1"/>
      <w:numFmt w:val="decimal"/>
      <w:lvlText w:val="%1.%2.%3.%4.%5.%6.%7."/>
      <w:lvlJc w:val="left"/>
      <w:pPr>
        <w:tabs>
          <w:tab w:val="num" w:pos="3672"/>
        </w:tabs>
        <w:ind w:left="2952" w:hanging="1080"/>
      </w:pPr>
      <w:rPr>
        <w:rFonts w:hint="default"/>
      </w:rPr>
    </w:lvl>
    <w:lvl w:ilvl="7">
      <w:start w:val="1"/>
      <w:numFmt w:val="decimal"/>
      <w:lvlText w:val="%1.%2.%3.%4.%5.%6.%7.%8."/>
      <w:lvlJc w:val="left"/>
      <w:pPr>
        <w:tabs>
          <w:tab w:val="num" w:pos="4392"/>
        </w:tabs>
        <w:ind w:left="3456" w:hanging="1224"/>
      </w:pPr>
      <w:rPr>
        <w:rFonts w:hint="default"/>
      </w:rPr>
    </w:lvl>
    <w:lvl w:ilvl="8">
      <w:start w:val="1"/>
      <w:numFmt w:val="decimal"/>
      <w:lvlText w:val="%1.%2.%3.%4.%5.%6.%7.%8.%9."/>
      <w:lvlJc w:val="left"/>
      <w:pPr>
        <w:tabs>
          <w:tab w:val="num" w:pos="4752"/>
        </w:tabs>
        <w:ind w:left="4032" w:hanging="1440"/>
      </w:pPr>
      <w:rPr>
        <w:rFonts w:hint="default"/>
      </w:rPr>
    </w:lvl>
  </w:abstractNum>
  <w:abstractNum w:abstractNumId="98" w15:restartNumberingAfterBreak="0">
    <w:nsid w:val="501E551F"/>
    <w:multiLevelType w:val="hybridMultilevel"/>
    <w:tmpl w:val="809C81A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9" w15:restartNumberingAfterBreak="0">
    <w:nsid w:val="527F0F5B"/>
    <w:multiLevelType w:val="hybridMultilevel"/>
    <w:tmpl w:val="6C92BA9E"/>
    <w:lvl w:ilvl="0" w:tplc="D2CC9516">
      <w:start w:val="1"/>
      <w:numFmt w:val="bullet"/>
      <w:lvlText w:val="•"/>
      <w:lvlJc w:val="left"/>
      <w:pPr>
        <w:tabs>
          <w:tab w:val="num" w:pos="360"/>
        </w:tabs>
        <w:ind w:left="360" w:hanging="360"/>
      </w:pPr>
      <w:rPr>
        <w:rFonts w:ascii="Times New Roman" w:hAnsi="Times New Roman" w:hint="default"/>
      </w:rPr>
    </w:lvl>
    <w:lvl w:ilvl="1" w:tplc="12EA1BD2">
      <w:numFmt w:val="bullet"/>
      <w:lvlText w:val="•"/>
      <w:lvlJc w:val="left"/>
      <w:pPr>
        <w:tabs>
          <w:tab w:val="num" w:pos="1080"/>
        </w:tabs>
        <w:ind w:left="1080" w:hanging="360"/>
      </w:pPr>
      <w:rPr>
        <w:rFonts w:ascii="Times New Roman" w:hAnsi="Times New Roman" w:hint="default"/>
      </w:rPr>
    </w:lvl>
    <w:lvl w:ilvl="2" w:tplc="87D6ADB8" w:tentative="1">
      <w:start w:val="1"/>
      <w:numFmt w:val="bullet"/>
      <w:lvlText w:val="•"/>
      <w:lvlJc w:val="left"/>
      <w:pPr>
        <w:tabs>
          <w:tab w:val="num" w:pos="1800"/>
        </w:tabs>
        <w:ind w:left="1800" w:hanging="360"/>
      </w:pPr>
      <w:rPr>
        <w:rFonts w:ascii="Times New Roman" w:hAnsi="Times New Roman" w:hint="default"/>
      </w:rPr>
    </w:lvl>
    <w:lvl w:ilvl="3" w:tplc="F18E6DFC" w:tentative="1">
      <w:start w:val="1"/>
      <w:numFmt w:val="bullet"/>
      <w:lvlText w:val="•"/>
      <w:lvlJc w:val="left"/>
      <w:pPr>
        <w:tabs>
          <w:tab w:val="num" w:pos="2520"/>
        </w:tabs>
        <w:ind w:left="2520" w:hanging="360"/>
      </w:pPr>
      <w:rPr>
        <w:rFonts w:ascii="Times New Roman" w:hAnsi="Times New Roman" w:hint="default"/>
      </w:rPr>
    </w:lvl>
    <w:lvl w:ilvl="4" w:tplc="FB1C262C" w:tentative="1">
      <w:start w:val="1"/>
      <w:numFmt w:val="bullet"/>
      <w:lvlText w:val="•"/>
      <w:lvlJc w:val="left"/>
      <w:pPr>
        <w:tabs>
          <w:tab w:val="num" w:pos="3240"/>
        </w:tabs>
        <w:ind w:left="3240" w:hanging="360"/>
      </w:pPr>
      <w:rPr>
        <w:rFonts w:ascii="Times New Roman" w:hAnsi="Times New Roman" w:hint="default"/>
      </w:rPr>
    </w:lvl>
    <w:lvl w:ilvl="5" w:tplc="CB40FF32" w:tentative="1">
      <w:start w:val="1"/>
      <w:numFmt w:val="bullet"/>
      <w:lvlText w:val="•"/>
      <w:lvlJc w:val="left"/>
      <w:pPr>
        <w:tabs>
          <w:tab w:val="num" w:pos="3960"/>
        </w:tabs>
        <w:ind w:left="3960" w:hanging="360"/>
      </w:pPr>
      <w:rPr>
        <w:rFonts w:ascii="Times New Roman" w:hAnsi="Times New Roman" w:hint="default"/>
      </w:rPr>
    </w:lvl>
    <w:lvl w:ilvl="6" w:tplc="B2FCF3B0" w:tentative="1">
      <w:start w:val="1"/>
      <w:numFmt w:val="bullet"/>
      <w:lvlText w:val="•"/>
      <w:lvlJc w:val="left"/>
      <w:pPr>
        <w:tabs>
          <w:tab w:val="num" w:pos="4680"/>
        </w:tabs>
        <w:ind w:left="4680" w:hanging="360"/>
      </w:pPr>
      <w:rPr>
        <w:rFonts w:ascii="Times New Roman" w:hAnsi="Times New Roman" w:hint="default"/>
      </w:rPr>
    </w:lvl>
    <w:lvl w:ilvl="7" w:tplc="46B869D8" w:tentative="1">
      <w:start w:val="1"/>
      <w:numFmt w:val="bullet"/>
      <w:lvlText w:val="•"/>
      <w:lvlJc w:val="left"/>
      <w:pPr>
        <w:tabs>
          <w:tab w:val="num" w:pos="5400"/>
        </w:tabs>
        <w:ind w:left="5400" w:hanging="360"/>
      </w:pPr>
      <w:rPr>
        <w:rFonts w:ascii="Times New Roman" w:hAnsi="Times New Roman" w:hint="default"/>
      </w:rPr>
    </w:lvl>
    <w:lvl w:ilvl="8" w:tplc="F7423DD8" w:tentative="1">
      <w:start w:val="1"/>
      <w:numFmt w:val="bullet"/>
      <w:lvlText w:val="•"/>
      <w:lvlJc w:val="left"/>
      <w:pPr>
        <w:tabs>
          <w:tab w:val="num" w:pos="6120"/>
        </w:tabs>
        <w:ind w:left="6120" w:hanging="360"/>
      </w:pPr>
      <w:rPr>
        <w:rFonts w:ascii="Times New Roman" w:hAnsi="Times New Roman" w:hint="default"/>
      </w:rPr>
    </w:lvl>
  </w:abstractNum>
  <w:abstractNum w:abstractNumId="100" w15:restartNumberingAfterBreak="0">
    <w:nsid w:val="52B82D0D"/>
    <w:multiLevelType w:val="multilevel"/>
    <w:tmpl w:val="7DBE7D9E"/>
    <w:styleLink w:val="aa"/>
    <w:lvl w:ilvl="0">
      <w:start w:val="1"/>
      <w:numFmt w:val="decimal"/>
      <w:lvlText w:val="تقسيم بندي نوع %1"/>
      <w:lvlJc w:val="left"/>
      <w:pPr>
        <w:tabs>
          <w:tab w:val="num" w:pos="1440"/>
        </w:tabs>
        <w:ind w:left="1440" w:hanging="360"/>
      </w:pPr>
      <w:rPr>
        <w:rFonts w:hint="default"/>
        <w:bCs/>
        <w:iCs/>
        <w:u w:val="none"/>
      </w:rPr>
    </w:lvl>
    <w:lvl w:ilvl="1">
      <w:start w:val="1"/>
      <w:numFmt w:val="decimal"/>
      <w:lvlText w:val="تقسيم بندي نوع %2"/>
      <w:lvlJc w:val="left"/>
      <w:pPr>
        <w:tabs>
          <w:tab w:val="num" w:pos="1440"/>
        </w:tabs>
        <w:ind w:left="1440" w:hanging="360"/>
      </w:pPr>
      <w:rPr>
        <w:rFonts w:cs="Nazanin"/>
        <w:bCs/>
        <w:iCs/>
        <w:sz w:val="28"/>
        <w:szCs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550D2B10"/>
    <w:multiLevelType w:val="multilevel"/>
    <w:tmpl w:val="6332148A"/>
    <w:lvl w:ilvl="0">
      <w:start w:val="1"/>
      <w:numFmt w:val="decimal"/>
      <w:lvlText w:val="%1"/>
      <w:lvlJc w:val="left"/>
      <w:pPr>
        <w:ind w:left="510" w:hanging="510"/>
      </w:pPr>
      <w:rPr>
        <w:sz w:val="24"/>
        <w:szCs w:val="24"/>
      </w:rPr>
    </w:lvl>
    <w:lvl w:ilvl="1">
      <w:start w:val="1"/>
      <w:numFmt w:val="decimal"/>
      <w:lvlText w:val="5.%2"/>
      <w:lvlJc w:val="right"/>
      <w:pPr>
        <w:ind w:left="360" w:hanging="360"/>
      </w:pPr>
      <w:rPr>
        <w:rFonts w:ascii="Bookman Old Style" w:hAnsi="Bookman Old Style" w:hint="default"/>
        <w:b w:val="0"/>
        <w:bCs w:val="0"/>
        <w:color w:val="auto"/>
        <w:sz w:val="22"/>
        <w:szCs w:val="22"/>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102" w15:restartNumberingAfterBreak="0">
    <w:nsid w:val="55475C7D"/>
    <w:multiLevelType w:val="hybridMultilevel"/>
    <w:tmpl w:val="F9EA4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56153324"/>
    <w:multiLevelType w:val="hybridMultilevel"/>
    <w:tmpl w:val="BE929C90"/>
    <w:lvl w:ilvl="0" w:tplc="FFFFFFFF">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4" w15:restartNumberingAfterBreak="0">
    <w:nsid w:val="59AE3909"/>
    <w:multiLevelType w:val="hybridMultilevel"/>
    <w:tmpl w:val="93D0F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A5240F5"/>
    <w:multiLevelType w:val="hybridMultilevel"/>
    <w:tmpl w:val="678E4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5A8323FB"/>
    <w:multiLevelType w:val="hybridMultilevel"/>
    <w:tmpl w:val="E9A05C18"/>
    <w:lvl w:ilvl="0" w:tplc="04090001">
      <w:start w:val="3"/>
      <w:numFmt w:val="bullet"/>
      <w:pStyle w:val="-"/>
      <w:lvlText w:val="-"/>
      <w:lvlJc w:val="left"/>
      <w:pPr>
        <w:tabs>
          <w:tab w:val="num" w:pos="170"/>
        </w:tabs>
        <w:ind w:left="113" w:hanging="113"/>
      </w:pPr>
      <w:rPr>
        <w:rFonts w:ascii="Vrinda" w:hAnsi="Vrinda" w:hint="default"/>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E15251F"/>
    <w:multiLevelType w:val="hybridMultilevel"/>
    <w:tmpl w:val="DBA6EFF8"/>
    <w:lvl w:ilvl="0" w:tplc="0809001B">
      <w:start w:val="1"/>
      <w:numFmt w:val="lowerRoman"/>
      <w:lvlText w:val="%1."/>
      <w:lvlJc w:val="right"/>
      <w:pPr>
        <w:ind w:left="63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60A67E32"/>
    <w:multiLevelType w:val="hybridMultilevel"/>
    <w:tmpl w:val="21C26084"/>
    <w:lvl w:ilvl="0" w:tplc="04090001">
      <w:start w:val="1"/>
      <w:numFmt w:val="bullet"/>
      <w:lvlText w:val=""/>
      <w:lvlJc w:val="left"/>
      <w:pPr>
        <w:ind w:left="1501" w:hanging="360"/>
      </w:pPr>
      <w:rPr>
        <w:rFonts w:ascii="Symbol" w:hAnsi="Symbol" w:hint="default"/>
      </w:rPr>
    </w:lvl>
    <w:lvl w:ilvl="1" w:tplc="04090003">
      <w:start w:val="1"/>
      <w:numFmt w:val="bullet"/>
      <w:lvlText w:val="o"/>
      <w:lvlJc w:val="left"/>
      <w:pPr>
        <w:ind w:left="2221" w:hanging="360"/>
      </w:pPr>
      <w:rPr>
        <w:rFonts w:ascii="Courier New" w:hAnsi="Courier New" w:cs="Courier New" w:hint="default"/>
      </w:rPr>
    </w:lvl>
    <w:lvl w:ilvl="2" w:tplc="04090005">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109" w15:restartNumberingAfterBreak="0">
    <w:nsid w:val="61443BD8"/>
    <w:multiLevelType w:val="hybridMultilevel"/>
    <w:tmpl w:val="F51023E8"/>
    <w:lvl w:ilvl="0" w:tplc="F566FBA8">
      <w:start w:val="1"/>
      <w:numFmt w:val="bullet"/>
      <w:lvlText w:val="•"/>
      <w:lvlJc w:val="left"/>
      <w:pPr>
        <w:tabs>
          <w:tab w:val="num" w:pos="720"/>
        </w:tabs>
        <w:ind w:left="720" w:hanging="360"/>
      </w:pPr>
      <w:rPr>
        <w:rFonts w:ascii="Times New Roman" w:hAnsi="Times New Roman" w:hint="default"/>
      </w:rPr>
    </w:lvl>
    <w:lvl w:ilvl="1" w:tplc="1DB40A2C" w:tentative="1">
      <w:start w:val="1"/>
      <w:numFmt w:val="bullet"/>
      <w:lvlText w:val="•"/>
      <w:lvlJc w:val="left"/>
      <w:pPr>
        <w:tabs>
          <w:tab w:val="num" w:pos="1440"/>
        </w:tabs>
        <w:ind w:left="1440" w:hanging="360"/>
      </w:pPr>
      <w:rPr>
        <w:rFonts w:ascii="Times New Roman" w:hAnsi="Times New Roman" w:hint="default"/>
      </w:rPr>
    </w:lvl>
    <w:lvl w:ilvl="2" w:tplc="B2C6F22E" w:tentative="1">
      <w:start w:val="1"/>
      <w:numFmt w:val="bullet"/>
      <w:lvlText w:val="•"/>
      <w:lvlJc w:val="left"/>
      <w:pPr>
        <w:tabs>
          <w:tab w:val="num" w:pos="2160"/>
        </w:tabs>
        <w:ind w:left="2160" w:hanging="360"/>
      </w:pPr>
      <w:rPr>
        <w:rFonts w:ascii="Times New Roman" w:hAnsi="Times New Roman" w:hint="default"/>
      </w:rPr>
    </w:lvl>
    <w:lvl w:ilvl="3" w:tplc="6BE831FC" w:tentative="1">
      <w:start w:val="1"/>
      <w:numFmt w:val="bullet"/>
      <w:lvlText w:val="•"/>
      <w:lvlJc w:val="left"/>
      <w:pPr>
        <w:tabs>
          <w:tab w:val="num" w:pos="2880"/>
        </w:tabs>
        <w:ind w:left="2880" w:hanging="360"/>
      </w:pPr>
      <w:rPr>
        <w:rFonts w:ascii="Times New Roman" w:hAnsi="Times New Roman" w:hint="default"/>
      </w:rPr>
    </w:lvl>
    <w:lvl w:ilvl="4" w:tplc="DAA0E0D8" w:tentative="1">
      <w:start w:val="1"/>
      <w:numFmt w:val="bullet"/>
      <w:lvlText w:val="•"/>
      <w:lvlJc w:val="left"/>
      <w:pPr>
        <w:tabs>
          <w:tab w:val="num" w:pos="3600"/>
        </w:tabs>
        <w:ind w:left="3600" w:hanging="360"/>
      </w:pPr>
      <w:rPr>
        <w:rFonts w:ascii="Times New Roman" w:hAnsi="Times New Roman" w:hint="default"/>
      </w:rPr>
    </w:lvl>
    <w:lvl w:ilvl="5" w:tplc="42C84742" w:tentative="1">
      <w:start w:val="1"/>
      <w:numFmt w:val="bullet"/>
      <w:lvlText w:val="•"/>
      <w:lvlJc w:val="left"/>
      <w:pPr>
        <w:tabs>
          <w:tab w:val="num" w:pos="4320"/>
        </w:tabs>
        <w:ind w:left="4320" w:hanging="360"/>
      </w:pPr>
      <w:rPr>
        <w:rFonts w:ascii="Times New Roman" w:hAnsi="Times New Roman" w:hint="default"/>
      </w:rPr>
    </w:lvl>
    <w:lvl w:ilvl="6" w:tplc="440AB1EA" w:tentative="1">
      <w:start w:val="1"/>
      <w:numFmt w:val="bullet"/>
      <w:lvlText w:val="•"/>
      <w:lvlJc w:val="left"/>
      <w:pPr>
        <w:tabs>
          <w:tab w:val="num" w:pos="5040"/>
        </w:tabs>
        <w:ind w:left="5040" w:hanging="360"/>
      </w:pPr>
      <w:rPr>
        <w:rFonts w:ascii="Times New Roman" w:hAnsi="Times New Roman" w:hint="default"/>
      </w:rPr>
    </w:lvl>
    <w:lvl w:ilvl="7" w:tplc="D876B1B2" w:tentative="1">
      <w:start w:val="1"/>
      <w:numFmt w:val="bullet"/>
      <w:lvlText w:val="•"/>
      <w:lvlJc w:val="left"/>
      <w:pPr>
        <w:tabs>
          <w:tab w:val="num" w:pos="5760"/>
        </w:tabs>
        <w:ind w:left="5760" w:hanging="360"/>
      </w:pPr>
      <w:rPr>
        <w:rFonts w:ascii="Times New Roman" w:hAnsi="Times New Roman" w:hint="default"/>
      </w:rPr>
    </w:lvl>
    <w:lvl w:ilvl="8" w:tplc="8410B9EC" w:tentative="1">
      <w:start w:val="1"/>
      <w:numFmt w:val="bullet"/>
      <w:lvlText w:val="•"/>
      <w:lvlJc w:val="left"/>
      <w:pPr>
        <w:tabs>
          <w:tab w:val="num" w:pos="6480"/>
        </w:tabs>
        <w:ind w:left="6480" w:hanging="360"/>
      </w:pPr>
      <w:rPr>
        <w:rFonts w:ascii="Times New Roman" w:hAnsi="Times New Roman" w:hint="default"/>
      </w:rPr>
    </w:lvl>
  </w:abstractNum>
  <w:abstractNum w:abstractNumId="110" w15:restartNumberingAfterBreak="0">
    <w:nsid w:val="616B23A6"/>
    <w:multiLevelType w:val="hybridMultilevel"/>
    <w:tmpl w:val="2754269E"/>
    <w:lvl w:ilvl="0" w:tplc="EC26F6CE">
      <w:start w:val="1"/>
      <w:numFmt w:val="upperRoman"/>
      <w:lvlText w:val="%1."/>
      <w:lvlJc w:val="right"/>
      <w:pPr>
        <w:ind w:left="720" w:hanging="360"/>
      </w:pPr>
      <w:rPr>
        <w:rFonts w:ascii="Bookman Old Style" w:hAnsi="Bookman Old Style" w:hint="default"/>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62BC22F9"/>
    <w:multiLevelType w:val="hybridMultilevel"/>
    <w:tmpl w:val="C83E8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4264D42"/>
    <w:multiLevelType w:val="hybridMultilevel"/>
    <w:tmpl w:val="3308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448739E"/>
    <w:multiLevelType w:val="multilevel"/>
    <w:tmpl w:val="4A5861D4"/>
    <w:lvl w:ilvl="0">
      <w:start w:val="1"/>
      <w:numFmt w:val="decimal"/>
      <w:lvlText w:val="%1"/>
      <w:lvlJc w:val="left"/>
      <w:pPr>
        <w:ind w:left="510" w:hanging="510"/>
      </w:pPr>
      <w:rPr>
        <w:sz w:val="24"/>
        <w:szCs w:val="24"/>
      </w:rPr>
    </w:lvl>
    <w:lvl w:ilvl="1">
      <w:start w:val="1"/>
      <w:numFmt w:val="lowerRoman"/>
      <w:lvlText w:val="%2."/>
      <w:lvlJc w:val="right"/>
      <w:pPr>
        <w:ind w:left="360" w:hanging="360"/>
      </w:p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114" w15:restartNumberingAfterBreak="0">
    <w:nsid w:val="646D7F5F"/>
    <w:multiLevelType w:val="hybridMultilevel"/>
    <w:tmpl w:val="7D8A7602"/>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5" w15:restartNumberingAfterBreak="0">
    <w:nsid w:val="658D11C5"/>
    <w:multiLevelType w:val="hybridMultilevel"/>
    <w:tmpl w:val="BC7A1858"/>
    <w:lvl w:ilvl="0" w:tplc="C3EE286A">
      <w:numFmt w:val="bullet"/>
      <w:lvlText w:val="•"/>
      <w:lvlJc w:val="left"/>
      <w:pPr>
        <w:ind w:left="928" w:hanging="360"/>
      </w:pPr>
      <w:rPr>
        <w:rFonts w:ascii="Book Antiqua" w:eastAsia="BatangChe" w:hAnsi="Book Antiqua"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6" w15:restartNumberingAfterBreak="0">
    <w:nsid w:val="65B80875"/>
    <w:multiLevelType w:val="hybridMultilevel"/>
    <w:tmpl w:val="2F3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67A32FD"/>
    <w:multiLevelType w:val="multilevel"/>
    <w:tmpl w:val="A4F2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7DF2B77"/>
    <w:multiLevelType w:val="multilevel"/>
    <w:tmpl w:val="50B4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93B3B61"/>
    <w:multiLevelType w:val="multilevel"/>
    <w:tmpl w:val="51B0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A481D6E"/>
    <w:multiLevelType w:val="hybridMultilevel"/>
    <w:tmpl w:val="987A1C9C"/>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1" w15:restartNumberingAfterBreak="0">
    <w:nsid w:val="6B0D2324"/>
    <w:multiLevelType w:val="multilevel"/>
    <w:tmpl w:val="B19AC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B7D687E"/>
    <w:multiLevelType w:val="hybridMultilevel"/>
    <w:tmpl w:val="F1061384"/>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3" w15:restartNumberingAfterBreak="0">
    <w:nsid w:val="6BD920D0"/>
    <w:multiLevelType w:val="hybridMultilevel"/>
    <w:tmpl w:val="FB243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E1438FE"/>
    <w:multiLevelType w:val="multilevel"/>
    <w:tmpl w:val="74E87C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E200A41"/>
    <w:multiLevelType w:val="hybridMultilevel"/>
    <w:tmpl w:val="EEDC2CEC"/>
    <w:lvl w:ilvl="0" w:tplc="C30C2D7A">
      <w:start w:val="1"/>
      <w:numFmt w:val="upperLetter"/>
      <w:lvlText w:val="%1."/>
      <w:lvlJc w:val="left"/>
      <w:pPr>
        <w:ind w:left="634" w:hanging="360"/>
      </w:pPr>
      <w:rPr>
        <w:b/>
        <w:bCs/>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26" w15:restartNumberingAfterBreak="0">
    <w:nsid w:val="704A15E1"/>
    <w:multiLevelType w:val="hybridMultilevel"/>
    <w:tmpl w:val="22C0A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09A00CA"/>
    <w:multiLevelType w:val="hybridMultilevel"/>
    <w:tmpl w:val="8090A29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19944C7"/>
    <w:multiLevelType w:val="hybridMultilevel"/>
    <w:tmpl w:val="6AB0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1E82B81"/>
    <w:multiLevelType w:val="multilevel"/>
    <w:tmpl w:val="682CE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2D6537B"/>
    <w:multiLevelType w:val="hybridMultilevel"/>
    <w:tmpl w:val="D9A405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15:restartNumberingAfterBreak="0">
    <w:nsid w:val="733C047F"/>
    <w:multiLevelType w:val="hybridMultilevel"/>
    <w:tmpl w:val="4B3C8A00"/>
    <w:lvl w:ilvl="0" w:tplc="467C5940">
      <w:start w:val="1"/>
      <w:numFmt w:val="bullet"/>
      <w:pStyle w:val="Style1"/>
      <w:lvlText w:val=""/>
      <w:lvlJc w:val="left"/>
      <w:pPr>
        <w:tabs>
          <w:tab w:val="num" w:pos="397"/>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40F2D69"/>
    <w:multiLevelType w:val="multilevel"/>
    <w:tmpl w:val="AAD4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4541998"/>
    <w:multiLevelType w:val="multilevel"/>
    <w:tmpl w:val="0034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4C32043"/>
    <w:multiLevelType w:val="multilevel"/>
    <w:tmpl w:val="DD7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59B7A95"/>
    <w:multiLevelType w:val="hybridMultilevel"/>
    <w:tmpl w:val="061A79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15:restartNumberingAfterBreak="0">
    <w:nsid w:val="76655CEE"/>
    <w:multiLevelType w:val="hybridMultilevel"/>
    <w:tmpl w:val="B31E3120"/>
    <w:lvl w:ilvl="0" w:tplc="0409001B">
      <w:start w:val="1"/>
      <w:numFmt w:val="lowerRoman"/>
      <w:lvlText w:val="%1."/>
      <w:lvlJc w:val="righ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7" w15:restartNumberingAfterBreak="0">
    <w:nsid w:val="769E6C01"/>
    <w:multiLevelType w:val="multilevel"/>
    <w:tmpl w:val="43103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6A616FA"/>
    <w:multiLevelType w:val="multilevel"/>
    <w:tmpl w:val="A27284FA"/>
    <w:lvl w:ilvl="0">
      <w:start w:val="1"/>
      <w:numFmt w:val="none"/>
      <w:suff w:val="space"/>
      <w:lvlText w:val="جدول شماره"/>
      <w:lvlJc w:val="center"/>
      <w:pPr>
        <w:ind w:left="-288" w:firstLine="288"/>
      </w:pPr>
      <w:rPr>
        <w:rFonts w:hint="default"/>
      </w:rPr>
    </w:lvl>
    <w:lvl w:ilvl="1">
      <w:start w:val="1"/>
      <w:numFmt w:val="decimal"/>
      <w:pStyle w:val="ab"/>
      <w:suff w:val="space"/>
      <w:lvlText w:val="%1-%2-"/>
      <w:lvlJc w:val="left"/>
      <w:pPr>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942" w:firstLine="0"/>
      </w:pPr>
      <w:rPr>
        <w:rFonts w:ascii="Times New Roman" w:hAnsi="Times New Roman" w:cs="Nazani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794" w:hanging="397"/>
      </w:pPr>
      <w:rPr>
        <w:rFonts w:hint="default"/>
      </w:rPr>
    </w:lvl>
    <w:lvl w:ilvl="4">
      <w:start w:val="1"/>
      <w:numFmt w:val="decimal"/>
      <w:lvlText w:val="%1-%2-%3-%4-%5-"/>
      <w:lvlJc w:val="left"/>
      <w:pPr>
        <w:tabs>
          <w:tab w:val="num" w:pos="2592"/>
        </w:tabs>
        <w:ind w:left="1944" w:hanging="792"/>
      </w:pPr>
      <w:rPr>
        <w:rFonts w:hint="default"/>
      </w:rPr>
    </w:lvl>
    <w:lvl w:ilvl="5">
      <w:start w:val="1"/>
      <w:numFmt w:val="decimal"/>
      <w:lvlText w:val="%1.%2.%3.%4.%5.%6."/>
      <w:lvlJc w:val="left"/>
      <w:pPr>
        <w:tabs>
          <w:tab w:val="num" w:pos="2952"/>
        </w:tabs>
        <w:ind w:left="2448" w:hanging="936"/>
      </w:pPr>
      <w:rPr>
        <w:rFonts w:hint="default"/>
      </w:rPr>
    </w:lvl>
    <w:lvl w:ilvl="6">
      <w:start w:val="1"/>
      <w:numFmt w:val="decimal"/>
      <w:lvlText w:val="%1.%2.%3.%4.%5.%6.%7."/>
      <w:lvlJc w:val="left"/>
      <w:pPr>
        <w:tabs>
          <w:tab w:val="num" w:pos="3672"/>
        </w:tabs>
        <w:ind w:left="2952" w:hanging="1080"/>
      </w:pPr>
      <w:rPr>
        <w:rFonts w:hint="default"/>
      </w:rPr>
    </w:lvl>
    <w:lvl w:ilvl="7">
      <w:start w:val="1"/>
      <w:numFmt w:val="decimal"/>
      <w:lvlText w:val="%1.%2.%3.%4.%5.%6.%7.%8."/>
      <w:lvlJc w:val="left"/>
      <w:pPr>
        <w:tabs>
          <w:tab w:val="num" w:pos="4392"/>
        </w:tabs>
        <w:ind w:left="3456" w:hanging="1224"/>
      </w:pPr>
      <w:rPr>
        <w:rFonts w:hint="default"/>
      </w:rPr>
    </w:lvl>
    <w:lvl w:ilvl="8">
      <w:start w:val="1"/>
      <w:numFmt w:val="decimal"/>
      <w:lvlText w:val="%1.%2.%3.%4.%5.%6.%7.%8.%9."/>
      <w:lvlJc w:val="left"/>
      <w:pPr>
        <w:tabs>
          <w:tab w:val="num" w:pos="4752"/>
        </w:tabs>
        <w:ind w:left="4032" w:hanging="1440"/>
      </w:pPr>
      <w:rPr>
        <w:rFonts w:hint="default"/>
      </w:rPr>
    </w:lvl>
  </w:abstractNum>
  <w:abstractNum w:abstractNumId="139" w15:restartNumberingAfterBreak="0">
    <w:nsid w:val="76B70EAF"/>
    <w:multiLevelType w:val="hybridMultilevel"/>
    <w:tmpl w:val="D7E86512"/>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788F5313"/>
    <w:multiLevelType w:val="hybridMultilevel"/>
    <w:tmpl w:val="8090A29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78D270B4"/>
    <w:multiLevelType w:val="multilevel"/>
    <w:tmpl w:val="107AA00C"/>
    <w:lvl w:ilvl="0">
      <w:start w:val="58"/>
      <w:numFmt w:val="decimal"/>
      <w:lvlText w:val="3.%1"/>
      <w:lvlJc w:val="left"/>
      <w:pPr>
        <w:ind w:left="720" w:hanging="720"/>
      </w:pPr>
      <w:rPr>
        <w:rFonts w:ascii="Bookman Old Style" w:eastAsia="Bookman Old Style" w:hAnsi="Bookman Old Style" w:cs="Bookman Old Style" w:hint="default"/>
        <w:b w:val="0"/>
        <w:i w:val="0"/>
        <w:iCs w:val="0"/>
        <w:u w:val="none"/>
      </w:rPr>
    </w:lvl>
    <w:lvl w:ilvl="1">
      <w:start w:val="1"/>
      <w:numFmt w:val="lowerRoman"/>
      <w:lvlText w:val="%2."/>
      <w:lvlJc w:val="right"/>
      <w:pPr>
        <w:ind w:left="900" w:hanging="360"/>
      </w:pPr>
      <w:rPr>
        <w:rFonts w:hint="default"/>
        <w:b w:val="0"/>
        <w:color w:val="000000"/>
        <w:u w:val="none"/>
      </w:rPr>
    </w:lvl>
    <w:lvl w:ilvl="2">
      <w:start w:val="2"/>
      <w:numFmt w:val="bullet"/>
      <w:lvlText w:val="○"/>
      <w:lvlJc w:val="left"/>
      <w:pPr>
        <w:ind w:left="1080" w:hanging="360"/>
      </w:pPr>
      <w:rPr>
        <w:rFonts w:hint="default"/>
        <w:u w:val="none"/>
      </w:rPr>
    </w:lvl>
    <w:lvl w:ilvl="3">
      <w:start w:val="1"/>
      <w:numFmt w:val="upperRoman"/>
      <w:lvlText w:val="%4."/>
      <w:lvlJc w:val="righ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42" w15:restartNumberingAfterBreak="0">
    <w:nsid w:val="7A98787F"/>
    <w:multiLevelType w:val="hybridMultilevel"/>
    <w:tmpl w:val="CBECC7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15:restartNumberingAfterBreak="0">
    <w:nsid w:val="7B402ABF"/>
    <w:multiLevelType w:val="multilevel"/>
    <w:tmpl w:val="2122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BBD63A8"/>
    <w:multiLevelType w:val="multilevel"/>
    <w:tmpl w:val="CCF681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5" w15:restartNumberingAfterBreak="0">
    <w:nsid w:val="7D45099A"/>
    <w:multiLevelType w:val="hybridMultilevel"/>
    <w:tmpl w:val="46BE42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6" w15:restartNumberingAfterBreak="0">
    <w:nsid w:val="7E817E8F"/>
    <w:multiLevelType w:val="hybridMultilevel"/>
    <w:tmpl w:val="18C49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7FE677C6"/>
    <w:multiLevelType w:val="hybridMultilevel"/>
    <w:tmpl w:val="B1C8D248"/>
    <w:lvl w:ilvl="0" w:tplc="BCEEA068">
      <w:start w:val="1"/>
      <w:numFmt w:val="upperRoman"/>
      <w:lvlText w:val="%1."/>
      <w:lvlJc w:val="right"/>
      <w:pPr>
        <w:ind w:left="765" w:hanging="360"/>
      </w:pPr>
      <w:rPr>
        <w:rFonts w:ascii="Bookman Old Style" w:hAnsi="Bookman Old Style" w:hint="default"/>
        <w:b/>
        <w:bCs/>
        <w:color w:val="auto"/>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num w:numId="1">
    <w:abstractNumId w:val="73"/>
  </w:num>
  <w:num w:numId="2">
    <w:abstractNumId w:val="4"/>
  </w:num>
  <w:num w:numId="3">
    <w:abstractNumId w:val="95"/>
  </w:num>
  <w:num w:numId="4">
    <w:abstractNumId w:val="131"/>
  </w:num>
  <w:num w:numId="5">
    <w:abstractNumId w:val="97"/>
  </w:num>
  <w:num w:numId="6">
    <w:abstractNumId w:val="100"/>
  </w:num>
  <w:num w:numId="7">
    <w:abstractNumId w:val="46"/>
  </w:num>
  <w:num w:numId="8">
    <w:abstractNumId w:val="86"/>
  </w:num>
  <w:num w:numId="9">
    <w:abstractNumId w:val="58"/>
  </w:num>
  <w:num w:numId="10">
    <w:abstractNumId w:val="19"/>
  </w:num>
  <w:num w:numId="11">
    <w:abstractNumId w:val="106"/>
  </w:num>
  <w:num w:numId="12">
    <w:abstractNumId w:val="138"/>
  </w:num>
  <w:num w:numId="13">
    <w:abstractNumId w:val="27"/>
  </w:num>
  <w:num w:numId="14">
    <w:abstractNumId w:val="11"/>
  </w:num>
  <w:num w:numId="15">
    <w:abstractNumId w:val="60"/>
  </w:num>
  <w:num w:numId="16">
    <w:abstractNumId w:val="24"/>
  </w:num>
  <w:num w:numId="17">
    <w:abstractNumId w:val="0"/>
    <w:lvlOverride w:ilvl="0">
      <w:startOverride w:val="1"/>
    </w:lvlOverride>
  </w:num>
  <w:num w:numId="18">
    <w:abstractNumId w:val="115"/>
  </w:num>
  <w:num w:numId="19">
    <w:abstractNumId w:val="130"/>
  </w:num>
  <w:num w:numId="20">
    <w:abstractNumId w:val="90"/>
  </w:num>
  <w:num w:numId="21">
    <w:abstractNumId w:val="72"/>
  </w:num>
  <w:num w:numId="22">
    <w:abstractNumId w:val="135"/>
  </w:num>
  <w:num w:numId="23">
    <w:abstractNumId w:val="64"/>
  </w:num>
  <w:num w:numId="24">
    <w:abstractNumId w:val="2"/>
  </w:num>
  <w:num w:numId="25">
    <w:abstractNumId w:val="40"/>
  </w:num>
  <w:num w:numId="26">
    <w:abstractNumId w:val="25"/>
  </w:num>
  <w:num w:numId="27">
    <w:abstractNumId w:val="142"/>
  </w:num>
  <w:num w:numId="28">
    <w:abstractNumId w:val="56"/>
  </w:num>
  <w:num w:numId="29">
    <w:abstractNumId w:val="93"/>
  </w:num>
  <w:num w:numId="30">
    <w:abstractNumId w:val="108"/>
  </w:num>
  <w:num w:numId="31">
    <w:abstractNumId w:val="123"/>
  </w:num>
  <w:num w:numId="32">
    <w:abstractNumId w:val="88"/>
  </w:num>
  <w:num w:numId="33">
    <w:abstractNumId w:val="8"/>
  </w:num>
  <w:num w:numId="34">
    <w:abstractNumId w:val="124"/>
  </w:num>
  <w:num w:numId="35">
    <w:abstractNumId w:val="41"/>
  </w:num>
  <w:num w:numId="36">
    <w:abstractNumId w:val="83"/>
  </w:num>
  <w:num w:numId="37">
    <w:abstractNumId w:val="15"/>
  </w:num>
  <w:num w:numId="38">
    <w:abstractNumId w:val="54"/>
  </w:num>
  <w:num w:numId="39">
    <w:abstractNumId w:val="61"/>
  </w:num>
  <w:num w:numId="40">
    <w:abstractNumId w:val="63"/>
  </w:num>
  <w:num w:numId="41">
    <w:abstractNumId w:val="23"/>
  </w:num>
  <w:num w:numId="42">
    <w:abstractNumId w:val="143"/>
  </w:num>
  <w:num w:numId="43">
    <w:abstractNumId w:val="117"/>
  </w:num>
  <w:num w:numId="44">
    <w:abstractNumId w:val="49"/>
  </w:num>
  <w:num w:numId="45">
    <w:abstractNumId w:val="70"/>
  </w:num>
  <w:num w:numId="46">
    <w:abstractNumId w:val="96"/>
  </w:num>
  <w:num w:numId="47">
    <w:abstractNumId w:val="33"/>
  </w:num>
  <w:num w:numId="48">
    <w:abstractNumId w:val="28"/>
  </w:num>
  <w:num w:numId="49">
    <w:abstractNumId w:val="6"/>
  </w:num>
  <w:num w:numId="50">
    <w:abstractNumId w:val="133"/>
  </w:num>
  <w:num w:numId="51">
    <w:abstractNumId w:val="134"/>
  </w:num>
  <w:num w:numId="52">
    <w:abstractNumId w:val="129"/>
  </w:num>
  <w:num w:numId="53">
    <w:abstractNumId w:val="67"/>
  </w:num>
  <w:num w:numId="54">
    <w:abstractNumId w:val="126"/>
  </w:num>
  <w:num w:numId="55">
    <w:abstractNumId w:val="66"/>
  </w:num>
  <w:num w:numId="56">
    <w:abstractNumId w:val="5"/>
  </w:num>
  <w:num w:numId="57">
    <w:abstractNumId w:val="119"/>
  </w:num>
  <w:num w:numId="58">
    <w:abstractNumId w:val="137"/>
  </w:num>
  <w:num w:numId="59">
    <w:abstractNumId w:val="132"/>
  </w:num>
  <w:num w:numId="60">
    <w:abstractNumId w:val="81"/>
  </w:num>
  <w:num w:numId="61">
    <w:abstractNumId w:val="42"/>
  </w:num>
  <w:num w:numId="62">
    <w:abstractNumId w:val="118"/>
  </w:num>
  <w:num w:numId="63">
    <w:abstractNumId w:val="47"/>
  </w:num>
  <w:num w:numId="64">
    <w:abstractNumId w:val="112"/>
  </w:num>
  <w:num w:numId="65">
    <w:abstractNumId w:val="111"/>
  </w:num>
  <w:num w:numId="66">
    <w:abstractNumId w:val="105"/>
  </w:num>
  <w:num w:numId="67">
    <w:abstractNumId w:val="146"/>
  </w:num>
  <w:num w:numId="68">
    <w:abstractNumId w:val="50"/>
  </w:num>
  <w:num w:numId="69">
    <w:abstractNumId w:val="102"/>
  </w:num>
  <w:num w:numId="70">
    <w:abstractNumId w:val="14"/>
  </w:num>
  <w:num w:numId="71">
    <w:abstractNumId w:val="145"/>
  </w:num>
  <w:num w:numId="72">
    <w:abstractNumId w:val="59"/>
  </w:num>
  <w:num w:numId="73">
    <w:abstractNumId w:val="8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F7"/>
    <w:rsid w:val="00003A59"/>
    <w:rsid w:val="000047AD"/>
    <w:rsid w:val="00004BF4"/>
    <w:rsid w:val="00007CFF"/>
    <w:rsid w:val="00014D62"/>
    <w:rsid w:val="00016CAD"/>
    <w:rsid w:val="000218E1"/>
    <w:rsid w:val="00023C0D"/>
    <w:rsid w:val="000264A6"/>
    <w:rsid w:val="000275AD"/>
    <w:rsid w:val="00027E78"/>
    <w:rsid w:val="0003061D"/>
    <w:rsid w:val="00031D2B"/>
    <w:rsid w:val="000541BA"/>
    <w:rsid w:val="000621E1"/>
    <w:rsid w:val="00065E25"/>
    <w:rsid w:val="00067C7E"/>
    <w:rsid w:val="000724B0"/>
    <w:rsid w:val="000745D7"/>
    <w:rsid w:val="00080E89"/>
    <w:rsid w:val="00080EC8"/>
    <w:rsid w:val="00082E41"/>
    <w:rsid w:val="00083665"/>
    <w:rsid w:val="00095E46"/>
    <w:rsid w:val="00097545"/>
    <w:rsid w:val="00097E08"/>
    <w:rsid w:val="000A0075"/>
    <w:rsid w:val="000A10DE"/>
    <w:rsid w:val="000A4D45"/>
    <w:rsid w:val="000C34A1"/>
    <w:rsid w:val="000D3A43"/>
    <w:rsid w:val="000E0231"/>
    <w:rsid w:val="000E0B18"/>
    <w:rsid w:val="000E1320"/>
    <w:rsid w:val="000F1106"/>
    <w:rsid w:val="000F2194"/>
    <w:rsid w:val="000F5D2C"/>
    <w:rsid w:val="000F6437"/>
    <w:rsid w:val="00111BA4"/>
    <w:rsid w:val="001146C1"/>
    <w:rsid w:val="00115CE3"/>
    <w:rsid w:val="00115D3B"/>
    <w:rsid w:val="001163B8"/>
    <w:rsid w:val="00116DF0"/>
    <w:rsid w:val="001237FE"/>
    <w:rsid w:val="001264B6"/>
    <w:rsid w:val="001316D7"/>
    <w:rsid w:val="00132B12"/>
    <w:rsid w:val="00147195"/>
    <w:rsid w:val="001544C8"/>
    <w:rsid w:val="00156504"/>
    <w:rsid w:val="001642BF"/>
    <w:rsid w:val="00166983"/>
    <w:rsid w:val="001717B6"/>
    <w:rsid w:val="001719C7"/>
    <w:rsid w:val="001722D8"/>
    <w:rsid w:val="00181147"/>
    <w:rsid w:val="00182BB5"/>
    <w:rsid w:val="0018532D"/>
    <w:rsid w:val="001904D0"/>
    <w:rsid w:val="001909EE"/>
    <w:rsid w:val="001A0AFC"/>
    <w:rsid w:val="001A232A"/>
    <w:rsid w:val="001A267A"/>
    <w:rsid w:val="001A594D"/>
    <w:rsid w:val="001B3C25"/>
    <w:rsid w:val="001B5688"/>
    <w:rsid w:val="001C46A3"/>
    <w:rsid w:val="001D4204"/>
    <w:rsid w:val="001D5FCC"/>
    <w:rsid w:val="001E573A"/>
    <w:rsid w:val="001F7B95"/>
    <w:rsid w:val="002009AD"/>
    <w:rsid w:val="00205F3D"/>
    <w:rsid w:val="00210F18"/>
    <w:rsid w:val="00212EAB"/>
    <w:rsid w:val="00213399"/>
    <w:rsid w:val="0021471F"/>
    <w:rsid w:val="00222812"/>
    <w:rsid w:val="0022386F"/>
    <w:rsid w:val="00230130"/>
    <w:rsid w:val="0023174B"/>
    <w:rsid w:val="00231C4E"/>
    <w:rsid w:val="00234755"/>
    <w:rsid w:val="002347E8"/>
    <w:rsid w:val="00235F70"/>
    <w:rsid w:val="00275EB0"/>
    <w:rsid w:val="00282AD8"/>
    <w:rsid w:val="00285DFD"/>
    <w:rsid w:val="00296383"/>
    <w:rsid w:val="00297B72"/>
    <w:rsid w:val="002A0B5E"/>
    <w:rsid w:val="002A2F14"/>
    <w:rsid w:val="002B314A"/>
    <w:rsid w:val="002B53D1"/>
    <w:rsid w:val="002B65BC"/>
    <w:rsid w:val="002D28BE"/>
    <w:rsid w:val="002D4A29"/>
    <w:rsid w:val="002D571A"/>
    <w:rsid w:val="002F0C99"/>
    <w:rsid w:val="002F0EB8"/>
    <w:rsid w:val="002F17BF"/>
    <w:rsid w:val="002F1D0E"/>
    <w:rsid w:val="002F366A"/>
    <w:rsid w:val="002F6869"/>
    <w:rsid w:val="003037BB"/>
    <w:rsid w:val="00303DB6"/>
    <w:rsid w:val="00315CE6"/>
    <w:rsid w:val="0032095F"/>
    <w:rsid w:val="00321877"/>
    <w:rsid w:val="00323B72"/>
    <w:rsid w:val="00330D86"/>
    <w:rsid w:val="00333310"/>
    <w:rsid w:val="00335D6B"/>
    <w:rsid w:val="00337EA5"/>
    <w:rsid w:val="0034393A"/>
    <w:rsid w:val="00343E90"/>
    <w:rsid w:val="00347195"/>
    <w:rsid w:val="00351A0E"/>
    <w:rsid w:val="0036084B"/>
    <w:rsid w:val="003655E8"/>
    <w:rsid w:val="003719AE"/>
    <w:rsid w:val="003732C9"/>
    <w:rsid w:val="003737A0"/>
    <w:rsid w:val="003774FD"/>
    <w:rsid w:val="00380655"/>
    <w:rsid w:val="00380C60"/>
    <w:rsid w:val="0038449B"/>
    <w:rsid w:val="00384C8A"/>
    <w:rsid w:val="00395197"/>
    <w:rsid w:val="00395E00"/>
    <w:rsid w:val="003A4333"/>
    <w:rsid w:val="003A5FCE"/>
    <w:rsid w:val="003A6B56"/>
    <w:rsid w:val="003B050C"/>
    <w:rsid w:val="003B100A"/>
    <w:rsid w:val="003B5FCF"/>
    <w:rsid w:val="003C2142"/>
    <w:rsid w:val="003E019A"/>
    <w:rsid w:val="003E1F6A"/>
    <w:rsid w:val="003E5294"/>
    <w:rsid w:val="003E66BE"/>
    <w:rsid w:val="003F29D4"/>
    <w:rsid w:val="003F7135"/>
    <w:rsid w:val="00400FEB"/>
    <w:rsid w:val="0040364F"/>
    <w:rsid w:val="00404501"/>
    <w:rsid w:val="00407046"/>
    <w:rsid w:val="0041400B"/>
    <w:rsid w:val="004146B9"/>
    <w:rsid w:val="00416BB9"/>
    <w:rsid w:val="00417D4D"/>
    <w:rsid w:val="00426464"/>
    <w:rsid w:val="004412B5"/>
    <w:rsid w:val="00441E36"/>
    <w:rsid w:val="00447862"/>
    <w:rsid w:val="0045239F"/>
    <w:rsid w:val="00456A3C"/>
    <w:rsid w:val="0045744D"/>
    <w:rsid w:val="00462C98"/>
    <w:rsid w:val="0046317E"/>
    <w:rsid w:val="00467683"/>
    <w:rsid w:val="00467F69"/>
    <w:rsid w:val="00470476"/>
    <w:rsid w:val="00471323"/>
    <w:rsid w:val="0047623A"/>
    <w:rsid w:val="00480D1F"/>
    <w:rsid w:val="00481090"/>
    <w:rsid w:val="00497634"/>
    <w:rsid w:val="004A0059"/>
    <w:rsid w:val="004A5B18"/>
    <w:rsid w:val="004A5C7D"/>
    <w:rsid w:val="004A5DF8"/>
    <w:rsid w:val="004A70B7"/>
    <w:rsid w:val="004A7803"/>
    <w:rsid w:val="004B074C"/>
    <w:rsid w:val="004C1891"/>
    <w:rsid w:val="004D0D0A"/>
    <w:rsid w:val="004E1E6A"/>
    <w:rsid w:val="004E3402"/>
    <w:rsid w:val="004F38B1"/>
    <w:rsid w:val="00500B18"/>
    <w:rsid w:val="00507E7F"/>
    <w:rsid w:val="00511D5D"/>
    <w:rsid w:val="005215AD"/>
    <w:rsid w:val="005247C7"/>
    <w:rsid w:val="00525279"/>
    <w:rsid w:val="00533440"/>
    <w:rsid w:val="005351C8"/>
    <w:rsid w:val="00535817"/>
    <w:rsid w:val="00542E68"/>
    <w:rsid w:val="005459C3"/>
    <w:rsid w:val="00554938"/>
    <w:rsid w:val="00576AB6"/>
    <w:rsid w:val="00583801"/>
    <w:rsid w:val="005878D6"/>
    <w:rsid w:val="0059014C"/>
    <w:rsid w:val="0059581B"/>
    <w:rsid w:val="005977C8"/>
    <w:rsid w:val="00597A9C"/>
    <w:rsid w:val="005A41E2"/>
    <w:rsid w:val="005A5BDB"/>
    <w:rsid w:val="005B02C0"/>
    <w:rsid w:val="005B385E"/>
    <w:rsid w:val="005B6D52"/>
    <w:rsid w:val="005C682E"/>
    <w:rsid w:val="005C7137"/>
    <w:rsid w:val="005D5A3A"/>
    <w:rsid w:val="005E5EF1"/>
    <w:rsid w:val="005E76CC"/>
    <w:rsid w:val="005F157A"/>
    <w:rsid w:val="005F404B"/>
    <w:rsid w:val="005F43F5"/>
    <w:rsid w:val="005F767E"/>
    <w:rsid w:val="00601A1D"/>
    <w:rsid w:val="00603730"/>
    <w:rsid w:val="00607653"/>
    <w:rsid w:val="00614031"/>
    <w:rsid w:val="006143FB"/>
    <w:rsid w:val="00614F43"/>
    <w:rsid w:val="006305D8"/>
    <w:rsid w:val="00636254"/>
    <w:rsid w:val="00640153"/>
    <w:rsid w:val="00645995"/>
    <w:rsid w:val="006528AC"/>
    <w:rsid w:val="00652C2A"/>
    <w:rsid w:val="00654E22"/>
    <w:rsid w:val="006560FA"/>
    <w:rsid w:val="006573A9"/>
    <w:rsid w:val="00663B35"/>
    <w:rsid w:val="00664E4D"/>
    <w:rsid w:val="00670EC4"/>
    <w:rsid w:val="00684752"/>
    <w:rsid w:val="00687ABD"/>
    <w:rsid w:val="00690725"/>
    <w:rsid w:val="00695723"/>
    <w:rsid w:val="006978E6"/>
    <w:rsid w:val="006A42BB"/>
    <w:rsid w:val="006A6273"/>
    <w:rsid w:val="006C4BAB"/>
    <w:rsid w:val="006C654F"/>
    <w:rsid w:val="006D0EC8"/>
    <w:rsid w:val="006E1FB0"/>
    <w:rsid w:val="006F0B7B"/>
    <w:rsid w:val="006F21C2"/>
    <w:rsid w:val="006F3644"/>
    <w:rsid w:val="006F3844"/>
    <w:rsid w:val="007002E9"/>
    <w:rsid w:val="007051F0"/>
    <w:rsid w:val="007115C3"/>
    <w:rsid w:val="007118D2"/>
    <w:rsid w:val="00711CBA"/>
    <w:rsid w:val="007213F9"/>
    <w:rsid w:val="00723884"/>
    <w:rsid w:val="00740FC6"/>
    <w:rsid w:val="00741B99"/>
    <w:rsid w:val="0074471A"/>
    <w:rsid w:val="00746D2D"/>
    <w:rsid w:val="0075629A"/>
    <w:rsid w:val="00765205"/>
    <w:rsid w:val="00766341"/>
    <w:rsid w:val="00780C74"/>
    <w:rsid w:val="00782697"/>
    <w:rsid w:val="00784F05"/>
    <w:rsid w:val="00790920"/>
    <w:rsid w:val="00792A40"/>
    <w:rsid w:val="00793099"/>
    <w:rsid w:val="007A0059"/>
    <w:rsid w:val="007A1AF9"/>
    <w:rsid w:val="007A2A80"/>
    <w:rsid w:val="007A4570"/>
    <w:rsid w:val="007A5A4B"/>
    <w:rsid w:val="007A6D12"/>
    <w:rsid w:val="007B530A"/>
    <w:rsid w:val="007C003C"/>
    <w:rsid w:val="007C3272"/>
    <w:rsid w:val="007E7828"/>
    <w:rsid w:val="007F1509"/>
    <w:rsid w:val="007F717F"/>
    <w:rsid w:val="007F7F86"/>
    <w:rsid w:val="00804575"/>
    <w:rsid w:val="0081309D"/>
    <w:rsid w:val="008144DD"/>
    <w:rsid w:val="00815FDD"/>
    <w:rsid w:val="00820489"/>
    <w:rsid w:val="008258C7"/>
    <w:rsid w:val="00830EA9"/>
    <w:rsid w:val="00833F04"/>
    <w:rsid w:val="008446A2"/>
    <w:rsid w:val="008464FA"/>
    <w:rsid w:val="0085176D"/>
    <w:rsid w:val="00855EB2"/>
    <w:rsid w:val="00855F83"/>
    <w:rsid w:val="0085698A"/>
    <w:rsid w:val="00860045"/>
    <w:rsid w:val="00860069"/>
    <w:rsid w:val="0086736D"/>
    <w:rsid w:val="00870067"/>
    <w:rsid w:val="00870592"/>
    <w:rsid w:val="00870D33"/>
    <w:rsid w:val="00871A18"/>
    <w:rsid w:val="00873FC7"/>
    <w:rsid w:val="00876C1D"/>
    <w:rsid w:val="00894A6E"/>
    <w:rsid w:val="008A3B65"/>
    <w:rsid w:val="008B6827"/>
    <w:rsid w:val="008C0269"/>
    <w:rsid w:val="008C1B15"/>
    <w:rsid w:val="008C3DBF"/>
    <w:rsid w:val="008D36FB"/>
    <w:rsid w:val="008D3D94"/>
    <w:rsid w:val="008D6FB8"/>
    <w:rsid w:val="008D7D1C"/>
    <w:rsid w:val="008E0A4F"/>
    <w:rsid w:val="008E293D"/>
    <w:rsid w:val="008E3608"/>
    <w:rsid w:val="008E7414"/>
    <w:rsid w:val="008F76DE"/>
    <w:rsid w:val="00905C39"/>
    <w:rsid w:val="009214EC"/>
    <w:rsid w:val="009262E0"/>
    <w:rsid w:val="009331F9"/>
    <w:rsid w:val="00937F60"/>
    <w:rsid w:val="00937FF0"/>
    <w:rsid w:val="0094544C"/>
    <w:rsid w:val="00945892"/>
    <w:rsid w:val="009506BF"/>
    <w:rsid w:val="00952100"/>
    <w:rsid w:val="00955A49"/>
    <w:rsid w:val="009647F4"/>
    <w:rsid w:val="00965796"/>
    <w:rsid w:val="009742B1"/>
    <w:rsid w:val="00974D88"/>
    <w:rsid w:val="00976642"/>
    <w:rsid w:val="00987F0D"/>
    <w:rsid w:val="00993105"/>
    <w:rsid w:val="009940EA"/>
    <w:rsid w:val="00996765"/>
    <w:rsid w:val="00996D30"/>
    <w:rsid w:val="009A06FC"/>
    <w:rsid w:val="009A1654"/>
    <w:rsid w:val="009A1C0B"/>
    <w:rsid w:val="009A27B6"/>
    <w:rsid w:val="009A51AB"/>
    <w:rsid w:val="009B505B"/>
    <w:rsid w:val="009B7673"/>
    <w:rsid w:val="009C3D6B"/>
    <w:rsid w:val="009D2E48"/>
    <w:rsid w:val="009D5780"/>
    <w:rsid w:val="009E3830"/>
    <w:rsid w:val="009F45A0"/>
    <w:rsid w:val="00A00D6E"/>
    <w:rsid w:val="00A0399D"/>
    <w:rsid w:val="00A14D50"/>
    <w:rsid w:val="00A16018"/>
    <w:rsid w:val="00A3255C"/>
    <w:rsid w:val="00A3277F"/>
    <w:rsid w:val="00A34DFC"/>
    <w:rsid w:val="00A44997"/>
    <w:rsid w:val="00A449B7"/>
    <w:rsid w:val="00A456A2"/>
    <w:rsid w:val="00A502B7"/>
    <w:rsid w:val="00A507F1"/>
    <w:rsid w:val="00A51E5F"/>
    <w:rsid w:val="00A524F0"/>
    <w:rsid w:val="00A54599"/>
    <w:rsid w:val="00A5537F"/>
    <w:rsid w:val="00A6447B"/>
    <w:rsid w:val="00A652E3"/>
    <w:rsid w:val="00A730FD"/>
    <w:rsid w:val="00A80779"/>
    <w:rsid w:val="00A85018"/>
    <w:rsid w:val="00A9188F"/>
    <w:rsid w:val="00A92DB2"/>
    <w:rsid w:val="00AA752A"/>
    <w:rsid w:val="00AC197F"/>
    <w:rsid w:val="00AC6A2E"/>
    <w:rsid w:val="00AD0498"/>
    <w:rsid w:val="00AD2CF8"/>
    <w:rsid w:val="00AD6139"/>
    <w:rsid w:val="00AD740D"/>
    <w:rsid w:val="00AD79A3"/>
    <w:rsid w:val="00AE0334"/>
    <w:rsid w:val="00AE488A"/>
    <w:rsid w:val="00AE5E3C"/>
    <w:rsid w:val="00B06730"/>
    <w:rsid w:val="00B127E6"/>
    <w:rsid w:val="00B128C7"/>
    <w:rsid w:val="00B16E55"/>
    <w:rsid w:val="00B20136"/>
    <w:rsid w:val="00B23EEC"/>
    <w:rsid w:val="00B3526C"/>
    <w:rsid w:val="00B44FB9"/>
    <w:rsid w:val="00B45D13"/>
    <w:rsid w:val="00B50950"/>
    <w:rsid w:val="00B61500"/>
    <w:rsid w:val="00B64DA5"/>
    <w:rsid w:val="00B72F2D"/>
    <w:rsid w:val="00B74030"/>
    <w:rsid w:val="00B743BE"/>
    <w:rsid w:val="00B74C4C"/>
    <w:rsid w:val="00B75406"/>
    <w:rsid w:val="00B75983"/>
    <w:rsid w:val="00B80323"/>
    <w:rsid w:val="00B861B2"/>
    <w:rsid w:val="00B864C4"/>
    <w:rsid w:val="00B92B27"/>
    <w:rsid w:val="00BA177E"/>
    <w:rsid w:val="00BA1C45"/>
    <w:rsid w:val="00BA2674"/>
    <w:rsid w:val="00BA535E"/>
    <w:rsid w:val="00BB4DBD"/>
    <w:rsid w:val="00BC1B6F"/>
    <w:rsid w:val="00BC3D3F"/>
    <w:rsid w:val="00BC7235"/>
    <w:rsid w:val="00BD25D8"/>
    <w:rsid w:val="00BD44E2"/>
    <w:rsid w:val="00BE444D"/>
    <w:rsid w:val="00BF2786"/>
    <w:rsid w:val="00BF7F35"/>
    <w:rsid w:val="00C14C3F"/>
    <w:rsid w:val="00C33592"/>
    <w:rsid w:val="00C37E4F"/>
    <w:rsid w:val="00C409BC"/>
    <w:rsid w:val="00C41BD8"/>
    <w:rsid w:val="00C41F2C"/>
    <w:rsid w:val="00C44C34"/>
    <w:rsid w:val="00C45759"/>
    <w:rsid w:val="00C46069"/>
    <w:rsid w:val="00C508ED"/>
    <w:rsid w:val="00C55454"/>
    <w:rsid w:val="00C57206"/>
    <w:rsid w:val="00C62024"/>
    <w:rsid w:val="00C660BB"/>
    <w:rsid w:val="00C73D46"/>
    <w:rsid w:val="00C74DD7"/>
    <w:rsid w:val="00C80F9B"/>
    <w:rsid w:val="00C81FDE"/>
    <w:rsid w:val="00C87FF3"/>
    <w:rsid w:val="00C907BA"/>
    <w:rsid w:val="00C91C8C"/>
    <w:rsid w:val="00C95030"/>
    <w:rsid w:val="00C96D66"/>
    <w:rsid w:val="00CA4F56"/>
    <w:rsid w:val="00CA4F8F"/>
    <w:rsid w:val="00CA5BE3"/>
    <w:rsid w:val="00CB076B"/>
    <w:rsid w:val="00CC0FF7"/>
    <w:rsid w:val="00CC2C4A"/>
    <w:rsid w:val="00CC7239"/>
    <w:rsid w:val="00CD00AE"/>
    <w:rsid w:val="00CD3B82"/>
    <w:rsid w:val="00CE3667"/>
    <w:rsid w:val="00CF5F7F"/>
    <w:rsid w:val="00D13439"/>
    <w:rsid w:val="00D17862"/>
    <w:rsid w:val="00D21478"/>
    <w:rsid w:val="00D2182D"/>
    <w:rsid w:val="00D373CA"/>
    <w:rsid w:val="00D41572"/>
    <w:rsid w:val="00D459B8"/>
    <w:rsid w:val="00D5431C"/>
    <w:rsid w:val="00D626A5"/>
    <w:rsid w:val="00D633E9"/>
    <w:rsid w:val="00D6504A"/>
    <w:rsid w:val="00D666AE"/>
    <w:rsid w:val="00D73AAE"/>
    <w:rsid w:val="00D760F3"/>
    <w:rsid w:val="00D808C9"/>
    <w:rsid w:val="00D9162D"/>
    <w:rsid w:val="00D937DC"/>
    <w:rsid w:val="00D93F25"/>
    <w:rsid w:val="00D94B7A"/>
    <w:rsid w:val="00DA0EF0"/>
    <w:rsid w:val="00DA10F3"/>
    <w:rsid w:val="00DB180A"/>
    <w:rsid w:val="00DC69C0"/>
    <w:rsid w:val="00DE061B"/>
    <w:rsid w:val="00DF3434"/>
    <w:rsid w:val="00E0728C"/>
    <w:rsid w:val="00E25C77"/>
    <w:rsid w:val="00E27165"/>
    <w:rsid w:val="00E36544"/>
    <w:rsid w:val="00E3768C"/>
    <w:rsid w:val="00E426BC"/>
    <w:rsid w:val="00E453A7"/>
    <w:rsid w:val="00E4568C"/>
    <w:rsid w:val="00E50A6E"/>
    <w:rsid w:val="00E66ECD"/>
    <w:rsid w:val="00E71FC5"/>
    <w:rsid w:val="00E74F05"/>
    <w:rsid w:val="00E82199"/>
    <w:rsid w:val="00E83037"/>
    <w:rsid w:val="00E87440"/>
    <w:rsid w:val="00E87C4F"/>
    <w:rsid w:val="00EA14BA"/>
    <w:rsid w:val="00EA1CA1"/>
    <w:rsid w:val="00EA4D47"/>
    <w:rsid w:val="00EA5B46"/>
    <w:rsid w:val="00EA72BF"/>
    <w:rsid w:val="00EB042C"/>
    <w:rsid w:val="00EB0C6B"/>
    <w:rsid w:val="00EC3E3B"/>
    <w:rsid w:val="00EC6229"/>
    <w:rsid w:val="00EE4A45"/>
    <w:rsid w:val="00EE4F00"/>
    <w:rsid w:val="00EF2F36"/>
    <w:rsid w:val="00EF2FCF"/>
    <w:rsid w:val="00EF6C99"/>
    <w:rsid w:val="00F0225D"/>
    <w:rsid w:val="00F12B8E"/>
    <w:rsid w:val="00F14C4B"/>
    <w:rsid w:val="00F1515C"/>
    <w:rsid w:val="00F2772E"/>
    <w:rsid w:val="00F30569"/>
    <w:rsid w:val="00F33F0E"/>
    <w:rsid w:val="00F3537F"/>
    <w:rsid w:val="00F370EF"/>
    <w:rsid w:val="00F40083"/>
    <w:rsid w:val="00F40675"/>
    <w:rsid w:val="00F462B3"/>
    <w:rsid w:val="00F47A30"/>
    <w:rsid w:val="00F500C6"/>
    <w:rsid w:val="00F53341"/>
    <w:rsid w:val="00F55061"/>
    <w:rsid w:val="00F57FC5"/>
    <w:rsid w:val="00F6769A"/>
    <w:rsid w:val="00F72968"/>
    <w:rsid w:val="00F75FC7"/>
    <w:rsid w:val="00F812EF"/>
    <w:rsid w:val="00F83770"/>
    <w:rsid w:val="00F85C5C"/>
    <w:rsid w:val="00F92D65"/>
    <w:rsid w:val="00F94D74"/>
    <w:rsid w:val="00FB3610"/>
    <w:rsid w:val="00FC1B6B"/>
    <w:rsid w:val="00FC3D2E"/>
    <w:rsid w:val="00FD39B1"/>
    <w:rsid w:val="00FE1557"/>
    <w:rsid w:val="00FE2FBF"/>
    <w:rsid w:val="00FE3541"/>
    <w:rsid w:val="00FE3E84"/>
    <w:rsid w:val="00FE7102"/>
    <w:rsid w:val="00FF0AFE"/>
    <w:rsid w:val="00FF2FC5"/>
    <w:rsid w:val="00FF5D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D78CB"/>
  <w15:docId w15:val="{F76D5DD6-02DB-4992-B377-FAFF124FC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man Old Style" w:eastAsia="Bookman Old Style" w:hAnsi="Bookman Old Style" w:cs="Bookman Old Style"/>
        <w:sz w:val="24"/>
        <w:szCs w:val="24"/>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ind w:left="432" w:hanging="432"/>
      <w:outlineLvl w:val="0"/>
    </w:pPr>
    <w:rPr>
      <w:rFonts w:ascii="Cambria" w:eastAsia="Cambria" w:hAnsi="Cambria" w:cs="Cambria"/>
      <w:b/>
      <w:color w:val="366091"/>
      <w:sz w:val="28"/>
      <w:szCs w:val="28"/>
    </w:rPr>
  </w:style>
  <w:style w:type="paragraph" w:styleId="Heading2">
    <w:name w:val="heading 2"/>
    <w:basedOn w:val="Normal"/>
    <w:next w:val="Normal"/>
    <w:link w:val="Heading2Char"/>
    <w:uiPriority w:val="99"/>
    <w:unhideWhenUsed/>
    <w:qFormat/>
    <w:pPr>
      <w:keepNext/>
      <w:keepLines/>
      <w:spacing w:before="200"/>
      <w:ind w:left="576" w:hanging="576"/>
      <w:outlineLvl w:val="1"/>
    </w:pPr>
    <w:rPr>
      <w:rFonts w:ascii="Cambria" w:eastAsia="Cambria" w:hAnsi="Cambria" w:cs="Cambria"/>
      <w:b/>
      <w:color w:val="4F81BD"/>
      <w:sz w:val="26"/>
      <w:szCs w:val="26"/>
    </w:rPr>
  </w:style>
  <w:style w:type="paragraph" w:styleId="Heading3">
    <w:name w:val="heading 3"/>
    <w:basedOn w:val="Normal"/>
    <w:next w:val="Normal"/>
    <w:link w:val="Heading3Char"/>
    <w:uiPriority w:val="9"/>
    <w:unhideWhenUsed/>
    <w:qFormat/>
    <w:pPr>
      <w:keepNext/>
      <w:keepLines/>
      <w:spacing w:before="200"/>
      <w:ind w:left="720" w:hanging="720"/>
      <w:outlineLvl w:val="2"/>
    </w:pPr>
    <w:rPr>
      <w:rFonts w:ascii="Cambria" w:eastAsia="Cambria" w:hAnsi="Cambria" w:cs="Cambria"/>
      <w:b/>
      <w:color w:val="4F81BD"/>
    </w:rPr>
  </w:style>
  <w:style w:type="paragraph" w:styleId="Heading4">
    <w:name w:val="heading 4"/>
    <w:basedOn w:val="Normal"/>
    <w:next w:val="Normal"/>
    <w:link w:val="Heading4Char"/>
    <w:uiPriority w:val="9"/>
    <w:unhideWhenUsed/>
    <w:qFormat/>
    <w:pPr>
      <w:keepNext/>
      <w:keepLines/>
      <w:spacing w:before="200"/>
      <w:ind w:left="864" w:hanging="864"/>
      <w:outlineLvl w:val="3"/>
    </w:pPr>
    <w:rPr>
      <w:rFonts w:ascii="Cambria" w:eastAsia="Cambria" w:hAnsi="Cambria" w:cs="Cambria"/>
      <w:b/>
      <w:i/>
      <w:color w:val="4F81BD"/>
    </w:rPr>
  </w:style>
  <w:style w:type="paragraph" w:styleId="Heading5">
    <w:name w:val="heading 5"/>
    <w:basedOn w:val="Normal"/>
    <w:next w:val="Normal"/>
    <w:link w:val="Heading5Char"/>
    <w:unhideWhenUsed/>
    <w:qFormat/>
    <w:pPr>
      <w:keepNext/>
      <w:keepLines/>
      <w:spacing w:before="200"/>
      <w:ind w:left="1008" w:hanging="1008"/>
      <w:outlineLvl w:val="4"/>
    </w:pPr>
    <w:rPr>
      <w:rFonts w:ascii="Cambria" w:eastAsia="Cambria" w:hAnsi="Cambria" w:cs="Cambria"/>
      <w:color w:val="243F61"/>
    </w:rPr>
  </w:style>
  <w:style w:type="paragraph" w:styleId="Heading6">
    <w:name w:val="heading 6"/>
    <w:basedOn w:val="Normal"/>
    <w:next w:val="Normal"/>
    <w:link w:val="Heading6Char"/>
    <w:unhideWhenUsed/>
    <w:qFormat/>
    <w:pPr>
      <w:keepNext/>
      <w:keepLines/>
      <w:spacing w:before="200"/>
      <w:ind w:left="1152" w:hanging="1152"/>
      <w:outlineLvl w:val="5"/>
    </w:pPr>
    <w:rPr>
      <w:rFonts w:ascii="Cambria" w:eastAsia="Cambria" w:hAnsi="Cambria" w:cs="Cambria"/>
      <w:i/>
      <w:color w:val="243F61"/>
    </w:rPr>
  </w:style>
  <w:style w:type="paragraph" w:styleId="Heading7">
    <w:name w:val="heading 7"/>
    <w:basedOn w:val="Normal"/>
    <w:next w:val="Normal"/>
    <w:link w:val="Heading7Char"/>
    <w:qFormat/>
    <w:rsid w:val="00636254"/>
    <w:pPr>
      <w:tabs>
        <w:tab w:val="num" w:pos="1296"/>
      </w:tabs>
      <w:bidi/>
      <w:spacing w:before="240" w:after="60"/>
      <w:ind w:left="1296" w:hanging="1296"/>
      <w:outlineLvl w:val="6"/>
    </w:pPr>
    <w:rPr>
      <w:rFonts w:ascii="Times New Roman" w:eastAsia="Times New Roman" w:hAnsi="Times New Roman" w:cs="Times New Roman"/>
      <w:b/>
      <w:bCs/>
      <w:lang w:bidi="fa-IR"/>
    </w:rPr>
  </w:style>
  <w:style w:type="paragraph" w:styleId="Heading8">
    <w:name w:val="heading 8"/>
    <w:basedOn w:val="Normal"/>
    <w:next w:val="Normal"/>
    <w:link w:val="Heading8Char"/>
    <w:uiPriority w:val="9"/>
    <w:unhideWhenUsed/>
    <w:qFormat/>
    <w:rsid w:val="00147195"/>
    <w:pPr>
      <w:keepNext/>
      <w:keepLines/>
      <w:spacing w:before="40"/>
      <w:outlineLvl w:val="7"/>
    </w:pPr>
    <w:rPr>
      <w:rFonts w:asciiTheme="majorHAnsi" w:eastAsiaTheme="majorEastAsia" w:hAnsiTheme="majorHAnsi" w:cstheme="majorBidi"/>
      <w:color w:val="272727" w:themeColor="text1" w:themeTint="D8"/>
      <w:sz w:val="21"/>
      <w:szCs w:val="19"/>
    </w:rPr>
  </w:style>
  <w:style w:type="paragraph" w:styleId="Heading9">
    <w:name w:val="heading 9"/>
    <w:basedOn w:val="Normal"/>
    <w:next w:val="Normal"/>
    <w:link w:val="Heading9Char"/>
    <w:qFormat/>
    <w:rsid w:val="00636254"/>
    <w:pPr>
      <w:tabs>
        <w:tab w:val="num" w:pos="1584"/>
      </w:tabs>
      <w:bidi/>
      <w:spacing w:before="240" w:after="60"/>
      <w:ind w:left="1584" w:hanging="1584"/>
      <w:outlineLvl w:val="8"/>
    </w:pPr>
    <w:rPr>
      <w:rFonts w:ascii="Arial" w:eastAsia="Times New Roman" w:hAnsi="Arial" w:cs="Arial"/>
      <w:b/>
      <w:bCs/>
      <w:sz w:val="22"/>
      <w:szCs w:val="2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pBdr>
        <w:top w:val="single" w:sz="8" w:space="10" w:color="A7C0DE"/>
        <w:bottom w:val="single" w:sz="24" w:space="15" w:color="9BBB59"/>
      </w:pBdr>
      <w:jc w:val="center"/>
    </w:pPr>
    <w:rPr>
      <w:rFonts w:ascii="Cambria" w:eastAsia="Cambria" w:hAnsi="Cambria" w:cs="Cambria"/>
      <w:i/>
      <w:color w:val="243F61"/>
      <w:sz w:val="60"/>
      <w:szCs w:val="60"/>
    </w:rPr>
  </w:style>
  <w:style w:type="paragraph" w:styleId="Subtitle">
    <w:name w:val="Subtitle"/>
    <w:basedOn w:val="Normal"/>
    <w:next w:val="Normal"/>
    <w:link w:val="SubtitleChar"/>
    <w:qFormat/>
    <w:pPr>
      <w:spacing w:before="200" w:after="900"/>
      <w:jc w:val="right"/>
    </w:pPr>
    <w:rPr>
      <w:rFonts w:ascii="Calibri" w:eastAsia="Calibri" w:hAnsi="Calibri" w:cs="Calibri"/>
      <w:i/>
    </w:rPr>
  </w:style>
  <w:style w:type="table" w:customStyle="1" w:styleId="ac">
    <w:basedOn w:val="TableNormal"/>
    <w:tblPr>
      <w:tblStyleRowBandSize w:val="1"/>
      <w:tblStyleColBandSize w:val="1"/>
      <w:tblCellMar>
        <w:left w:w="99" w:type="dxa"/>
        <w:right w:w="99" w:type="dxa"/>
      </w:tblCellMar>
    </w:tblPr>
  </w:style>
  <w:style w:type="table" w:customStyle="1" w:styleId="ad">
    <w:basedOn w:val="TableNormal"/>
    <w:rPr>
      <w:color w:val="000000"/>
    </w:rPr>
    <w:tblPr>
      <w:tblStyleRowBandSize w:val="1"/>
      <w:tblStyleColBandSize w:val="1"/>
    </w:tblPr>
    <w:tcPr>
      <w:shd w:val="clear" w:color="auto" w:fill="C0C0C0"/>
    </w:tc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rPr>
      <w:color w:val="000000"/>
    </w:rPr>
    <w:tblPr>
      <w:tblStyleRowBandSize w:val="1"/>
      <w:tblStyleColBandSize w:val="1"/>
    </w:tblPr>
    <w:tcPr>
      <w:shd w:val="clear" w:color="auto" w:fill="C0C0C0"/>
    </w:tcPr>
  </w:style>
  <w:style w:type="table" w:customStyle="1" w:styleId="af8">
    <w:basedOn w:val="TableNormal"/>
    <w:rPr>
      <w:color w:val="000000"/>
    </w:rPr>
    <w:tblPr>
      <w:tblStyleRowBandSize w:val="1"/>
      <w:tblStyleColBandSize w:val="1"/>
    </w:tblPr>
    <w:tcPr>
      <w:shd w:val="clear" w:color="auto" w:fill="C0C0C0"/>
    </w:tcPr>
  </w:style>
  <w:style w:type="table" w:customStyle="1" w:styleId="af9">
    <w:basedOn w:val="TableNormal"/>
    <w:rPr>
      <w:color w:val="000000"/>
    </w:rPr>
    <w:tblPr>
      <w:tblStyleRowBandSize w:val="1"/>
      <w:tblStyleColBandSize w:val="1"/>
    </w:tblPr>
    <w:tcPr>
      <w:shd w:val="clear" w:color="auto" w:fill="C0C0C0"/>
    </w:tcPr>
  </w:style>
  <w:style w:type="table" w:customStyle="1" w:styleId="afa">
    <w:basedOn w:val="TableNormal"/>
    <w:tblPr>
      <w:tblStyleRowBandSize w:val="1"/>
      <w:tblStyleColBandSize w:val="1"/>
      <w:tblCellMar>
        <w:left w:w="115" w:type="dxa"/>
        <w:right w:w="115" w:type="dxa"/>
      </w:tblCellMar>
    </w:tblPr>
  </w:style>
  <w:style w:type="paragraph" w:styleId="FootnoteText">
    <w:name w:val="footnote text"/>
    <w:aliases w:val="ALTS FOOTNOTE,Footnote Text Char Char,Footnote Text Char Char Char Char,Footnote Text Char1,Footnote Text Char2 Char Char2 Char2 Char Char,Footnote Text Char4 Char Char1 Char Char,Footnote Text Char5 Char,Footnote Text Char5 Char Char,f,fn"/>
    <w:basedOn w:val="Normal"/>
    <w:link w:val="FootnoteTextChar"/>
    <w:uiPriority w:val="99"/>
    <w:unhideWhenUsed/>
    <w:qFormat/>
    <w:rsid w:val="00CA5BE3"/>
    <w:rPr>
      <w:rFonts w:cs="Mangal"/>
      <w:sz w:val="20"/>
      <w:szCs w:val="18"/>
    </w:rPr>
  </w:style>
  <w:style w:type="character" w:customStyle="1" w:styleId="FootnoteTextChar">
    <w:name w:val="Footnote Text Char"/>
    <w:aliases w:val="ALTS FOOTNOTE Char,Footnote Text Char Char Char,Footnote Text Char Char Char Char Char,Footnote Text Char1 Char,Footnote Text Char2 Char Char2 Char2 Char Char Char,Footnote Text Char4 Char Char1 Char Char Char,f Char,fn Char"/>
    <w:basedOn w:val="DefaultParagraphFont"/>
    <w:link w:val="FootnoteText"/>
    <w:uiPriority w:val="99"/>
    <w:qFormat/>
    <w:rsid w:val="00CA5BE3"/>
    <w:rPr>
      <w:rFonts w:cs="Mangal"/>
      <w:sz w:val="20"/>
      <w:szCs w:val="18"/>
    </w:rPr>
  </w:style>
  <w:style w:type="character" w:styleId="Hyperlink">
    <w:name w:val="Hyperlink"/>
    <w:aliases w:val="ECC Hyperlink"/>
    <w:basedOn w:val="DefaultParagraphFont"/>
    <w:uiPriority w:val="99"/>
    <w:unhideWhenUsed/>
    <w:rsid w:val="00CA5BE3"/>
    <w:rPr>
      <w:color w:val="0000FF" w:themeColor="hyperlink"/>
      <w:u w:val="single"/>
    </w:rPr>
  </w:style>
  <w:style w:type="character" w:styleId="FootnoteReference">
    <w:name w:val="footnote reference"/>
    <w:aliases w:val="(NECG) Footn,(NECG) Footnote Reference,Appel note de bas de p,FR,Footnote Reference/,Style 12,Style 124,Style 13,Style 17,Style 3,Style 6,callout,fr,o,Footnote symbol,Appel note de bas de p + 11 pt,Italic,Ref,R,Footnote symb"/>
    <w:basedOn w:val="DefaultParagraphFont"/>
    <w:unhideWhenUsed/>
    <w:qFormat/>
    <w:rsid w:val="00CA5BE3"/>
    <w:rPr>
      <w:vertAlign w:val="superscript"/>
    </w:rPr>
  </w:style>
  <w:style w:type="character" w:styleId="UnresolvedMention">
    <w:name w:val="Unresolved Mention"/>
    <w:basedOn w:val="DefaultParagraphFont"/>
    <w:uiPriority w:val="99"/>
    <w:semiHidden/>
    <w:unhideWhenUsed/>
    <w:rsid w:val="004A0059"/>
    <w:rPr>
      <w:color w:val="605E5C"/>
      <w:shd w:val="clear" w:color="auto" w:fill="E1DFDD"/>
    </w:rPr>
  </w:style>
  <w:style w:type="table" w:styleId="TableGrid">
    <w:name w:val="Table Grid"/>
    <w:basedOn w:val="TableNormal"/>
    <w:uiPriority w:val="59"/>
    <w:rsid w:val="00296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numbered,Paragraphe de liste1,Bulletr List Paragraph,List Paragraph2,列出段落,列出段落1,List Paragraph21,Listeafsnit1,Parágrafo da Lista1,リスト段落1,Párrafo de lista1,Bullet list,List Paragraph11,Listenabsatz1"/>
    <w:basedOn w:val="Normal"/>
    <w:link w:val="ListParagraphChar"/>
    <w:uiPriority w:val="34"/>
    <w:qFormat/>
    <w:rsid w:val="00A9188F"/>
    <w:pPr>
      <w:ind w:left="720"/>
      <w:contextualSpacing/>
    </w:pPr>
    <w:rPr>
      <w:rFonts w:cs="Mangal"/>
      <w:szCs w:val="21"/>
    </w:rPr>
  </w:style>
  <w:style w:type="paragraph" w:styleId="NormalWeb">
    <w:name w:val="Normal (Web)"/>
    <w:basedOn w:val="Normal"/>
    <w:uiPriority w:val="99"/>
    <w:unhideWhenUsed/>
    <w:rsid w:val="00A507F1"/>
    <w:pPr>
      <w:spacing w:before="100" w:beforeAutospacing="1" w:after="100" w:afterAutospacing="1"/>
    </w:pPr>
    <w:rPr>
      <w:rFonts w:ascii="Times New Roman" w:eastAsia="Times New Roman" w:hAnsi="Times New Roman" w:cs="Times New Roman"/>
      <w:lang w:val="en-IN" w:eastAsia="en-GB" w:bidi="ar-SA"/>
    </w:rPr>
  </w:style>
  <w:style w:type="character" w:customStyle="1" w:styleId="ListParagraphChar">
    <w:name w:val="List Paragraph Char"/>
    <w:aliases w:val="Bullet List Char,FooterText Char,List Paragraph1 Char,numbered Char,Paragraphe de liste1 Char,Bulletr List Paragraph Char,List Paragraph2 Char,列出段落 Char,列出段落1 Char,List Paragraph21 Char,Listeafsnit1 Char,Parágrafo da Lista1 Char"/>
    <w:basedOn w:val="DefaultParagraphFont"/>
    <w:link w:val="ListParagraph"/>
    <w:uiPriority w:val="34"/>
    <w:qFormat/>
    <w:locked/>
    <w:rsid w:val="00E426BC"/>
    <w:rPr>
      <w:rFonts w:cs="Mangal"/>
      <w:szCs w:val="21"/>
    </w:rPr>
  </w:style>
  <w:style w:type="paragraph" w:customStyle="1" w:styleId="Default">
    <w:name w:val="Default"/>
    <w:rsid w:val="004A5B18"/>
    <w:pPr>
      <w:autoSpaceDE w:val="0"/>
      <w:autoSpaceDN w:val="0"/>
      <w:adjustRightInd w:val="0"/>
    </w:pPr>
    <w:rPr>
      <w:color w:val="000000"/>
      <w:lang w:val="en-IN"/>
    </w:rPr>
  </w:style>
  <w:style w:type="paragraph" w:styleId="Header">
    <w:name w:val="header"/>
    <w:basedOn w:val="Normal"/>
    <w:link w:val="HeaderChar"/>
    <w:uiPriority w:val="99"/>
    <w:unhideWhenUsed/>
    <w:rsid w:val="00B127E6"/>
    <w:pPr>
      <w:tabs>
        <w:tab w:val="center" w:pos="4513"/>
        <w:tab w:val="right" w:pos="9026"/>
      </w:tabs>
    </w:pPr>
    <w:rPr>
      <w:rFonts w:cs="Mangal"/>
      <w:szCs w:val="21"/>
    </w:rPr>
  </w:style>
  <w:style w:type="character" w:customStyle="1" w:styleId="HeaderChar">
    <w:name w:val="Header Char"/>
    <w:basedOn w:val="DefaultParagraphFont"/>
    <w:link w:val="Header"/>
    <w:uiPriority w:val="99"/>
    <w:rsid w:val="00B127E6"/>
    <w:rPr>
      <w:rFonts w:cs="Mangal"/>
      <w:szCs w:val="21"/>
    </w:rPr>
  </w:style>
  <w:style w:type="paragraph" w:styleId="Footer">
    <w:name w:val="footer"/>
    <w:aliases w:val="Footnote"/>
    <w:basedOn w:val="Normal"/>
    <w:link w:val="FooterChar"/>
    <w:uiPriority w:val="99"/>
    <w:unhideWhenUsed/>
    <w:rsid w:val="00B127E6"/>
    <w:pPr>
      <w:tabs>
        <w:tab w:val="center" w:pos="4513"/>
        <w:tab w:val="right" w:pos="9026"/>
      </w:tabs>
    </w:pPr>
    <w:rPr>
      <w:rFonts w:cs="Mangal"/>
      <w:szCs w:val="21"/>
    </w:rPr>
  </w:style>
  <w:style w:type="character" w:customStyle="1" w:styleId="FooterChar">
    <w:name w:val="Footer Char"/>
    <w:aliases w:val="Footnote Char"/>
    <w:basedOn w:val="DefaultParagraphFont"/>
    <w:link w:val="Footer"/>
    <w:uiPriority w:val="99"/>
    <w:rsid w:val="00B127E6"/>
    <w:rPr>
      <w:rFonts w:cs="Mangal"/>
      <w:szCs w:val="21"/>
    </w:rPr>
  </w:style>
  <w:style w:type="character" w:styleId="FollowedHyperlink">
    <w:name w:val="FollowedHyperlink"/>
    <w:basedOn w:val="DefaultParagraphFont"/>
    <w:unhideWhenUsed/>
    <w:rsid w:val="00AC6A2E"/>
    <w:rPr>
      <w:color w:val="800080" w:themeColor="followedHyperlink"/>
      <w:u w:val="single"/>
    </w:rPr>
  </w:style>
  <w:style w:type="table" w:customStyle="1" w:styleId="TableGrid1">
    <w:name w:val="Table Grid1"/>
    <w:basedOn w:val="TableNormal"/>
    <w:next w:val="TableGrid"/>
    <w:rsid w:val="00E71FC5"/>
    <w:rPr>
      <w:rFonts w:ascii="Calibri" w:eastAsia="Calibri" w:hAnsi="Calibri" w:cs="Mang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147195"/>
    <w:rPr>
      <w:rFonts w:asciiTheme="majorHAnsi" w:eastAsiaTheme="majorEastAsia" w:hAnsiTheme="majorHAnsi" w:cstheme="majorBidi"/>
      <w:color w:val="272727" w:themeColor="text1" w:themeTint="D8"/>
      <w:sz w:val="21"/>
      <w:szCs w:val="19"/>
    </w:rPr>
  </w:style>
  <w:style w:type="paragraph" w:customStyle="1" w:styleId="Note">
    <w:name w:val="Note"/>
    <w:basedOn w:val="Normal"/>
    <w:rsid w:val="00147195"/>
    <w:pPr>
      <w:tabs>
        <w:tab w:val="left" w:pos="284"/>
        <w:tab w:val="left" w:pos="1134"/>
        <w:tab w:val="left" w:pos="1871"/>
        <w:tab w:val="left" w:pos="2268"/>
      </w:tabs>
      <w:spacing w:before="160"/>
      <w:jc w:val="both"/>
    </w:pPr>
    <w:rPr>
      <w:rFonts w:ascii="Times New Roman" w:eastAsia="BatangChe" w:hAnsi="Times New Roman" w:cs="Times New Roman"/>
      <w:noProof/>
      <w:sz w:val="20"/>
      <w:szCs w:val="20"/>
      <w:lang w:eastAsia="ko-KR" w:bidi="ar-SA"/>
    </w:rPr>
  </w:style>
  <w:style w:type="character" w:customStyle="1" w:styleId="normaltextrun">
    <w:name w:val="normaltextrun"/>
    <w:basedOn w:val="DefaultParagraphFont"/>
    <w:rsid w:val="00147195"/>
  </w:style>
  <w:style w:type="character" w:customStyle="1" w:styleId="eop">
    <w:name w:val="eop"/>
    <w:basedOn w:val="DefaultParagraphFont"/>
    <w:rsid w:val="00147195"/>
  </w:style>
  <w:style w:type="paragraph" w:customStyle="1" w:styleId="Equation">
    <w:name w:val="Equation"/>
    <w:basedOn w:val="Normal"/>
    <w:rsid w:val="007118D2"/>
    <w:pPr>
      <w:tabs>
        <w:tab w:val="left" w:pos="794"/>
        <w:tab w:val="center" w:pos="4820"/>
        <w:tab w:val="right" w:pos="9639"/>
      </w:tabs>
      <w:overflowPunct w:val="0"/>
      <w:autoSpaceDE w:val="0"/>
      <w:autoSpaceDN w:val="0"/>
      <w:adjustRightInd w:val="0"/>
      <w:spacing w:beforeLines="50" w:line="240" w:lineRule="atLeast"/>
    </w:pPr>
    <w:rPr>
      <w:rFonts w:ascii="Times New Roman" w:eastAsia="MS Mincho" w:hAnsi="Times New Roman" w:cs="Times New Roman"/>
      <w:szCs w:val="22"/>
      <w:lang w:val="en-GB" w:bidi="ar-SA"/>
    </w:rPr>
  </w:style>
  <w:style w:type="character" w:styleId="PageNumber">
    <w:name w:val="page number"/>
    <w:basedOn w:val="DefaultParagraphFont"/>
    <w:rsid w:val="0045239F"/>
  </w:style>
  <w:style w:type="paragraph" w:styleId="Revision">
    <w:name w:val="Revision"/>
    <w:hidden/>
    <w:uiPriority w:val="99"/>
    <w:semiHidden/>
    <w:rsid w:val="00343E90"/>
    <w:rPr>
      <w:rFonts w:cs="Mangal"/>
      <w:szCs w:val="21"/>
    </w:rPr>
  </w:style>
  <w:style w:type="paragraph" w:customStyle="1" w:styleId="paragraph">
    <w:name w:val="paragraph"/>
    <w:basedOn w:val="Normal"/>
    <w:rsid w:val="0038449B"/>
    <w:pPr>
      <w:spacing w:before="100" w:beforeAutospacing="1" w:after="100" w:afterAutospacing="1"/>
    </w:pPr>
    <w:rPr>
      <w:rFonts w:ascii="Times New Roman" w:eastAsia="Times New Roman" w:hAnsi="Times New Roman" w:cs="Times New Roman"/>
      <w:lang w:bidi="th-TH"/>
    </w:rPr>
  </w:style>
  <w:style w:type="character" w:customStyle="1" w:styleId="Heading7Char">
    <w:name w:val="Heading 7 Char"/>
    <w:basedOn w:val="DefaultParagraphFont"/>
    <w:link w:val="Heading7"/>
    <w:rsid w:val="00636254"/>
    <w:rPr>
      <w:rFonts w:ascii="Times New Roman" w:eastAsia="Times New Roman" w:hAnsi="Times New Roman" w:cs="Times New Roman"/>
      <w:b/>
      <w:bCs/>
      <w:lang w:bidi="fa-IR"/>
    </w:rPr>
  </w:style>
  <w:style w:type="character" w:customStyle="1" w:styleId="Heading9Char">
    <w:name w:val="Heading 9 Char"/>
    <w:basedOn w:val="DefaultParagraphFont"/>
    <w:link w:val="Heading9"/>
    <w:rsid w:val="00636254"/>
    <w:rPr>
      <w:rFonts w:ascii="Arial" w:eastAsia="Times New Roman" w:hAnsi="Arial" w:cs="Arial"/>
      <w:b/>
      <w:bCs/>
      <w:sz w:val="22"/>
      <w:szCs w:val="22"/>
      <w:lang w:bidi="fa-IR"/>
    </w:rPr>
  </w:style>
  <w:style w:type="paragraph" w:styleId="TOC1">
    <w:name w:val="toc 1"/>
    <w:basedOn w:val="Normal"/>
    <w:next w:val="Normal"/>
    <w:link w:val="TOC1Char"/>
    <w:autoRedefine/>
    <w:uiPriority w:val="39"/>
    <w:qFormat/>
    <w:rsid w:val="00636254"/>
    <w:pPr>
      <w:tabs>
        <w:tab w:val="right" w:pos="1146"/>
        <w:tab w:val="right" w:leader="dot" w:pos="8616"/>
      </w:tabs>
      <w:spacing w:line="480" w:lineRule="auto"/>
    </w:pPr>
    <w:rPr>
      <w:rFonts w:asciiTheme="majorBidi" w:eastAsia="Times New Roman" w:hAnsiTheme="majorBidi" w:cstheme="majorBidi"/>
      <w:b/>
      <w:bCs/>
      <w:caps/>
      <w:noProof/>
      <w:sz w:val="22"/>
      <w:szCs w:val="22"/>
      <w:lang w:bidi="fa-IR"/>
    </w:rPr>
  </w:style>
  <w:style w:type="paragraph" w:styleId="TOC2">
    <w:name w:val="toc 2"/>
    <w:basedOn w:val="Normal"/>
    <w:next w:val="Normal"/>
    <w:autoRedefine/>
    <w:uiPriority w:val="39"/>
    <w:qFormat/>
    <w:rsid w:val="00636254"/>
    <w:pPr>
      <w:tabs>
        <w:tab w:val="right" w:leader="dot" w:pos="8777"/>
      </w:tabs>
      <w:spacing w:line="360" w:lineRule="auto"/>
      <w:ind w:left="240"/>
    </w:pPr>
    <w:rPr>
      <w:rFonts w:asciiTheme="majorBidi" w:eastAsia="Calibri" w:hAnsiTheme="majorBidi" w:cstheme="majorBidi"/>
      <w:b/>
      <w:bCs/>
      <w:smallCaps/>
      <w:noProof/>
      <w:sz w:val="20"/>
      <w:szCs w:val="20"/>
      <w:lang w:bidi="fa-IR"/>
    </w:rPr>
  </w:style>
  <w:style w:type="paragraph" w:styleId="TOC3">
    <w:name w:val="toc 3"/>
    <w:basedOn w:val="Normal"/>
    <w:next w:val="Normal"/>
    <w:autoRedefine/>
    <w:uiPriority w:val="39"/>
    <w:qFormat/>
    <w:rsid w:val="00636254"/>
    <w:pPr>
      <w:tabs>
        <w:tab w:val="right" w:leader="dot" w:pos="8786"/>
      </w:tabs>
      <w:spacing w:line="360" w:lineRule="auto"/>
      <w:ind w:left="284"/>
    </w:pPr>
    <w:rPr>
      <w:rFonts w:ascii="Calibri" w:eastAsia="Times New Roman" w:hAnsi="Calibri" w:cs="B Nazanin"/>
      <w:bCs/>
      <w:noProof/>
      <w:lang w:bidi="fa-IR"/>
    </w:rPr>
  </w:style>
  <w:style w:type="paragraph" w:styleId="TOC4">
    <w:name w:val="toc 4"/>
    <w:basedOn w:val="Normal"/>
    <w:next w:val="Normal"/>
    <w:autoRedefine/>
    <w:uiPriority w:val="39"/>
    <w:rsid w:val="00636254"/>
    <w:pPr>
      <w:bidi/>
      <w:ind w:left="720"/>
    </w:pPr>
    <w:rPr>
      <w:rFonts w:ascii="Calibri" w:eastAsia="Times New Roman" w:hAnsi="Calibri" w:cs="B Nazanin"/>
      <w:bCs/>
      <w:sz w:val="18"/>
      <w:szCs w:val="20"/>
      <w:lang w:bidi="fa-IR"/>
    </w:rPr>
  </w:style>
  <w:style w:type="paragraph" w:styleId="BodyText">
    <w:name w:val="Body Text"/>
    <w:basedOn w:val="Normal"/>
    <w:link w:val="BodyTextChar"/>
    <w:uiPriority w:val="1"/>
    <w:qFormat/>
    <w:rsid w:val="00636254"/>
    <w:pPr>
      <w:bidi/>
      <w:jc w:val="both"/>
    </w:pPr>
    <w:rPr>
      <w:rFonts w:ascii="Times New Roman" w:eastAsia="Times New Roman" w:hAnsi="Times New Roman" w:cs="Times New Roman"/>
      <w:sz w:val="28"/>
      <w:szCs w:val="28"/>
      <w:lang w:val="x-none" w:eastAsia="x-none" w:bidi="fa-IR"/>
    </w:rPr>
  </w:style>
  <w:style w:type="character" w:customStyle="1" w:styleId="BodyTextChar">
    <w:name w:val="Body Text Char"/>
    <w:basedOn w:val="DefaultParagraphFont"/>
    <w:link w:val="BodyText"/>
    <w:uiPriority w:val="1"/>
    <w:rsid w:val="00636254"/>
    <w:rPr>
      <w:rFonts w:ascii="Times New Roman" w:eastAsia="Times New Roman" w:hAnsi="Times New Roman" w:cs="Times New Roman"/>
      <w:sz w:val="28"/>
      <w:szCs w:val="28"/>
      <w:lang w:val="x-none" w:eastAsia="x-none" w:bidi="fa-IR"/>
    </w:rPr>
  </w:style>
  <w:style w:type="paragraph" w:customStyle="1" w:styleId="NormalBold">
    <w:name w:val="Normal Bold"/>
    <w:basedOn w:val="Normal"/>
    <w:link w:val="NormalBoldChar"/>
    <w:rsid w:val="00636254"/>
    <w:pPr>
      <w:bidi/>
      <w:jc w:val="lowKashida"/>
    </w:pPr>
    <w:rPr>
      <w:rFonts w:ascii="Times New Roman" w:eastAsia="Times New Roman" w:hAnsi="Times New Roman" w:cs="B Mitra"/>
      <w:b/>
      <w:bCs/>
      <w:szCs w:val="28"/>
      <w:lang w:bidi="fa-IR"/>
    </w:rPr>
  </w:style>
  <w:style w:type="character" w:customStyle="1" w:styleId="NormalBoldChar">
    <w:name w:val="Normal Bold Char"/>
    <w:link w:val="NormalBold"/>
    <w:rsid w:val="00636254"/>
    <w:rPr>
      <w:rFonts w:ascii="Times New Roman" w:eastAsia="Times New Roman" w:hAnsi="Times New Roman" w:cs="B Mitra"/>
      <w:b/>
      <w:bCs/>
      <w:szCs w:val="28"/>
      <w:lang w:bidi="fa-IR"/>
    </w:rPr>
  </w:style>
  <w:style w:type="paragraph" w:customStyle="1" w:styleId="afb">
    <w:name w:val="متن اصلي"/>
    <w:basedOn w:val="NoteHeading"/>
    <w:link w:val="Char"/>
    <w:qFormat/>
    <w:rsid w:val="00636254"/>
    <w:pPr>
      <w:spacing w:line="312" w:lineRule="auto"/>
      <w:ind w:firstLine="397"/>
      <w:outlineLvl w:val="1"/>
    </w:pPr>
    <w:rPr>
      <w:rFonts w:cs="B Nazanin"/>
      <w:sz w:val="22"/>
      <w:lang w:val="x-none" w:eastAsia="x-none"/>
    </w:rPr>
  </w:style>
  <w:style w:type="character" w:customStyle="1" w:styleId="Char">
    <w:name w:val="متن اصلي Char"/>
    <w:link w:val="afb"/>
    <w:rsid w:val="00636254"/>
    <w:rPr>
      <w:rFonts w:ascii="Times New Roman" w:eastAsia="Times New Roman" w:hAnsi="Times New Roman" w:cs="B Nazanin"/>
      <w:sz w:val="22"/>
      <w:szCs w:val="28"/>
      <w:lang w:val="x-none" w:eastAsia="x-none" w:bidi="fa-IR"/>
    </w:rPr>
  </w:style>
  <w:style w:type="paragraph" w:customStyle="1" w:styleId="afc">
    <w:name w:val="متن داخل نمودار كوچك"/>
    <w:basedOn w:val="Normal"/>
    <w:link w:val="Char0"/>
    <w:rsid w:val="00636254"/>
    <w:pPr>
      <w:bidi/>
      <w:ind w:left="113" w:right="113"/>
      <w:jc w:val="center"/>
    </w:pPr>
    <w:rPr>
      <w:rFonts w:ascii="Times New Roman" w:eastAsia="Times New Roman" w:hAnsi="Times New Roman" w:cs="Nazanin"/>
      <w:sz w:val="20"/>
      <w:szCs w:val="20"/>
      <w:lang w:bidi="fa-IR"/>
    </w:rPr>
  </w:style>
  <w:style w:type="character" w:customStyle="1" w:styleId="Char0">
    <w:name w:val="متن داخل نمودار كوچك Char"/>
    <w:link w:val="afc"/>
    <w:rsid w:val="00636254"/>
    <w:rPr>
      <w:rFonts w:ascii="Times New Roman" w:eastAsia="Times New Roman" w:hAnsi="Times New Roman" w:cs="Nazanin"/>
      <w:sz w:val="20"/>
      <w:szCs w:val="20"/>
      <w:lang w:bidi="fa-IR"/>
    </w:rPr>
  </w:style>
  <w:style w:type="paragraph" w:styleId="NoteHeading">
    <w:name w:val="Note Heading"/>
    <w:basedOn w:val="Normal"/>
    <w:next w:val="Normal"/>
    <w:link w:val="NoteHeadingChar"/>
    <w:uiPriority w:val="99"/>
    <w:rsid w:val="00636254"/>
    <w:pPr>
      <w:bidi/>
      <w:jc w:val="lowKashida"/>
    </w:pPr>
    <w:rPr>
      <w:rFonts w:ascii="Times New Roman" w:eastAsia="Times New Roman" w:hAnsi="Times New Roman" w:cs="B Titr"/>
      <w:szCs w:val="28"/>
      <w:lang w:bidi="fa-IR"/>
    </w:rPr>
  </w:style>
  <w:style w:type="character" w:customStyle="1" w:styleId="NoteHeadingChar">
    <w:name w:val="Note Heading Char"/>
    <w:basedOn w:val="DefaultParagraphFont"/>
    <w:link w:val="NoteHeading"/>
    <w:uiPriority w:val="99"/>
    <w:rsid w:val="00636254"/>
    <w:rPr>
      <w:rFonts w:ascii="Times New Roman" w:eastAsia="Times New Roman" w:hAnsi="Times New Roman" w:cs="B Titr"/>
      <w:szCs w:val="28"/>
      <w:lang w:bidi="fa-IR"/>
    </w:rPr>
  </w:style>
  <w:style w:type="paragraph" w:customStyle="1" w:styleId="afd">
    <w:name w:val="(فهرست)عنوان بدون شماره"/>
    <w:basedOn w:val="Heading2"/>
    <w:rsid w:val="00636254"/>
    <w:pPr>
      <w:keepLines w:val="0"/>
      <w:bidi/>
      <w:spacing w:before="240" w:after="60"/>
      <w:ind w:left="0" w:firstLine="0"/>
      <w:jc w:val="lowKashida"/>
    </w:pPr>
    <w:rPr>
      <w:rFonts w:ascii="Times New Roman" w:eastAsia="Times New Roman" w:hAnsi="Times New Roman" w:cs="B Nazanin"/>
      <w:bCs/>
      <w:i/>
      <w:iCs/>
      <w:color w:val="auto"/>
      <w:sz w:val="28"/>
      <w:szCs w:val="36"/>
      <w:lang w:bidi="fa-IR"/>
    </w:rPr>
  </w:style>
  <w:style w:type="paragraph" w:customStyle="1" w:styleId="a">
    <w:name w:val="متن اصلي با بولت"/>
    <w:basedOn w:val="Normal"/>
    <w:link w:val="Char1"/>
    <w:rsid w:val="00636254"/>
    <w:pPr>
      <w:numPr>
        <w:numId w:val="2"/>
      </w:numPr>
      <w:bidi/>
      <w:spacing w:line="312" w:lineRule="auto"/>
      <w:jc w:val="lowKashida"/>
    </w:pPr>
    <w:rPr>
      <w:rFonts w:ascii="Times New Roman" w:eastAsia="Times New Roman" w:hAnsi="Times New Roman" w:cs="Times New Roman"/>
      <w:szCs w:val="28"/>
      <w:lang w:val="x-none" w:eastAsia="x-none" w:bidi="fa-IR"/>
    </w:rPr>
  </w:style>
  <w:style w:type="character" w:customStyle="1" w:styleId="Heading4Char">
    <w:name w:val="Heading 4 Char"/>
    <w:link w:val="Heading4"/>
    <w:uiPriority w:val="9"/>
    <w:rsid w:val="00636254"/>
    <w:rPr>
      <w:rFonts w:ascii="Cambria" w:eastAsia="Cambria" w:hAnsi="Cambria" w:cs="Cambria"/>
      <w:b/>
      <w:i/>
      <w:color w:val="4F81BD"/>
    </w:rPr>
  </w:style>
  <w:style w:type="paragraph" w:customStyle="1" w:styleId="a9">
    <w:name w:val="متن اصلي شماره دار"/>
    <w:basedOn w:val="Normal"/>
    <w:link w:val="Char2"/>
    <w:rsid w:val="00636254"/>
    <w:pPr>
      <w:numPr>
        <w:numId w:val="3"/>
      </w:numPr>
      <w:bidi/>
      <w:jc w:val="lowKashida"/>
    </w:pPr>
    <w:rPr>
      <w:rFonts w:ascii="Times New Roman" w:eastAsia="Times New Roman" w:hAnsi="Times New Roman" w:cs="B Titr"/>
      <w:szCs w:val="28"/>
      <w:lang w:bidi="fa-IR"/>
    </w:rPr>
  </w:style>
  <w:style w:type="paragraph" w:customStyle="1" w:styleId="afe">
    <w:name w:val="عنوان بخش بدون شماره"/>
    <w:basedOn w:val="Normal"/>
    <w:link w:val="Char3"/>
    <w:rsid w:val="00636254"/>
    <w:pPr>
      <w:bidi/>
      <w:spacing w:line="312" w:lineRule="auto"/>
      <w:jc w:val="both"/>
      <w:outlineLvl w:val="1"/>
    </w:pPr>
    <w:rPr>
      <w:rFonts w:ascii="Times New Roman" w:eastAsia="Times New Roman" w:hAnsi="Times New Roman" w:cs="Nazanin"/>
      <w:bCs/>
      <w:sz w:val="22"/>
      <w:szCs w:val="28"/>
      <w:lang w:bidi="fa-IR"/>
    </w:rPr>
  </w:style>
  <w:style w:type="character" w:customStyle="1" w:styleId="Char3">
    <w:name w:val="عنوان بخش بدون شماره Char"/>
    <w:link w:val="afe"/>
    <w:rsid w:val="00636254"/>
    <w:rPr>
      <w:rFonts w:ascii="Times New Roman" w:eastAsia="Times New Roman" w:hAnsi="Times New Roman" w:cs="Nazanin"/>
      <w:bCs/>
      <w:sz w:val="22"/>
      <w:szCs w:val="28"/>
      <w:lang w:bidi="fa-IR"/>
    </w:rPr>
  </w:style>
  <w:style w:type="paragraph" w:customStyle="1" w:styleId="aff">
    <w:name w:val="عنوان بدون شماره"/>
    <w:basedOn w:val="Normal"/>
    <w:link w:val="Char4"/>
    <w:rsid w:val="00636254"/>
    <w:pPr>
      <w:bidi/>
      <w:jc w:val="lowKashida"/>
    </w:pPr>
    <w:rPr>
      <w:rFonts w:ascii="Times New Roman" w:eastAsia="Times New Roman" w:hAnsi="Times New Roman" w:cs="B Titr"/>
      <w:sz w:val="28"/>
      <w:szCs w:val="36"/>
      <w:lang w:bidi="fa-IR"/>
    </w:rPr>
  </w:style>
  <w:style w:type="paragraph" w:customStyle="1" w:styleId="Style1">
    <w:name w:val="Style1"/>
    <w:basedOn w:val="Normal"/>
    <w:rsid w:val="00636254"/>
    <w:pPr>
      <w:numPr>
        <w:numId w:val="4"/>
      </w:numPr>
      <w:bidi/>
    </w:pPr>
    <w:rPr>
      <w:rFonts w:ascii="Times New Roman" w:eastAsia="Times New Roman" w:hAnsi="Times New Roman" w:cs="Times New Roman"/>
      <w:lang w:bidi="ar-SA"/>
    </w:rPr>
  </w:style>
  <w:style w:type="character" w:customStyle="1" w:styleId="hilite21">
    <w:name w:val="hilite21"/>
    <w:rsid w:val="00636254"/>
    <w:rPr>
      <w:shd w:val="clear" w:color="auto" w:fill="FF0000"/>
    </w:rPr>
  </w:style>
  <w:style w:type="character" w:customStyle="1" w:styleId="hilite31">
    <w:name w:val="hilite31"/>
    <w:rsid w:val="00636254"/>
    <w:rPr>
      <w:shd w:val="clear" w:color="auto" w:fill="00FF00"/>
    </w:rPr>
  </w:style>
  <w:style w:type="character" w:customStyle="1" w:styleId="hilite22">
    <w:name w:val="hilite22"/>
    <w:rsid w:val="00636254"/>
    <w:rPr>
      <w:shd w:val="clear" w:color="auto" w:fill="FF0000"/>
    </w:rPr>
  </w:style>
  <w:style w:type="character" w:customStyle="1" w:styleId="hilite32">
    <w:name w:val="hilite32"/>
    <w:rsid w:val="00636254"/>
    <w:rPr>
      <w:shd w:val="clear" w:color="auto" w:fill="00FF00"/>
    </w:rPr>
  </w:style>
  <w:style w:type="character" w:customStyle="1" w:styleId="hilite11">
    <w:name w:val="hilite11"/>
    <w:rsid w:val="00636254"/>
    <w:rPr>
      <w:shd w:val="clear" w:color="auto" w:fill="FFFF00"/>
    </w:rPr>
  </w:style>
  <w:style w:type="character" w:customStyle="1" w:styleId="hilite12">
    <w:name w:val="hilite12"/>
    <w:rsid w:val="00636254"/>
    <w:rPr>
      <w:shd w:val="clear" w:color="auto" w:fill="FFFF00"/>
    </w:rPr>
  </w:style>
  <w:style w:type="character" w:customStyle="1" w:styleId="subtitle1">
    <w:name w:val="subtitle1"/>
    <w:rsid w:val="00636254"/>
    <w:rPr>
      <w:b/>
      <w:bCs/>
      <w:color w:val="800000"/>
      <w:sz w:val="36"/>
      <w:szCs w:val="36"/>
    </w:rPr>
  </w:style>
  <w:style w:type="character" w:styleId="Strong">
    <w:name w:val="Strong"/>
    <w:qFormat/>
    <w:rsid w:val="00636254"/>
    <w:rPr>
      <w:b/>
      <w:bCs/>
    </w:rPr>
  </w:style>
  <w:style w:type="paragraph" w:customStyle="1" w:styleId="10">
    <w:name w:val="نام فصل(1)"/>
    <w:link w:val="1CharChar"/>
    <w:qFormat/>
    <w:rsid w:val="00636254"/>
    <w:pPr>
      <w:numPr>
        <w:numId w:val="5"/>
      </w:numPr>
      <w:bidi/>
    </w:pPr>
    <w:rPr>
      <w:rFonts w:ascii="Times New Roman" w:eastAsia="Times New Roman" w:hAnsi="Times New Roman" w:cs="Times New Roman"/>
      <w:bCs/>
      <w:sz w:val="32"/>
      <w:szCs w:val="40"/>
      <w:lang w:bidi="fa-IR"/>
    </w:rPr>
  </w:style>
  <w:style w:type="paragraph" w:customStyle="1" w:styleId="just">
    <w:name w:val="متن جدول just"/>
    <w:basedOn w:val="Normal"/>
    <w:link w:val="justChar"/>
    <w:rsid w:val="00636254"/>
    <w:pPr>
      <w:bidi/>
      <w:spacing w:line="312" w:lineRule="auto"/>
      <w:ind w:left="-63"/>
      <w:jc w:val="lowKashida"/>
      <w:outlineLvl w:val="1"/>
    </w:pPr>
    <w:rPr>
      <w:rFonts w:ascii="Times New Roman" w:eastAsia="Times New Roman" w:hAnsi="Times New Roman" w:cs="Nazanin"/>
      <w:b/>
      <w:bCs/>
      <w:sz w:val="22"/>
      <w:szCs w:val="22"/>
      <w:lang w:bidi="fa-IR"/>
    </w:rPr>
  </w:style>
  <w:style w:type="paragraph" w:styleId="EndnoteText">
    <w:name w:val="endnote text"/>
    <w:basedOn w:val="Normal"/>
    <w:link w:val="EndnoteTextChar"/>
    <w:semiHidden/>
    <w:rsid w:val="00636254"/>
    <w:pPr>
      <w:bidi/>
      <w:spacing w:line="312" w:lineRule="auto"/>
      <w:ind w:left="-63"/>
      <w:jc w:val="right"/>
      <w:outlineLvl w:val="1"/>
    </w:pPr>
    <w:rPr>
      <w:rFonts w:ascii="Times New Roman" w:eastAsia="Times New Roman" w:hAnsi="Times New Roman" w:cs="Nazanin"/>
      <w:sz w:val="22"/>
      <w:szCs w:val="22"/>
      <w:lang w:bidi="fa-IR"/>
    </w:rPr>
  </w:style>
  <w:style w:type="character" w:customStyle="1" w:styleId="EndnoteTextChar">
    <w:name w:val="Endnote Text Char"/>
    <w:basedOn w:val="DefaultParagraphFont"/>
    <w:link w:val="EndnoteText"/>
    <w:semiHidden/>
    <w:rsid w:val="00636254"/>
    <w:rPr>
      <w:rFonts w:ascii="Times New Roman" w:eastAsia="Times New Roman" w:hAnsi="Times New Roman" w:cs="Nazanin"/>
      <w:sz w:val="22"/>
      <w:szCs w:val="22"/>
      <w:lang w:bidi="fa-IR"/>
    </w:rPr>
  </w:style>
  <w:style w:type="paragraph" w:customStyle="1" w:styleId="bold">
    <w:name w:val="متن جدول bold"/>
    <w:link w:val="boldCharChar"/>
    <w:autoRedefine/>
    <w:rsid w:val="00636254"/>
    <w:pPr>
      <w:bidi/>
      <w:jc w:val="center"/>
    </w:pPr>
    <w:rPr>
      <w:rFonts w:ascii="Times New Roman" w:eastAsia="Times New Roman" w:hAnsi="Times New Roman" w:cs="Nazanin"/>
      <w:bCs/>
      <w:sz w:val="22"/>
      <w:szCs w:val="22"/>
      <w:lang w:bidi="fa-IR"/>
    </w:rPr>
  </w:style>
  <w:style w:type="paragraph" w:customStyle="1" w:styleId="StyleComplexNazanin14ptNotBoldJustifyLowFirstline">
    <w:name w:val="Style (Complex) Nazanin 14 pt Not Bold Justify Low First line: ..."/>
    <w:basedOn w:val="Normal"/>
    <w:rsid w:val="00636254"/>
    <w:pPr>
      <w:bidi/>
      <w:spacing w:line="312" w:lineRule="auto"/>
      <w:ind w:left="-63" w:firstLine="397"/>
      <w:jc w:val="right"/>
      <w:outlineLvl w:val="1"/>
    </w:pPr>
    <w:rPr>
      <w:rFonts w:ascii="Times New Roman" w:eastAsia="Times New Roman" w:hAnsi="Times New Roman" w:cs="Nazanin"/>
      <w:b/>
      <w:bCs/>
      <w:sz w:val="28"/>
      <w:szCs w:val="28"/>
      <w:lang w:bidi="fa-IR"/>
    </w:rPr>
  </w:style>
  <w:style w:type="paragraph" w:customStyle="1" w:styleId="Style3">
    <w:name w:val="Style3"/>
    <w:basedOn w:val="aff0"/>
    <w:rsid w:val="00636254"/>
    <w:rPr>
      <w:szCs w:val="32"/>
    </w:rPr>
  </w:style>
  <w:style w:type="paragraph" w:customStyle="1" w:styleId="2">
    <w:name w:val="شماره شكل(2)"/>
    <w:basedOn w:val="aff1"/>
    <w:link w:val="2CharChar"/>
    <w:qFormat/>
    <w:rsid w:val="00636254"/>
    <w:pPr>
      <w:numPr>
        <w:ilvl w:val="1"/>
        <w:numId w:val="5"/>
      </w:numPr>
      <w:jc w:val="center"/>
    </w:pPr>
    <w:rPr>
      <w:rFonts w:cs="B Nazanin"/>
      <w:bCs/>
      <w:sz w:val="24"/>
      <w:szCs w:val="28"/>
      <w:lang w:val="x-none" w:eastAsia="x-none"/>
    </w:rPr>
  </w:style>
  <w:style w:type="character" w:customStyle="1" w:styleId="boldCharChar">
    <w:name w:val="متن جدول bold Char Char"/>
    <w:link w:val="bold"/>
    <w:rsid w:val="00636254"/>
    <w:rPr>
      <w:rFonts w:ascii="Times New Roman" w:eastAsia="Times New Roman" w:hAnsi="Times New Roman" w:cs="Nazanin"/>
      <w:bCs/>
      <w:sz w:val="22"/>
      <w:szCs w:val="22"/>
      <w:lang w:bidi="fa-IR"/>
    </w:rPr>
  </w:style>
  <w:style w:type="paragraph" w:customStyle="1" w:styleId="aff2">
    <w:name w:val="متن جدول بزرگ"/>
    <w:basedOn w:val="NoteHeading"/>
    <w:link w:val="Char5"/>
    <w:rsid w:val="00636254"/>
    <w:pPr>
      <w:spacing w:line="312" w:lineRule="auto"/>
      <w:ind w:left="-63"/>
      <w:outlineLvl w:val="1"/>
    </w:pPr>
    <w:rPr>
      <w:rFonts w:cs="Nazanin"/>
      <w:sz w:val="22"/>
    </w:rPr>
  </w:style>
  <w:style w:type="paragraph" w:customStyle="1" w:styleId="3">
    <w:name w:val="عنوان بخش (3)"/>
    <w:basedOn w:val="2"/>
    <w:link w:val="3CharChar"/>
    <w:autoRedefine/>
    <w:rsid w:val="00636254"/>
    <w:pPr>
      <w:numPr>
        <w:ilvl w:val="2"/>
      </w:numPr>
      <w:spacing w:line="360" w:lineRule="auto"/>
      <w:outlineLvl w:val="2"/>
    </w:pPr>
    <w:rPr>
      <w:sz w:val="28"/>
    </w:rPr>
  </w:style>
  <w:style w:type="paragraph" w:customStyle="1" w:styleId="StyleBold-">
    <w:name w:val="Style متن جدول Bold-بزرگ +"/>
    <w:rsid w:val="00636254"/>
    <w:pPr>
      <w:bidi/>
    </w:pPr>
    <w:rPr>
      <w:rFonts w:ascii="Times New Roman" w:eastAsia="Times New Roman" w:hAnsi="Times New Roman" w:cs="Nazanin"/>
      <w:b/>
      <w:bCs/>
      <w:lang w:bidi="ar-SA"/>
    </w:rPr>
  </w:style>
  <w:style w:type="paragraph" w:customStyle="1" w:styleId="aff3">
    <w:name w:val="متن اصلی مهم"/>
    <w:basedOn w:val="afb"/>
    <w:link w:val="Char6"/>
    <w:rsid w:val="00636254"/>
  </w:style>
  <w:style w:type="character" w:customStyle="1" w:styleId="Char6">
    <w:name w:val="متن اصلی مهم Char"/>
    <w:link w:val="aff3"/>
    <w:rsid w:val="00636254"/>
    <w:rPr>
      <w:rFonts w:ascii="Times New Roman" w:eastAsia="Times New Roman" w:hAnsi="Times New Roman" w:cs="B Nazanin"/>
      <w:sz w:val="22"/>
      <w:szCs w:val="28"/>
      <w:lang w:val="x-none" w:eastAsia="x-none" w:bidi="fa-IR"/>
    </w:rPr>
  </w:style>
  <w:style w:type="character" w:customStyle="1" w:styleId="1CharChar">
    <w:name w:val="نام فصل(1) Char Char"/>
    <w:link w:val="10"/>
    <w:rsid w:val="00636254"/>
    <w:rPr>
      <w:rFonts w:ascii="Times New Roman" w:eastAsia="Times New Roman" w:hAnsi="Times New Roman" w:cs="Times New Roman"/>
      <w:bCs/>
      <w:sz w:val="32"/>
      <w:szCs w:val="40"/>
      <w:lang w:bidi="fa-IR"/>
    </w:rPr>
  </w:style>
  <w:style w:type="paragraph" w:customStyle="1" w:styleId="aff1">
    <w:name w:val="عنوان بخش"/>
    <w:basedOn w:val="Normal"/>
    <w:link w:val="CharChar"/>
    <w:rsid w:val="00636254"/>
    <w:pPr>
      <w:bidi/>
      <w:spacing w:line="312" w:lineRule="auto"/>
      <w:jc w:val="right"/>
      <w:outlineLvl w:val="1"/>
    </w:pPr>
    <w:rPr>
      <w:rFonts w:ascii="Times New Roman" w:eastAsia="Times New Roman" w:hAnsi="Times New Roman" w:cs="Nazanin"/>
      <w:sz w:val="22"/>
      <w:szCs w:val="22"/>
      <w:lang w:bidi="fa-IR"/>
    </w:rPr>
  </w:style>
  <w:style w:type="character" w:customStyle="1" w:styleId="Char7">
    <w:name w:val="متن جدول وسط چين Char"/>
    <w:link w:val="aff4"/>
    <w:rsid w:val="00636254"/>
    <w:rPr>
      <w:rFonts w:cs="Nazanin"/>
      <w:sz w:val="22"/>
      <w:szCs w:val="28"/>
      <w:lang w:bidi="fa-IR"/>
    </w:rPr>
  </w:style>
  <w:style w:type="numbering" w:customStyle="1" w:styleId="aa">
    <w:name w:val="عنوان با شماره در جلو"/>
    <w:basedOn w:val="NoList"/>
    <w:rsid w:val="00636254"/>
    <w:pPr>
      <w:numPr>
        <w:numId w:val="6"/>
      </w:numPr>
    </w:pPr>
  </w:style>
  <w:style w:type="character" w:customStyle="1" w:styleId="CharChar">
    <w:name w:val="عنوان بخش Char Char"/>
    <w:link w:val="aff1"/>
    <w:rsid w:val="00636254"/>
    <w:rPr>
      <w:rFonts w:ascii="Times New Roman" w:eastAsia="Times New Roman" w:hAnsi="Times New Roman" w:cs="Nazanin"/>
      <w:sz w:val="22"/>
      <w:szCs w:val="22"/>
      <w:lang w:bidi="fa-IR"/>
    </w:rPr>
  </w:style>
  <w:style w:type="character" w:customStyle="1" w:styleId="2CharChar">
    <w:name w:val="شماره شكل(2) Char Char"/>
    <w:link w:val="2"/>
    <w:rsid w:val="00636254"/>
    <w:rPr>
      <w:rFonts w:ascii="Times New Roman" w:eastAsia="Times New Roman" w:hAnsi="Times New Roman" w:cs="B Nazanin"/>
      <w:bCs/>
      <w:szCs w:val="28"/>
      <w:lang w:val="x-none" w:eastAsia="x-none" w:bidi="fa-IR"/>
    </w:rPr>
  </w:style>
  <w:style w:type="character" w:customStyle="1" w:styleId="3CharChar">
    <w:name w:val="عنوان بخش (3) Char Char"/>
    <w:link w:val="3"/>
    <w:rsid w:val="00636254"/>
    <w:rPr>
      <w:rFonts w:ascii="Times New Roman" w:eastAsia="Times New Roman" w:hAnsi="Times New Roman" w:cs="B Nazanin"/>
      <w:bCs/>
      <w:sz w:val="28"/>
      <w:szCs w:val="28"/>
      <w:lang w:val="x-none" w:eastAsia="x-none" w:bidi="fa-IR"/>
    </w:rPr>
  </w:style>
  <w:style w:type="paragraph" w:styleId="Caption">
    <w:name w:val="caption"/>
    <w:basedOn w:val="Normal"/>
    <w:next w:val="Normal"/>
    <w:uiPriority w:val="35"/>
    <w:qFormat/>
    <w:rsid w:val="00636254"/>
    <w:pPr>
      <w:bidi/>
      <w:spacing w:line="312" w:lineRule="auto"/>
      <w:ind w:left="-63"/>
      <w:jc w:val="right"/>
      <w:outlineLvl w:val="1"/>
    </w:pPr>
    <w:rPr>
      <w:rFonts w:ascii="Times New Roman" w:eastAsia="Times New Roman" w:hAnsi="Times New Roman" w:cs="Nazanin"/>
      <w:sz w:val="22"/>
      <w:szCs w:val="22"/>
      <w:lang w:bidi="fa-IR"/>
    </w:rPr>
  </w:style>
  <w:style w:type="paragraph" w:customStyle="1" w:styleId="4">
    <w:name w:val="عنوان بخش (4)"/>
    <w:basedOn w:val="3"/>
    <w:link w:val="4Char"/>
    <w:rsid w:val="00636254"/>
    <w:pPr>
      <w:numPr>
        <w:ilvl w:val="3"/>
      </w:numPr>
    </w:pPr>
    <w:rPr>
      <w:i/>
    </w:rPr>
  </w:style>
  <w:style w:type="paragraph" w:customStyle="1" w:styleId="aff5">
    <w:name w:val="سرتيتر ۳ (سطح ۳)"/>
    <w:basedOn w:val="Heading3"/>
    <w:next w:val="Normal"/>
    <w:link w:val="Char8"/>
    <w:autoRedefine/>
    <w:semiHidden/>
    <w:rsid w:val="00636254"/>
    <w:pPr>
      <w:keepLines w:val="0"/>
      <w:bidi/>
      <w:spacing w:before="0" w:line="312" w:lineRule="auto"/>
      <w:ind w:left="0" w:firstLine="349"/>
      <w:outlineLvl w:val="9"/>
    </w:pPr>
    <w:rPr>
      <w:rFonts w:ascii="Times New Roman" w:eastAsia="Times New Roman" w:hAnsi="Times New Roman" w:cs="Nazanin"/>
      <w:b w:val="0"/>
      <w:color w:val="auto"/>
      <w:sz w:val="28"/>
      <w:szCs w:val="28"/>
      <w:lang w:bidi="fa-IR"/>
    </w:rPr>
  </w:style>
  <w:style w:type="character" w:customStyle="1" w:styleId="Char8">
    <w:name w:val="سرتيتر ۳ (سطح ۳) Char"/>
    <w:link w:val="aff5"/>
    <w:semiHidden/>
    <w:rsid w:val="00636254"/>
    <w:rPr>
      <w:rFonts w:ascii="Times New Roman" w:eastAsia="Times New Roman" w:hAnsi="Times New Roman" w:cs="Nazanin"/>
      <w:sz w:val="28"/>
      <w:szCs w:val="28"/>
      <w:lang w:bidi="fa-IR"/>
    </w:rPr>
  </w:style>
  <w:style w:type="paragraph" w:customStyle="1" w:styleId="aff6">
    <w:name w:val="سرتيتر ۱ (سطح ۱)"/>
    <w:basedOn w:val="Heading1"/>
    <w:next w:val="Normal"/>
    <w:autoRedefine/>
    <w:rsid w:val="00636254"/>
    <w:pPr>
      <w:keepLines w:val="0"/>
      <w:tabs>
        <w:tab w:val="num" w:pos="1117"/>
      </w:tabs>
      <w:spacing w:before="240" w:after="60"/>
      <w:ind w:left="1117" w:hanging="720"/>
      <w:jc w:val="center"/>
    </w:pPr>
    <w:rPr>
      <w:rFonts w:ascii="Times New Roman" w:eastAsia="Times New Roman" w:hAnsi="Times New Roman" w:cs="B Titr"/>
      <w:b w:val="0"/>
      <w:color w:val="003366"/>
      <w:kern w:val="32"/>
      <w:sz w:val="24"/>
      <w:szCs w:val="36"/>
      <w:lang w:bidi="ar-SA"/>
    </w:rPr>
  </w:style>
  <w:style w:type="paragraph" w:customStyle="1" w:styleId="aff7">
    <w:name w:val="سرتيتر ۲ (سطح ۲)"/>
    <w:basedOn w:val="Heading2"/>
    <w:next w:val="Normal"/>
    <w:link w:val="Char9"/>
    <w:autoRedefine/>
    <w:rsid w:val="00636254"/>
    <w:pPr>
      <w:keepLines w:val="0"/>
      <w:numPr>
        <w:ilvl w:val="1"/>
      </w:numPr>
      <w:tabs>
        <w:tab w:val="num" w:pos="576"/>
      </w:tabs>
      <w:bidi/>
      <w:spacing w:before="240" w:after="60"/>
      <w:ind w:left="900" w:hanging="576"/>
      <w:jc w:val="both"/>
    </w:pPr>
    <w:rPr>
      <w:rFonts w:ascii="Times New Roman" w:eastAsia="Times New Roman" w:hAnsi="Times New Roman" w:cs="Nazanin"/>
      <w:b w:val="0"/>
      <w:color w:val="auto"/>
      <w:sz w:val="28"/>
      <w:szCs w:val="28"/>
      <w:lang w:bidi="fa-IR"/>
    </w:rPr>
  </w:style>
  <w:style w:type="paragraph" w:customStyle="1" w:styleId="aff8">
    <w:name w:val="سرتيتر ۴ (سطح ۴)"/>
    <w:basedOn w:val="Normal"/>
    <w:next w:val="Normal"/>
    <w:autoRedefine/>
    <w:rsid w:val="00636254"/>
    <w:pPr>
      <w:tabs>
        <w:tab w:val="num" w:pos="3060"/>
      </w:tabs>
      <w:bidi/>
      <w:ind w:left="2628" w:hanging="648"/>
      <w:jc w:val="both"/>
    </w:pPr>
    <w:rPr>
      <w:rFonts w:ascii="Times New Roman" w:eastAsia="Times New Roman" w:hAnsi="Times New Roman" w:cs="B Lotus"/>
      <w:bCs/>
      <w:lang w:bidi="fa-IR"/>
    </w:rPr>
  </w:style>
  <w:style w:type="character" w:customStyle="1" w:styleId="Char9">
    <w:name w:val="سرتيتر ۲ (سطح ۲) Char"/>
    <w:link w:val="aff7"/>
    <w:rsid w:val="00636254"/>
    <w:rPr>
      <w:rFonts w:ascii="Times New Roman" w:eastAsia="Times New Roman" w:hAnsi="Times New Roman" w:cs="Nazanin"/>
      <w:sz w:val="28"/>
      <w:szCs w:val="28"/>
      <w:lang w:bidi="fa-IR"/>
    </w:rPr>
  </w:style>
  <w:style w:type="paragraph" w:customStyle="1" w:styleId="1">
    <w:name w:val="ليست بولت سطح 1"/>
    <w:basedOn w:val="Normal"/>
    <w:rsid w:val="00636254"/>
    <w:pPr>
      <w:numPr>
        <w:numId w:val="7"/>
      </w:numPr>
      <w:bidi/>
      <w:jc w:val="both"/>
    </w:pPr>
    <w:rPr>
      <w:rFonts w:ascii="Times New Roman" w:eastAsia="Times New Roman" w:hAnsi="Times New Roman" w:cs="B Lotus"/>
      <w:b/>
      <w:bCs/>
      <w:szCs w:val="22"/>
      <w:lang w:bidi="fa-IR"/>
    </w:rPr>
  </w:style>
  <w:style w:type="paragraph" w:customStyle="1" w:styleId="aff9">
    <w:name w:val="متن داخل نمودار"/>
    <w:basedOn w:val="bold"/>
    <w:link w:val="Chara"/>
    <w:rsid w:val="00636254"/>
    <w:rPr>
      <w:szCs w:val="24"/>
    </w:rPr>
  </w:style>
  <w:style w:type="character" w:customStyle="1" w:styleId="Chara">
    <w:name w:val="متن داخل نمودار Char"/>
    <w:link w:val="aff9"/>
    <w:rsid w:val="00636254"/>
    <w:rPr>
      <w:rFonts w:ascii="Times New Roman" w:eastAsia="Times New Roman" w:hAnsi="Times New Roman" w:cs="Nazanin"/>
      <w:bCs/>
      <w:sz w:val="22"/>
      <w:lang w:bidi="fa-IR"/>
    </w:rPr>
  </w:style>
  <w:style w:type="character" w:styleId="EndnoteReference">
    <w:name w:val="endnote reference"/>
    <w:semiHidden/>
    <w:rsid w:val="00636254"/>
    <w:rPr>
      <w:vertAlign w:val="superscript"/>
    </w:rPr>
  </w:style>
  <w:style w:type="paragraph" w:customStyle="1" w:styleId="aff0">
    <w:name w:val="زير اشكال"/>
    <w:basedOn w:val="aff9"/>
    <w:rsid w:val="00636254"/>
    <w:rPr>
      <w:b/>
      <w:bCs w:val="0"/>
      <w:szCs w:val="20"/>
    </w:rPr>
  </w:style>
  <w:style w:type="paragraph" w:customStyle="1" w:styleId="affa">
    <w:name w:val="زيرنمودار"/>
    <w:basedOn w:val="afb"/>
    <w:rsid w:val="00636254"/>
  </w:style>
  <w:style w:type="paragraph" w:styleId="TOC5">
    <w:name w:val="toc 5"/>
    <w:basedOn w:val="Normal"/>
    <w:next w:val="Normal"/>
    <w:autoRedefine/>
    <w:uiPriority w:val="39"/>
    <w:rsid w:val="00636254"/>
    <w:pPr>
      <w:tabs>
        <w:tab w:val="left" w:pos="1274"/>
        <w:tab w:val="right" w:leader="dot" w:pos="8777"/>
      </w:tabs>
      <w:bidi/>
      <w:ind w:left="960"/>
    </w:pPr>
    <w:rPr>
      <w:rFonts w:ascii="Calibri" w:eastAsia="Times New Roman" w:hAnsi="Calibri" w:cs="B Nazanin"/>
      <w:sz w:val="18"/>
      <w:szCs w:val="21"/>
      <w:lang w:bidi="fa-IR"/>
    </w:rPr>
  </w:style>
  <w:style w:type="paragraph" w:styleId="TOC6">
    <w:name w:val="toc 6"/>
    <w:basedOn w:val="Normal"/>
    <w:next w:val="Normal"/>
    <w:autoRedefine/>
    <w:uiPriority w:val="39"/>
    <w:rsid w:val="00636254"/>
    <w:pPr>
      <w:tabs>
        <w:tab w:val="left" w:pos="1416"/>
        <w:tab w:val="right" w:leader="dot" w:pos="8777"/>
      </w:tabs>
      <w:bidi/>
      <w:ind w:left="1200"/>
    </w:pPr>
    <w:rPr>
      <w:rFonts w:ascii="Calibri" w:eastAsia="Times New Roman" w:hAnsi="Calibri" w:cs="Times New Roman"/>
      <w:sz w:val="18"/>
      <w:szCs w:val="21"/>
      <w:lang w:bidi="fa-IR"/>
    </w:rPr>
  </w:style>
  <w:style w:type="paragraph" w:styleId="TOC7">
    <w:name w:val="toc 7"/>
    <w:basedOn w:val="Normal"/>
    <w:next w:val="Normal"/>
    <w:autoRedefine/>
    <w:uiPriority w:val="39"/>
    <w:rsid w:val="00636254"/>
    <w:pPr>
      <w:bidi/>
      <w:ind w:left="1440"/>
    </w:pPr>
    <w:rPr>
      <w:rFonts w:ascii="Calibri" w:eastAsia="Times New Roman" w:hAnsi="Calibri" w:cs="Times New Roman"/>
      <w:sz w:val="18"/>
      <w:szCs w:val="21"/>
      <w:lang w:bidi="fa-IR"/>
    </w:rPr>
  </w:style>
  <w:style w:type="paragraph" w:styleId="TOC8">
    <w:name w:val="toc 8"/>
    <w:basedOn w:val="Normal"/>
    <w:next w:val="Normal"/>
    <w:autoRedefine/>
    <w:uiPriority w:val="39"/>
    <w:rsid w:val="00636254"/>
    <w:pPr>
      <w:bidi/>
      <w:ind w:left="1680"/>
    </w:pPr>
    <w:rPr>
      <w:rFonts w:ascii="Calibri" w:eastAsia="Times New Roman" w:hAnsi="Calibri" w:cs="Times New Roman"/>
      <w:sz w:val="18"/>
      <w:szCs w:val="21"/>
      <w:lang w:bidi="fa-IR"/>
    </w:rPr>
  </w:style>
  <w:style w:type="paragraph" w:styleId="TOC9">
    <w:name w:val="toc 9"/>
    <w:basedOn w:val="Normal"/>
    <w:next w:val="Normal"/>
    <w:autoRedefine/>
    <w:uiPriority w:val="39"/>
    <w:rsid w:val="00636254"/>
    <w:pPr>
      <w:bidi/>
      <w:ind w:left="1920"/>
    </w:pPr>
    <w:rPr>
      <w:rFonts w:ascii="Calibri" w:eastAsia="Times New Roman" w:hAnsi="Calibri" w:cs="Times New Roman"/>
      <w:sz w:val="18"/>
      <w:szCs w:val="21"/>
      <w:lang w:bidi="fa-IR"/>
    </w:rPr>
  </w:style>
  <w:style w:type="paragraph" w:styleId="Index1">
    <w:name w:val="index 1"/>
    <w:basedOn w:val="Normal"/>
    <w:next w:val="Normal"/>
    <w:autoRedefine/>
    <w:rsid w:val="00636254"/>
    <w:pPr>
      <w:bidi/>
      <w:ind w:left="240" w:hanging="240"/>
    </w:pPr>
    <w:rPr>
      <w:rFonts w:ascii="Times New Roman" w:eastAsia="Times New Roman" w:hAnsi="Times New Roman" w:cs="Times New Roman"/>
      <w:sz w:val="20"/>
      <w:lang w:bidi="ar-SA"/>
    </w:rPr>
  </w:style>
  <w:style w:type="paragraph" w:styleId="Index2">
    <w:name w:val="index 2"/>
    <w:basedOn w:val="Normal"/>
    <w:next w:val="Normal"/>
    <w:autoRedefine/>
    <w:rsid w:val="00636254"/>
    <w:pPr>
      <w:bidi/>
      <w:ind w:left="480" w:hanging="240"/>
    </w:pPr>
    <w:rPr>
      <w:rFonts w:ascii="Times New Roman" w:eastAsia="Times New Roman" w:hAnsi="Times New Roman" w:cs="Times New Roman"/>
      <w:sz w:val="20"/>
      <w:lang w:bidi="ar-SA"/>
    </w:rPr>
  </w:style>
  <w:style w:type="paragraph" w:styleId="Index3">
    <w:name w:val="index 3"/>
    <w:basedOn w:val="Normal"/>
    <w:next w:val="Normal"/>
    <w:autoRedefine/>
    <w:semiHidden/>
    <w:rsid w:val="00636254"/>
    <w:pPr>
      <w:bidi/>
      <w:ind w:left="720" w:hanging="240"/>
    </w:pPr>
    <w:rPr>
      <w:rFonts w:ascii="Times New Roman" w:eastAsia="Times New Roman" w:hAnsi="Times New Roman" w:cs="Times New Roman"/>
      <w:sz w:val="20"/>
      <w:lang w:bidi="ar-SA"/>
    </w:rPr>
  </w:style>
  <w:style w:type="paragraph" w:styleId="Index4">
    <w:name w:val="index 4"/>
    <w:basedOn w:val="Normal"/>
    <w:next w:val="Normal"/>
    <w:autoRedefine/>
    <w:semiHidden/>
    <w:rsid w:val="00636254"/>
    <w:pPr>
      <w:bidi/>
      <w:ind w:left="960" w:hanging="240"/>
    </w:pPr>
    <w:rPr>
      <w:rFonts w:ascii="Times New Roman" w:eastAsia="Times New Roman" w:hAnsi="Times New Roman" w:cs="Times New Roman"/>
      <w:sz w:val="20"/>
      <w:lang w:bidi="ar-SA"/>
    </w:rPr>
  </w:style>
  <w:style w:type="paragraph" w:styleId="Index5">
    <w:name w:val="index 5"/>
    <w:basedOn w:val="Normal"/>
    <w:next w:val="Normal"/>
    <w:autoRedefine/>
    <w:semiHidden/>
    <w:rsid w:val="00636254"/>
    <w:pPr>
      <w:bidi/>
      <w:ind w:left="1200" w:hanging="240"/>
    </w:pPr>
    <w:rPr>
      <w:rFonts w:ascii="Times New Roman" w:eastAsia="Times New Roman" w:hAnsi="Times New Roman" w:cs="Times New Roman"/>
      <w:sz w:val="20"/>
      <w:lang w:bidi="ar-SA"/>
    </w:rPr>
  </w:style>
  <w:style w:type="paragraph" w:customStyle="1" w:styleId="a8">
    <w:name w:val="تقسم بندي"/>
    <w:basedOn w:val="afb"/>
    <w:rsid w:val="00636254"/>
    <w:pPr>
      <w:numPr>
        <w:numId w:val="8"/>
      </w:numPr>
      <w:tabs>
        <w:tab w:val="clear" w:pos="870"/>
      </w:tabs>
      <w:ind w:left="0" w:firstLine="397"/>
    </w:pPr>
  </w:style>
  <w:style w:type="paragraph" w:customStyle="1" w:styleId="a4">
    <w:name w:val="متن اصلي با شماره"/>
    <w:basedOn w:val="afb"/>
    <w:rsid w:val="00636254"/>
    <w:pPr>
      <w:numPr>
        <w:numId w:val="10"/>
      </w:numPr>
      <w:tabs>
        <w:tab w:val="clear" w:pos="794"/>
      </w:tabs>
      <w:ind w:left="0" w:firstLine="397"/>
    </w:pPr>
  </w:style>
  <w:style w:type="paragraph" w:customStyle="1" w:styleId="a6">
    <w:name w:val="بولت صفحه اول"/>
    <w:basedOn w:val="afb"/>
    <w:rsid w:val="00636254"/>
    <w:pPr>
      <w:numPr>
        <w:ilvl w:val="1"/>
        <w:numId w:val="9"/>
      </w:numPr>
      <w:tabs>
        <w:tab w:val="clear" w:pos="1656"/>
      </w:tabs>
      <w:ind w:left="0" w:firstLine="397"/>
    </w:pPr>
  </w:style>
  <w:style w:type="paragraph" w:customStyle="1" w:styleId="Style2">
    <w:name w:val="Style2"/>
    <w:rsid w:val="00636254"/>
    <w:rPr>
      <w:rFonts w:ascii="Times New Roman" w:eastAsia="Times New Roman" w:hAnsi="Times New Roman" w:cs="Titr"/>
      <w:b/>
      <w:bCs/>
      <w:sz w:val="20"/>
      <w:szCs w:val="20"/>
      <w:lang w:bidi="fa-IR"/>
    </w:rPr>
  </w:style>
  <w:style w:type="paragraph" w:customStyle="1" w:styleId="40">
    <w:name w:val="صفحه اول 4"/>
    <w:rsid w:val="00636254"/>
    <w:rPr>
      <w:rFonts w:ascii="Times New Roman" w:eastAsia="Times New Roman" w:hAnsi="Times New Roman" w:cs="Titr"/>
      <w:b/>
      <w:bCs/>
      <w:sz w:val="20"/>
      <w:szCs w:val="20"/>
      <w:lang w:bidi="fa-IR"/>
    </w:rPr>
  </w:style>
  <w:style w:type="paragraph" w:customStyle="1" w:styleId="affb">
    <w:name w:val="صفحه اول"/>
    <w:rsid w:val="00636254"/>
    <w:rPr>
      <w:rFonts w:ascii="Times New Roman" w:eastAsia="Times New Roman" w:hAnsi="Times New Roman" w:cs="Titr"/>
      <w:sz w:val="20"/>
      <w:szCs w:val="36"/>
      <w:lang w:bidi="fa-IR"/>
    </w:rPr>
  </w:style>
  <w:style w:type="character" w:customStyle="1" w:styleId="justChar">
    <w:name w:val="متن جدول just Char"/>
    <w:link w:val="just"/>
    <w:rsid w:val="00636254"/>
    <w:rPr>
      <w:rFonts w:ascii="Times New Roman" w:eastAsia="Times New Roman" w:hAnsi="Times New Roman" w:cs="Nazanin"/>
      <w:b/>
      <w:bCs/>
      <w:sz w:val="22"/>
      <w:szCs w:val="22"/>
      <w:lang w:bidi="fa-IR"/>
    </w:rPr>
  </w:style>
  <w:style w:type="character" w:customStyle="1" w:styleId="Char5">
    <w:name w:val="متن جدول بزرگ Char"/>
    <w:link w:val="aff2"/>
    <w:rsid w:val="00636254"/>
    <w:rPr>
      <w:rFonts w:ascii="Times New Roman" w:eastAsia="Times New Roman" w:hAnsi="Times New Roman" w:cs="Nazanin"/>
      <w:sz w:val="22"/>
      <w:szCs w:val="28"/>
      <w:lang w:bidi="fa-IR"/>
    </w:rPr>
  </w:style>
  <w:style w:type="paragraph" w:customStyle="1" w:styleId="affc">
    <w:name w:val="متن جدول نيمه بزرگ"/>
    <w:link w:val="Charb"/>
    <w:rsid w:val="00636254"/>
    <w:rPr>
      <w:rFonts w:ascii="Times New Roman" w:eastAsia="Times New Roman" w:hAnsi="Times New Roman" w:cs="Nazanin"/>
      <w:bCs/>
      <w:sz w:val="20"/>
      <w:lang w:bidi="fa-IR"/>
    </w:rPr>
  </w:style>
  <w:style w:type="paragraph" w:customStyle="1" w:styleId="Style">
    <w:name w:val="Style متن جدول نيمه بزرگ +"/>
    <w:basedOn w:val="affc"/>
    <w:link w:val="StyleChar"/>
    <w:rsid w:val="00636254"/>
    <w:pPr>
      <w:bidi/>
      <w:jc w:val="center"/>
    </w:pPr>
  </w:style>
  <w:style w:type="character" w:customStyle="1" w:styleId="Charb">
    <w:name w:val="متن جدول نيمه بزرگ Char"/>
    <w:link w:val="affc"/>
    <w:rsid w:val="00636254"/>
    <w:rPr>
      <w:rFonts w:ascii="Times New Roman" w:eastAsia="Times New Roman" w:hAnsi="Times New Roman" w:cs="Nazanin"/>
      <w:bCs/>
      <w:sz w:val="20"/>
      <w:lang w:bidi="fa-IR"/>
    </w:rPr>
  </w:style>
  <w:style w:type="character" w:customStyle="1" w:styleId="StyleChar">
    <w:name w:val="Style متن جدول نيمه بزرگ + Char"/>
    <w:link w:val="Style"/>
    <w:rsid w:val="00636254"/>
    <w:rPr>
      <w:rFonts w:ascii="Times New Roman" w:eastAsia="Times New Roman" w:hAnsi="Times New Roman" w:cs="Nazanin"/>
      <w:bCs/>
      <w:sz w:val="20"/>
      <w:lang w:bidi="fa-IR"/>
    </w:rPr>
  </w:style>
  <w:style w:type="paragraph" w:customStyle="1" w:styleId="foot">
    <w:name w:val="foot"/>
    <w:rsid w:val="00636254"/>
    <w:rPr>
      <w:rFonts w:ascii="Times New Roman" w:eastAsia="Times New Roman" w:hAnsi="Times New Roman" w:cs="Nazanin"/>
      <w:noProof/>
      <w:sz w:val="18"/>
      <w:szCs w:val="22"/>
      <w:lang w:bidi="fa-IR"/>
    </w:rPr>
  </w:style>
  <w:style w:type="paragraph" w:customStyle="1" w:styleId="aff4">
    <w:name w:val="متن جدول وسط چين"/>
    <w:basedOn w:val="aff2"/>
    <w:link w:val="Char7"/>
    <w:rsid w:val="00636254"/>
    <w:pPr>
      <w:jc w:val="center"/>
    </w:pPr>
    <w:rPr>
      <w:rFonts w:ascii="Bookman Old Style" w:eastAsia="Bookman Old Style" w:hAnsi="Bookman Old Style"/>
    </w:rPr>
  </w:style>
  <w:style w:type="paragraph" w:customStyle="1" w:styleId="affd">
    <w:name w:val="بولت صفحه اول ها"/>
    <w:basedOn w:val="Normal"/>
    <w:rsid w:val="00636254"/>
    <w:pPr>
      <w:bidi/>
      <w:spacing w:line="312" w:lineRule="auto"/>
      <w:ind w:left="-63"/>
      <w:jc w:val="right"/>
      <w:outlineLvl w:val="1"/>
    </w:pPr>
    <w:rPr>
      <w:rFonts w:ascii="Times New Roman" w:eastAsia="Times New Roman" w:hAnsi="Times New Roman" w:cs="Nazanin"/>
      <w:sz w:val="22"/>
      <w:szCs w:val="22"/>
      <w:lang w:bidi="ar-SA"/>
    </w:rPr>
  </w:style>
  <w:style w:type="paragraph" w:customStyle="1" w:styleId="StyleComplexTitrCentered">
    <w:name w:val="Style (Complex) Titr Centered"/>
    <w:basedOn w:val="Normal"/>
    <w:rsid w:val="00636254"/>
    <w:pPr>
      <w:bidi/>
      <w:spacing w:line="312" w:lineRule="auto"/>
      <w:ind w:left="-63"/>
      <w:jc w:val="right"/>
      <w:outlineLvl w:val="1"/>
    </w:pPr>
    <w:rPr>
      <w:rFonts w:ascii="Times New Roman" w:eastAsia="Times New Roman" w:hAnsi="Times New Roman" w:cs="Titr"/>
      <w:sz w:val="22"/>
      <w:szCs w:val="22"/>
      <w:lang w:bidi="fa-IR"/>
    </w:rPr>
  </w:style>
  <w:style w:type="paragraph" w:customStyle="1" w:styleId="Style416pt">
    <w:name w:val="Style عنوان بخش (4) + 16 pt"/>
    <w:basedOn w:val="4"/>
    <w:link w:val="Style416ptChar"/>
    <w:rsid w:val="00636254"/>
    <w:rPr>
      <w:sz w:val="32"/>
      <w:szCs w:val="32"/>
    </w:rPr>
  </w:style>
  <w:style w:type="character" w:customStyle="1" w:styleId="4Char">
    <w:name w:val="عنوان بخش (4) Char"/>
    <w:link w:val="4"/>
    <w:rsid w:val="00636254"/>
    <w:rPr>
      <w:rFonts w:ascii="Times New Roman" w:eastAsia="Times New Roman" w:hAnsi="Times New Roman" w:cs="B Nazanin"/>
      <w:bCs/>
      <w:i/>
      <w:sz w:val="28"/>
      <w:szCs w:val="28"/>
      <w:lang w:val="x-none" w:eastAsia="x-none" w:bidi="fa-IR"/>
    </w:rPr>
  </w:style>
  <w:style w:type="character" w:customStyle="1" w:styleId="Style416ptChar">
    <w:name w:val="Style عنوان بخش (4) + 16 pt Char"/>
    <w:link w:val="Style416pt"/>
    <w:rsid w:val="00636254"/>
    <w:rPr>
      <w:rFonts w:ascii="Times New Roman" w:eastAsia="Times New Roman" w:hAnsi="Times New Roman" w:cs="B Nazanin"/>
      <w:bCs/>
      <w:i/>
      <w:sz w:val="32"/>
      <w:szCs w:val="32"/>
      <w:lang w:val="x-none" w:eastAsia="x-none" w:bidi="fa-IR"/>
    </w:rPr>
  </w:style>
  <w:style w:type="character" w:customStyle="1" w:styleId="StyleComplexNazanin14pt">
    <w:name w:val="Style (Complex) Nazanin 14 pt"/>
    <w:rsid w:val="00636254"/>
    <w:rPr>
      <w:rFonts w:ascii="Times New Roman" w:hAnsi="Times New Roman" w:cs="Nazanin"/>
      <w:sz w:val="24"/>
      <w:szCs w:val="28"/>
    </w:rPr>
  </w:style>
  <w:style w:type="paragraph" w:customStyle="1" w:styleId="20">
    <w:name w:val="سبک2"/>
    <w:basedOn w:val="Normal"/>
    <w:rsid w:val="00636254"/>
    <w:pPr>
      <w:bidi/>
    </w:pPr>
    <w:rPr>
      <w:rFonts w:ascii="Times New Roman" w:eastAsia="Times New Roman" w:hAnsi="Times New Roman" w:cs="Times New Roman"/>
      <w:lang w:bidi="ar-SA"/>
    </w:rPr>
  </w:style>
  <w:style w:type="character" w:customStyle="1" w:styleId="docemphasis">
    <w:name w:val="docemphasis"/>
    <w:basedOn w:val="DefaultParagraphFont"/>
    <w:rsid w:val="00636254"/>
  </w:style>
  <w:style w:type="numbering" w:customStyle="1" w:styleId="NoList1">
    <w:name w:val="No List1"/>
    <w:next w:val="NoList"/>
    <w:semiHidden/>
    <w:rsid w:val="00636254"/>
  </w:style>
  <w:style w:type="character" w:customStyle="1" w:styleId="StyleComplexTimesNewRoman">
    <w:name w:val="Style (Complex) Times New Roman"/>
    <w:rsid w:val="00636254"/>
    <w:rPr>
      <w:rFonts w:ascii="B Zar" w:hAnsi="B Zar" w:cs="B Zar"/>
    </w:rPr>
  </w:style>
  <w:style w:type="character" w:styleId="CommentReference">
    <w:name w:val="annotation reference"/>
    <w:semiHidden/>
    <w:rsid w:val="00636254"/>
    <w:rPr>
      <w:sz w:val="16"/>
      <w:szCs w:val="16"/>
    </w:rPr>
  </w:style>
  <w:style w:type="paragraph" w:styleId="CommentText">
    <w:name w:val="annotation text"/>
    <w:basedOn w:val="Normal"/>
    <w:link w:val="CommentTextChar"/>
    <w:semiHidden/>
    <w:rsid w:val="00636254"/>
    <w:rPr>
      <w:rFonts w:ascii="Times New Roman" w:eastAsia="Times New Roman" w:hAnsi="Times New Roman" w:cs="Times New Roman"/>
      <w:sz w:val="20"/>
      <w:szCs w:val="20"/>
      <w:lang w:bidi="fa-IR"/>
    </w:rPr>
  </w:style>
  <w:style w:type="character" w:customStyle="1" w:styleId="CommentTextChar">
    <w:name w:val="Comment Text Char"/>
    <w:basedOn w:val="DefaultParagraphFont"/>
    <w:link w:val="CommentText"/>
    <w:semiHidden/>
    <w:rsid w:val="00636254"/>
    <w:rPr>
      <w:rFonts w:ascii="Times New Roman" w:eastAsia="Times New Roman" w:hAnsi="Times New Roman" w:cs="Times New Roman"/>
      <w:sz w:val="20"/>
      <w:szCs w:val="20"/>
      <w:lang w:bidi="fa-IR"/>
    </w:rPr>
  </w:style>
  <w:style w:type="paragraph" w:styleId="CommentSubject">
    <w:name w:val="annotation subject"/>
    <w:basedOn w:val="CommentText"/>
    <w:next w:val="CommentText"/>
    <w:link w:val="CommentSubjectChar"/>
    <w:semiHidden/>
    <w:rsid w:val="00636254"/>
    <w:rPr>
      <w:b/>
      <w:bCs/>
    </w:rPr>
  </w:style>
  <w:style w:type="character" w:customStyle="1" w:styleId="CommentSubjectChar">
    <w:name w:val="Comment Subject Char"/>
    <w:basedOn w:val="CommentTextChar"/>
    <w:link w:val="CommentSubject"/>
    <w:semiHidden/>
    <w:rsid w:val="00636254"/>
    <w:rPr>
      <w:rFonts w:ascii="Times New Roman" w:eastAsia="Times New Roman" w:hAnsi="Times New Roman" w:cs="Times New Roman"/>
      <w:b/>
      <w:bCs/>
      <w:sz w:val="20"/>
      <w:szCs w:val="20"/>
      <w:lang w:bidi="fa-IR"/>
    </w:rPr>
  </w:style>
  <w:style w:type="paragraph" w:styleId="BalloonText">
    <w:name w:val="Balloon Text"/>
    <w:basedOn w:val="Normal"/>
    <w:link w:val="BalloonTextChar"/>
    <w:uiPriority w:val="99"/>
    <w:semiHidden/>
    <w:rsid w:val="00636254"/>
    <w:rPr>
      <w:rFonts w:ascii="Tahoma" w:eastAsia="Times New Roman" w:hAnsi="Tahoma" w:cs="Tahoma"/>
      <w:sz w:val="16"/>
      <w:szCs w:val="16"/>
      <w:lang w:val="x-none" w:eastAsia="x-none" w:bidi="fa-IR"/>
    </w:rPr>
  </w:style>
  <w:style w:type="character" w:customStyle="1" w:styleId="BalloonTextChar">
    <w:name w:val="Balloon Text Char"/>
    <w:basedOn w:val="DefaultParagraphFont"/>
    <w:link w:val="BalloonText"/>
    <w:uiPriority w:val="99"/>
    <w:semiHidden/>
    <w:rsid w:val="00636254"/>
    <w:rPr>
      <w:rFonts w:ascii="Tahoma" w:eastAsia="Times New Roman" w:hAnsi="Tahoma" w:cs="Tahoma"/>
      <w:sz w:val="16"/>
      <w:szCs w:val="16"/>
      <w:lang w:val="x-none" w:eastAsia="x-none" w:bidi="fa-IR"/>
    </w:rPr>
  </w:style>
  <w:style w:type="paragraph" w:styleId="BodyText2">
    <w:name w:val="Body Text 2"/>
    <w:basedOn w:val="Normal"/>
    <w:link w:val="BodyText2Char"/>
    <w:rsid w:val="00636254"/>
    <w:pPr>
      <w:spacing w:after="120" w:line="480" w:lineRule="auto"/>
    </w:pPr>
    <w:rPr>
      <w:rFonts w:ascii="Times New Roman" w:eastAsia="Times New Roman" w:hAnsi="Times New Roman" w:cs="Times New Roman"/>
      <w:lang w:bidi="ar-SA"/>
    </w:rPr>
  </w:style>
  <w:style w:type="character" w:customStyle="1" w:styleId="BodyText2Char">
    <w:name w:val="Body Text 2 Char"/>
    <w:basedOn w:val="DefaultParagraphFont"/>
    <w:link w:val="BodyText2"/>
    <w:rsid w:val="00636254"/>
    <w:rPr>
      <w:rFonts w:ascii="Times New Roman" w:eastAsia="Times New Roman" w:hAnsi="Times New Roman" w:cs="Times New Roman"/>
      <w:lang w:bidi="ar-SA"/>
    </w:rPr>
  </w:style>
  <w:style w:type="paragraph" w:styleId="BodyText3">
    <w:name w:val="Body Text 3"/>
    <w:basedOn w:val="Normal"/>
    <w:link w:val="BodyText3Char"/>
    <w:rsid w:val="00636254"/>
    <w:pPr>
      <w:spacing w:after="120"/>
    </w:pPr>
    <w:rPr>
      <w:rFonts w:ascii="Times New Roman" w:eastAsia="Times New Roman" w:hAnsi="Times New Roman" w:cs="Times New Roman"/>
      <w:sz w:val="16"/>
      <w:szCs w:val="16"/>
      <w:lang w:bidi="ar-SA"/>
    </w:rPr>
  </w:style>
  <w:style w:type="character" w:customStyle="1" w:styleId="BodyText3Char">
    <w:name w:val="Body Text 3 Char"/>
    <w:basedOn w:val="DefaultParagraphFont"/>
    <w:link w:val="BodyText3"/>
    <w:rsid w:val="00636254"/>
    <w:rPr>
      <w:rFonts w:ascii="Times New Roman" w:eastAsia="Times New Roman" w:hAnsi="Times New Roman" w:cs="Times New Roman"/>
      <w:sz w:val="16"/>
      <w:szCs w:val="16"/>
      <w:lang w:bidi="ar-SA"/>
    </w:rPr>
  </w:style>
  <w:style w:type="table" w:styleId="TableList4">
    <w:name w:val="Table List 4"/>
    <w:basedOn w:val="TableNormal"/>
    <w:rsid w:val="00636254"/>
    <w:rPr>
      <w:rFonts w:ascii="Times New Roman" w:eastAsia="Times New Roman" w:hAnsi="Times New Roman" w:cs="Times New Roman"/>
      <w:sz w:val="20"/>
      <w:szCs w:val="20"/>
      <w:lang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BodyTextIndent">
    <w:name w:val="Body Text Indent"/>
    <w:basedOn w:val="Normal"/>
    <w:link w:val="BodyTextIndentChar"/>
    <w:rsid w:val="00636254"/>
    <w:pPr>
      <w:bidi/>
      <w:spacing w:after="120"/>
      <w:ind w:left="283"/>
      <w:jc w:val="both"/>
    </w:pPr>
    <w:rPr>
      <w:rFonts w:ascii="Times New Roman" w:eastAsia="B Zar" w:hAnsi="Times New Roman" w:cs="Nazanin"/>
      <w:szCs w:val="28"/>
      <w:lang w:bidi="ar-SA"/>
    </w:rPr>
  </w:style>
  <w:style w:type="character" w:customStyle="1" w:styleId="BodyTextIndentChar">
    <w:name w:val="Body Text Indent Char"/>
    <w:basedOn w:val="DefaultParagraphFont"/>
    <w:link w:val="BodyTextIndent"/>
    <w:rsid w:val="00636254"/>
    <w:rPr>
      <w:rFonts w:ascii="Times New Roman" w:eastAsia="B Zar" w:hAnsi="Times New Roman" w:cs="Nazanin"/>
      <w:szCs w:val="28"/>
      <w:lang w:bidi="ar-SA"/>
    </w:rPr>
  </w:style>
  <w:style w:type="table" w:customStyle="1" w:styleId="TableGrid2">
    <w:name w:val="Table Grid2"/>
    <w:basedOn w:val="TableNormal"/>
    <w:next w:val="TableGrid"/>
    <w:rsid w:val="00636254"/>
    <w:pPr>
      <w:bidi/>
      <w:jc w:val="both"/>
    </w:pPr>
    <w:rPr>
      <w:rFonts w:ascii="Times New Roman" w:eastAsia="B Zar"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36254"/>
    <w:pPr>
      <w:bidi/>
      <w:jc w:val="both"/>
    </w:pPr>
    <w:rPr>
      <w:rFonts w:ascii="Times New Roman" w:eastAsia="B Zar"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36254"/>
    <w:pPr>
      <w:bidi/>
      <w:jc w:val="both"/>
    </w:pPr>
    <w:rPr>
      <w:rFonts w:ascii="Times New Roman" w:eastAsia="B Zar"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636254"/>
  </w:style>
  <w:style w:type="table" w:customStyle="1" w:styleId="TableGrid5">
    <w:name w:val="Table Grid5"/>
    <w:basedOn w:val="TableNormal"/>
    <w:next w:val="TableGrid"/>
    <w:rsid w:val="00636254"/>
    <w:pPr>
      <w:bidi/>
      <w:jc w:val="both"/>
    </w:pPr>
    <w:rPr>
      <w:rFonts w:ascii="Times New Roman" w:eastAsia="B Zar"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6">
    <w:name w:val="index 6"/>
    <w:basedOn w:val="Normal"/>
    <w:next w:val="Normal"/>
    <w:autoRedefine/>
    <w:semiHidden/>
    <w:rsid w:val="00636254"/>
    <w:pPr>
      <w:bidi/>
      <w:ind w:left="1440" w:hanging="240"/>
    </w:pPr>
    <w:rPr>
      <w:rFonts w:ascii="Times New Roman" w:eastAsia="Times New Roman" w:hAnsi="Times New Roman" w:cs="Times New Roman"/>
      <w:sz w:val="20"/>
      <w:lang w:bidi="ar-SA"/>
    </w:rPr>
  </w:style>
  <w:style w:type="paragraph" w:styleId="Index7">
    <w:name w:val="index 7"/>
    <w:basedOn w:val="Normal"/>
    <w:next w:val="Normal"/>
    <w:autoRedefine/>
    <w:semiHidden/>
    <w:rsid w:val="00636254"/>
    <w:pPr>
      <w:bidi/>
      <w:ind w:left="1680" w:hanging="240"/>
    </w:pPr>
    <w:rPr>
      <w:rFonts w:ascii="Times New Roman" w:eastAsia="Times New Roman" w:hAnsi="Times New Roman" w:cs="Times New Roman"/>
      <w:sz w:val="20"/>
      <w:lang w:bidi="ar-SA"/>
    </w:rPr>
  </w:style>
  <w:style w:type="paragraph" w:styleId="Index8">
    <w:name w:val="index 8"/>
    <w:basedOn w:val="Normal"/>
    <w:next w:val="Normal"/>
    <w:autoRedefine/>
    <w:semiHidden/>
    <w:rsid w:val="00636254"/>
    <w:pPr>
      <w:bidi/>
      <w:ind w:left="1920" w:hanging="240"/>
    </w:pPr>
    <w:rPr>
      <w:rFonts w:ascii="Times New Roman" w:eastAsia="Times New Roman" w:hAnsi="Times New Roman" w:cs="Times New Roman"/>
      <w:sz w:val="20"/>
      <w:lang w:bidi="ar-SA"/>
    </w:rPr>
  </w:style>
  <w:style w:type="paragraph" w:styleId="Index9">
    <w:name w:val="index 9"/>
    <w:basedOn w:val="Normal"/>
    <w:next w:val="Normal"/>
    <w:autoRedefine/>
    <w:semiHidden/>
    <w:rsid w:val="00636254"/>
    <w:pPr>
      <w:bidi/>
      <w:ind w:left="2160" w:hanging="240"/>
    </w:pPr>
    <w:rPr>
      <w:rFonts w:ascii="Times New Roman" w:eastAsia="Times New Roman" w:hAnsi="Times New Roman" w:cs="Times New Roman"/>
      <w:sz w:val="20"/>
      <w:lang w:bidi="ar-SA"/>
    </w:rPr>
  </w:style>
  <w:style w:type="paragraph" w:styleId="IndexHeading">
    <w:name w:val="index heading"/>
    <w:basedOn w:val="Normal"/>
    <w:next w:val="Index1"/>
    <w:rsid w:val="00636254"/>
    <w:pPr>
      <w:bidi/>
      <w:spacing w:before="120" w:after="120"/>
    </w:pPr>
    <w:rPr>
      <w:rFonts w:ascii="Times New Roman" w:eastAsia="Times New Roman" w:hAnsi="Times New Roman" w:cs="Times New Roman"/>
      <w:b/>
      <w:bCs/>
      <w:i/>
      <w:iCs/>
      <w:sz w:val="20"/>
      <w:lang w:bidi="ar-SA"/>
    </w:rPr>
  </w:style>
  <w:style w:type="paragraph" w:customStyle="1" w:styleId="affe">
    <w:name w:val="متن اصلی وسط چين"/>
    <w:basedOn w:val="afb"/>
    <w:rsid w:val="00636254"/>
  </w:style>
  <w:style w:type="paragraph" w:customStyle="1" w:styleId="-">
    <w:name w:val="متن اصلی همراه با -"/>
    <w:basedOn w:val="Normal"/>
    <w:next w:val="afb"/>
    <w:link w:val="-CharChar"/>
    <w:rsid w:val="00636254"/>
    <w:pPr>
      <w:numPr>
        <w:numId w:val="11"/>
      </w:numPr>
      <w:bidi/>
      <w:spacing w:line="312" w:lineRule="auto"/>
      <w:jc w:val="lowKashida"/>
    </w:pPr>
    <w:rPr>
      <w:rFonts w:ascii="Times New Roman" w:eastAsia="B Zar" w:hAnsi="Times New Roman" w:cs="Nazanin"/>
      <w:szCs w:val="28"/>
      <w:lang w:val="x-none" w:eastAsia="x-none" w:bidi="ar-SA"/>
    </w:rPr>
  </w:style>
  <w:style w:type="paragraph" w:customStyle="1" w:styleId="Style31">
    <w:name w:val="Style31"/>
    <w:basedOn w:val="aff0"/>
    <w:next w:val="Style3"/>
    <w:rsid w:val="00636254"/>
  </w:style>
  <w:style w:type="character" w:customStyle="1" w:styleId="Char1">
    <w:name w:val="متن اصلي با بولت Char"/>
    <w:link w:val="a"/>
    <w:rsid w:val="00636254"/>
    <w:rPr>
      <w:rFonts w:ascii="Times New Roman" w:eastAsia="Times New Roman" w:hAnsi="Times New Roman" w:cs="Times New Roman"/>
      <w:szCs w:val="28"/>
      <w:lang w:val="x-none" w:eastAsia="x-none" w:bidi="fa-IR"/>
    </w:rPr>
  </w:style>
  <w:style w:type="paragraph" w:styleId="TableofFigures">
    <w:name w:val="table of figures"/>
    <w:basedOn w:val="Normal"/>
    <w:next w:val="Normal"/>
    <w:uiPriority w:val="99"/>
    <w:rsid w:val="00636254"/>
    <w:pPr>
      <w:bidi/>
      <w:ind w:left="480" w:hanging="480"/>
    </w:pPr>
    <w:rPr>
      <w:rFonts w:ascii="Calibri" w:eastAsia="Times New Roman" w:hAnsi="Calibri" w:cs="B Nazanin"/>
      <w:smallCaps/>
      <w:sz w:val="20"/>
      <w:lang w:bidi="fa-IR"/>
    </w:rPr>
  </w:style>
  <w:style w:type="table" w:styleId="TableSubtle1">
    <w:name w:val="Table Subtle 1"/>
    <w:basedOn w:val="TableNormal"/>
    <w:rsid w:val="00636254"/>
    <w:pPr>
      <w:bidi/>
      <w:jc w:val="lowKashida"/>
    </w:pPr>
    <w:rPr>
      <w:rFonts w:ascii="Times New Roman" w:eastAsia="Times New Roman" w:hAnsi="Times New Roman" w:cs="Times New Roman"/>
      <w:sz w:val="20"/>
      <w:szCs w:val="20"/>
      <w:lang w:bidi="ar-S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8">
    <w:name w:val="Table List 8"/>
    <w:basedOn w:val="TableNormal"/>
    <w:rsid w:val="00636254"/>
    <w:pPr>
      <w:bidi/>
      <w:jc w:val="lowKashida"/>
    </w:pPr>
    <w:rPr>
      <w:rFonts w:ascii="Times New Roman" w:eastAsia="Times New Roman"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b">
    <w:name w:val="شماره جداول"/>
    <w:basedOn w:val="2"/>
    <w:rsid w:val="00636254"/>
    <w:pPr>
      <w:numPr>
        <w:numId w:val="12"/>
      </w:numPr>
    </w:pPr>
  </w:style>
  <w:style w:type="table" w:styleId="LightList-Accent5">
    <w:name w:val="Light List Accent 5"/>
    <w:basedOn w:val="TableNormal"/>
    <w:uiPriority w:val="61"/>
    <w:rsid w:val="00636254"/>
    <w:rPr>
      <w:rFonts w:ascii="Calibri" w:eastAsia="Calibri"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pple-style-span">
    <w:name w:val="apple-style-span"/>
    <w:basedOn w:val="DefaultParagraphFont"/>
    <w:rsid w:val="00636254"/>
  </w:style>
  <w:style w:type="paragraph" w:customStyle="1" w:styleId="heading">
    <w:name w:val="heading"/>
    <w:basedOn w:val="Normal"/>
    <w:rsid w:val="00636254"/>
    <w:pPr>
      <w:spacing w:before="100" w:beforeAutospacing="1" w:after="100" w:afterAutospacing="1"/>
    </w:pPr>
    <w:rPr>
      <w:rFonts w:ascii="Times New Roman" w:eastAsia="Times New Roman" w:hAnsi="Times New Roman" w:cs="Times New Roman"/>
      <w:lang w:bidi="ar-SA"/>
    </w:rPr>
  </w:style>
  <w:style w:type="paragraph" w:customStyle="1" w:styleId="heading40">
    <w:name w:val="heading4"/>
    <w:basedOn w:val="Normal"/>
    <w:rsid w:val="00636254"/>
    <w:pPr>
      <w:spacing w:before="100" w:beforeAutospacing="1" w:after="100" w:afterAutospacing="1"/>
    </w:pPr>
    <w:rPr>
      <w:rFonts w:ascii="Times New Roman" w:eastAsia="Times New Roman" w:hAnsi="Times New Roman" w:cs="Times New Roman"/>
      <w:lang w:bidi="ar-SA"/>
    </w:rPr>
  </w:style>
  <w:style w:type="paragraph" w:customStyle="1" w:styleId="Pa18">
    <w:name w:val="Pa18"/>
    <w:basedOn w:val="Normal"/>
    <w:next w:val="Normal"/>
    <w:uiPriority w:val="99"/>
    <w:rsid w:val="00636254"/>
    <w:pPr>
      <w:autoSpaceDE w:val="0"/>
      <w:autoSpaceDN w:val="0"/>
      <w:adjustRightInd w:val="0"/>
      <w:spacing w:line="231" w:lineRule="atLeast"/>
    </w:pPr>
    <w:rPr>
      <w:rFonts w:ascii="Helvetica 45 Light" w:eastAsia="Calibri" w:hAnsi="Helvetica 45 Light" w:cs="Arial"/>
      <w:lang w:bidi="ar-SA"/>
    </w:rPr>
  </w:style>
  <w:style w:type="paragraph" w:customStyle="1" w:styleId="Pa26">
    <w:name w:val="Pa26"/>
    <w:basedOn w:val="Normal"/>
    <w:next w:val="Normal"/>
    <w:uiPriority w:val="99"/>
    <w:rsid w:val="00636254"/>
    <w:pPr>
      <w:autoSpaceDE w:val="0"/>
      <w:autoSpaceDN w:val="0"/>
      <w:adjustRightInd w:val="0"/>
      <w:spacing w:line="156" w:lineRule="atLeast"/>
    </w:pPr>
    <w:rPr>
      <w:rFonts w:ascii="Helvetica 45 Light" w:eastAsia="Calibri" w:hAnsi="Helvetica 45 Light" w:cs="Arial"/>
      <w:lang w:bidi="ar-SA"/>
    </w:rPr>
  </w:style>
  <w:style w:type="character" w:customStyle="1" w:styleId="A40">
    <w:name w:val="A4"/>
    <w:uiPriority w:val="99"/>
    <w:rsid w:val="00636254"/>
    <w:rPr>
      <w:rFonts w:cs="Helvetica 45 Light"/>
      <w:b/>
      <w:bCs/>
      <w:color w:val="000000"/>
      <w:sz w:val="16"/>
      <w:szCs w:val="16"/>
    </w:rPr>
  </w:style>
  <w:style w:type="character" w:customStyle="1" w:styleId="apple-converted-space">
    <w:name w:val="apple-converted-space"/>
    <w:basedOn w:val="DefaultParagraphFont"/>
    <w:rsid w:val="00636254"/>
  </w:style>
  <w:style w:type="character" w:customStyle="1" w:styleId="TitleChar">
    <w:name w:val="Title Char"/>
    <w:link w:val="Title"/>
    <w:rsid w:val="00636254"/>
    <w:rPr>
      <w:rFonts w:ascii="Cambria" w:eastAsia="Cambria" w:hAnsi="Cambria" w:cs="Cambria"/>
      <w:i/>
      <w:color w:val="243F61"/>
      <w:sz w:val="60"/>
      <w:szCs w:val="60"/>
    </w:rPr>
  </w:style>
  <w:style w:type="table" w:styleId="ColorfulList-Accent5">
    <w:name w:val="Colorful List Accent 5"/>
    <w:basedOn w:val="TableNormal"/>
    <w:uiPriority w:val="72"/>
    <w:rsid w:val="00636254"/>
    <w:rPr>
      <w:rFonts w:ascii="Times New Roman" w:eastAsia="Times New Roman" w:hAnsi="Times New Roman" w:cs="Times New Roman"/>
      <w:color w:val="000000"/>
      <w:sz w:val="20"/>
      <w:szCs w:val="20"/>
      <w:lang w:bidi="ar-SA"/>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4">
    <w:name w:val="Colorful List Accent 4"/>
    <w:basedOn w:val="TableNormal"/>
    <w:uiPriority w:val="72"/>
    <w:rsid w:val="00636254"/>
    <w:rPr>
      <w:rFonts w:ascii="Times New Roman" w:eastAsia="Times New Roman" w:hAnsi="Times New Roman" w:cs="Times New Roman"/>
      <w:color w:val="000000"/>
      <w:sz w:val="20"/>
      <w:szCs w:val="20"/>
      <w:lang w:bidi="ar-SA"/>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3">
    <w:name w:val="No List3"/>
    <w:next w:val="NoList"/>
    <w:uiPriority w:val="99"/>
    <w:semiHidden/>
    <w:unhideWhenUsed/>
    <w:rsid w:val="00636254"/>
  </w:style>
  <w:style w:type="table" w:customStyle="1" w:styleId="TableGrid6">
    <w:name w:val="Table Grid6"/>
    <w:basedOn w:val="TableNormal"/>
    <w:next w:val="TableGrid"/>
    <w:rsid w:val="00636254"/>
    <w:rPr>
      <w:rFonts w:ascii="Calibri" w:eastAsia="Calibri" w:hAnsi="Calibri" w:cs="Ari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21">
    <w:name w:val="Medium Shading 21"/>
    <w:basedOn w:val="TableNormal"/>
    <w:uiPriority w:val="64"/>
    <w:rsid w:val="00636254"/>
    <w:rPr>
      <w:rFonts w:ascii="Calibri" w:eastAsia="Times New Roman" w:hAnsi="Calibri" w:cs="Arial"/>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Emphasis">
    <w:name w:val="Emphasis"/>
    <w:uiPriority w:val="20"/>
    <w:qFormat/>
    <w:rsid w:val="00636254"/>
    <w:rPr>
      <w:i/>
      <w:iCs/>
    </w:rPr>
  </w:style>
  <w:style w:type="table" w:customStyle="1" w:styleId="TableGrid7">
    <w:name w:val="Table Grid7"/>
    <w:basedOn w:val="TableNormal"/>
    <w:next w:val="TableGrid"/>
    <w:rsid w:val="00636254"/>
    <w:rPr>
      <w:rFonts w:ascii="Calibri" w:eastAsia="Times New Roman" w:hAnsi="Calibri" w:cs="Ari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636254"/>
    <w:pPr>
      <w:spacing w:line="276" w:lineRule="auto"/>
      <w:ind w:left="0" w:firstLine="0"/>
      <w:jc w:val="center"/>
      <w:outlineLvl w:val="9"/>
    </w:pPr>
    <w:rPr>
      <w:rFonts w:eastAsia="Times New Roman" w:cs="Times New Roman"/>
      <w:bCs/>
      <w:color w:val="365F91"/>
      <w:sz w:val="24"/>
      <w:lang w:bidi="ar-SA"/>
    </w:rPr>
  </w:style>
  <w:style w:type="table" w:customStyle="1" w:styleId="TableGrid8">
    <w:name w:val="Table Grid8"/>
    <w:basedOn w:val="TableNormal"/>
    <w:next w:val="TableGrid"/>
    <w:rsid w:val="00636254"/>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متن"/>
    <w:link w:val="Charc"/>
    <w:uiPriority w:val="99"/>
    <w:rsid w:val="00636254"/>
    <w:pPr>
      <w:widowControl w:val="0"/>
      <w:bidi/>
      <w:spacing w:line="288" w:lineRule="auto"/>
      <w:jc w:val="lowKashida"/>
    </w:pPr>
    <w:rPr>
      <w:rFonts w:ascii="Times New Roman" w:eastAsia="Times New Roman" w:hAnsi="Times New Roman" w:cs="Times New Roman"/>
      <w:szCs w:val="28"/>
      <w:lang w:bidi="fa-IR"/>
    </w:rPr>
  </w:style>
  <w:style w:type="paragraph" w:customStyle="1" w:styleId="a0">
    <w:name w:val="فصل"/>
    <w:next w:val="afff"/>
    <w:uiPriority w:val="99"/>
    <w:rsid w:val="00636254"/>
    <w:pPr>
      <w:widowControl w:val="0"/>
      <w:numPr>
        <w:numId w:val="14"/>
      </w:numPr>
      <w:tabs>
        <w:tab w:val="center" w:pos="4253"/>
      </w:tabs>
      <w:bidi/>
      <w:spacing w:line="360" w:lineRule="auto"/>
      <w:jc w:val="center"/>
      <w:outlineLvl w:val="0"/>
    </w:pPr>
    <w:rPr>
      <w:rFonts w:ascii="Times New Roman" w:eastAsia="Times New Roman" w:hAnsi="Times New Roman" w:cs="Titr"/>
      <w:b/>
      <w:bCs/>
      <w:sz w:val="52"/>
      <w:szCs w:val="60"/>
      <w:lang w:bidi="fa-IR"/>
    </w:rPr>
  </w:style>
  <w:style w:type="paragraph" w:customStyle="1" w:styleId="a2">
    <w:name w:val="فرمول"/>
    <w:next w:val="afff"/>
    <w:uiPriority w:val="99"/>
    <w:rsid w:val="00636254"/>
    <w:pPr>
      <w:widowControl w:val="0"/>
      <w:numPr>
        <w:ilvl w:val="6"/>
        <w:numId w:val="14"/>
      </w:numPr>
      <w:tabs>
        <w:tab w:val="right" w:pos="7938"/>
      </w:tabs>
      <w:kinsoku w:val="0"/>
      <w:overflowPunct w:val="0"/>
      <w:autoSpaceDE w:val="0"/>
      <w:autoSpaceDN w:val="0"/>
      <w:bidi/>
      <w:adjustRightInd w:val="0"/>
      <w:snapToGrid w:val="0"/>
      <w:spacing w:before="360" w:after="360"/>
      <w:textAlignment w:val="center"/>
      <w:outlineLvl w:val="6"/>
    </w:pPr>
    <w:rPr>
      <w:rFonts w:ascii="Times New Roman" w:eastAsia="Times New Roman" w:hAnsi="Times New Roman" w:cs="Nazanin"/>
      <w:bCs/>
      <w:szCs w:val="22"/>
      <w:lang w:bidi="fa-IR"/>
    </w:rPr>
  </w:style>
  <w:style w:type="paragraph" w:customStyle="1" w:styleId="a1">
    <w:name w:val="زيرنويس شکل"/>
    <w:next w:val="afff"/>
    <w:uiPriority w:val="99"/>
    <w:rsid w:val="00636254"/>
    <w:pPr>
      <w:widowControl w:val="0"/>
      <w:numPr>
        <w:ilvl w:val="5"/>
        <w:numId w:val="14"/>
      </w:numPr>
      <w:bidi/>
      <w:adjustRightInd w:val="0"/>
      <w:snapToGrid w:val="0"/>
      <w:spacing w:before="120" w:after="480" w:line="204" w:lineRule="auto"/>
      <w:jc w:val="center"/>
      <w:outlineLvl w:val="5"/>
    </w:pPr>
    <w:rPr>
      <w:rFonts w:ascii="Times New Roman" w:eastAsia="Times New Roman" w:hAnsi="Times New Roman" w:cs="B Nazanin"/>
      <w:sz w:val="18"/>
      <w:lang w:bidi="fa-IR"/>
    </w:rPr>
  </w:style>
  <w:style w:type="paragraph" w:customStyle="1" w:styleId="afff0">
    <w:name w:val="تيتر اول"/>
    <w:next w:val="afff"/>
    <w:uiPriority w:val="99"/>
    <w:qFormat/>
    <w:rsid w:val="00636254"/>
    <w:pPr>
      <w:keepNext/>
      <w:widowControl w:val="0"/>
      <w:bidi/>
      <w:spacing w:before="360" w:after="120"/>
      <w:outlineLvl w:val="1"/>
    </w:pPr>
    <w:rPr>
      <w:rFonts w:ascii="Times New Roman" w:eastAsia="Times New Roman" w:hAnsi="Times New Roman" w:cs="B Titr"/>
      <w:b/>
      <w:bCs/>
      <w:color w:val="002060"/>
      <w:sz w:val="32"/>
      <w:szCs w:val="36"/>
      <w:lang w:bidi="fa-IR"/>
    </w:rPr>
  </w:style>
  <w:style w:type="paragraph" w:customStyle="1" w:styleId="a3">
    <w:name w:val="بالانويس جدول"/>
    <w:next w:val="Normal"/>
    <w:uiPriority w:val="99"/>
    <w:rsid w:val="00636254"/>
    <w:pPr>
      <w:keepNext/>
      <w:numPr>
        <w:ilvl w:val="7"/>
        <w:numId w:val="14"/>
      </w:numPr>
      <w:bidi/>
      <w:spacing w:before="600" w:after="100" w:line="204" w:lineRule="auto"/>
      <w:jc w:val="center"/>
      <w:outlineLvl w:val="7"/>
    </w:pPr>
    <w:rPr>
      <w:rFonts w:ascii="Times New Roman" w:eastAsia="Times New Roman" w:hAnsi="Times New Roman" w:cs="Nazanin"/>
      <w:sz w:val="18"/>
      <w:lang w:bidi="fa-IR"/>
    </w:rPr>
  </w:style>
  <w:style w:type="character" w:customStyle="1" w:styleId="Charc">
    <w:name w:val="متن Char"/>
    <w:link w:val="afff"/>
    <w:uiPriority w:val="99"/>
    <w:locked/>
    <w:rsid w:val="00636254"/>
    <w:rPr>
      <w:rFonts w:ascii="Times New Roman" w:eastAsia="Times New Roman" w:hAnsi="Times New Roman" w:cs="Times New Roman"/>
      <w:szCs w:val="28"/>
      <w:lang w:bidi="fa-IR"/>
    </w:rPr>
  </w:style>
  <w:style w:type="table" w:styleId="LightList-Accent3">
    <w:name w:val="Light List Accent 3"/>
    <w:basedOn w:val="TableNormal"/>
    <w:uiPriority w:val="61"/>
    <w:rsid w:val="00636254"/>
    <w:rPr>
      <w:rFonts w:ascii="Times New Roman" w:eastAsia="Times New Roman" w:hAnsi="Times New Roman" w:cs="Times New Roman"/>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olorfulList1">
    <w:name w:val="Colorful List1"/>
    <w:basedOn w:val="TableNormal"/>
    <w:uiPriority w:val="72"/>
    <w:rsid w:val="00636254"/>
    <w:rPr>
      <w:rFonts w:ascii="Times New Roman" w:eastAsia="Times New Roman" w:hAnsi="Times New Roman" w:cs="Times New Roman"/>
      <w:color w:val="000000"/>
      <w:sz w:val="20"/>
      <w:szCs w:val="2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51">
    <w:name w:val="Colorful List - Accent 51"/>
    <w:basedOn w:val="TableNormal"/>
    <w:next w:val="ColorfulList-Accent5"/>
    <w:uiPriority w:val="72"/>
    <w:rsid w:val="00636254"/>
    <w:rPr>
      <w:rFonts w:ascii="Calibri" w:eastAsia="Calibri" w:hAnsi="Calibri" w:cs="Arial"/>
      <w:color w:val="000000"/>
      <w:sz w:val="22"/>
      <w:szCs w:val="22"/>
      <w:lang w:bidi="ar-SA"/>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3">
    <w:name w:val="Colorful List Accent 3"/>
    <w:basedOn w:val="TableNormal"/>
    <w:uiPriority w:val="72"/>
    <w:rsid w:val="00636254"/>
    <w:rPr>
      <w:rFonts w:ascii="Calibri" w:eastAsia="Calibri" w:hAnsi="Calibri" w:cs="Arial"/>
      <w:color w:val="000000"/>
      <w:sz w:val="22"/>
      <w:szCs w:val="22"/>
      <w:lang w:bidi="ar-SA"/>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1">
    <w:name w:val="Colorful List Accent 1"/>
    <w:basedOn w:val="TableNormal"/>
    <w:uiPriority w:val="72"/>
    <w:rsid w:val="00636254"/>
    <w:rPr>
      <w:rFonts w:ascii="Calibri" w:eastAsia="Calibri" w:hAnsi="Calibri" w:cs="Arial"/>
      <w:color w:val="000000"/>
      <w:sz w:val="22"/>
      <w:szCs w:val="22"/>
      <w:lang w:bidi="ar-SA"/>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6">
    <w:name w:val="Colorful List Accent 6"/>
    <w:basedOn w:val="TableNormal"/>
    <w:uiPriority w:val="72"/>
    <w:rsid w:val="00636254"/>
    <w:rPr>
      <w:rFonts w:ascii="Calibri" w:eastAsia="Calibri" w:hAnsi="Calibri" w:cs="Arial"/>
      <w:color w:val="000000"/>
      <w:sz w:val="22"/>
      <w:szCs w:val="22"/>
      <w:lang w:bidi="ar-SA"/>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List-Accent2">
    <w:name w:val="Colorful List Accent 2"/>
    <w:basedOn w:val="TableNormal"/>
    <w:uiPriority w:val="72"/>
    <w:rsid w:val="00636254"/>
    <w:rPr>
      <w:rFonts w:ascii="Calibri" w:eastAsia="Calibri" w:hAnsi="Calibri" w:cs="Arial"/>
      <w:color w:val="000000"/>
      <w:sz w:val="22"/>
      <w:szCs w:val="22"/>
      <w:lang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41">
    <w:name w:val="Colorful List - Accent 41"/>
    <w:basedOn w:val="TableNormal"/>
    <w:next w:val="ColorfulList-Accent4"/>
    <w:uiPriority w:val="72"/>
    <w:rsid w:val="00636254"/>
    <w:rPr>
      <w:rFonts w:ascii="Calibri" w:eastAsia="Calibri" w:hAnsi="Calibri" w:cs="Arial"/>
      <w:color w:val="000000"/>
      <w:sz w:val="22"/>
      <w:szCs w:val="22"/>
      <w:lang w:bidi="ar-SA"/>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DocumentMap">
    <w:name w:val="Document Map"/>
    <w:basedOn w:val="Normal"/>
    <w:link w:val="DocumentMapChar"/>
    <w:rsid w:val="00636254"/>
    <w:pPr>
      <w:bidi/>
      <w:jc w:val="lowKashida"/>
    </w:pPr>
    <w:rPr>
      <w:rFonts w:ascii="Tahoma" w:eastAsia="Times New Roman" w:hAnsi="Tahoma" w:cs="Tahoma"/>
      <w:sz w:val="16"/>
      <w:szCs w:val="16"/>
      <w:lang w:val="x-none" w:eastAsia="x-none" w:bidi="fa-IR"/>
    </w:rPr>
  </w:style>
  <w:style w:type="character" w:customStyle="1" w:styleId="DocumentMapChar">
    <w:name w:val="Document Map Char"/>
    <w:basedOn w:val="DefaultParagraphFont"/>
    <w:link w:val="DocumentMap"/>
    <w:rsid w:val="00636254"/>
    <w:rPr>
      <w:rFonts w:ascii="Tahoma" w:eastAsia="Times New Roman" w:hAnsi="Tahoma" w:cs="Tahoma"/>
      <w:sz w:val="16"/>
      <w:szCs w:val="16"/>
      <w:lang w:val="x-none" w:eastAsia="x-none" w:bidi="fa-IR"/>
    </w:rPr>
  </w:style>
  <w:style w:type="character" w:styleId="BookTitle">
    <w:name w:val="Book Title"/>
    <w:uiPriority w:val="33"/>
    <w:qFormat/>
    <w:rsid w:val="00636254"/>
    <w:rPr>
      <w:b/>
      <w:bCs/>
      <w:smallCaps/>
      <w:spacing w:val="5"/>
    </w:rPr>
  </w:style>
  <w:style w:type="table" w:styleId="MediumShading1-Accent4">
    <w:name w:val="Medium Shading 1 Accent 4"/>
    <w:basedOn w:val="TableNormal"/>
    <w:uiPriority w:val="63"/>
    <w:rsid w:val="00636254"/>
    <w:rPr>
      <w:rFonts w:ascii="Calibri" w:eastAsia="Calibri" w:hAnsi="Calibri" w:cs="Arial"/>
      <w:sz w:val="22"/>
      <w:szCs w:val="22"/>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body2">
    <w:name w:val="body2"/>
    <w:basedOn w:val="DefaultParagraphFont"/>
    <w:rsid w:val="00636254"/>
  </w:style>
  <w:style w:type="numbering" w:customStyle="1" w:styleId="NoList4">
    <w:name w:val="No List4"/>
    <w:next w:val="NoList"/>
    <w:uiPriority w:val="99"/>
    <w:semiHidden/>
    <w:unhideWhenUsed/>
    <w:rsid w:val="00636254"/>
  </w:style>
  <w:style w:type="numbering" w:customStyle="1" w:styleId="NoList11">
    <w:name w:val="No List11"/>
    <w:next w:val="NoList"/>
    <w:semiHidden/>
    <w:rsid w:val="00636254"/>
  </w:style>
  <w:style w:type="numbering" w:customStyle="1" w:styleId="NoList21">
    <w:name w:val="No List21"/>
    <w:next w:val="NoList"/>
    <w:semiHidden/>
    <w:rsid w:val="00636254"/>
  </w:style>
  <w:style w:type="table" w:customStyle="1" w:styleId="ColorfulList-Accent52">
    <w:name w:val="Colorful List - Accent 52"/>
    <w:basedOn w:val="TableNormal"/>
    <w:next w:val="ColorfulList-Accent5"/>
    <w:uiPriority w:val="72"/>
    <w:rsid w:val="00636254"/>
    <w:rPr>
      <w:rFonts w:ascii="Times New Roman" w:eastAsia="Times New Roman" w:hAnsi="Times New Roman" w:cs="Times New Roman"/>
      <w:color w:val="000000"/>
      <w:sz w:val="20"/>
      <w:szCs w:val="20"/>
      <w:lang w:bidi="ar-SA"/>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42">
    <w:name w:val="Colorful List - Accent 42"/>
    <w:basedOn w:val="TableNormal"/>
    <w:next w:val="ColorfulList-Accent4"/>
    <w:uiPriority w:val="72"/>
    <w:rsid w:val="00636254"/>
    <w:rPr>
      <w:rFonts w:ascii="Times New Roman" w:eastAsia="Times New Roman" w:hAnsi="Times New Roman" w:cs="Times New Roman"/>
      <w:color w:val="000000"/>
      <w:sz w:val="20"/>
      <w:szCs w:val="20"/>
      <w:lang w:bidi="ar-SA"/>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5">
    <w:name w:val="No List5"/>
    <w:next w:val="NoList"/>
    <w:uiPriority w:val="99"/>
    <w:semiHidden/>
    <w:unhideWhenUsed/>
    <w:rsid w:val="00636254"/>
  </w:style>
  <w:style w:type="numbering" w:customStyle="1" w:styleId="NoList12">
    <w:name w:val="No List12"/>
    <w:next w:val="NoList"/>
    <w:uiPriority w:val="99"/>
    <w:semiHidden/>
    <w:rsid w:val="00636254"/>
  </w:style>
  <w:style w:type="numbering" w:customStyle="1" w:styleId="NoList22">
    <w:name w:val="No List22"/>
    <w:next w:val="NoList"/>
    <w:semiHidden/>
    <w:rsid w:val="00636254"/>
  </w:style>
  <w:style w:type="table" w:customStyle="1" w:styleId="LightList-Accent51">
    <w:name w:val="Light List - Accent 51"/>
    <w:basedOn w:val="TableNormal"/>
    <w:next w:val="LightList-Accent5"/>
    <w:uiPriority w:val="99"/>
    <w:rsid w:val="00636254"/>
    <w:rPr>
      <w:rFonts w:ascii="Calibri" w:eastAsia="Calibri"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31">
    <w:name w:val="Light List - Accent 31"/>
    <w:basedOn w:val="TableNormal"/>
    <w:next w:val="LightList-Accent3"/>
    <w:uiPriority w:val="61"/>
    <w:rsid w:val="00636254"/>
    <w:rPr>
      <w:rFonts w:ascii="Times New Roman" w:eastAsia="Times New Roman" w:hAnsi="Times New Roman" w:cs="Times New Roman"/>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5Char">
    <w:name w:val="Heading 5 Char"/>
    <w:link w:val="Heading5"/>
    <w:rsid w:val="00636254"/>
    <w:rPr>
      <w:rFonts w:ascii="Cambria" w:eastAsia="Cambria" w:hAnsi="Cambria" w:cs="Cambria"/>
      <w:color w:val="243F61"/>
    </w:rPr>
  </w:style>
  <w:style w:type="character" w:customStyle="1" w:styleId="Heading1Char">
    <w:name w:val="Heading 1 Char"/>
    <w:link w:val="Heading1"/>
    <w:uiPriority w:val="9"/>
    <w:rsid w:val="00636254"/>
    <w:rPr>
      <w:rFonts w:ascii="Cambria" w:eastAsia="Cambria" w:hAnsi="Cambria" w:cs="Cambria"/>
      <w:b/>
      <w:color w:val="366091"/>
      <w:sz w:val="28"/>
      <w:szCs w:val="28"/>
    </w:rPr>
  </w:style>
  <w:style w:type="character" w:customStyle="1" w:styleId="Heading2Char">
    <w:name w:val="Heading 2 Char"/>
    <w:link w:val="Heading2"/>
    <w:uiPriority w:val="99"/>
    <w:rsid w:val="00636254"/>
    <w:rPr>
      <w:rFonts w:ascii="Cambria" w:eastAsia="Cambria" w:hAnsi="Cambria" w:cs="Cambria"/>
      <w:b/>
      <w:color w:val="4F81BD"/>
      <w:sz w:val="26"/>
      <w:szCs w:val="26"/>
    </w:rPr>
  </w:style>
  <w:style w:type="character" w:customStyle="1" w:styleId="Heading3Char">
    <w:name w:val="Heading 3 Char"/>
    <w:link w:val="Heading3"/>
    <w:uiPriority w:val="9"/>
    <w:rsid w:val="00636254"/>
    <w:rPr>
      <w:rFonts w:ascii="Cambria" w:eastAsia="Cambria" w:hAnsi="Cambria" w:cs="Cambria"/>
      <w:b/>
      <w:color w:val="4F81BD"/>
    </w:rPr>
  </w:style>
  <w:style w:type="character" w:customStyle="1" w:styleId="Heading6Char">
    <w:name w:val="Heading 6 Char"/>
    <w:link w:val="Heading6"/>
    <w:rsid w:val="00636254"/>
    <w:rPr>
      <w:rFonts w:ascii="Cambria" w:eastAsia="Cambria" w:hAnsi="Cambria" w:cs="Cambria"/>
      <w:i/>
      <w:color w:val="243F61"/>
    </w:rPr>
  </w:style>
  <w:style w:type="character" w:customStyle="1" w:styleId="SubtitleChar">
    <w:name w:val="Subtitle Char"/>
    <w:link w:val="Subtitle"/>
    <w:rsid w:val="00636254"/>
    <w:rPr>
      <w:rFonts w:ascii="Calibri" w:eastAsia="Calibri" w:hAnsi="Calibri" w:cs="Calibri"/>
      <w:i/>
    </w:rPr>
  </w:style>
  <w:style w:type="numbering" w:customStyle="1" w:styleId="NoList111">
    <w:name w:val="No List111"/>
    <w:next w:val="NoList"/>
    <w:semiHidden/>
    <w:rsid w:val="00636254"/>
  </w:style>
  <w:style w:type="paragraph" w:customStyle="1" w:styleId="afff1">
    <w:name w:val="متن اصلی ãåã"/>
    <w:basedOn w:val="afb"/>
    <w:link w:val="Chard"/>
    <w:uiPriority w:val="99"/>
    <w:rsid w:val="00636254"/>
  </w:style>
  <w:style w:type="character" w:customStyle="1" w:styleId="Chard">
    <w:name w:val="متن اصلی ãåã Char"/>
    <w:link w:val="afff1"/>
    <w:uiPriority w:val="99"/>
    <w:locked/>
    <w:rsid w:val="00636254"/>
    <w:rPr>
      <w:rFonts w:ascii="Times New Roman" w:eastAsia="Times New Roman" w:hAnsi="Times New Roman" w:cs="B Nazanin"/>
      <w:sz w:val="22"/>
      <w:szCs w:val="28"/>
      <w:lang w:val="x-none" w:eastAsia="x-none" w:bidi="fa-IR"/>
    </w:rPr>
  </w:style>
  <w:style w:type="paragraph" w:customStyle="1" w:styleId="afff2">
    <w:name w:val="سرتيتر ۳ (ÓØÍ ۳)"/>
    <w:basedOn w:val="Heading3"/>
    <w:next w:val="Normal"/>
    <w:link w:val="Chare"/>
    <w:autoRedefine/>
    <w:uiPriority w:val="99"/>
    <w:semiHidden/>
    <w:rsid w:val="00636254"/>
    <w:pPr>
      <w:keepLines w:val="0"/>
      <w:bidi/>
      <w:spacing w:before="0" w:line="312" w:lineRule="auto"/>
      <w:ind w:left="0" w:firstLine="349"/>
      <w:outlineLvl w:val="9"/>
    </w:pPr>
    <w:rPr>
      <w:rFonts w:ascii="Times New Roman" w:eastAsia="Times New Roman" w:hAnsi="Times New Roman" w:cs="Nazanin"/>
      <w:b w:val="0"/>
      <w:color w:val="auto"/>
      <w:sz w:val="28"/>
      <w:szCs w:val="28"/>
      <w:lang w:bidi="fa-IR"/>
      <w14:shadow w14:blurRad="50800" w14:dist="38100" w14:dir="2700000" w14:sx="100000" w14:sy="100000" w14:kx="0" w14:ky="0" w14:algn="tl">
        <w14:srgbClr w14:val="000000">
          <w14:alpha w14:val="60000"/>
        </w14:srgbClr>
      </w14:shadow>
    </w:rPr>
  </w:style>
  <w:style w:type="character" w:customStyle="1" w:styleId="Chare">
    <w:name w:val="سرتيتر ۳ (ÓØÍ ۳) Char"/>
    <w:link w:val="afff2"/>
    <w:uiPriority w:val="99"/>
    <w:semiHidden/>
    <w:locked/>
    <w:rsid w:val="00636254"/>
    <w:rPr>
      <w:rFonts w:ascii="Times New Roman" w:eastAsia="Times New Roman" w:hAnsi="Times New Roman" w:cs="Nazanin"/>
      <w:sz w:val="28"/>
      <w:szCs w:val="28"/>
      <w:lang w:bidi="fa-IR"/>
      <w14:shadow w14:blurRad="50800" w14:dist="38100" w14:dir="2700000" w14:sx="100000" w14:sy="100000" w14:kx="0" w14:ky="0" w14:algn="tl">
        <w14:srgbClr w14:val="000000">
          <w14:alpha w14:val="60000"/>
        </w14:srgbClr>
      </w14:shadow>
    </w:rPr>
  </w:style>
  <w:style w:type="paragraph" w:customStyle="1" w:styleId="afff3">
    <w:name w:val="سرتيتر ۱ (ÓØÍ ۱)"/>
    <w:basedOn w:val="Heading1"/>
    <w:next w:val="Normal"/>
    <w:autoRedefine/>
    <w:uiPriority w:val="99"/>
    <w:rsid w:val="00636254"/>
    <w:pPr>
      <w:keepLines w:val="0"/>
      <w:tabs>
        <w:tab w:val="num" w:pos="1117"/>
      </w:tabs>
      <w:spacing w:before="240" w:after="60"/>
      <w:ind w:left="1117" w:hanging="720"/>
      <w:jc w:val="both"/>
    </w:pPr>
    <w:rPr>
      <w:rFonts w:ascii="Times New Roman" w:eastAsia="Times New Roman" w:hAnsi="Times New Roman" w:cs="B Titr"/>
      <w:b w:val="0"/>
      <w:color w:val="003366"/>
      <w:kern w:val="32"/>
      <w:sz w:val="32"/>
      <w:szCs w:val="36"/>
      <w:lang w:bidi="ar-SA"/>
      <w14:shadow w14:blurRad="50800" w14:dist="38100" w14:dir="2700000" w14:sx="100000" w14:sy="100000" w14:kx="0" w14:ky="0" w14:algn="tl">
        <w14:srgbClr w14:val="000000">
          <w14:alpha w14:val="60000"/>
        </w14:srgbClr>
      </w14:shadow>
    </w:rPr>
  </w:style>
  <w:style w:type="paragraph" w:customStyle="1" w:styleId="afff4">
    <w:name w:val="سرتيتر ۲ (ÓØÍ ۲)"/>
    <w:basedOn w:val="Heading2"/>
    <w:next w:val="Normal"/>
    <w:link w:val="Charf"/>
    <w:autoRedefine/>
    <w:uiPriority w:val="99"/>
    <w:rsid w:val="00636254"/>
    <w:pPr>
      <w:keepLines w:val="0"/>
      <w:numPr>
        <w:ilvl w:val="1"/>
      </w:numPr>
      <w:tabs>
        <w:tab w:val="num" w:pos="576"/>
      </w:tabs>
      <w:bidi/>
      <w:spacing w:before="240" w:after="60"/>
      <w:ind w:left="900" w:hanging="576"/>
      <w:jc w:val="both"/>
    </w:pPr>
    <w:rPr>
      <w:rFonts w:ascii="Times New Roman" w:eastAsia="Times New Roman" w:hAnsi="Times New Roman" w:cs="Nazanin"/>
      <w:b w:val="0"/>
      <w:color w:val="auto"/>
      <w:sz w:val="28"/>
      <w:szCs w:val="28"/>
      <w:lang w:bidi="fa-IR"/>
      <w14:shadow w14:blurRad="50800" w14:dist="38100" w14:dir="2700000" w14:sx="100000" w14:sy="100000" w14:kx="0" w14:ky="0" w14:algn="tl">
        <w14:srgbClr w14:val="000000">
          <w14:alpha w14:val="60000"/>
        </w14:srgbClr>
      </w14:shadow>
    </w:rPr>
  </w:style>
  <w:style w:type="paragraph" w:customStyle="1" w:styleId="afff5">
    <w:name w:val="سرتيتر ۴ (ÓØÍ ۴)"/>
    <w:basedOn w:val="Normal"/>
    <w:next w:val="Normal"/>
    <w:autoRedefine/>
    <w:uiPriority w:val="99"/>
    <w:rsid w:val="00636254"/>
    <w:pPr>
      <w:tabs>
        <w:tab w:val="num" w:pos="3060"/>
      </w:tabs>
      <w:bidi/>
      <w:ind w:left="2628" w:hanging="648"/>
      <w:jc w:val="both"/>
    </w:pPr>
    <w:rPr>
      <w:rFonts w:ascii="Times New Roman" w:eastAsia="Times New Roman" w:hAnsi="Times New Roman" w:cs="B Lotus"/>
      <w:bCs/>
      <w:lang w:bidi="fa-IR"/>
      <w14:shadow w14:blurRad="50800" w14:dist="38100" w14:dir="2700000" w14:sx="100000" w14:sy="100000" w14:kx="0" w14:ky="0" w14:algn="tl">
        <w14:srgbClr w14:val="000000">
          <w14:alpha w14:val="60000"/>
        </w14:srgbClr>
      </w14:shadow>
    </w:rPr>
  </w:style>
  <w:style w:type="character" w:customStyle="1" w:styleId="Charf">
    <w:name w:val="سرتيتر ۲ (ÓØÍ ۲) Char"/>
    <w:link w:val="afff4"/>
    <w:uiPriority w:val="99"/>
    <w:locked/>
    <w:rsid w:val="00636254"/>
    <w:rPr>
      <w:rFonts w:ascii="Times New Roman" w:eastAsia="Times New Roman" w:hAnsi="Times New Roman" w:cs="Nazanin"/>
      <w:sz w:val="28"/>
      <w:szCs w:val="28"/>
      <w:lang w:bidi="fa-IR"/>
      <w14:shadow w14:blurRad="50800" w14:dist="38100" w14:dir="2700000" w14:sx="100000" w14:sy="100000" w14:kx="0" w14:ky="0" w14:algn="tl">
        <w14:srgbClr w14:val="000000">
          <w14:alpha w14:val="60000"/>
        </w14:srgbClr>
      </w14:shadow>
    </w:rPr>
  </w:style>
  <w:style w:type="paragraph" w:customStyle="1" w:styleId="afff6">
    <w:name w:val="متن اصلی æÓØ íä"/>
    <w:basedOn w:val="afb"/>
    <w:uiPriority w:val="99"/>
    <w:rsid w:val="00636254"/>
  </w:style>
  <w:style w:type="paragraph" w:customStyle="1" w:styleId="-0">
    <w:name w:val="متن اصلی åãÑÇå ÈÇ -"/>
    <w:basedOn w:val="Normal"/>
    <w:next w:val="afb"/>
    <w:link w:val="-CharChar0"/>
    <w:rsid w:val="00636254"/>
    <w:pPr>
      <w:tabs>
        <w:tab w:val="num" w:pos="170"/>
      </w:tabs>
      <w:bidi/>
      <w:spacing w:line="312" w:lineRule="auto"/>
      <w:ind w:left="113" w:hanging="113"/>
      <w:jc w:val="lowKashida"/>
    </w:pPr>
    <w:rPr>
      <w:rFonts w:ascii="Times New Roman" w:eastAsia="Times New Roman" w:hAnsi="Times New Roman" w:cs="Nazanin"/>
      <w:szCs w:val="28"/>
      <w:lang w:val="x-none" w:eastAsia="x-none" w:bidi="ar-SA"/>
    </w:rPr>
  </w:style>
  <w:style w:type="paragraph" w:customStyle="1" w:styleId="h2txt">
    <w:name w:val="h2_txt"/>
    <w:basedOn w:val="Normal"/>
    <w:uiPriority w:val="99"/>
    <w:rsid w:val="00636254"/>
    <w:pPr>
      <w:spacing w:before="100" w:beforeAutospacing="1" w:after="100" w:afterAutospacing="1"/>
    </w:pPr>
    <w:rPr>
      <w:rFonts w:ascii="Times New Roman" w:eastAsia="Times New Roman" w:hAnsi="Times New Roman" w:cs="Times New Roman"/>
      <w:lang w:bidi="fa-IR"/>
    </w:rPr>
  </w:style>
  <w:style w:type="character" w:styleId="SubtleEmphasis">
    <w:name w:val="Subtle Emphasis"/>
    <w:uiPriority w:val="99"/>
    <w:qFormat/>
    <w:rsid w:val="00636254"/>
    <w:rPr>
      <w:rFonts w:cs="Times New Roman"/>
      <w:i/>
      <w:iCs/>
      <w:color w:val="808080"/>
    </w:rPr>
  </w:style>
  <w:style w:type="paragraph" w:styleId="NoSpacing">
    <w:name w:val="No Spacing"/>
    <w:uiPriority w:val="99"/>
    <w:qFormat/>
    <w:rsid w:val="00636254"/>
    <w:pPr>
      <w:bidi/>
      <w:jc w:val="lowKashida"/>
    </w:pPr>
    <w:rPr>
      <w:rFonts w:ascii="Times New Roman" w:eastAsia="Times New Roman" w:hAnsi="Times New Roman" w:cs="B Mitra"/>
      <w:szCs w:val="28"/>
      <w:lang w:bidi="fa-IR"/>
    </w:rPr>
  </w:style>
  <w:style w:type="table" w:customStyle="1" w:styleId="LightList-Accent511">
    <w:name w:val="Light List - Accent 511"/>
    <w:uiPriority w:val="99"/>
    <w:rsid w:val="00636254"/>
    <w:rPr>
      <w:rFonts w:ascii="Calibri" w:eastAsia="Times New Roman"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olorfulList-Accent11">
    <w:name w:val="Colorful List - Accent 11"/>
    <w:basedOn w:val="TableNormal"/>
    <w:next w:val="ColorfulList-Accent1"/>
    <w:uiPriority w:val="72"/>
    <w:rsid w:val="00636254"/>
    <w:rPr>
      <w:rFonts w:ascii="Calibri" w:eastAsia="Times New Roman" w:hAnsi="Calibri" w:cs="Arial"/>
      <w:color w:val="000000"/>
      <w:sz w:val="22"/>
      <w:szCs w:val="22"/>
      <w:lang w:bidi="ar-SA"/>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Shading-Accent11">
    <w:name w:val="Light Shading - Accent 11"/>
    <w:basedOn w:val="TableNormal"/>
    <w:uiPriority w:val="60"/>
    <w:rsid w:val="00636254"/>
    <w:rPr>
      <w:rFonts w:ascii="Calibri" w:eastAsia="Times New Roman" w:hAnsi="Calibri" w:cs="Arial"/>
      <w:color w:val="365F91"/>
      <w:sz w:val="22"/>
      <w:szCs w:val="22"/>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636254"/>
    <w:rPr>
      <w:rFonts w:ascii="Calibri" w:eastAsia="Times New Roman"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ahoma-normal">
    <w:name w:val="tahoma-normal"/>
    <w:basedOn w:val="DefaultParagraphFont"/>
    <w:rsid w:val="00636254"/>
  </w:style>
  <w:style w:type="table" w:customStyle="1" w:styleId="TableGrid61">
    <w:name w:val="Table Grid61"/>
    <w:basedOn w:val="TableNormal"/>
    <w:next w:val="TableGrid"/>
    <w:rsid w:val="00636254"/>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36254"/>
    <w:rPr>
      <w:rFonts w:ascii="Calibri" w:eastAsia="Times New Roman" w:hAnsi="Calibri" w:cs="Ari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5">
    <w:name w:val="Light Grid Accent 5"/>
    <w:basedOn w:val="TableNormal"/>
    <w:uiPriority w:val="62"/>
    <w:rsid w:val="00636254"/>
    <w:rPr>
      <w:rFonts w:ascii="Calibri" w:eastAsia="Times New Roman"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ilighted">
    <w:name w:val="hilighted"/>
    <w:basedOn w:val="DefaultParagraphFont"/>
    <w:rsid w:val="00636254"/>
  </w:style>
  <w:style w:type="table" w:customStyle="1" w:styleId="LightList-Accent52">
    <w:name w:val="Light List - Accent 52"/>
    <w:basedOn w:val="TableNormal"/>
    <w:next w:val="LightList-Accent5"/>
    <w:uiPriority w:val="61"/>
    <w:rsid w:val="00636254"/>
    <w:rPr>
      <w:rFonts w:ascii="Calibri" w:eastAsia="Calibri"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311">
    <w:name w:val="Light List - Accent 311"/>
    <w:basedOn w:val="TableNormal"/>
    <w:next w:val="LightList-Accent3"/>
    <w:uiPriority w:val="61"/>
    <w:rsid w:val="00636254"/>
    <w:rPr>
      <w:rFonts w:ascii="Times New Roman" w:eastAsia="Times New Roman" w:hAnsi="Times New Roman" w:cs="Times New Roman"/>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1">
    <w:name w:val="Light List - Accent 5111"/>
    <w:uiPriority w:val="99"/>
    <w:rsid w:val="00636254"/>
    <w:rPr>
      <w:rFonts w:ascii="Calibri" w:eastAsia="Times New Roman"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636254"/>
    <w:rPr>
      <w:rFonts w:ascii="Calibri" w:eastAsia="Times New Roman" w:hAnsi="Calibri" w:cs="Arial"/>
      <w:color w:val="365F91"/>
      <w:sz w:val="22"/>
      <w:szCs w:val="22"/>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636254"/>
    <w:rPr>
      <w:rFonts w:ascii="Calibri" w:eastAsia="Times New Roman"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636254"/>
    <w:rPr>
      <w:rFonts w:ascii="Calibri" w:eastAsia="Times New Roman"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olorfulList-Accent61">
    <w:name w:val="Colorful List - Accent 61"/>
    <w:basedOn w:val="TableNormal"/>
    <w:next w:val="ColorfulList-Accent6"/>
    <w:uiPriority w:val="72"/>
    <w:rsid w:val="00636254"/>
    <w:rPr>
      <w:rFonts w:ascii="Times New Roman" w:eastAsia="Times New Roman" w:hAnsi="Times New Roman" w:cs="Times New Roman"/>
      <w:color w:val="000000"/>
      <w:sz w:val="20"/>
      <w:szCs w:val="20"/>
      <w:lang w:bidi="ar-SA"/>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Grid1-Accent6">
    <w:name w:val="Medium Grid 1 Accent 6"/>
    <w:basedOn w:val="TableNormal"/>
    <w:uiPriority w:val="67"/>
    <w:rsid w:val="00636254"/>
    <w:rPr>
      <w:rFonts w:ascii="Times New Roman" w:eastAsia="Times New Roman" w:hAnsi="Times New Roman" w:cs="Times New Roman"/>
      <w:sz w:val="20"/>
      <w:szCs w:val="20"/>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ghtGrid-Accent6">
    <w:name w:val="Light Grid Accent 6"/>
    <w:basedOn w:val="TableNormal"/>
    <w:uiPriority w:val="62"/>
    <w:rsid w:val="00636254"/>
    <w:rPr>
      <w:rFonts w:ascii="Times New Roman" w:eastAsia="Times New Roman" w:hAnsi="Times New Roman" w:cs="Times New Roman"/>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81">
    <w:name w:val="Table Grid81"/>
    <w:basedOn w:val="TableNormal"/>
    <w:next w:val="TableGrid"/>
    <w:rsid w:val="00636254"/>
    <w:pPr>
      <w:bidi/>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0">
    <w:name w:val="Table Grid 8"/>
    <w:basedOn w:val="TableNormal"/>
    <w:rsid w:val="00636254"/>
    <w:pPr>
      <w:bidi/>
      <w:jc w:val="lowKashida"/>
    </w:pPr>
    <w:rPr>
      <w:rFonts w:ascii="Times New Roman" w:eastAsia="Times New Roman" w:hAnsi="Times New Roman" w:cs="Times New Roman"/>
      <w:sz w:val="20"/>
      <w:szCs w:val="20"/>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636254"/>
    <w:rPr>
      <w:rFonts w:ascii="Times New Roman" w:eastAsia="Times New Roman" w:hAnsi="Times New Roman" w:cs="Times New Roman"/>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
    <w:name w:val="Light Grid - Accent 12"/>
    <w:basedOn w:val="TableNormal"/>
    <w:uiPriority w:val="62"/>
    <w:rsid w:val="00636254"/>
    <w:rPr>
      <w:rFonts w:ascii="Calibri" w:eastAsia="Times New Roman"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
    <w:name w:val="Light Grid - Accent 121"/>
    <w:basedOn w:val="TableNormal"/>
    <w:uiPriority w:val="62"/>
    <w:rsid w:val="00636254"/>
    <w:rPr>
      <w:rFonts w:ascii="Calibri" w:eastAsia="Times New Roman"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5">
    <w:name w:val="Light Shading Accent 5"/>
    <w:basedOn w:val="TableNormal"/>
    <w:uiPriority w:val="60"/>
    <w:rsid w:val="00636254"/>
    <w:rPr>
      <w:rFonts w:ascii="Times New Roman" w:eastAsia="Times New Roman" w:hAnsi="Times New Roman" w:cs="Times New Roman"/>
      <w:color w:val="31849B"/>
      <w:sz w:val="20"/>
      <w:szCs w:val="20"/>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Shading1-Accent11">
    <w:name w:val="Medium Shading 1 - Accent 11"/>
    <w:basedOn w:val="TableNormal"/>
    <w:uiPriority w:val="63"/>
    <w:rsid w:val="00636254"/>
    <w:rPr>
      <w:rFonts w:ascii="Times New Roman" w:eastAsia="Times New Roman" w:hAnsi="Times New Roman" w:cs="Times New Roman"/>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6">
    <w:name w:val="No List6"/>
    <w:next w:val="NoList"/>
    <w:uiPriority w:val="99"/>
    <w:semiHidden/>
    <w:unhideWhenUsed/>
    <w:rsid w:val="00636254"/>
  </w:style>
  <w:style w:type="numbering" w:customStyle="1" w:styleId="NoList13">
    <w:name w:val="No List13"/>
    <w:next w:val="NoList"/>
    <w:semiHidden/>
    <w:rsid w:val="00636254"/>
  </w:style>
  <w:style w:type="numbering" w:customStyle="1" w:styleId="NoList23">
    <w:name w:val="No List23"/>
    <w:next w:val="NoList"/>
    <w:semiHidden/>
    <w:rsid w:val="00636254"/>
  </w:style>
  <w:style w:type="table" w:customStyle="1" w:styleId="LightList-Accent53">
    <w:name w:val="Light List - Accent 53"/>
    <w:basedOn w:val="TableNormal"/>
    <w:next w:val="LightList-Accent5"/>
    <w:uiPriority w:val="61"/>
    <w:rsid w:val="00636254"/>
    <w:rPr>
      <w:rFonts w:ascii="Calibri" w:eastAsia="Calibri"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Web3">
    <w:name w:val="Table Web 3"/>
    <w:basedOn w:val="TableNormal"/>
    <w:rsid w:val="00636254"/>
    <w:pPr>
      <w:bidi/>
      <w:jc w:val="lowKashida"/>
    </w:pPr>
    <w:rPr>
      <w:rFonts w:ascii="Times New Roman" w:eastAsia="Times New Roman" w:hAnsi="Times New Roman" w:cs="Times New Roman"/>
      <w:sz w:val="20"/>
      <w:szCs w:val="20"/>
      <w:lang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orful2">
    <w:name w:val="Table Colorful 2"/>
    <w:basedOn w:val="TableNormal"/>
    <w:rsid w:val="00636254"/>
    <w:pPr>
      <w:bidi/>
      <w:jc w:val="lowKashida"/>
    </w:pPr>
    <w:rPr>
      <w:rFonts w:ascii="Times New Roman" w:eastAsia="Times New Roman" w:hAnsi="Times New Roman" w:cs="Times New Roman"/>
      <w:sz w:val="20"/>
      <w:szCs w:val="20"/>
      <w:lang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ColorfulList-Accent62">
    <w:name w:val="Colorful List - Accent 62"/>
    <w:basedOn w:val="TableNormal"/>
    <w:next w:val="ColorfulList-Accent6"/>
    <w:uiPriority w:val="72"/>
    <w:rsid w:val="00636254"/>
    <w:rPr>
      <w:rFonts w:ascii="Times New Roman" w:eastAsia="Times New Roman" w:hAnsi="Times New Roman" w:cs="Times New Roman"/>
      <w:color w:val="000000"/>
      <w:sz w:val="20"/>
      <w:szCs w:val="20"/>
      <w:lang w:bidi="ar-SA"/>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numbering" w:customStyle="1" w:styleId="NoList7">
    <w:name w:val="No List7"/>
    <w:next w:val="NoList"/>
    <w:uiPriority w:val="99"/>
    <w:semiHidden/>
    <w:unhideWhenUsed/>
    <w:rsid w:val="00636254"/>
  </w:style>
  <w:style w:type="numbering" w:customStyle="1" w:styleId="NoList14">
    <w:name w:val="No List14"/>
    <w:next w:val="NoList"/>
    <w:uiPriority w:val="99"/>
    <w:semiHidden/>
    <w:rsid w:val="00636254"/>
  </w:style>
  <w:style w:type="numbering" w:customStyle="1" w:styleId="NoList24">
    <w:name w:val="No List24"/>
    <w:next w:val="NoList"/>
    <w:semiHidden/>
    <w:rsid w:val="00636254"/>
  </w:style>
  <w:style w:type="table" w:customStyle="1" w:styleId="LightList-Accent54">
    <w:name w:val="Light List - Accent 54"/>
    <w:basedOn w:val="TableNormal"/>
    <w:next w:val="LightList-Accent5"/>
    <w:uiPriority w:val="61"/>
    <w:rsid w:val="00636254"/>
    <w:rPr>
      <w:rFonts w:ascii="Calibri" w:eastAsia="Calibri"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32">
    <w:name w:val="Light List - Accent 32"/>
    <w:basedOn w:val="TableNormal"/>
    <w:next w:val="LightList-Accent3"/>
    <w:uiPriority w:val="61"/>
    <w:rsid w:val="00636254"/>
    <w:rPr>
      <w:rFonts w:ascii="Times New Roman" w:eastAsia="Times New Roman" w:hAnsi="Times New Roman" w:cs="Times New Roman"/>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NoList112">
    <w:name w:val="No List112"/>
    <w:next w:val="NoList"/>
    <w:semiHidden/>
    <w:rsid w:val="00636254"/>
  </w:style>
  <w:style w:type="table" w:customStyle="1" w:styleId="LightList-Accent512">
    <w:name w:val="Light List - Accent 512"/>
    <w:uiPriority w:val="99"/>
    <w:rsid w:val="00636254"/>
    <w:rPr>
      <w:rFonts w:ascii="Calibri" w:eastAsia="Times New Roman"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olorfulList-Accent12">
    <w:name w:val="Colorful List - Accent 12"/>
    <w:basedOn w:val="TableNormal"/>
    <w:next w:val="ColorfulList-Accent1"/>
    <w:uiPriority w:val="72"/>
    <w:rsid w:val="00636254"/>
    <w:rPr>
      <w:rFonts w:ascii="Calibri" w:eastAsia="Times New Roman" w:hAnsi="Calibri" w:cs="Arial"/>
      <w:color w:val="000000"/>
      <w:sz w:val="22"/>
      <w:szCs w:val="22"/>
      <w:lang w:bidi="ar-SA"/>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Shading-Accent112">
    <w:name w:val="Light Shading - Accent 112"/>
    <w:basedOn w:val="TableNormal"/>
    <w:uiPriority w:val="60"/>
    <w:rsid w:val="00636254"/>
    <w:rPr>
      <w:rFonts w:ascii="Calibri" w:eastAsia="Times New Roman" w:hAnsi="Calibri" w:cs="Arial"/>
      <w:color w:val="365F91"/>
      <w:sz w:val="22"/>
      <w:szCs w:val="22"/>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636254"/>
    <w:rPr>
      <w:rFonts w:ascii="Calibri" w:eastAsia="Times New Roman"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62">
    <w:name w:val="Table Grid62"/>
    <w:basedOn w:val="TableNormal"/>
    <w:next w:val="TableGrid"/>
    <w:rsid w:val="00636254"/>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636254"/>
    <w:rPr>
      <w:rFonts w:ascii="Calibri" w:eastAsia="Times New Roman" w:hAnsi="Calibri" w:cs="Arial"/>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52">
    <w:name w:val="Light Grid - Accent 52"/>
    <w:basedOn w:val="TableNormal"/>
    <w:next w:val="LightGrid-Accent5"/>
    <w:uiPriority w:val="62"/>
    <w:rsid w:val="00636254"/>
    <w:rPr>
      <w:rFonts w:ascii="Calibri" w:eastAsia="Times New Roman"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List-Accent521">
    <w:name w:val="Light List - Accent 521"/>
    <w:basedOn w:val="TableNormal"/>
    <w:next w:val="LightList-Accent5"/>
    <w:uiPriority w:val="61"/>
    <w:rsid w:val="00636254"/>
    <w:rPr>
      <w:rFonts w:ascii="Calibri" w:eastAsia="Calibri"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312">
    <w:name w:val="Light List - Accent 312"/>
    <w:basedOn w:val="TableNormal"/>
    <w:next w:val="LightList-Accent3"/>
    <w:uiPriority w:val="61"/>
    <w:rsid w:val="00636254"/>
    <w:rPr>
      <w:rFonts w:ascii="Times New Roman" w:eastAsia="Times New Roman" w:hAnsi="Times New Roman" w:cs="Times New Roman"/>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2">
    <w:name w:val="Light List - Accent 5112"/>
    <w:uiPriority w:val="99"/>
    <w:rsid w:val="00636254"/>
    <w:rPr>
      <w:rFonts w:ascii="Calibri" w:eastAsia="Times New Roman"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Shading-Accent1111">
    <w:name w:val="Light Shading - Accent 1111"/>
    <w:basedOn w:val="TableNormal"/>
    <w:uiPriority w:val="60"/>
    <w:rsid w:val="00636254"/>
    <w:rPr>
      <w:rFonts w:ascii="Calibri" w:eastAsia="Times New Roman" w:hAnsi="Calibri" w:cs="Arial"/>
      <w:color w:val="365F91"/>
      <w:sz w:val="22"/>
      <w:szCs w:val="22"/>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636254"/>
    <w:rPr>
      <w:rFonts w:ascii="Calibri" w:eastAsia="Times New Roman"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636254"/>
    <w:rPr>
      <w:rFonts w:ascii="Calibri" w:eastAsia="Times New Roman" w:hAnsi="Calibri" w:cs="Arial"/>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ColorfulList-Accent63">
    <w:name w:val="Colorful List - Accent 63"/>
    <w:basedOn w:val="TableNormal"/>
    <w:next w:val="ColorfulList-Accent6"/>
    <w:uiPriority w:val="72"/>
    <w:rsid w:val="00636254"/>
    <w:rPr>
      <w:rFonts w:ascii="Times New Roman" w:eastAsia="Times New Roman" w:hAnsi="Times New Roman" w:cs="Times New Roman"/>
      <w:color w:val="000000"/>
      <w:sz w:val="20"/>
      <w:szCs w:val="20"/>
      <w:lang w:bidi="ar-SA"/>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ghtGrid-Accent61">
    <w:name w:val="Light Grid - Accent 61"/>
    <w:basedOn w:val="TableNormal"/>
    <w:next w:val="LightGrid-Accent6"/>
    <w:uiPriority w:val="62"/>
    <w:rsid w:val="00636254"/>
    <w:rPr>
      <w:rFonts w:ascii="Times New Roman" w:eastAsia="Times New Roman" w:hAnsi="Times New Roman" w:cs="Times New Roman"/>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82">
    <w:name w:val="Table Grid82"/>
    <w:basedOn w:val="TableNormal"/>
    <w:next w:val="TableGrid"/>
    <w:rsid w:val="00636254"/>
    <w:pPr>
      <w:bidi/>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
    <w:name w:val="متن اصلي شماره دار Char"/>
    <w:link w:val="a9"/>
    <w:rsid w:val="00636254"/>
    <w:rPr>
      <w:rFonts w:ascii="Times New Roman" w:eastAsia="Times New Roman" w:hAnsi="Times New Roman" w:cs="B Titr"/>
      <w:szCs w:val="28"/>
      <w:lang w:bidi="fa-IR"/>
    </w:rPr>
  </w:style>
  <w:style w:type="paragraph" w:customStyle="1" w:styleId="afff7">
    <w:name w:val="شماره شكل"/>
    <w:basedOn w:val="Normal"/>
    <w:link w:val="Charf0"/>
    <w:rsid w:val="00636254"/>
    <w:pPr>
      <w:bidi/>
      <w:spacing w:line="312" w:lineRule="auto"/>
      <w:ind w:left="851" w:hanging="851"/>
      <w:jc w:val="center"/>
      <w:outlineLvl w:val="1"/>
    </w:pPr>
    <w:rPr>
      <w:rFonts w:ascii="Times New Roman" w:eastAsia="Times New Roman" w:hAnsi="Times New Roman" w:cs="B Mitra"/>
      <w:bCs/>
      <w:szCs w:val="28"/>
      <w:lang w:bidi="fa-IR"/>
    </w:rPr>
  </w:style>
  <w:style w:type="character" w:customStyle="1" w:styleId="Charf0">
    <w:name w:val="شماره شكل Char"/>
    <w:link w:val="afff7"/>
    <w:rsid w:val="00636254"/>
    <w:rPr>
      <w:rFonts w:ascii="Times New Roman" w:eastAsia="Times New Roman" w:hAnsi="Times New Roman" w:cs="B Mitra"/>
      <w:bCs/>
      <w:szCs w:val="28"/>
      <w:lang w:bidi="fa-IR"/>
    </w:rPr>
  </w:style>
  <w:style w:type="character" w:customStyle="1" w:styleId="Char4">
    <w:name w:val="عنوان بدون شماره Char"/>
    <w:link w:val="aff"/>
    <w:rsid w:val="00636254"/>
    <w:rPr>
      <w:rFonts w:ascii="Times New Roman" w:eastAsia="Times New Roman" w:hAnsi="Times New Roman" w:cs="B Titr"/>
      <w:sz w:val="28"/>
      <w:szCs w:val="36"/>
      <w:lang w:bidi="fa-IR"/>
    </w:rPr>
  </w:style>
  <w:style w:type="paragraph" w:customStyle="1" w:styleId="21">
    <w:name w:val="شماره جدول(2)"/>
    <w:basedOn w:val="aff1"/>
    <w:link w:val="2CharChar0"/>
    <w:rsid w:val="00636254"/>
    <w:pPr>
      <w:ind w:left="851" w:hanging="851"/>
      <w:jc w:val="center"/>
    </w:pPr>
    <w:rPr>
      <w:rFonts w:cs="B Mitra"/>
      <w:bCs/>
      <w:sz w:val="24"/>
      <w:szCs w:val="28"/>
    </w:rPr>
  </w:style>
  <w:style w:type="character" w:customStyle="1" w:styleId="2CharChar0">
    <w:name w:val="شماره جدول(2) Char Char"/>
    <w:link w:val="21"/>
    <w:rsid w:val="00636254"/>
    <w:rPr>
      <w:rFonts w:ascii="Times New Roman" w:eastAsia="Times New Roman" w:hAnsi="Times New Roman" w:cs="B Mitra"/>
      <w:bCs/>
      <w:szCs w:val="28"/>
      <w:lang w:bidi="fa-IR"/>
    </w:rPr>
  </w:style>
  <w:style w:type="table" w:customStyle="1" w:styleId="LightGrid-Accent122">
    <w:name w:val="Light Grid - Accent 122"/>
    <w:basedOn w:val="TableNormal"/>
    <w:uiPriority w:val="62"/>
    <w:rsid w:val="00636254"/>
    <w:rPr>
      <w:rFonts w:ascii="Calibri" w:eastAsia="Times New Roman" w:hAnsi="Calibri" w:cs="Arial"/>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List6">
    <w:name w:val="Table List 6"/>
    <w:basedOn w:val="TableNormal"/>
    <w:rsid w:val="00636254"/>
    <w:pPr>
      <w:bidi/>
      <w:jc w:val="lowKashida"/>
    </w:pPr>
    <w:rPr>
      <w:rFonts w:ascii="Times New Roman" w:eastAsia="Times New Roman" w:hAnsi="Times New Roman" w:cs="Times New Roman"/>
      <w:sz w:val="20"/>
      <w:szCs w:val="20"/>
      <w:lang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LightGrid1">
    <w:name w:val="Light Grid1"/>
    <w:basedOn w:val="TableNormal"/>
    <w:uiPriority w:val="62"/>
    <w:rsid w:val="00636254"/>
    <w:rPr>
      <w:rFonts w:ascii="Times New Roman" w:eastAsia="Times New Roman" w:hAnsi="Times New Roman" w:cs="Times New Roman"/>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636254"/>
    <w:rPr>
      <w:rFonts w:ascii="Times New Roman" w:eastAsia="Times New Roman"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uiPriority w:val="60"/>
    <w:rsid w:val="00636254"/>
    <w:rPr>
      <w:rFonts w:ascii="Times New Roman" w:eastAsia="Times New Roman" w:hAnsi="Times New Roman" w:cs="Times New Roman"/>
      <w:color w:val="365F91"/>
      <w:sz w:val="20"/>
      <w:szCs w:val="20"/>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Shading1-Accent6">
    <w:name w:val="Medium Shading 1 Accent 6"/>
    <w:basedOn w:val="TableNormal"/>
    <w:uiPriority w:val="63"/>
    <w:rsid w:val="00636254"/>
    <w:rPr>
      <w:rFonts w:ascii="Calibri" w:eastAsia="Calibri" w:hAnsi="Calibri" w:cs="Arial"/>
      <w:sz w:val="22"/>
      <w:szCs w:val="22"/>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CharChar">
    <w:name w:val="متن اصلی همراه با - Char Char"/>
    <w:link w:val="-"/>
    <w:rsid w:val="00636254"/>
    <w:rPr>
      <w:rFonts w:ascii="Times New Roman" w:eastAsia="B Zar" w:hAnsi="Times New Roman" w:cs="Nazanin"/>
      <w:szCs w:val="28"/>
      <w:lang w:val="x-none" w:eastAsia="x-none" w:bidi="ar-SA"/>
    </w:rPr>
  </w:style>
  <w:style w:type="paragraph" w:customStyle="1" w:styleId="afff8">
    <w:name w:val="بولت و بولد"/>
    <w:basedOn w:val="a"/>
    <w:rsid w:val="00636254"/>
    <w:pPr>
      <w:spacing w:line="240" w:lineRule="auto"/>
    </w:pPr>
    <w:rPr>
      <w:rFonts w:cs="B Mitra"/>
      <w:bCs/>
      <w:lang w:val="en-US" w:eastAsia="en-US" w:bidi="ar-SA"/>
    </w:rPr>
  </w:style>
  <w:style w:type="paragraph" w:customStyle="1" w:styleId="11">
    <w:name w:val="عنوان بخش(1)"/>
    <w:link w:val="1Char"/>
    <w:rsid w:val="00636254"/>
    <w:pPr>
      <w:bidi/>
      <w:ind w:left="-288" w:firstLine="288"/>
    </w:pPr>
    <w:rPr>
      <w:rFonts w:ascii="Times New Roman" w:eastAsia="Times New Roman" w:hAnsi="Times New Roman" w:cs="Nazanin"/>
      <w:bCs/>
      <w:sz w:val="32"/>
      <w:szCs w:val="32"/>
      <w:lang w:bidi="ar-SA"/>
    </w:rPr>
  </w:style>
  <w:style w:type="paragraph" w:customStyle="1" w:styleId="a5">
    <w:name w:val="متن اصلی با بولت و بولد"/>
    <w:basedOn w:val="afb"/>
    <w:autoRedefine/>
    <w:rsid w:val="00636254"/>
    <w:pPr>
      <w:numPr>
        <w:numId w:val="16"/>
      </w:numPr>
      <w:tabs>
        <w:tab w:val="clear" w:pos="744"/>
      </w:tabs>
      <w:ind w:left="0" w:firstLine="397"/>
    </w:pPr>
  </w:style>
  <w:style w:type="paragraph" w:customStyle="1" w:styleId="22">
    <w:name w:val="عنوان بخش (2)"/>
    <w:basedOn w:val="aff1"/>
    <w:link w:val="2CharChar1"/>
    <w:rsid w:val="00636254"/>
    <w:pPr>
      <w:ind w:left="397" w:hanging="397"/>
      <w:jc w:val="both"/>
    </w:pPr>
    <w:rPr>
      <w:rFonts w:cs="Times New Roman"/>
      <w:bCs/>
      <w:szCs w:val="28"/>
      <w:lang w:val="x-none" w:eastAsia="x-none"/>
    </w:rPr>
  </w:style>
  <w:style w:type="character" w:customStyle="1" w:styleId="1Char">
    <w:name w:val="عنوان بخش(1) Char"/>
    <w:link w:val="11"/>
    <w:rsid w:val="00636254"/>
    <w:rPr>
      <w:rFonts w:ascii="Times New Roman" w:eastAsia="Times New Roman" w:hAnsi="Times New Roman" w:cs="Nazanin"/>
      <w:bCs/>
      <w:sz w:val="32"/>
      <w:szCs w:val="32"/>
      <w:lang w:bidi="ar-SA"/>
    </w:rPr>
  </w:style>
  <w:style w:type="character" w:customStyle="1" w:styleId="2CharChar1">
    <w:name w:val="عنوان بخش (2) Char Char"/>
    <w:link w:val="22"/>
    <w:rsid w:val="00636254"/>
    <w:rPr>
      <w:rFonts w:ascii="Times New Roman" w:eastAsia="Times New Roman" w:hAnsi="Times New Roman" w:cs="Times New Roman"/>
      <w:bCs/>
      <w:sz w:val="22"/>
      <w:szCs w:val="28"/>
      <w:lang w:val="x-none" w:eastAsia="x-none" w:bidi="fa-IR"/>
    </w:rPr>
  </w:style>
  <w:style w:type="paragraph" w:customStyle="1" w:styleId="a7">
    <w:name w:val="بولت"/>
    <w:basedOn w:val="Normal"/>
    <w:rsid w:val="00636254"/>
    <w:pPr>
      <w:numPr>
        <w:numId w:val="15"/>
      </w:numPr>
    </w:pPr>
    <w:rPr>
      <w:rFonts w:ascii="Times New Roman" w:eastAsia="Times New Roman" w:hAnsi="Times New Roman" w:cs="Times New Roman"/>
      <w:lang w:bidi="ar-SA"/>
    </w:rPr>
  </w:style>
  <w:style w:type="character" w:customStyle="1" w:styleId="-CharChar0">
    <w:name w:val="متن اصلی åãÑÇå ÈÇ - Char Char"/>
    <w:link w:val="-0"/>
    <w:locked/>
    <w:rsid w:val="00636254"/>
    <w:rPr>
      <w:rFonts w:ascii="Times New Roman" w:eastAsia="Times New Roman" w:hAnsi="Times New Roman" w:cs="Nazanin"/>
      <w:szCs w:val="28"/>
      <w:lang w:val="x-none" w:eastAsia="x-none" w:bidi="ar-SA"/>
    </w:rPr>
  </w:style>
  <w:style w:type="table" w:styleId="MediumGrid3-Accent6">
    <w:name w:val="Medium Grid 3 Accent 6"/>
    <w:basedOn w:val="TableNormal"/>
    <w:uiPriority w:val="69"/>
    <w:rsid w:val="00636254"/>
    <w:rPr>
      <w:rFonts w:ascii="Times New Roman" w:eastAsia="Times New Roman" w:hAnsi="Times New Roman" w:cs="Times New Roman"/>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fff9">
    <w:name w:val="شماره شكل‌ها"/>
    <w:basedOn w:val="Normal"/>
    <w:link w:val="CharChar0"/>
    <w:rsid w:val="00636254"/>
    <w:pPr>
      <w:bidi/>
      <w:spacing w:line="312" w:lineRule="auto"/>
      <w:ind w:left="851" w:hanging="851"/>
      <w:jc w:val="center"/>
      <w:outlineLvl w:val="1"/>
    </w:pPr>
    <w:rPr>
      <w:rFonts w:ascii="Times New Roman" w:eastAsia="Times New Roman" w:hAnsi="Times New Roman" w:cs="Times New Roman"/>
      <w:bCs/>
      <w:szCs w:val="28"/>
      <w:lang w:val="x-none" w:eastAsia="x-none" w:bidi="fa-IR"/>
    </w:rPr>
  </w:style>
  <w:style w:type="character" w:customStyle="1" w:styleId="CharChar0">
    <w:name w:val="شماره شكل‌ها Char Char"/>
    <w:link w:val="afff9"/>
    <w:rsid w:val="00636254"/>
    <w:rPr>
      <w:rFonts w:ascii="Times New Roman" w:eastAsia="Times New Roman" w:hAnsi="Times New Roman" w:cs="Times New Roman"/>
      <w:bCs/>
      <w:szCs w:val="28"/>
      <w:lang w:val="x-none" w:eastAsia="x-none" w:bidi="fa-IR"/>
    </w:rPr>
  </w:style>
  <w:style w:type="character" w:customStyle="1" w:styleId="FooterChar1">
    <w:name w:val="Footer Char1"/>
    <w:aliases w:val="Footnote Char1"/>
    <w:semiHidden/>
    <w:rsid w:val="00636254"/>
    <w:rPr>
      <w:rFonts w:cs="B Mitra"/>
      <w:sz w:val="24"/>
      <w:szCs w:val="28"/>
    </w:rPr>
  </w:style>
  <w:style w:type="character" w:customStyle="1" w:styleId="Charf1">
    <w:name w:val="عنوان بخشش Char"/>
    <w:link w:val="afffa"/>
    <w:locked/>
    <w:rsid w:val="00636254"/>
    <w:rPr>
      <w:rFonts w:cs="B Titr"/>
      <w:noProof/>
      <w:szCs w:val="48"/>
      <w:lang w:bidi="ar-SA"/>
    </w:rPr>
  </w:style>
  <w:style w:type="paragraph" w:customStyle="1" w:styleId="afffa">
    <w:name w:val="عنوان بخشش"/>
    <w:basedOn w:val="Normal"/>
    <w:link w:val="Charf1"/>
    <w:qFormat/>
    <w:rsid w:val="00636254"/>
    <w:pPr>
      <w:tabs>
        <w:tab w:val="right" w:pos="1217"/>
        <w:tab w:val="right" w:pos="1404"/>
        <w:tab w:val="right" w:pos="5513"/>
      </w:tabs>
      <w:bidi/>
      <w:spacing w:after="240"/>
      <w:ind w:left="3400"/>
      <w:jc w:val="lowKashida"/>
    </w:pPr>
    <w:rPr>
      <w:rFonts w:cs="B Titr"/>
      <w:noProof/>
      <w:szCs w:val="48"/>
      <w:lang w:bidi="ar-SA"/>
    </w:rPr>
  </w:style>
  <w:style w:type="character" w:customStyle="1" w:styleId="Heading4Char1">
    <w:name w:val="Heading 4 Char1"/>
    <w:locked/>
    <w:rsid w:val="00636254"/>
    <w:rPr>
      <w:rFonts w:cs="B Mitra" w:hint="cs"/>
      <w:b/>
      <w:bCs/>
      <w:szCs w:val="28"/>
    </w:rPr>
  </w:style>
  <w:style w:type="table" w:styleId="TableClassic2">
    <w:name w:val="Table Classic 2"/>
    <w:basedOn w:val="TableNormal"/>
    <w:unhideWhenUsed/>
    <w:rsid w:val="00636254"/>
    <w:pPr>
      <w:jc w:val="lowKashida"/>
    </w:pPr>
    <w:rPr>
      <w:rFonts w:ascii="Times New Roman" w:eastAsia="Times New Roman" w:hAnsi="Times New Roman" w:cs="Times New Roman"/>
      <w:sz w:val="20"/>
      <w:szCs w:val="20"/>
      <w:lang w:bidi="ar-SA"/>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636254"/>
    <w:rPr>
      <w:rFonts w:ascii="Calibri" w:eastAsia="Calibri" w:hAnsi="Calibri" w:cs="Arial"/>
      <w:color w:val="76923C"/>
      <w:sz w:val="22"/>
      <w:szCs w:val="22"/>
      <w:lang w:bidi="ar-SA"/>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3">
    <w:name w:val="Medium Shading 1 Accent 3"/>
    <w:basedOn w:val="TableNormal"/>
    <w:uiPriority w:val="63"/>
    <w:rsid w:val="00636254"/>
    <w:rPr>
      <w:rFonts w:ascii="Times New Roman" w:eastAsia="Times New Roman" w:hAnsi="Times New Roman" w:cs="Times New Roman"/>
      <w:sz w:val="20"/>
      <w:szCs w:val="20"/>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636254"/>
    <w:rPr>
      <w:rFonts w:ascii="Times New Roman" w:eastAsia="Times New Roman" w:hAnsi="Times New Roman"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636254"/>
    <w:rPr>
      <w:rFonts w:ascii="Times New Roman" w:eastAsia="Times New Roman" w:hAnsi="Times New Roman" w:cs="Times New Roman"/>
      <w:sz w:val="20"/>
      <w:szCs w:val="20"/>
      <w:lang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0" w:beforeAutospacing="0" w:afterLines="0" w:after="0" w:afterAutospacing="0" w:line="240" w:lineRule="auto"/>
      </w:pPr>
      <w:rPr>
        <w:b/>
        <w:bCs/>
        <w:color w:val="FFFFFF"/>
      </w:rPr>
      <w:tblPr/>
      <w:tcPr>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Shading-Accent6">
    <w:name w:val="Light Shading Accent 6"/>
    <w:basedOn w:val="TableNormal"/>
    <w:uiPriority w:val="60"/>
    <w:rsid w:val="00636254"/>
    <w:rPr>
      <w:rFonts w:ascii="Calibri" w:eastAsia="Calibri" w:hAnsi="Calibri" w:cs="Arial"/>
      <w:color w:val="E36C0A"/>
      <w:sz w:val="22"/>
      <w:szCs w:val="22"/>
      <w:lang w:bidi="ar-SA"/>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Accent1">
    <w:name w:val="Medium Grid 1 Accent 1"/>
    <w:basedOn w:val="TableNormal"/>
    <w:uiPriority w:val="67"/>
    <w:rsid w:val="00636254"/>
    <w:rPr>
      <w:rFonts w:ascii="Calibri" w:eastAsia="Times New Roman" w:hAnsi="Calibri" w:cs="Arial"/>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small">
    <w:name w:val="small"/>
    <w:basedOn w:val="DefaultParagraphFont"/>
    <w:rsid w:val="00636254"/>
  </w:style>
  <w:style w:type="paragraph" w:styleId="ListBullet">
    <w:name w:val="List Bullet"/>
    <w:basedOn w:val="Normal"/>
    <w:autoRedefine/>
    <w:uiPriority w:val="99"/>
    <w:unhideWhenUsed/>
    <w:rsid w:val="00636254"/>
    <w:pPr>
      <w:numPr>
        <w:numId w:val="17"/>
      </w:numPr>
      <w:bidi/>
      <w:spacing w:line="540" w:lineRule="exact"/>
      <w:jc w:val="lowKashida"/>
    </w:pPr>
    <w:rPr>
      <w:rFonts w:ascii="Arial" w:eastAsia="Times New Roman" w:hAnsi="Arial" w:cs="Roya"/>
      <w:sz w:val="20"/>
      <w:szCs w:val="30"/>
      <w:lang w:bidi="ar-SA"/>
    </w:rPr>
  </w:style>
  <w:style w:type="character" w:customStyle="1" w:styleId="CharChar1">
    <w:name w:val="شماره جدول Char Char"/>
    <w:link w:val="afffb"/>
    <w:locked/>
    <w:rsid w:val="00636254"/>
    <w:rPr>
      <w:rFonts w:cs="B Mitra"/>
      <w:bCs/>
      <w:szCs w:val="28"/>
      <w:lang w:bidi="fa-IR"/>
    </w:rPr>
  </w:style>
  <w:style w:type="paragraph" w:customStyle="1" w:styleId="afffb">
    <w:name w:val="شماره جدول"/>
    <w:basedOn w:val="aff1"/>
    <w:link w:val="CharChar1"/>
    <w:rsid w:val="00636254"/>
    <w:pPr>
      <w:ind w:left="851" w:hanging="851"/>
      <w:jc w:val="center"/>
    </w:pPr>
    <w:rPr>
      <w:rFonts w:ascii="Bookman Old Style" w:eastAsia="Bookman Old Style" w:hAnsi="Bookman Old Style" w:cs="B Mitra"/>
      <w:bCs/>
      <w:sz w:val="24"/>
      <w:szCs w:val="28"/>
    </w:rPr>
  </w:style>
  <w:style w:type="table" w:styleId="TableSimple1">
    <w:name w:val="Table Simple 1"/>
    <w:basedOn w:val="TableNormal"/>
    <w:unhideWhenUsed/>
    <w:rsid w:val="00636254"/>
    <w:pPr>
      <w:jc w:val="lowKashida"/>
    </w:pPr>
    <w:rPr>
      <w:rFonts w:ascii="Times New Roman" w:eastAsia="Times New Roman" w:hAnsi="Times New Roman" w:cs="Times New Roman"/>
      <w:sz w:val="20"/>
      <w:szCs w:val="20"/>
      <w:lang w:bidi="ar-SA"/>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Accent2">
    <w:name w:val="Light Shading Accent 2"/>
    <w:basedOn w:val="TableNormal"/>
    <w:uiPriority w:val="60"/>
    <w:rsid w:val="00636254"/>
    <w:rPr>
      <w:rFonts w:ascii="Calibri" w:eastAsia="Calibri" w:hAnsi="Calibri" w:cs="Arial"/>
      <w:color w:val="943634"/>
      <w:sz w:val="22"/>
      <w:szCs w:val="22"/>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9">
    <w:name w:val="Table Grid9"/>
    <w:basedOn w:val="TableNormal"/>
    <w:next w:val="TableGrid"/>
    <w:rsid w:val="00636254"/>
    <w:pPr>
      <w:tabs>
        <w:tab w:val="left" w:pos="567"/>
      </w:tabs>
      <w:bidi/>
      <w:spacing w:line="720" w:lineRule="atLeast"/>
      <w:ind w:firstLine="567"/>
      <w:jc w:val="lowKashida"/>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شماره اشكال"/>
    <w:basedOn w:val="aff1"/>
    <w:link w:val="CharChar2"/>
    <w:rsid w:val="00636254"/>
    <w:pPr>
      <w:ind w:left="851" w:hanging="851"/>
      <w:jc w:val="center"/>
    </w:pPr>
    <w:rPr>
      <w:rFonts w:cs="B Mitra"/>
      <w:bCs/>
      <w:sz w:val="24"/>
      <w:szCs w:val="28"/>
    </w:rPr>
  </w:style>
  <w:style w:type="numbering" w:customStyle="1" w:styleId="12">
    <w:name w:val="عنوان با شماره در جلو1"/>
    <w:basedOn w:val="NoList"/>
    <w:rsid w:val="00636254"/>
  </w:style>
  <w:style w:type="character" w:customStyle="1" w:styleId="CharChar2">
    <w:name w:val="شماره اشكال Char Char"/>
    <w:link w:val="afffc"/>
    <w:rsid w:val="00636254"/>
    <w:rPr>
      <w:rFonts w:ascii="Times New Roman" w:eastAsia="Times New Roman" w:hAnsi="Times New Roman" w:cs="B Mitra"/>
      <w:bCs/>
      <w:szCs w:val="28"/>
      <w:lang w:bidi="fa-IR"/>
    </w:rPr>
  </w:style>
  <w:style w:type="paragraph" w:customStyle="1" w:styleId="afffd">
    <w:name w:val="شماره جدول‌ها"/>
    <w:basedOn w:val="afffc"/>
    <w:link w:val="CharChar3"/>
    <w:rsid w:val="00636254"/>
  </w:style>
  <w:style w:type="character" w:customStyle="1" w:styleId="CharChar3">
    <w:name w:val="شماره جدول‌ها Char Char"/>
    <w:basedOn w:val="CharChar2"/>
    <w:link w:val="afffd"/>
    <w:rsid w:val="00636254"/>
    <w:rPr>
      <w:rFonts w:ascii="Times New Roman" w:eastAsia="Times New Roman" w:hAnsi="Times New Roman" w:cs="B Mitra"/>
      <w:bCs/>
      <w:szCs w:val="28"/>
      <w:lang w:bidi="fa-IR"/>
    </w:rPr>
  </w:style>
  <w:style w:type="table" w:styleId="MediumShading2-Accent6">
    <w:name w:val="Medium Shading 2 Accent 6"/>
    <w:basedOn w:val="TableNormal"/>
    <w:uiPriority w:val="64"/>
    <w:rsid w:val="00636254"/>
    <w:rPr>
      <w:rFonts w:ascii="Calibri" w:eastAsia="Calibri" w:hAnsi="Calibri" w:cs="Arial"/>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Heading31">
    <w:name w:val="Heading 31"/>
    <w:basedOn w:val="Heading4"/>
    <w:qFormat/>
    <w:rsid w:val="00636254"/>
    <w:pPr>
      <w:keepLines w:val="0"/>
      <w:numPr>
        <w:ilvl w:val="3"/>
      </w:numPr>
      <w:bidi/>
      <w:spacing w:before="240" w:after="240"/>
      <w:ind w:left="2064" w:hanging="646"/>
    </w:pPr>
    <w:rPr>
      <w:rFonts w:ascii="B Nazanin" w:eastAsia="Times New Roman" w:hAnsi="B Nazanin" w:cs="B Nazanin"/>
      <w:bCs/>
      <w:i w:val="0"/>
      <w:color w:val="auto"/>
      <w:sz w:val="28"/>
      <w:szCs w:val="32"/>
      <w:lang w:bidi="fa-IR"/>
    </w:rPr>
  </w:style>
  <w:style w:type="table" w:customStyle="1" w:styleId="LightShading-Accent21">
    <w:name w:val="Light Shading - Accent 21"/>
    <w:basedOn w:val="TableNormal"/>
    <w:next w:val="LightShading-Accent2"/>
    <w:uiPriority w:val="60"/>
    <w:rsid w:val="00636254"/>
    <w:rPr>
      <w:rFonts w:ascii="Calibri" w:eastAsia="Calibri" w:hAnsi="Calibri" w:cs="Arial"/>
      <w:color w:val="943634"/>
      <w:sz w:val="22"/>
      <w:szCs w:val="22"/>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211">
    <w:name w:val="Light Shading - Accent 211"/>
    <w:basedOn w:val="TableNormal"/>
    <w:next w:val="LightShading-Accent2"/>
    <w:uiPriority w:val="60"/>
    <w:rsid w:val="00636254"/>
    <w:rPr>
      <w:rFonts w:ascii="Calibri" w:eastAsia="Calibri" w:hAnsi="Calibri" w:cs="Arial"/>
      <w:color w:val="943634"/>
      <w:sz w:val="22"/>
      <w:szCs w:val="22"/>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NoList8">
    <w:name w:val="No List8"/>
    <w:next w:val="NoList"/>
    <w:uiPriority w:val="99"/>
    <w:semiHidden/>
    <w:unhideWhenUsed/>
    <w:rsid w:val="00636254"/>
  </w:style>
  <w:style w:type="character" w:customStyle="1" w:styleId="UnresolvedMention1">
    <w:name w:val="Unresolved Mention1"/>
    <w:basedOn w:val="DefaultParagraphFont"/>
    <w:uiPriority w:val="99"/>
    <w:semiHidden/>
    <w:unhideWhenUsed/>
    <w:rsid w:val="00636254"/>
    <w:rPr>
      <w:color w:val="605E5C"/>
      <w:shd w:val="clear" w:color="auto" w:fill="E1DFDD"/>
    </w:rPr>
  </w:style>
  <w:style w:type="table" w:customStyle="1" w:styleId="TableGrid10">
    <w:name w:val="Table Grid10"/>
    <w:basedOn w:val="TableNormal"/>
    <w:next w:val="TableGrid"/>
    <w:uiPriority w:val="39"/>
    <w:rsid w:val="00636254"/>
    <w:rPr>
      <w:rFonts w:ascii="Calibri" w:eastAsia="Calibri" w:hAnsi="Calibri" w:cs="Iskoola Pota"/>
      <w:kern w:val="2"/>
      <w:sz w:val="2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link w:val="enumlev1Char"/>
    <w:uiPriority w:val="99"/>
    <w:rsid w:val="00636254"/>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ascii="Times New Roman" w:eastAsia="Times New Roman" w:hAnsi="Times New Roman" w:cs="Times New Roman"/>
      <w:sz w:val="22"/>
      <w:szCs w:val="20"/>
      <w:lang w:val="fr-FR" w:bidi="ar-SA"/>
    </w:rPr>
  </w:style>
  <w:style w:type="character" w:customStyle="1" w:styleId="enumlev1Char">
    <w:name w:val="enumlev1 Char"/>
    <w:basedOn w:val="DefaultParagraphFont"/>
    <w:link w:val="enumlev1"/>
    <w:uiPriority w:val="99"/>
    <w:locked/>
    <w:rsid w:val="00636254"/>
    <w:rPr>
      <w:rFonts w:ascii="Times New Roman" w:eastAsia="Times New Roman" w:hAnsi="Times New Roman" w:cs="Times New Roman"/>
      <w:sz w:val="22"/>
      <w:szCs w:val="20"/>
      <w:lang w:val="fr-FR" w:bidi="ar-SA"/>
    </w:rPr>
  </w:style>
  <w:style w:type="paragraph" w:customStyle="1" w:styleId="FigureNo">
    <w:name w:val="Figure_No"/>
    <w:basedOn w:val="Normal"/>
    <w:next w:val="Normal"/>
    <w:link w:val="FigureNoChar"/>
    <w:uiPriority w:val="99"/>
    <w:rsid w:val="00636254"/>
    <w:pPr>
      <w:keepNext/>
      <w:keepLines/>
      <w:tabs>
        <w:tab w:val="left" w:pos="794"/>
        <w:tab w:val="left" w:pos="1191"/>
        <w:tab w:val="left" w:pos="1588"/>
        <w:tab w:val="left" w:pos="1985"/>
      </w:tabs>
      <w:overflowPunct w:val="0"/>
      <w:autoSpaceDE w:val="0"/>
      <w:autoSpaceDN w:val="0"/>
      <w:adjustRightInd w:val="0"/>
      <w:spacing w:before="480" w:after="240"/>
      <w:jc w:val="center"/>
      <w:textAlignment w:val="baseline"/>
    </w:pPr>
    <w:rPr>
      <w:rFonts w:ascii="Times New Roman" w:eastAsia="Times New Roman" w:hAnsi="Times New Roman" w:cs="Times New Roman"/>
      <w:caps/>
      <w:sz w:val="20"/>
      <w:szCs w:val="20"/>
      <w:lang w:val="en-GB" w:bidi="ar-SA"/>
    </w:rPr>
  </w:style>
  <w:style w:type="character" w:customStyle="1" w:styleId="FigureNoChar">
    <w:name w:val="Figure_No Char"/>
    <w:basedOn w:val="DefaultParagraphFont"/>
    <w:link w:val="FigureNo"/>
    <w:uiPriority w:val="99"/>
    <w:locked/>
    <w:rsid w:val="00636254"/>
    <w:rPr>
      <w:rFonts w:ascii="Times New Roman" w:eastAsia="Times New Roman" w:hAnsi="Times New Roman" w:cs="Times New Roman"/>
      <w:caps/>
      <w:sz w:val="20"/>
      <w:szCs w:val="20"/>
      <w:lang w:val="en-GB" w:bidi="ar-SA"/>
    </w:rPr>
  </w:style>
  <w:style w:type="paragraph" w:customStyle="1" w:styleId="Figuretitle">
    <w:name w:val="Figure_title"/>
    <w:basedOn w:val="Normal"/>
    <w:next w:val="Normal"/>
    <w:link w:val="FiguretitleChar"/>
    <w:uiPriority w:val="99"/>
    <w:rsid w:val="00636254"/>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eastAsia="Times New Roman" w:hAnsi="Times New Roman" w:cs="Times New Roman Bold"/>
      <w:b/>
      <w:sz w:val="20"/>
      <w:szCs w:val="20"/>
      <w:lang w:val="fr-FR" w:bidi="ar-SA"/>
    </w:rPr>
  </w:style>
  <w:style w:type="character" w:customStyle="1" w:styleId="FiguretitleChar">
    <w:name w:val="Figure_title Char"/>
    <w:basedOn w:val="DefaultParagraphFont"/>
    <w:link w:val="Figuretitle"/>
    <w:uiPriority w:val="99"/>
    <w:locked/>
    <w:rsid w:val="00636254"/>
    <w:rPr>
      <w:rFonts w:ascii="Times New Roman" w:eastAsia="Times New Roman" w:hAnsi="Times New Roman" w:cs="Times New Roman Bold"/>
      <w:b/>
      <w:sz w:val="20"/>
      <w:szCs w:val="20"/>
      <w:lang w:val="fr-FR" w:bidi="ar-SA"/>
    </w:rPr>
  </w:style>
  <w:style w:type="paragraph" w:customStyle="1" w:styleId="Normalaftertitle">
    <w:name w:val="Normal_after_title"/>
    <w:basedOn w:val="Normal"/>
    <w:next w:val="Normal"/>
    <w:link w:val="NormalaftertitleChar"/>
    <w:uiPriority w:val="99"/>
    <w:rsid w:val="00636254"/>
    <w:pPr>
      <w:tabs>
        <w:tab w:val="left" w:pos="794"/>
        <w:tab w:val="left" w:pos="1191"/>
        <w:tab w:val="left" w:pos="1588"/>
        <w:tab w:val="left" w:pos="1985"/>
      </w:tabs>
      <w:overflowPunct w:val="0"/>
      <w:autoSpaceDE w:val="0"/>
      <w:autoSpaceDN w:val="0"/>
      <w:adjustRightInd w:val="0"/>
      <w:spacing w:before="400"/>
      <w:jc w:val="both"/>
      <w:textAlignment w:val="baseline"/>
    </w:pPr>
    <w:rPr>
      <w:rFonts w:ascii="Times New Roman" w:eastAsia="Times New Roman" w:hAnsi="Times New Roman" w:cs="Times New Roman"/>
      <w:sz w:val="22"/>
      <w:szCs w:val="20"/>
      <w:lang w:val="fr-FR" w:bidi="ar-SA"/>
    </w:rPr>
  </w:style>
  <w:style w:type="character" w:customStyle="1" w:styleId="NormalaftertitleChar">
    <w:name w:val="Normal_after_title Char"/>
    <w:basedOn w:val="DefaultParagraphFont"/>
    <w:link w:val="Normalaftertitle"/>
    <w:uiPriority w:val="99"/>
    <w:locked/>
    <w:rsid w:val="00636254"/>
    <w:rPr>
      <w:rFonts w:ascii="Times New Roman" w:eastAsia="Times New Roman" w:hAnsi="Times New Roman" w:cs="Times New Roman"/>
      <w:sz w:val="22"/>
      <w:szCs w:val="20"/>
      <w:lang w:val="fr-FR" w:bidi="ar-SA"/>
    </w:rPr>
  </w:style>
  <w:style w:type="table" w:customStyle="1" w:styleId="TableGrid11">
    <w:name w:val="Table Grid11"/>
    <w:basedOn w:val="TableNormal"/>
    <w:next w:val="TableGrid"/>
    <w:uiPriority w:val="39"/>
    <w:rsid w:val="00636254"/>
    <w:rPr>
      <w:rFonts w:ascii="Calibri" w:eastAsia="Calibri" w:hAnsi="Calibri" w:cs="Iskoola Pota"/>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636254"/>
    <w:rPr>
      <w:rFonts w:asciiTheme="majorBidi" w:eastAsia="Times New Roman" w:hAnsiTheme="majorBidi" w:cstheme="majorBidi"/>
      <w:b/>
      <w:bCs/>
      <w:caps/>
      <w:noProof/>
      <w:sz w:val="22"/>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08955">
      <w:bodyDiv w:val="1"/>
      <w:marLeft w:val="0"/>
      <w:marRight w:val="0"/>
      <w:marTop w:val="0"/>
      <w:marBottom w:val="0"/>
      <w:divBdr>
        <w:top w:val="none" w:sz="0" w:space="0" w:color="auto"/>
        <w:left w:val="none" w:sz="0" w:space="0" w:color="auto"/>
        <w:bottom w:val="none" w:sz="0" w:space="0" w:color="auto"/>
        <w:right w:val="none" w:sz="0" w:space="0" w:color="auto"/>
      </w:divBdr>
      <w:divsChild>
        <w:div w:id="158735532">
          <w:marLeft w:val="0"/>
          <w:marRight w:val="0"/>
          <w:marTop w:val="0"/>
          <w:marBottom w:val="0"/>
          <w:divBdr>
            <w:top w:val="none" w:sz="0" w:space="0" w:color="auto"/>
            <w:left w:val="none" w:sz="0" w:space="0" w:color="auto"/>
            <w:bottom w:val="none" w:sz="0" w:space="0" w:color="auto"/>
            <w:right w:val="none" w:sz="0" w:space="0" w:color="auto"/>
          </w:divBdr>
          <w:divsChild>
            <w:div w:id="1635795873">
              <w:marLeft w:val="0"/>
              <w:marRight w:val="0"/>
              <w:marTop w:val="0"/>
              <w:marBottom w:val="0"/>
              <w:divBdr>
                <w:top w:val="none" w:sz="0" w:space="0" w:color="auto"/>
                <w:left w:val="none" w:sz="0" w:space="0" w:color="auto"/>
                <w:bottom w:val="none" w:sz="0" w:space="0" w:color="auto"/>
                <w:right w:val="none" w:sz="0" w:space="0" w:color="auto"/>
              </w:divBdr>
              <w:divsChild>
                <w:div w:id="3867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8728">
      <w:bodyDiv w:val="1"/>
      <w:marLeft w:val="0"/>
      <w:marRight w:val="0"/>
      <w:marTop w:val="0"/>
      <w:marBottom w:val="0"/>
      <w:divBdr>
        <w:top w:val="none" w:sz="0" w:space="0" w:color="auto"/>
        <w:left w:val="none" w:sz="0" w:space="0" w:color="auto"/>
        <w:bottom w:val="none" w:sz="0" w:space="0" w:color="auto"/>
        <w:right w:val="none" w:sz="0" w:space="0" w:color="auto"/>
      </w:divBdr>
      <w:divsChild>
        <w:div w:id="405999676">
          <w:marLeft w:val="0"/>
          <w:marRight w:val="0"/>
          <w:marTop w:val="0"/>
          <w:marBottom w:val="0"/>
          <w:divBdr>
            <w:top w:val="single" w:sz="2" w:space="0" w:color="auto"/>
            <w:left w:val="single" w:sz="2" w:space="0" w:color="auto"/>
            <w:bottom w:val="single" w:sz="6" w:space="0" w:color="auto"/>
            <w:right w:val="single" w:sz="2" w:space="0" w:color="auto"/>
          </w:divBdr>
          <w:divsChild>
            <w:div w:id="1105155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469609">
                  <w:marLeft w:val="0"/>
                  <w:marRight w:val="0"/>
                  <w:marTop w:val="0"/>
                  <w:marBottom w:val="0"/>
                  <w:divBdr>
                    <w:top w:val="single" w:sz="2" w:space="0" w:color="D9D9E3"/>
                    <w:left w:val="single" w:sz="2" w:space="0" w:color="D9D9E3"/>
                    <w:bottom w:val="single" w:sz="2" w:space="0" w:color="D9D9E3"/>
                    <w:right w:val="single" w:sz="2" w:space="0" w:color="D9D9E3"/>
                  </w:divBdr>
                  <w:divsChild>
                    <w:div w:id="1921719667">
                      <w:marLeft w:val="0"/>
                      <w:marRight w:val="0"/>
                      <w:marTop w:val="0"/>
                      <w:marBottom w:val="0"/>
                      <w:divBdr>
                        <w:top w:val="single" w:sz="2" w:space="0" w:color="D9D9E3"/>
                        <w:left w:val="single" w:sz="2" w:space="0" w:color="D9D9E3"/>
                        <w:bottom w:val="single" w:sz="2" w:space="0" w:color="D9D9E3"/>
                        <w:right w:val="single" w:sz="2" w:space="0" w:color="D9D9E3"/>
                      </w:divBdr>
                      <w:divsChild>
                        <w:div w:id="445387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05983689">
          <w:marLeft w:val="0"/>
          <w:marRight w:val="0"/>
          <w:marTop w:val="0"/>
          <w:marBottom w:val="0"/>
          <w:divBdr>
            <w:top w:val="single" w:sz="2" w:space="0" w:color="auto"/>
            <w:left w:val="single" w:sz="2" w:space="0" w:color="auto"/>
            <w:bottom w:val="single" w:sz="6" w:space="0" w:color="auto"/>
            <w:right w:val="single" w:sz="2" w:space="0" w:color="auto"/>
          </w:divBdr>
          <w:divsChild>
            <w:div w:id="1220676136">
              <w:marLeft w:val="0"/>
              <w:marRight w:val="0"/>
              <w:marTop w:val="100"/>
              <w:marBottom w:val="100"/>
              <w:divBdr>
                <w:top w:val="single" w:sz="2" w:space="0" w:color="D9D9E3"/>
                <w:left w:val="single" w:sz="2" w:space="0" w:color="D9D9E3"/>
                <w:bottom w:val="single" w:sz="2" w:space="0" w:color="D9D9E3"/>
                <w:right w:val="single" w:sz="2" w:space="0" w:color="D9D9E3"/>
              </w:divBdr>
              <w:divsChild>
                <w:div w:id="682821157">
                  <w:marLeft w:val="0"/>
                  <w:marRight w:val="0"/>
                  <w:marTop w:val="0"/>
                  <w:marBottom w:val="0"/>
                  <w:divBdr>
                    <w:top w:val="single" w:sz="2" w:space="0" w:color="D9D9E3"/>
                    <w:left w:val="single" w:sz="2" w:space="0" w:color="D9D9E3"/>
                    <w:bottom w:val="single" w:sz="2" w:space="0" w:color="D9D9E3"/>
                    <w:right w:val="single" w:sz="2" w:space="0" w:color="D9D9E3"/>
                  </w:divBdr>
                  <w:divsChild>
                    <w:div w:id="729575917">
                      <w:marLeft w:val="0"/>
                      <w:marRight w:val="0"/>
                      <w:marTop w:val="0"/>
                      <w:marBottom w:val="0"/>
                      <w:divBdr>
                        <w:top w:val="single" w:sz="2" w:space="0" w:color="D9D9E3"/>
                        <w:left w:val="single" w:sz="2" w:space="0" w:color="D9D9E3"/>
                        <w:bottom w:val="single" w:sz="2" w:space="0" w:color="D9D9E3"/>
                        <w:right w:val="single" w:sz="2" w:space="0" w:color="D9D9E3"/>
                      </w:divBdr>
                      <w:divsChild>
                        <w:div w:id="2063287829">
                          <w:marLeft w:val="0"/>
                          <w:marRight w:val="0"/>
                          <w:marTop w:val="0"/>
                          <w:marBottom w:val="0"/>
                          <w:divBdr>
                            <w:top w:val="single" w:sz="2" w:space="0" w:color="D9D9E3"/>
                            <w:left w:val="single" w:sz="2" w:space="0" w:color="D9D9E3"/>
                            <w:bottom w:val="single" w:sz="2" w:space="0" w:color="D9D9E3"/>
                            <w:right w:val="single" w:sz="2" w:space="0" w:color="D9D9E3"/>
                          </w:divBdr>
                          <w:divsChild>
                            <w:div w:id="1929457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2770313">
      <w:bodyDiv w:val="1"/>
      <w:marLeft w:val="0"/>
      <w:marRight w:val="0"/>
      <w:marTop w:val="0"/>
      <w:marBottom w:val="0"/>
      <w:divBdr>
        <w:top w:val="none" w:sz="0" w:space="0" w:color="auto"/>
        <w:left w:val="none" w:sz="0" w:space="0" w:color="auto"/>
        <w:bottom w:val="none" w:sz="0" w:space="0" w:color="auto"/>
        <w:right w:val="none" w:sz="0" w:space="0" w:color="auto"/>
      </w:divBdr>
      <w:divsChild>
        <w:div w:id="1300646180">
          <w:marLeft w:val="0"/>
          <w:marRight w:val="0"/>
          <w:marTop w:val="0"/>
          <w:marBottom w:val="0"/>
          <w:divBdr>
            <w:top w:val="none" w:sz="0" w:space="0" w:color="auto"/>
            <w:left w:val="none" w:sz="0" w:space="0" w:color="auto"/>
            <w:bottom w:val="none" w:sz="0" w:space="0" w:color="auto"/>
            <w:right w:val="none" w:sz="0" w:space="0" w:color="auto"/>
          </w:divBdr>
          <w:divsChild>
            <w:div w:id="2138329045">
              <w:marLeft w:val="0"/>
              <w:marRight w:val="0"/>
              <w:marTop w:val="0"/>
              <w:marBottom w:val="0"/>
              <w:divBdr>
                <w:top w:val="none" w:sz="0" w:space="0" w:color="auto"/>
                <w:left w:val="none" w:sz="0" w:space="0" w:color="auto"/>
                <w:bottom w:val="none" w:sz="0" w:space="0" w:color="auto"/>
                <w:right w:val="none" w:sz="0" w:space="0" w:color="auto"/>
              </w:divBdr>
              <w:divsChild>
                <w:div w:id="1370648987">
                  <w:marLeft w:val="0"/>
                  <w:marRight w:val="0"/>
                  <w:marTop w:val="0"/>
                  <w:marBottom w:val="0"/>
                  <w:divBdr>
                    <w:top w:val="none" w:sz="0" w:space="0" w:color="auto"/>
                    <w:left w:val="none" w:sz="0" w:space="0" w:color="auto"/>
                    <w:bottom w:val="none" w:sz="0" w:space="0" w:color="auto"/>
                    <w:right w:val="none" w:sz="0" w:space="0" w:color="auto"/>
                  </w:divBdr>
                </w:div>
                <w:div w:id="206898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3430">
      <w:bodyDiv w:val="1"/>
      <w:marLeft w:val="0"/>
      <w:marRight w:val="0"/>
      <w:marTop w:val="0"/>
      <w:marBottom w:val="0"/>
      <w:divBdr>
        <w:top w:val="none" w:sz="0" w:space="0" w:color="auto"/>
        <w:left w:val="none" w:sz="0" w:space="0" w:color="auto"/>
        <w:bottom w:val="none" w:sz="0" w:space="0" w:color="auto"/>
        <w:right w:val="none" w:sz="0" w:space="0" w:color="auto"/>
      </w:divBdr>
      <w:divsChild>
        <w:div w:id="366880372">
          <w:marLeft w:val="0"/>
          <w:marRight w:val="0"/>
          <w:marTop w:val="0"/>
          <w:marBottom w:val="0"/>
          <w:divBdr>
            <w:top w:val="single" w:sz="2" w:space="0" w:color="auto"/>
            <w:left w:val="single" w:sz="2" w:space="0" w:color="auto"/>
            <w:bottom w:val="single" w:sz="6" w:space="0" w:color="auto"/>
            <w:right w:val="single" w:sz="2" w:space="0" w:color="auto"/>
          </w:divBdr>
          <w:divsChild>
            <w:div w:id="261035444">
              <w:marLeft w:val="0"/>
              <w:marRight w:val="0"/>
              <w:marTop w:val="100"/>
              <w:marBottom w:val="100"/>
              <w:divBdr>
                <w:top w:val="single" w:sz="2" w:space="0" w:color="D9D9E3"/>
                <w:left w:val="single" w:sz="2" w:space="0" w:color="D9D9E3"/>
                <w:bottom w:val="single" w:sz="2" w:space="0" w:color="D9D9E3"/>
                <w:right w:val="single" w:sz="2" w:space="0" w:color="D9D9E3"/>
              </w:divBdr>
              <w:divsChild>
                <w:div w:id="693073585">
                  <w:marLeft w:val="0"/>
                  <w:marRight w:val="0"/>
                  <w:marTop w:val="0"/>
                  <w:marBottom w:val="0"/>
                  <w:divBdr>
                    <w:top w:val="single" w:sz="2" w:space="0" w:color="D9D9E3"/>
                    <w:left w:val="single" w:sz="2" w:space="0" w:color="D9D9E3"/>
                    <w:bottom w:val="single" w:sz="2" w:space="0" w:color="D9D9E3"/>
                    <w:right w:val="single" w:sz="2" w:space="0" w:color="D9D9E3"/>
                  </w:divBdr>
                  <w:divsChild>
                    <w:div w:id="1193687088">
                      <w:marLeft w:val="0"/>
                      <w:marRight w:val="0"/>
                      <w:marTop w:val="0"/>
                      <w:marBottom w:val="0"/>
                      <w:divBdr>
                        <w:top w:val="single" w:sz="2" w:space="0" w:color="D9D9E3"/>
                        <w:left w:val="single" w:sz="2" w:space="0" w:color="D9D9E3"/>
                        <w:bottom w:val="single" w:sz="2" w:space="0" w:color="D9D9E3"/>
                        <w:right w:val="single" w:sz="2" w:space="0" w:color="D9D9E3"/>
                      </w:divBdr>
                      <w:divsChild>
                        <w:div w:id="457381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05027680">
          <w:marLeft w:val="0"/>
          <w:marRight w:val="0"/>
          <w:marTop w:val="0"/>
          <w:marBottom w:val="0"/>
          <w:divBdr>
            <w:top w:val="single" w:sz="2" w:space="0" w:color="auto"/>
            <w:left w:val="single" w:sz="2" w:space="0" w:color="auto"/>
            <w:bottom w:val="single" w:sz="6" w:space="0" w:color="auto"/>
            <w:right w:val="single" w:sz="2" w:space="0" w:color="auto"/>
          </w:divBdr>
          <w:divsChild>
            <w:div w:id="929585455">
              <w:marLeft w:val="0"/>
              <w:marRight w:val="0"/>
              <w:marTop w:val="100"/>
              <w:marBottom w:val="100"/>
              <w:divBdr>
                <w:top w:val="single" w:sz="2" w:space="0" w:color="D9D9E3"/>
                <w:left w:val="single" w:sz="2" w:space="0" w:color="D9D9E3"/>
                <w:bottom w:val="single" w:sz="2" w:space="0" w:color="D9D9E3"/>
                <w:right w:val="single" w:sz="2" w:space="0" w:color="D9D9E3"/>
              </w:divBdr>
              <w:divsChild>
                <w:div w:id="2001424775">
                  <w:marLeft w:val="0"/>
                  <w:marRight w:val="0"/>
                  <w:marTop w:val="0"/>
                  <w:marBottom w:val="0"/>
                  <w:divBdr>
                    <w:top w:val="single" w:sz="2" w:space="0" w:color="D9D9E3"/>
                    <w:left w:val="single" w:sz="2" w:space="0" w:color="D9D9E3"/>
                    <w:bottom w:val="single" w:sz="2" w:space="0" w:color="D9D9E3"/>
                    <w:right w:val="single" w:sz="2" w:space="0" w:color="D9D9E3"/>
                  </w:divBdr>
                  <w:divsChild>
                    <w:div w:id="1785348607">
                      <w:marLeft w:val="0"/>
                      <w:marRight w:val="0"/>
                      <w:marTop w:val="0"/>
                      <w:marBottom w:val="0"/>
                      <w:divBdr>
                        <w:top w:val="single" w:sz="2" w:space="0" w:color="D9D9E3"/>
                        <w:left w:val="single" w:sz="2" w:space="0" w:color="D9D9E3"/>
                        <w:bottom w:val="single" w:sz="2" w:space="0" w:color="D9D9E3"/>
                        <w:right w:val="single" w:sz="2" w:space="0" w:color="D9D9E3"/>
                      </w:divBdr>
                      <w:divsChild>
                        <w:div w:id="1932617498">
                          <w:marLeft w:val="0"/>
                          <w:marRight w:val="0"/>
                          <w:marTop w:val="0"/>
                          <w:marBottom w:val="0"/>
                          <w:divBdr>
                            <w:top w:val="single" w:sz="2" w:space="0" w:color="D9D9E3"/>
                            <w:left w:val="single" w:sz="2" w:space="0" w:color="D9D9E3"/>
                            <w:bottom w:val="single" w:sz="2" w:space="0" w:color="D9D9E3"/>
                            <w:right w:val="single" w:sz="2" w:space="0" w:color="D9D9E3"/>
                          </w:divBdr>
                          <w:divsChild>
                            <w:div w:id="8545360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0437080">
      <w:bodyDiv w:val="1"/>
      <w:marLeft w:val="0"/>
      <w:marRight w:val="0"/>
      <w:marTop w:val="0"/>
      <w:marBottom w:val="0"/>
      <w:divBdr>
        <w:top w:val="none" w:sz="0" w:space="0" w:color="auto"/>
        <w:left w:val="none" w:sz="0" w:space="0" w:color="auto"/>
        <w:bottom w:val="none" w:sz="0" w:space="0" w:color="auto"/>
        <w:right w:val="none" w:sz="0" w:space="0" w:color="auto"/>
      </w:divBdr>
      <w:divsChild>
        <w:div w:id="757554259">
          <w:marLeft w:val="0"/>
          <w:marRight w:val="0"/>
          <w:marTop w:val="0"/>
          <w:marBottom w:val="0"/>
          <w:divBdr>
            <w:top w:val="none" w:sz="0" w:space="0" w:color="auto"/>
            <w:left w:val="none" w:sz="0" w:space="0" w:color="auto"/>
            <w:bottom w:val="none" w:sz="0" w:space="0" w:color="auto"/>
            <w:right w:val="none" w:sz="0" w:space="0" w:color="auto"/>
          </w:divBdr>
          <w:divsChild>
            <w:div w:id="1236744554">
              <w:marLeft w:val="0"/>
              <w:marRight w:val="0"/>
              <w:marTop w:val="0"/>
              <w:marBottom w:val="0"/>
              <w:divBdr>
                <w:top w:val="none" w:sz="0" w:space="0" w:color="auto"/>
                <w:left w:val="none" w:sz="0" w:space="0" w:color="auto"/>
                <w:bottom w:val="none" w:sz="0" w:space="0" w:color="auto"/>
                <w:right w:val="none" w:sz="0" w:space="0" w:color="auto"/>
              </w:divBdr>
              <w:divsChild>
                <w:div w:id="1045759452">
                  <w:marLeft w:val="0"/>
                  <w:marRight w:val="0"/>
                  <w:marTop w:val="0"/>
                  <w:marBottom w:val="0"/>
                  <w:divBdr>
                    <w:top w:val="none" w:sz="0" w:space="0" w:color="auto"/>
                    <w:left w:val="none" w:sz="0" w:space="0" w:color="auto"/>
                    <w:bottom w:val="none" w:sz="0" w:space="0" w:color="auto"/>
                    <w:right w:val="none" w:sz="0" w:space="0" w:color="auto"/>
                  </w:divBdr>
                  <w:divsChild>
                    <w:div w:id="6854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87070">
      <w:bodyDiv w:val="1"/>
      <w:marLeft w:val="0"/>
      <w:marRight w:val="0"/>
      <w:marTop w:val="0"/>
      <w:marBottom w:val="0"/>
      <w:divBdr>
        <w:top w:val="none" w:sz="0" w:space="0" w:color="auto"/>
        <w:left w:val="none" w:sz="0" w:space="0" w:color="auto"/>
        <w:bottom w:val="none" w:sz="0" w:space="0" w:color="auto"/>
        <w:right w:val="none" w:sz="0" w:space="0" w:color="auto"/>
      </w:divBdr>
    </w:div>
    <w:div w:id="372193591">
      <w:bodyDiv w:val="1"/>
      <w:marLeft w:val="0"/>
      <w:marRight w:val="0"/>
      <w:marTop w:val="0"/>
      <w:marBottom w:val="0"/>
      <w:divBdr>
        <w:top w:val="none" w:sz="0" w:space="0" w:color="auto"/>
        <w:left w:val="none" w:sz="0" w:space="0" w:color="auto"/>
        <w:bottom w:val="none" w:sz="0" w:space="0" w:color="auto"/>
        <w:right w:val="none" w:sz="0" w:space="0" w:color="auto"/>
      </w:divBdr>
      <w:divsChild>
        <w:div w:id="669020158">
          <w:marLeft w:val="0"/>
          <w:marRight w:val="0"/>
          <w:marTop w:val="0"/>
          <w:marBottom w:val="0"/>
          <w:divBdr>
            <w:top w:val="none" w:sz="0" w:space="0" w:color="auto"/>
            <w:left w:val="none" w:sz="0" w:space="0" w:color="auto"/>
            <w:bottom w:val="none" w:sz="0" w:space="0" w:color="auto"/>
            <w:right w:val="none" w:sz="0" w:space="0" w:color="auto"/>
          </w:divBdr>
          <w:divsChild>
            <w:div w:id="966787226">
              <w:marLeft w:val="0"/>
              <w:marRight w:val="0"/>
              <w:marTop w:val="0"/>
              <w:marBottom w:val="0"/>
              <w:divBdr>
                <w:top w:val="none" w:sz="0" w:space="0" w:color="auto"/>
                <w:left w:val="none" w:sz="0" w:space="0" w:color="auto"/>
                <w:bottom w:val="none" w:sz="0" w:space="0" w:color="auto"/>
                <w:right w:val="none" w:sz="0" w:space="0" w:color="auto"/>
              </w:divBdr>
              <w:divsChild>
                <w:div w:id="1264998498">
                  <w:marLeft w:val="0"/>
                  <w:marRight w:val="0"/>
                  <w:marTop w:val="0"/>
                  <w:marBottom w:val="0"/>
                  <w:divBdr>
                    <w:top w:val="none" w:sz="0" w:space="0" w:color="auto"/>
                    <w:left w:val="none" w:sz="0" w:space="0" w:color="auto"/>
                    <w:bottom w:val="none" w:sz="0" w:space="0" w:color="auto"/>
                    <w:right w:val="none" w:sz="0" w:space="0" w:color="auto"/>
                  </w:divBdr>
                  <w:divsChild>
                    <w:div w:id="7452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085196">
      <w:bodyDiv w:val="1"/>
      <w:marLeft w:val="0"/>
      <w:marRight w:val="0"/>
      <w:marTop w:val="0"/>
      <w:marBottom w:val="0"/>
      <w:divBdr>
        <w:top w:val="none" w:sz="0" w:space="0" w:color="auto"/>
        <w:left w:val="none" w:sz="0" w:space="0" w:color="auto"/>
        <w:bottom w:val="none" w:sz="0" w:space="0" w:color="auto"/>
        <w:right w:val="none" w:sz="0" w:space="0" w:color="auto"/>
      </w:divBdr>
    </w:div>
    <w:div w:id="399400270">
      <w:bodyDiv w:val="1"/>
      <w:marLeft w:val="0"/>
      <w:marRight w:val="0"/>
      <w:marTop w:val="0"/>
      <w:marBottom w:val="0"/>
      <w:divBdr>
        <w:top w:val="none" w:sz="0" w:space="0" w:color="auto"/>
        <w:left w:val="none" w:sz="0" w:space="0" w:color="auto"/>
        <w:bottom w:val="none" w:sz="0" w:space="0" w:color="auto"/>
        <w:right w:val="none" w:sz="0" w:space="0" w:color="auto"/>
      </w:divBdr>
      <w:divsChild>
        <w:div w:id="1879472104">
          <w:marLeft w:val="0"/>
          <w:marRight w:val="0"/>
          <w:marTop w:val="0"/>
          <w:marBottom w:val="0"/>
          <w:divBdr>
            <w:top w:val="single" w:sz="2" w:space="0" w:color="auto"/>
            <w:left w:val="single" w:sz="2" w:space="0" w:color="auto"/>
            <w:bottom w:val="single" w:sz="6" w:space="0" w:color="auto"/>
            <w:right w:val="single" w:sz="2" w:space="0" w:color="auto"/>
          </w:divBdr>
          <w:divsChild>
            <w:div w:id="384063957">
              <w:marLeft w:val="0"/>
              <w:marRight w:val="0"/>
              <w:marTop w:val="100"/>
              <w:marBottom w:val="100"/>
              <w:divBdr>
                <w:top w:val="single" w:sz="2" w:space="0" w:color="D9D9E3"/>
                <w:left w:val="single" w:sz="2" w:space="0" w:color="D9D9E3"/>
                <w:bottom w:val="single" w:sz="2" w:space="0" w:color="D9D9E3"/>
                <w:right w:val="single" w:sz="2" w:space="0" w:color="D9D9E3"/>
              </w:divBdr>
              <w:divsChild>
                <w:div w:id="915945153">
                  <w:marLeft w:val="0"/>
                  <w:marRight w:val="0"/>
                  <w:marTop w:val="0"/>
                  <w:marBottom w:val="0"/>
                  <w:divBdr>
                    <w:top w:val="single" w:sz="2" w:space="0" w:color="D9D9E3"/>
                    <w:left w:val="single" w:sz="2" w:space="0" w:color="D9D9E3"/>
                    <w:bottom w:val="single" w:sz="2" w:space="0" w:color="D9D9E3"/>
                    <w:right w:val="single" w:sz="2" w:space="0" w:color="D9D9E3"/>
                  </w:divBdr>
                  <w:divsChild>
                    <w:div w:id="1048185247">
                      <w:marLeft w:val="0"/>
                      <w:marRight w:val="0"/>
                      <w:marTop w:val="0"/>
                      <w:marBottom w:val="0"/>
                      <w:divBdr>
                        <w:top w:val="single" w:sz="2" w:space="0" w:color="D9D9E3"/>
                        <w:left w:val="single" w:sz="2" w:space="0" w:color="D9D9E3"/>
                        <w:bottom w:val="single" w:sz="2" w:space="0" w:color="D9D9E3"/>
                        <w:right w:val="single" w:sz="2" w:space="0" w:color="D9D9E3"/>
                      </w:divBdr>
                      <w:divsChild>
                        <w:div w:id="631403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17782732">
          <w:marLeft w:val="0"/>
          <w:marRight w:val="0"/>
          <w:marTop w:val="0"/>
          <w:marBottom w:val="0"/>
          <w:divBdr>
            <w:top w:val="single" w:sz="2" w:space="0" w:color="auto"/>
            <w:left w:val="single" w:sz="2" w:space="0" w:color="auto"/>
            <w:bottom w:val="single" w:sz="6" w:space="0" w:color="auto"/>
            <w:right w:val="single" w:sz="2" w:space="0" w:color="auto"/>
          </w:divBdr>
          <w:divsChild>
            <w:div w:id="804083175">
              <w:marLeft w:val="0"/>
              <w:marRight w:val="0"/>
              <w:marTop w:val="100"/>
              <w:marBottom w:val="100"/>
              <w:divBdr>
                <w:top w:val="single" w:sz="2" w:space="0" w:color="D9D9E3"/>
                <w:left w:val="single" w:sz="2" w:space="0" w:color="D9D9E3"/>
                <w:bottom w:val="single" w:sz="2" w:space="0" w:color="D9D9E3"/>
                <w:right w:val="single" w:sz="2" w:space="0" w:color="D9D9E3"/>
              </w:divBdr>
              <w:divsChild>
                <w:div w:id="332269766">
                  <w:marLeft w:val="0"/>
                  <w:marRight w:val="0"/>
                  <w:marTop w:val="0"/>
                  <w:marBottom w:val="0"/>
                  <w:divBdr>
                    <w:top w:val="single" w:sz="2" w:space="0" w:color="D9D9E3"/>
                    <w:left w:val="single" w:sz="2" w:space="0" w:color="D9D9E3"/>
                    <w:bottom w:val="single" w:sz="2" w:space="0" w:color="D9D9E3"/>
                    <w:right w:val="single" w:sz="2" w:space="0" w:color="D9D9E3"/>
                  </w:divBdr>
                  <w:divsChild>
                    <w:div w:id="585531044">
                      <w:marLeft w:val="0"/>
                      <w:marRight w:val="0"/>
                      <w:marTop w:val="0"/>
                      <w:marBottom w:val="0"/>
                      <w:divBdr>
                        <w:top w:val="single" w:sz="2" w:space="0" w:color="D9D9E3"/>
                        <w:left w:val="single" w:sz="2" w:space="0" w:color="D9D9E3"/>
                        <w:bottom w:val="single" w:sz="2" w:space="0" w:color="D9D9E3"/>
                        <w:right w:val="single" w:sz="2" w:space="0" w:color="D9D9E3"/>
                      </w:divBdr>
                      <w:divsChild>
                        <w:div w:id="559445011">
                          <w:marLeft w:val="0"/>
                          <w:marRight w:val="0"/>
                          <w:marTop w:val="0"/>
                          <w:marBottom w:val="0"/>
                          <w:divBdr>
                            <w:top w:val="single" w:sz="2" w:space="0" w:color="D9D9E3"/>
                            <w:left w:val="single" w:sz="2" w:space="0" w:color="D9D9E3"/>
                            <w:bottom w:val="single" w:sz="2" w:space="0" w:color="D9D9E3"/>
                            <w:right w:val="single" w:sz="2" w:space="0" w:color="D9D9E3"/>
                          </w:divBdr>
                          <w:divsChild>
                            <w:div w:id="20344561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11897997">
      <w:bodyDiv w:val="1"/>
      <w:marLeft w:val="0"/>
      <w:marRight w:val="0"/>
      <w:marTop w:val="0"/>
      <w:marBottom w:val="0"/>
      <w:divBdr>
        <w:top w:val="none" w:sz="0" w:space="0" w:color="auto"/>
        <w:left w:val="none" w:sz="0" w:space="0" w:color="auto"/>
        <w:bottom w:val="none" w:sz="0" w:space="0" w:color="auto"/>
        <w:right w:val="none" w:sz="0" w:space="0" w:color="auto"/>
      </w:divBdr>
      <w:divsChild>
        <w:div w:id="14817212">
          <w:marLeft w:val="0"/>
          <w:marRight w:val="0"/>
          <w:marTop w:val="0"/>
          <w:marBottom w:val="0"/>
          <w:divBdr>
            <w:top w:val="single" w:sz="2" w:space="0" w:color="auto"/>
            <w:left w:val="single" w:sz="2" w:space="0" w:color="auto"/>
            <w:bottom w:val="single" w:sz="6" w:space="0" w:color="auto"/>
            <w:right w:val="single" w:sz="2" w:space="0" w:color="auto"/>
          </w:divBdr>
          <w:divsChild>
            <w:div w:id="2121752736">
              <w:marLeft w:val="0"/>
              <w:marRight w:val="0"/>
              <w:marTop w:val="100"/>
              <w:marBottom w:val="100"/>
              <w:divBdr>
                <w:top w:val="single" w:sz="2" w:space="0" w:color="D9D9E3"/>
                <w:left w:val="single" w:sz="2" w:space="0" w:color="D9D9E3"/>
                <w:bottom w:val="single" w:sz="2" w:space="0" w:color="D9D9E3"/>
                <w:right w:val="single" w:sz="2" w:space="0" w:color="D9D9E3"/>
              </w:divBdr>
              <w:divsChild>
                <w:div w:id="506097959">
                  <w:marLeft w:val="0"/>
                  <w:marRight w:val="0"/>
                  <w:marTop w:val="0"/>
                  <w:marBottom w:val="0"/>
                  <w:divBdr>
                    <w:top w:val="single" w:sz="2" w:space="0" w:color="D9D9E3"/>
                    <w:left w:val="single" w:sz="2" w:space="0" w:color="D9D9E3"/>
                    <w:bottom w:val="single" w:sz="2" w:space="0" w:color="D9D9E3"/>
                    <w:right w:val="single" w:sz="2" w:space="0" w:color="D9D9E3"/>
                  </w:divBdr>
                  <w:divsChild>
                    <w:div w:id="32468273">
                      <w:marLeft w:val="0"/>
                      <w:marRight w:val="0"/>
                      <w:marTop w:val="0"/>
                      <w:marBottom w:val="0"/>
                      <w:divBdr>
                        <w:top w:val="single" w:sz="2" w:space="0" w:color="D9D9E3"/>
                        <w:left w:val="single" w:sz="2" w:space="0" w:color="D9D9E3"/>
                        <w:bottom w:val="single" w:sz="2" w:space="0" w:color="D9D9E3"/>
                        <w:right w:val="single" w:sz="2" w:space="0" w:color="D9D9E3"/>
                      </w:divBdr>
                      <w:divsChild>
                        <w:div w:id="1587037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2555535">
          <w:marLeft w:val="0"/>
          <w:marRight w:val="0"/>
          <w:marTop w:val="0"/>
          <w:marBottom w:val="0"/>
          <w:divBdr>
            <w:top w:val="single" w:sz="2" w:space="0" w:color="auto"/>
            <w:left w:val="single" w:sz="2" w:space="0" w:color="auto"/>
            <w:bottom w:val="single" w:sz="6" w:space="0" w:color="auto"/>
            <w:right w:val="single" w:sz="2" w:space="0" w:color="auto"/>
          </w:divBdr>
          <w:divsChild>
            <w:div w:id="662438385">
              <w:marLeft w:val="0"/>
              <w:marRight w:val="0"/>
              <w:marTop w:val="100"/>
              <w:marBottom w:val="100"/>
              <w:divBdr>
                <w:top w:val="single" w:sz="2" w:space="0" w:color="D9D9E3"/>
                <w:left w:val="single" w:sz="2" w:space="0" w:color="D9D9E3"/>
                <w:bottom w:val="single" w:sz="2" w:space="0" w:color="D9D9E3"/>
                <w:right w:val="single" w:sz="2" w:space="0" w:color="D9D9E3"/>
              </w:divBdr>
              <w:divsChild>
                <w:div w:id="429277430">
                  <w:marLeft w:val="0"/>
                  <w:marRight w:val="0"/>
                  <w:marTop w:val="0"/>
                  <w:marBottom w:val="0"/>
                  <w:divBdr>
                    <w:top w:val="single" w:sz="2" w:space="0" w:color="D9D9E3"/>
                    <w:left w:val="single" w:sz="2" w:space="0" w:color="D9D9E3"/>
                    <w:bottom w:val="single" w:sz="2" w:space="0" w:color="D9D9E3"/>
                    <w:right w:val="single" w:sz="2" w:space="0" w:color="D9D9E3"/>
                  </w:divBdr>
                  <w:divsChild>
                    <w:div w:id="1854801617">
                      <w:marLeft w:val="0"/>
                      <w:marRight w:val="0"/>
                      <w:marTop w:val="0"/>
                      <w:marBottom w:val="0"/>
                      <w:divBdr>
                        <w:top w:val="single" w:sz="2" w:space="0" w:color="D9D9E3"/>
                        <w:left w:val="single" w:sz="2" w:space="0" w:color="D9D9E3"/>
                        <w:bottom w:val="single" w:sz="2" w:space="0" w:color="D9D9E3"/>
                        <w:right w:val="single" w:sz="2" w:space="0" w:color="D9D9E3"/>
                      </w:divBdr>
                      <w:divsChild>
                        <w:div w:id="1822429541">
                          <w:marLeft w:val="0"/>
                          <w:marRight w:val="0"/>
                          <w:marTop w:val="0"/>
                          <w:marBottom w:val="0"/>
                          <w:divBdr>
                            <w:top w:val="single" w:sz="2" w:space="0" w:color="D9D9E3"/>
                            <w:left w:val="single" w:sz="2" w:space="0" w:color="D9D9E3"/>
                            <w:bottom w:val="single" w:sz="2" w:space="0" w:color="D9D9E3"/>
                            <w:right w:val="single" w:sz="2" w:space="0" w:color="D9D9E3"/>
                          </w:divBdr>
                          <w:divsChild>
                            <w:div w:id="1498032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87480116">
      <w:bodyDiv w:val="1"/>
      <w:marLeft w:val="0"/>
      <w:marRight w:val="0"/>
      <w:marTop w:val="0"/>
      <w:marBottom w:val="0"/>
      <w:divBdr>
        <w:top w:val="none" w:sz="0" w:space="0" w:color="auto"/>
        <w:left w:val="none" w:sz="0" w:space="0" w:color="auto"/>
        <w:bottom w:val="none" w:sz="0" w:space="0" w:color="auto"/>
        <w:right w:val="none" w:sz="0" w:space="0" w:color="auto"/>
      </w:divBdr>
      <w:divsChild>
        <w:div w:id="1134249917">
          <w:marLeft w:val="0"/>
          <w:marRight w:val="0"/>
          <w:marTop w:val="0"/>
          <w:marBottom w:val="0"/>
          <w:divBdr>
            <w:top w:val="single" w:sz="2" w:space="0" w:color="auto"/>
            <w:left w:val="single" w:sz="2" w:space="0" w:color="auto"/>
            <w:bottom w:val="single" w:sz="6" w:space="0" w:color="auto"/>
            <w:right w:val="single" w:sz="2" w:space="0" w:color="auto"/>
          </w:divBdr>
          <w:divsChild>
            <w:div w:id="910651752">
              <w:marLeft w:val="0"/>
              <w:marRight w:val="0"/>
              <w:marTop w:val="100"/>
              <w:marBottom w:val="100"/>
              <w:divBdr>
                <w:top w:val="single" w:sz="2" w:space="0" w:color="D9D9E3"/>
                <w:left w:val="single" w:sz="2" w:space="0" w:color="D9D9E3"/>
                <w:bottom w:val="single" w:sz="2" w:space="0" w:color="D9D9E3"/>
                <w:right w:val="single" w:sz="2" w:space="0" w:color="D9D9E3"/>
              </w:divBdr>
              <w:divsChild>
                <w:div w:id="403602135">
                  <w:marLeft w:val="0"/>
                  <w:marRight w:val="0"/>
                  <w:marTop w:val="0"/>
                  <w:marBottom w:val="0"/>
                  <w:divBdr>
                    <w:top w:val="single" w:sz="2" w:space="0" w:color="D9D9E3"/>
                    <w:left w:val="single" w:sz="2" w:space="0" w:color="D9D9E3"/>
                    <w:bottom w:val="single" w:sz="2" w:space="0" w:color="D9D9E3"/>
                    <w:right w:val="single" w:sz="2" w:space="0" w:color="D9D9E3"/>
                  </w:divBdr>
                  <w:divsChild>
                    <w:div w:id="1650131512">
                      <w:marLeft w:val="0"/>
                      <w:marRight w:val="0"/>
                      <w:marTop w:val="0"/>
                      <w:marBottom w:val="0"/>
                      <w:divBdr>
                        <w:top w:val="single" w:sz="2" w:space="0" w:color="D9D9E3"/>
                        <w:left w:val="single" w:sz="2" w:space="0" w:color="D9D9E3"/>
                        <w:bottom w:val="single" w:sz="2" w:space="0" w:color="D9D9E3"/>
                        <w:right w:val="single" w:sz="2" w:space="0" w:color="D9D9E3"/>
                      </w:divBdr>
                      <w:divsChild>
                        <w:div w:id="926814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47977084">
          <w:marLeft w:val="0"/>
          <w:marRight w:val="0"/>
          <w:marTop w:val="0"/>
          <w:marBottom w:val="0"/>
          <w:divBdr>
            <w:top w:val="single" w:sz="2" w:space="0" w:color="auto"/>
            <w:left w:val="single" w:sz="2" w:space="0" w:color="auto"/>
            <w:bottom w:val="single" w:sz="6" w:space="0" w:color="auto"/>
            <w:right w:val="single" w:sz="2" w:space="0" w:color="auto"/>
          </w:divBdr>
          <w:divsChild>
            <w:div w:id="546840532">
              <w:marLeft w:val="0"/>
              <w:marRight w:val="0"/>
              <w:marTop w:val="100"/>
              <w:marBottom w:val="100"/>
              <w:divBdr>
                <w:top w:val="single" w:sz="2" w:space="0" w:color="D9D9E3"/>
                <w:left w:val="single" w:sz="2" w:space="0" w:color="D9D9E3"/>
                <w:bottom w:val="single" w:sz="2" w:space="0" w:color="D9D9E3"/>
                <w:right w:val="single" w:sz="2" w:space="0" w:color="D9D9E3"/>
              </w:divBdr>
              <w:divsChild>
                <w:div w:id="760301620">
                  <w:marLeft w:val="0"/>
                  <w:marRight w:val="0"/>
                  <w:marTop w:val="0"/>
                  <w:marBottom w:val="0"/>
                  <w:divBdr>
                    <w:top w:val="single" w:sz="2" w:space="0" w:color="D9D9E3"/>
                    <w:left w:val="single" w:sz="2" w:space="0" w:color="D9D9E3"/>
                    <w:bottom w:val="single" w:sz="2" w:space="0" w:color="D9D9E3"/>
                    <w:right w:val="single" w:sz="2" w:space="0" w:color="D9D9E3"/>
                  </w:divBdr>
                  <w:divsChild>
                    <w:div w:id="57945169">
                      <w:marLeft w:val="0"/>
                      <w:marRight w:val="0"/>
                      <w:marTop w:val="0"/>
                      <w:marBottom w:val="0"/>
                      <w:divBdr>
                        <w:top w:val="single" w:sz="2" w:space="0" w:color="D9D9E3"/>
                        <w:left w:val="single" w:sz="2" w:space="0" w:color="D9D9E3"/>
                        <w:bottom w:val="single" w:sz="2" w:space="0" w:color="D9D9E3"/>
                        <w:right w:val="single" w:sz="2" w:space="0" w:color="D9D9E3"/>
                      </w:divBdr>
                      <w:divsChild>
                        <w:div w:id="209073109">
                          <w:marLeft w:val="0"/>
                          <w:marRight w:val="0"/>
                          <w:marTop w:val="0"/>
                          <w:marBottom w:val="0"/>
                          <w:divBdr>
                            <w:top w:val="single" w:sz="2" w:space="0" w:color="D9D9E3"/>
                            <w:left w:val="single" w:sz="2" w:space="0" w:color="D9D9E3"/>
                            <w:bottom w:val="single" w:sz="2" w:space="0" w:color="D9D9E3"/>
                            <w:right w:val="single" w:sz="2" w:space="0" w:color="D9D9E3"/>
                          </w:divBdr>
                          <w:divsChild>
                            <w:div w:id="7409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99077181">
      <w:bodyDiv w:val="1"/>
      <w:marLeft w:val="0"/>
      <w:marRight w:val="0"/>
      <w:marTop w:val="0"/>
      <w:marBottom w:val="0"/>
      <w:divBdr>
        <w:top w:val="none" w:sz="0" w:space="0" w:color="auto"/>
        <w:left w:val="none" w:sz="0" w:space="0" w:color="auto"/>
        <w:bottom w:val="none" w:sz="0" w:space="0" w:color="auto"/>
        <w:right w:val="none" w:sz="0" w:space="0" w:color="auto"/>
      </w:divBdr>
      <w:divsChild>
        <w:div w:id="1991132072">
          <w:marLeft w:val="0"/>
          <w:marRight w:val="0"/>
          <w:marTop w:val="0"/>
          <w:marBottom w:val="0"/>
          <w:divBdr>
            <w:top w:val="none" w:sz="0" w:space="0" w:color="auto"/>
            <w:left w:val="none" w:sz="0" w:space="0" w:color="auto"/>
            <w:bottom w:val="none" w:sz="0" w:space="0" w:color="auto"/>
            <w:right w:val="none" w:sz="0" w:space="0" w:color="auto"/>
          </w:divBdr>
          <w:divsChild>
            <w:div w:id="899709773">
              <w:marLeft w:val="0"/>
              <w:marRight w:val="0"/>
              <w:marTop w:val="0"/>
              <w:marBottom w:val="0"/>
              <w:divBdr>
                <w:top w:val="none" w:sz="0" w:space="0" w:color="auto"/>
                <w:left w:val="none" w:sz="0" w:space="0" w:color="auto"/>
                <w:bottom w:val="none" w:sz="0" w:space="0" w:color="auto"/>
                <w:right w:val="none" w:sz="0" w:space="0" w:color="auto"/>
              </w:divBdr>
              <w:divsChild>
                <w:div w:id="1668944101">
                  <w:marLeft w:val="0"/>
                  <w:marRight w:val="0"/>
                  <w:marTop w:val="0"/>
                  <w:marBottom w:val="0"/>
                  <w:divBdr>
                    <w:top w:val="none" w:sz="0" w:space="0" w:color="auto"/>
                    <w:left w:val="none" w:sz="0" w:space="0" w:color="auto"/>
                    <w:bottom w:val="none" w:sz="0" w:space="0" w:color="auto"/>
                    <w:right w:val="none" w:sz="0" w:space="0" w:color="auto"/>
                  </w:divBdr>
                  <w:divsChild>
                    <w:div w:id="2033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995864">
      <w:bodyDiv w:val="1"/>
      <w:marLeft w:val="0"/>
      <w:marRight w:val="0"/>
      <w:marTop w:val="0"/>
      <w:marBottom w:val="0"/>
      <w:divBdr>
        <w:top w:val="none" w:sz="0" w:space="0" w:color="auto"/>
        <w:left w:val="none" w:sz="0" w:space="0" w:color="auto"/>
        <w:bottom w:val="none" w:sz="0" w:space="0" w:color="auto"/>
        <w:right w:val="none" w:sz="0" w:space="0" w:color="auto"/>
      </w:divBdr>
    </w:div>
    <w:div w:id="614025006">
      <w:bodyDiv w:val="1"/>
      <w:marLeft w:val="0"/>
      <w:marRight w:val="0"/>
      <w:marTop w:val="0"/>
      <w:marBottom w:val="0"/>
      <w:divBdr>
        <w:top w:val="none" w:sz="0" w:space="0" w:color="auto"/>
        <w:left w:val="none" w:sz="0" w:space="0" w:color="auto"/>
        <w:bottom w:val="none" w:sz="0" w:space="0" w:color="auto"/>
        <w:right w:val="none" w:sz="0" w:space="0" w:color="auto"/>
      </w:divBdr>
      <w:divsChild>
        <w:div w:id="1950043352">
          <w:marLeft w:val="0"/>
          <w:marRight w:val="0"/>
          <w:marTop w:val="0"/>
          <w:marBottom w:val="0"/>
          <w:divBdr>
            <w:top w:val="none" w:sz="0" w:space="0" w:color="auto"/>
            <w:left w:val="none" w:sz="0" w:space="0" w:color="auto"/>
            <w:bottom w:val="none" w:sz="0" w:space="0" w:color="auto"/>
            <w:right w:val="none" w:sz="0" w:space="0" w:color="auto"/>
          </w:divBdr>
          <w:divsChild>
            <w:div w:id="1353923301">
              <w:marLeft w:val="0"/>
              <w:marRight w:val="0"/>
              <w:marTop w:val="0"/>
              <w:marBottom w:val="0"/>
              <w:divBdr>
                <w:top w:val="none" w:sz="0" w:space="0" w:color="auto"/>
                <w:left w:val="none" w:sz="0" w:space="0" w:color="auto"/>
                <w:bottom w:val="none" w:sz="0" w:space="0" w:color="auto"/>
                <w:right w:val="none" w:sz="0" w:space="0" w:color="auto"/>
              </w:divBdr>
              <w:divsChild>
                <w:div w:id="529994061">
                  <w:marLeft w:val="0"/>
                  <w:marRight w:val="0"/>
                  <w:marTop w:val="0"/>
                  <w:marBottom w:val="0"/>
                  <w:divBdr>
                    <w:top w:val="none" w:sz="0" w:space="0" w:color="auto"/>
                    <w:left w:val="none" w:sz="0" w:space="0" w:color="auto"/>
                    <w:bottom w:val="none" w:sz="0" w:space="0" w:color="auto"/>
                    <w:right w:val="none" w:sz="0" w:space="0" w:color="auto"/>
                  </w:divBdr>
                  <w:divsChild>
                    <w:div w:id="11176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557228">
      <w:bodyDiv w:val="1"/>
      <w:marLeft w:val="0"/>
      <w:marRight w:val="0"/>
      <w:marTop w:val="0"/>
      <w:marBottom w:val="0"/>
      <w:divBdr>
        <w:top w:val="none" w:sz="0" w:space="0" w:color="auto"/>
        <w:left w:val="none" w:sz="0" w:space="0" w:color="auto"/>
        <w:bottom w:val="none" w:sz="0" w:space="0" w:color="auto"/>
        <w:right w:val="none" w:sz="0" w:space="0" w:color="auto"/>
      </w:divBdr>
      <w:divsChild>
        <w:div w:id="1310474860">
          <w:marLeft w:val="0"/>
          <w:marRight w:val="0"/>
          <w:marTop w:val="0"/>
          <w:marBottom w:val="0"/>
          <w:divBdr>
            <w:top w:val="single" w:sz="2" w:space="0" w:color="auto"/>
            <w:left w:val="single" w:sz="2" w:space="0" w:color="auto"/>
            <w:bottom w:val="single" w:sz="6" w:space="0" w:color="auto"/>
            <w:right w:val="single" w:sz="2" w:space="0" w:color="auto"/>
          </w:divBdr>
          <w:divsChild>
            <w:div w:id="183597904">
              <w:marLeft w:val="0"/>
              <w:marRight w:val="0"/>
              <w:marTop w:val="100"/>
              <w:marBottom w:val="100"/>
              <w:divBdr>
                <w:top w:val="single" w:sz="2" w:space="0" w:color="D9D9E3"/>
                <w:left w:val="single" w:sz="2" w:space="0" w:color="D9D9E3"/>
                <w:bottom w:val="single" w:sz="2" w:space="0" w:color="D9D9E3"/>
                <w:right w:val="single" w:sz="2" w:space="0" w:color="D9D9E3"/>
              </w:divBdr>
              <w:divsChild>
                <w:div w:id="1668901042">
                  <w:marLeft w:val="0"/>
                  <w:marRight w:val="0"/>
                  <w:marTop w:val="0"/>
                  <w:marBottom w:val="0"/>
                  <w:divBdr>
                    <w:top w:val="single" w:sz="2" w:space="0" w:color="D9D9E3"/>
                    <w:left w:val="single" w:sz="2" w:space="0" w:color="D9D9E3"/>
                    <w:bottom w:val="single" w:sz="2" w:space="0" w:color="D9D9E3"/>
                    <w:right w:val="single" w:sz="2" w:space="0" w:color="D9D9E3"/>
                  </w:divBdr>
                  <w:divsChild>
                    <w:div w:id="876938583">
                      <w:marLeft w:val="0"/>
                      <w:marRight w:val="0"/>
                      <w:marTop w:val="0"/>
                      <w:marBottom w:val="0"/>
                      <w:divBdr>
                        <w:top w:val="single" w:sz="2" w:space="0" w:color="D9D9E3"/>
                        <w:left w:val="single" w:sz="2" w:space="0" w:color="D9D9E3"/>
                        <w:bottom w:val="single" w:sz="2" w:space="0" w:color="D9D9E3"/>
                        <w:right w:val="single" w:sz="2" w:space="0" w:color="D9D9E3"/>
                      </w:divBdr>
                      <w:divsChild>
                        <w:div w:id="1734504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5963401">
          <w:marLeft w:val="0"/>
          <w:marRight w:val="0"/>
          <w:marTop w:val="0"/>
          <w:marBottom w:val="0"/>
          <w:divBdr>
            <w:top w:val="single" w:sz="2" w:space="0" w:color="auto"/>
            <w:left w:val="single" w:sz="2" w:space="0" w:color="auto"/>
            <w:bottom w:val="single" w:sz="6" w:space="0" w:color="auto"/>
            <w:right w:val="single" w:sz="2" w:space="0" w:color="auto"/>
          </w:divBdr>
          <w:divsChild>
            <w:div w:id="188740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295624">
                  <w:marLeft w:val="0"/>
                  <w:marRight w:val="0"/>
                  <w:marTop w:val="0"/>
                  <w:marBottom w:val="0"/>
                  <w:divBdr>
                    <w:top w:val="single" w:sz="2" w:space="0" w:color="D9D9E3"/>
                    <w:left w:val="single" w:sz="2" w:space="0" w:color="D9D9E3"/>
                    <w:bottom w:val="single" w:sz="2" w:space="0" w:color="D9D9E3"/>
                    <w:right w:val="single" w:sz="2" w:space="0" w:color="D9D9E3"/>
                  </w:divBdr>
                  <w:divsChild>
                    <w:div w:id="757940371">
                      <w:marLeft w:val="0"/>
                      <w:marRight w:val="0"/>
                      <w:marTop w:val="0"/>
                      <w:marBottom w:val="0"/>
                      <w:divBdr>
                        <w:top w:val="single" w:sz="2" w:space="0" w:color="D9D9E3"/>
                        <w:left w:val="single" w:sz="2" w:space="0" w:color="D9D9E3"/>
                        <w:bottom w:val="single" w:sz="2" w:space="0" w:color="D9D9E3"/>
                        <w:right w:val="single" w:sz="2" w:space="0" w:color="D9D9E3"/>
                      </w:divBdr>
                      <w:divsChild>
                        <w:div w:id="1081220026">
                          <w:marLeft w:val="0"/>
                          <w:marRight w:val="0"/>
                          <w:marTop w:val="0"/>
                          <w:marBottom w:val="0"/>
                          <w:divBdr>
                            <w:top w:val="single" w:sz="2" w:space="0" w:color="D9D9E3"/>
                            <w:left w:val="single" w:sz="2" w:space="0" w:color="D9D9E3"/>
                            <w:bottom w:val="single" w:sz="2" w:space="0" w:color="D9D9E3"/>
                            <w:right w:val="single" w:sz="2" w:space="0" w:color="D9D9E3"/>
                          </w:divBdr>
                          <w:divsChild>
                            <w:div w:id="13743099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19999224">
      <w:bodyDiv w:val="1"/>
      <w:marLeft w:val="0"/>
      <w:marRight w:val="0"/>
      <w:marTop w:val="0"/>
      <w:marBottom w:val="0"/>
      <w:divBdr>
        <w:top w:val="none" w:sz="0" w:space="0" w:color="auto"/>
        <w:left w:val="none" w:sz="0" w:space="0" w:color="auto"/>
        <w:bottom w:val="none" w:sz="0" w:space="0" w:color="auto"/>
        <w:right w:val="none" w:sz="0" w:space="0" w:color="auto"/>
      </w:divBdr>
      <w:divsChild>
        <w:div w:id="460999633">
          <w:marLeft w:val="0"/>
          <w:marRight w:val="0"/>
          <w:marTop w:val="0"/>
          <w:marBottom w:val="0"/>
          <w:divBdr>
            <w:top w:val="single" w:sz="2" w:space="0" w:color="auto"/>
            <w:left w:val="single" w:sz="2" w:space="0" w:color="auto"/>
            <w:bottom w:val="single" w:sz="6" w:space="0" w:color="auto"/>
            <w:right w:val="single" w:sz="2" w:space="0" w:color="auto"/>
          </w:divBdr>
          <w:divsChild>
            <w:div w:id="129101148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6061096">
                  <w:marLeft w:val="0"/>
                  <w:marRight w:val="0"/>
                  <w:marTop w:val="0"/>
                  <w:marBottom w:val="0"/>
                  <w:divBdr>
                    <w:top w:val="single" w:sz="2" w:space="0" w:color="D9D9E3"/>
                    <w:left w:val="single" w:sz="2" w:space="0" w:color="D9D9E3"/>
                    <w:bottom w:val="single" w:sz="2" w:space="0" w:color="D9D9E3"/>
                    <w:right w:val="single" w:sz="2" w:space="0" w:color="D9D9E3"/>
                  </w:divBdr>
                  <w:divsChild>
                    <w:div w:id="23361306">
                      <w:marLeft w:val="0"/>
                      <w:marRight w:val="0"/>
                      <w:marTop w:val="0"/>
                      <w:marBottom w:val="0"/>
                      <w:divBdr>
                        <w:top w:val="single" w:sz="2" w:space="0" w:color="D9D9E3"/>
                        <w:left w:val="single" w:sz="2" w:space="0" w:color="D9D9E3"/>
                        <w:bottom w:val="single" w:sz="2" w:space="0" w:color="D9D9E3"/>
                        <w:right w:val="single" w:sz="2" w:space="0" w:color="D9D9E3"/>
                      </w:divBdr>
                      <w:divsChild>
                        <w:div w:id="754400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02673448">
          <w:marLeft w:val="0"/>
          <w:marRight w:val="0"/>
          <w:marTop w:val="0"/>
          <w:marBottom w:val="0"/>
          <w:divBdr>
            <w:top w:val="single" w:sz="2" w:space="0" w:color="auto"/>
            <w:left w:val="single" w:sz="2" w:space="0" w:color="auto"/>
            <w:bottom w:val="single" w:sz="6" w:space="0" w:color="auto"/>
            <w:right w:val="single" w:sz="2" w:space="0" w:color="auto"/>
          </w:divBdr>
          <w:divsChild>
            <w:div w:id="613443280">
              <w:marLeft w:val="0"/>
              <w:marRight w:val="0"/>
              <w:marTop w:val="100"/>
              <w:marBottom w:val="100"/>
              <w:divBdr>
                <w:top w:val="single" w:sz="2" w:space="0" w:color="D9D9E3"/>
                <w:left w:val="single" w:sz="2" w:space="0" w:color="D9D9E3"/>
                <w:bottom w:val="single" w:sz="2" w:space="0" w:color="D9D9E3"/>
                <w:right w:val="single" w:sz="2" w:space="0" w:color="D9D9E3"/>
              </w:divBdr>
              <w:divsChild>
                <w:div w:id="232356146">
                  <w:marLeft w:val="0"/>
                  <w:marRight w:val="0"/>
                  <w:marTop w:val="0"/>
                  <w:marBottom w:val="0"/>
                  <w:divBdr>
                    <w:top w:val="single" w:sz="2" w:space="0" w:color="D9D9E3"/>
                    <w:left w:val="single" w:sz="2" w:space="0" w:color="D9D9E3"/>
                    <w:bottom w:val="single" w:sz="2" w:space="0" w:color="D9D9E3"/>
                    <w:right w:val="single" w:sz="2" w:space="0" w:color="D9D9E3"/>
                  </w:divBdr>
                  <w:divsChild>
                    <w:div w:id="1169633324">
                      <w:marLeft w:val="0"/>
                      <w:marRight w:val="0"/>
                      <w:marTop w:val="0"/>
                      <w:marBottom w:val="0"/>
                      <w:divBdr>
                        <w:top w:val="single" w:sz="2" w:space="0" w:color="D9D9E3"/>
                        <w:left w:val="single" w:sz="2" w:space="0" w:color="D9D9E3"/>
                        <w:bottom w:val="single" w:sz="2" w:space="0" w:color="D9D9E3"/>
                        <w:right w:val="single" w:sz="2" w:space="0" w:color="D9D9E3"/>
                      </w:divBdr>
                      <w:divsChild>
                        <w:div w:id="2103143186">
                          <w:marLeft w:val="0"/>
                          <w:marRight w:val="0"/>
                          <w:marTop w:val="0"/>
                          <w:marBottom w:val="0"/>
                          <w:divBdr>
                            <w:top w:val="single" w:sz="2" w:space="0" w:color="D9D9E3"/>
                            <w:left w:val="single" w:sz="2" w:space="0" w:color="D9D9E3"/>
                            <w:bottom w:val="single" w:sz="2" w:space="0" w:color="D9D9E3"/>
                            <w:right w:val="single" w:sz="2" w:space="0" w:color="D9D9E3"/>
                          </w:divBdr>
                          <w:divsChild>
                            <w:div w:id="1254779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2853266">
      <w:bodyDiv w:val="1"/>
      <w:marLeft w:val="0"/>
      <w:marRight w:val="0"/>
      <w:marTop w:val="0"/>
      <w:marBottom w:val="0"/>
      <w:divBdr>
        <w:top w:val="none" w:sz="0" w:space="0" w:color="auto"/>
        <w:left w:val="none" w:sz="0" w:space="0" w:color="auto"/>
        <w:bottom w:val="none" w:sz="0" w:space="0" w:color="auto"/>
        <w:right w:val="none" w:sz="0" w:space="0" w:color="auto"/>
      </w:divBdr>
      <w:divsChild>
        <w:div w:id="1337683874">
          <w:marLeft w:val="0"/>
          <w:marRight w:val="0"/>
          <w:marTop w:val="0"/>
          <w:marBottom w:val="0"/>
          <w:divBdr>
            <w:top w:val="single" w:sz="2" w:space="0" w:color="auto"/>
            <w:left w:val="single" w:sz="2" w:space="0" w:color="auto"/>
            <w:bottom w:val="single" w:sz="6" w:space="0" w:color="auto"/>
            <w:right w:val="single" w:sz="2" w:space="0" w:color="auto"/>
          </w:divBdr>
          <w:divsChild>
            <w:div w:id="1742485813">
              <w:marLeft w:val="0"/>
              <w:marRight w:val="0"/>
              <w:marTop w:val="100"/>
              <w:marBottom w:val="100"/>
              <w:divBdr>
                <w:top w:val="single" w:sz="2" w:space="0" w:color="D9D9E3"/>
                <w:left w:val="single" w:sz="2" w:space="0" w:color="D9D9E3"/>
                <w:bottom w:val="single" w:sz="2" w:space="0" w:color="D9D9E3"/>
                <w:right w:val="single" w:sz="2" w:space="0" w:color="D9D9E3"/>
              </w:divBdr>
              <w:divsChild>
                <w:div w:id="834148633">
                  <w:marLeft w:val="0"/>
                  <w:marRight w:val="0"/>
                  <w:marTop w:val="0"/>
                  <w:marBottom w:val="0"/>
                  <w:divBdr>
                    <w:top w:val="single" w:sz="2" w:space="0" w:color="D9D9E3"/>
                    <w:left w:val="single" w:sz="2" w:space="0" w:color="D9D9E3"/>
                    <w:bottom w:val="single" w:sz="2" w:space="0" w:color="D9D9E3"/>
                    <w:right w:val="single" w:sz="2" w:space="0" w:color="D9D9E3"/>
                  </w:divBdr>
                  <w:divsChild>
                    <w:div w:id="61491236">
                      <w:marLeft w:val="0"/>
                      <w:marRight w:val="0"/>
                      <w:marTop w:val="0"/>
                      <w:marBottom w:val="0"/>
                      <w:divBdr>
                        <w:top w:val="single" w:sz="2" w:space="0" w:color="D9D9E3"/>
                        <w:left w:val="single" w:sz="2" w:space="0" w:color="D9D9E3"/>
                        <w:bottom w:val="single" w:sz="2" w:space="0" w:color="D9D9E3"/>
                        <w:right w:val="single" w:sz="2" w:space="0" w:color="D9D9E3"/>
                      </w:divBdr>
                      <w:divsChild>
                        <w:div w:id="758988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49795822">
          <w:marLeft w:val="0"/>
          <w:marRight w:val="0"/>
          <w:marTop w:val="0"/>
          <w:marBottom w:val="0"/>
          <w:divBdr>
            <w:top w:val="single" w:sz="2" w:space="0" w:color="auto"/>
            <w:left w:val="single" w:sz="2" w:space="0" w:color="auto"/>
            <w:bottom w:val="single" w:sz="6" w:space="0" w:color="auto"/>
            <w:right w:val="single" w:sz="2" w:space="0" w:color="auto"/>
          </w:divBdr>
          <w:divsChild>
            <w:div w:id="1437558950">
              <w:marLeft w:val="0"/>
              <w:marRight w:val="0"/>
              <w:marTop w:val="100"/>
              <w:marBottom w:val="100"/>
              <w:divBdr>
                <w:top w:val="single" w:sz="2" w:space="0" w:color="D9D9E3"/>
                <w:left w:val="single" w:sz="2" w:space="0" w:color="D9D9E3"/>
                <w:bottom w:val="single" w:sz="2" w:space="0" w:color="D9D9E3"/>
                <w:right w:val="single" w:sz="2" w:space="0" w:color="D9D9E3"/>
              </w:divBdr>
              <w:divsChild>
                <w:div w:id="853694482">
                  <w:marLeft w:val="0"/>
                  <w:marRight w:val="0"/>
                  <w:marTop w:val="0"/>
                  <w:marBottom w:val="0"/>
                  <w:divBdr>
                    <w:top w:val="single" w:sz="2" w:space="0" w:color="D9D9E3"/>
                    <w:left w:val="single" w:sz="2" w:space="0" w:color="D9D9E3"/>
                    <w:bottom w:val="single" w:sz="2" w:space="0" w:color="D9D9E3"/>
                    <w:right w:val="single" w:sz="2" w:space="0" w:color="D9D9E3"/>
                  </w:divBdr>
                  <w:divsChild>
                    <w:div w:id="1632707995">
                      <w:marLeft w:val="0"/>
                      <w:marRight w:val="0"/>
                      <w:marTop w:val="0"/>
                      <w:marBottom w:val="0"/>
                      <w:divBdr>
                        <w:top w:val="single" w:sz="2" w:space="0" w:color="D9D9E3"/>
                        <w:left w:val="single" w:sz="2" w:space="0" w:color="D9D9E3"/>
                        <w:bottom w:val="single" w:sz="2" w:space="0" w:color="D9D9E3"/>
                        <w:right w:val="single" w:sz="2" w:space="0" w:color="D9D9E3"/>
                      </w:divBdr>
                      <w:divsChild>
                        <w:div w:id="620303584">
                          <w:marLeft w:val="0"/>
                          <w:marRight w:val="0"/>
                          <w:marTop w:val="0"/>
                          <w:marBottom w:val="0"/>
                          <w:divBdr>
                            <w:top w:val="single" w:sz="2" w:space="0" w:color="D9D9E3"/>
                            <w:left w:val="single" w:sz="2" w:space="0" w:color="D9D9E3"/>
                            <w:bottom w:val="single" w:sz="2" w:space="0" w:color="D9D9E3"/>
                            <w:right w:val="single" w:sz="2" w:space="0" w:color="D9D9E3"/>
                          </w:divBdr>
                          <w:divsChild>
                            <w:div w:id="1445727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8408120">
      <w:bodyDiv w:val="1"/>
      <w:marLeft w:val="0"/>
      <w:marRight w:val="0"/>
      <w:marTop w:val="0"/>
      <w:marBottom w:val="0"/>
      <w:divBdr>
        <w:top w:val="none" w:sz="0" w:space="0" w:color="auto"/>
        <w:left w:val="none" w:sz="0" w:space="0" w:color="auto"/>
        <w:bottom w:val="none" w:sz="0" w:space="0" w:color="auto"/>
        <w:right w:val="none" w:sz="0" w:space="0" w:color="auto"/>
      </w:divBdr>
      <w:divsChild>
        <w:div w:id="1137914197">
          <w:marLeft w:val="0"/>
          <w:marRight w:val="0"/>
          <w:marTop w:val="0"/>
          <w:marBottom w:val="0"/>
          <w:divBdr>
            <w:top w:val="none" w:sz="0" w:space="0" w:color="auto"/>
            <w:left w:val="none" w:sz="0" w:space="0" w:color="auto"/>
            <w:bottom w:val="none" w:sz="0" w:space="0" w:color="auto"/>
            <w:right w:val="none" w:sz="0" w:space="0" w:color="auto"/>
          </w:divBdr>
          <w:divsChild>
            <w:div w:id="15279315">
              <w:marLeft w:val="0"/>
              <w:marRight w:val="0"/>
              <w:marTop w:val="0"/>
              <w:marBottom w:val="0"/>
              <w:divBdr>
                <w:top w:val="none" w:sz="0" w:space="0" w:color="auto"/>
                <w:left w:val="none" w:sz="0" w:space="0" w:color="auto"/>
                <w:bottom w:val="none" w:sz="0" w:space="0" w:color="auto"/>
                <w:right w:val="none" w:sz="0" w:space="0" w:color="auto"/>
              </w:divBdr>
              <w:divsChild>
                <w:div w:id="449054684">
                  <w:marLeft w:val="0"/>
                  <w:marRight w:val="0"/>
                  <w:marTop w:val="0"/>
                  <w:marBottom w:val="0"/>
                  <w:divBdr>
                    <w:top w:val="none" w:sz="0" w:space="0" w:color="auto"/>
                    <w:left w:val="none" w:sz="0" w:space="0" w:color="auto"/>
                    <w:bottom w:val="none" w:sz="0" w:space="0" w:color="auto"/>
                    <w:right w:val="none" w:sz="0" w:space="0" w:color="auto"/>
                  </w:divBdr>
                  <w:divsChild>
                    <w:div w:id="1334649100">
                      <w:marLeft w:val="0"/>
                      <w:marRight w:val="0"/>
                      <w:marTop w:val="0"/>
                      <w:marBottom w:val="0"/>
                      <w:divBdr>
                        <w:top w:val="none" w:sz="0" w:space="0" w:color="auto"/>
                        <w:left w:val="none" w:sz="0" w:space="0" w:color="auto"/>
                        <w:bottom w:val="none" w:sz="0" w:space="0" w:color="auto"/>
                        <w:right w:val="none" w:sz="0" w:space="0" w:color="auto"/>
                      </w:divBdr>
                    </w:div>
                    <w:div w:id="13280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996590">
      <w:bodyDiv w:val="1"/>
      <w:marLeft w:val="0"/>
      <w:marRight w:val="0"/>
      <w:marTop w:val="0"/>
      <w:marBottom w:val="0"/>
      <w:divBdr>
        <w:top w:val="none" w:sz="0" w:space="0" w:color="auto"/>
        <w:left w:val="none" w:sz="0" w:space="0" w:color="auto"/>
        <w:bottom w:val="none" w:sz="0" w:space="0" w:color="auto"/>
        <w:right w:val="none" w:sz="0" w:space="0" w:color="auto"/>
      </w:divBdr>
      <w:divsChild>
        <w:div w:id="116409535">
          <w:marLeft w:val="0"/>
          <w:marRight w:val="0"/>
          <w:marTop w:val="0"/>
          <w:marBottom w:val="0"/>
          <w:divBdr>
            <w:top w:val="single" w:sz="2" w:space="0" w:color="auto"/>
            <w:left w:val="single" w:sz="2" w:space="0" w:color="auto"/>
            <w:bottom w:val="single" w:sz="6" w:space="0" w:color="auto"/>
            <w:right w:val="single" w:sz="2" w:space="0" w:color="auto"/>
          </w:divBdr>
          <w:divsChild>
            <w:div w:id="829105221">
              <w:marLeft w:val="0"/>
              <w:marRight w:val="0"/>
              <w:marTop w:val="100"/>
              <w:marBottom w:val="100"/>
              <w:divBdr>
                <w:top w:val="single" w:sz="2" w:space="0" w:color="D9D9E3"/>
                <w:left w:val="single" w:sz="2" w:space="0" w:color="D9D9E3"/>
                <w:bottom w:val="single" w:sz="2" w:space="0" w:color="D9D9E3"/>
                <w:right w:val="single" w:sz="2" w:space="0" w:color="D9D9E3"/>
              </w:divBdr>
              <w:divsChild>
                <w:div w:id="1515918102">
                  <w:marLeft w:val="0"/>
                  <w:marRight w:val="0"/>
                  <w:marTop w:val="0"/>
                  <w:marBottom w:val="0"/>
                  <w:divBdr>
                    <w:top w:val="single" w:sz="2" w:space="0" w:color="D9D9E3"/>
                    <w:left w:val="single" w:sz="2" w:space="0" w:color="D9D9E3"/>
                    <w:bottom w:val="single" w:sz="2" w:space="0" w:color="D9D9E3"/>
                    <w:right w:val="single" w:sz="2" w:space="0" w:color="D9D9E3"/>
                  </w:divBdr>
                  <w:divsChild>
                    <w:div w:id="751466386">
                      <w:marLeft w:val="0"/>
                      <w:marRight w:val="0"/>
                      <w:marTop w:val="0"/>
                      <w:marBottom w:val="0"/>
                      <w:divBdr>
                        <w:top w:val="single" w:sz="2" w:space="0" w:color="D9D9E3"/>
                        <w:left w:val="single" w:sz="2" w:space="0" w:color="D9D9E3"/>
                        <w:bottom w:val="single" w:sz="2" w:space="0" w:color="D9D9E3"/>
                        <w:right w:val="single" w:sz="2" w:space="0" w:color="D9D9E3"/>
                      </w:divBdr>
                      <w:divsChild>
                        <w:div w:id="20154987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935619">
          <w:marLeft w:val="0"/>
          <w:marRight w:val="0"/>
          <w:marTop w:val="0"/>
          <w:marBottom w:val="0"/>
          <w:divBdr>
            <w:top w:val="single" w:sz="2" w:space="0" w:color="auto"/>
            <w:left w:val="single" w:sz="2" w:space="0" w:color="auto"/>
            <w:bottom w:val="single" w:sz="6" w:space="0" w:color="auto"/>
            <w:right w:val="single" w:sz="2" w:space="0" w:color="auto"/>
          </w:divBdr>
          <w:divsChild>
            <w:div w:id="1880311916">
              <w:marLeft w:val="0"/>
              <w:marRight w:val="0"/>
              <w:marTop w:val="100"/>
              <w:marBottom w:val="100"/>
              <w:divBdr>
                <w:top w:val="single" w:sz="2" w:space="0" w:color="D9D9E3"/>
                <w:left w:val="single" w:sz="2" w:space="0" w:color="D9D9E3"/>
                <w:bottom w:val="single" w:sz="2" w:space="0" w:color="D9D9E3"/>
                <w:right w:val="single" w:sz="2" w:space="0" w:color="D9D9E3"/>
              </w:divBdr>
              <w:divsChild>
                <w:div w:id="2113161194">
                  <w:marLeft w:val="0"/>
                  <w:marRight w:val="0"/>
                  <w:marTop w:val="0"/>
                  <w:marBottom w:val="0"/>
                  <w:divBdr>
                    <w:top w:val="single" w:sz="2" w:space="0" w:color="D9D9E3"/>
                    <w:left w:val="single" w:sz="2" w:space="0" w:color="D9D9E3"/>
                    <w:bottom w:val="single" w:sz="2" w:space="0" w:color="D9D9E3"/>
                    <w:right w:val="single" w:sz="2" w:space="0" w:color="D9D9E3"/>
                  </w:divBdr>
                  <w:divsChild>
                    <w:div w:id="672951343">
                      <w:marLeft w:val="0"/>
                      <w:marRight w:val="0"/>
                      <w:marTop w:val="0"/>
                      <w:marBottom w:val="0"/>
                      <w:divBdr>
                        <w:top w:val="single" w:sz="2" w:space="0" w:color="D9D9E3"/>
                        <w:left w:val="single" w:sz="2" w:space="0" w:color="D9D9E3"/>
                        <w:bottom w:val="single" w:sz="2" w:space="0" w:color="D9D9E3"/>
                        <w:right w:val="single" w:sz="2" w:space="0" w:color="D9D9E3"/>
                      </w:divBdr>
                      <w:divsChild>
                        <w:div w:id="1631084418">
                          <w:marLeft w:val="0"/>
                          <w:marRight w:val="0"/>
                          <w:marTop w:val="0"/>
                          <w:marBottom w:val="0"/>
                          <w:divBdr>
                            <w:top w:val="single" w:sz="2" w:space="0" w:color="D9D9E3"/>
                            <w:left w:val="single" w:sz="2" w:space="0" w:color="D9D9E3"/>
                            <w:bottom w:val="single" w:sz="2" w:space="0" w:color="D9D9E3"/>
                            <w:right w:val="single" w:sz="2" w:space="0" w:color="D9D9E3"/>
                          </w:divBdr>
                          <w:divsChild>
                            <w:div w:id="1324091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73626342">
      <w:bodyDiv w:val="1"/>
      <w:marLeft w:val="0"/>
      <w:marRight w:val="0"/>
      <w:marTop w:val="0"/>
      <w:marBottom w:val="0"/>
      <w:divBdr>
        <w:top w:val="none" w:sz="0" w:space="0" w:color="auto"/>
        <w:left w:val="none" w:sz="0" w:space="0" w:color="auto"/>
        <w:bottom w:val="none" w:sz="0" w:space="0" w:color="auto"/>
        <w:right w:val="none" w:sz="0" w:space="0" w:color="auto"/>
      </w:divBdr>
    </w:div>
    <w:div w:id="1234895138">
      <w:bodyDiv w:val="1"/>
      <w:marLeft w:val="0"/>
      <w:marRight w:val="0"/>
      <w:marTop w:val="0"/>
      <w:marBottom w:val="0"/>
      <w:divBdr>
        <w:top w:val="none" w:sz="0" w:space="0" w:color="auto"/>
        <w:left w:val="none" w:sz="0" w:space="0" w:color="auto"/>
        <w:bottom w:val="none" w:sz="0" w:space="0" w:color="auto"/>
        <w:right w:val="none" w:sz="0" w:space="0" w:color="auto"/>
      </w:divBdr>
    </w:div>
    <w:div w:id="1246575175">
      <w:bodyDiv w:val="1"/>
      <w:marLeft w:val="0"/>
      <w:marRight w:val="0"/>
      <w:marTop w:val="0"/>
      <w:marBottom w:val="0"/>
      <w:divBdr>
        <w:top w:val="none" w:sz="0" w:space="0" w:color="auto"/>
        <w:left w:val="none" w:sz="0" w:space="0" w:color="auto"/>
        <w:bottom w:val="none" w:sz="0" w:space="0" w:color="auto"/>
        <w:right w:val="none" w:sz="0" w:space="0" w:color="auto"/>
      </w:divBdr>
      <w:divsChild>
        <w:div w:id="73020045">
          <w:marLeft w:val="0"/>
          <w:marRight w:val="0"/>
          <w:marTop w:val="0"/>
          <w:marBottom w:val="0"/>
          <w:divBdr>
            <w:top w:val="single" w:sz="2" w:space="0" w:color="auto"/>
            <w:left w:val="single" w:sz="2" w:space="0" w:color="auto"/>
            <w:bottom w:val="single" w:sz="6" w:space="0" w:color="auto"/>
            <w:right w:val="single" w:sz="2" w:space="0" w:color="auto"/>
          </w:divBdr>
          <w:divsChild>
            <w:div w:id="1007517518">
              <w:marLeft w:val="0"/>
              <w:marRight w:val="0"/>
              <w:marTop w:val="100"/>
              <w:marBottom w:val="100"/>
              <w:divBdr>
                <w:top w:val="single" w:sz="2" w:space="0" w:color="D9D9E3"/>
                <w:left w:val="single" w:sz="2" w:space="0" w:color="D9D9E3"/>
                <w:bottom w:val="single" w:sz="2" w:space="0" w:color="D9D9E3"/>
                <w:right w:val="single" w:sz="2" w:space="0" w:color="D9D9E3"/>
              </w:divBdr>
              <w:divsChild>
                <w:div w:id="1405565200">
                  <w:marLeft w:val="0"/>
                  <w:marRight w:val="0"/>
                  <w:marTop w:val="0"/>
                  <w:marBottom w:val="0"/>
                  <w:divBdr>
                    <w:top w:val="single" w:sz="2" w:space="0" w:color="D9D9E3"/>
                    <w:left w:val="single" w:sz="2" w:space="0" w:color="D9D9E3"/>
                    <w:bottom w:val="single" w:sz="2" w:space="0" w:color="D9D9E3"/>
                    <w:right w:val="single" w:sz="2" w:space="0" w:color="D9D9E3"/>
                  </w:divBdr>
                  <w:divsChild>
                    <w:div w:id="1394506903">
                      <w:marLeft w:val="0"/>
                      <w:marRight w:val="0"/>
                      <w:marTop w:val="0"/>
                      <w:marBottom w:val="0"/>
                      <w:divBdr>
                        <w:top w:val="single" w:sz="2" w:space="0" w:color="D9D9E3"/>
                        <w:left w:val="single" w:sz="2" w:space="0" w:color="D9D9E3"/>
                        <w:bottom w:val="single" w:sz="2" w:space="0" w:color="D9D9E3"/>
                        <w:right w:val="single" w:sz="2" w:space="0" w:color="D9D9E3"/>
                      </w:divBdr>
                      <w:divsChild>
                        <w:div w:id="7692070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94252009">
          <w:marLeft w:val="0"/>
          <w:marRight w:val="0"/>
          <w:marTop w:val="0"/>
          <w:marBottom w:val="0"/>
          <w:divBdr>
            <w:top w:val="single" w:sz="2" w:space="0" w:color="auto"/>
            <w:left w:val="single" w:sz="2" w:space="0" w:color="auto"/>
            <w:bottom w:val="single" w:sz="6" w:space="0" w:color="auto"/>
            <w:right w:val="single" w:sz="2" w:space="0" w:color="auto"/>
          </w:divBdr>
          <w:divsChild>
            <w:div w:id="922180112">
              <w:marLeft w:val="0"/>
              <w:marRight w:val="0"/>
              <w:marTop w:val="100"/>
              <w:marBottom w:val="100"/>
              <w:divBdr>
                <w:top w:val="single" w:sz="2" w:space="0" w:color="D9D9E3"/>
                <w:left w:val="single" w:sz="2" w:space="0" w:color="D9D9E3"/>
                <w:bottom w:val="single" w:sz="2" w:space="0" w:color="D9D9E3"/>
                <w:right w:val="single" w:sz="2" w:space="0" w:color="D9D9E3"/>
              </w:divBdr>
              <w:divsChild>
                <w:div w:id="214662054">
                  <w:marLeft w:val="0"/>
                  <w:marRight w:val="0"/>
                  <w:marTop w:val="0"/>
                  <w:marBottom w:val="0"/>
                  <w:divBdr>
                    <w:top w:val="single" w:sz="2" w:space="0" w:color="D9D9E3"/>
                    <w:left w:val="single" w:sz="2" w:space="0" w:color="D9D9E3"/>
                    <w:bottom w:val="single" w:sz="2" w:space="0" w:color="D9D9E3"/>
                    <w:right w:val="single" w:sz="2" w:space="0" w:color="D9D9E3"/>
                  </w:divBdr>
                  <w:divsChild>
                    <w:div w:id="1505049641">
                      <w:marLeft w:val="0"/>
                      <w:marRight w:val="0"/>
                      <w:marTop w:val="0"/>
                      <w:marBottom w:val="0"/>
                      <w:divBdr>
                        <w:top w:val="single" w:sz="2" w:space="0" w:color="D9D9E3"/>
                        <w:left w:val="single" w:sz="2" w:space="0" w:color="D9D9E3"/>
                        <w:bottom w:val="single" w:sz="2" w:space="0" w:color="D9D9E3"/>
                        <w:right w:val="single" w:sz="2" w:space="0" w:color="D9D9E3"/>
                      </w:divBdr>
                      <w:divsChild>
                        <w:div w:id="131605218">
                          <w:marLeft w:val="0"/>
                          <w:marRight w:val="0"/>
                          <w:marTop w:val="0"/>
                          <w:marBottom w:val="0"/>
                          <w:divBdr>
                            <w:top w:val="single" w:sz="2" w:space="0" w:color="D9D9E3"/>
                            <w:left w:val="single" w:sz="2" w:space="0" w:color="D9D9E3"/>
                            <w:bottom w:val="single" w:sz="2" w:space="0" w:color="D9D9E3"/>
                            <w:right w:val="single" w:sz="2" w:space="0" w:color="D9D9E3"/>
                          </w:divBdr>
                          <w:divsChild>
                            <w:div w:id="822771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97637200">
      <w:bodyDiv w:val="1"/>
      <w:marLeft w:val="0"/>
      <w:marRight w:val="0"/>
      <w:marTop w:val="0"/>
      <w:marBottom w:val="0"/>
      <w:divBdr>
        <w:top w:val="none" w:sz="0" w:space="0" w:color="auto"/>
        <w:left w:val="none" w:sz="0" w:space="0" w:color="auto"/>
        <w:bottom w:val="none" w:sz="0" w:space="0" w:color="auto"/>
        <w:right w:val="none" w:sz="0" w:space="0" w:color="auto"/>
      </w:divBdr>
    </w:div>
    <w:div w:id="1300577141">
      <w:bodyDiv w:val="1"/>
      <w:marLeft w:val="0"/>
      <w:marRight w:val="0"/>
      <w:marTop w:val="0"/>
      <w:marBottom w:val="0"/>
      <w:divBdr>
        <w:top w:val="none" w:sz="0" w:space="0" w:color="auto"/>
        <w:left w:val="none" w:sz="0" w:space="0" w:color="auto"/>
        <w:bottom w:val="none" w:sz="0" w:space="0" w:color="auto"/>
        <w:right w:val="none" w:sz="0" w:space="0" w:color="auto"/>
      </w:divBdr>
      <w:divsChild>
        <w:div w:id="183374001">
          <w:marLeft w:val="0"/>
          <w:marRight w:val="0"/>
          <w:marTop w:val="0"/>
          <w:marBottom w:val="0"/>
          <w:divBdr>
            <w:top w:val="single" w:sz="2" w:space="0" w:color="auto"/>
            <w:left w:val="single" w:sz="2" w:space="0" w:color="auto"/>
            <w:bottom w:val="single" w:sz="6" w:space="0" w:color="auto"/>
            <w:right w:val="single" w:sz="2" w:space="0" w:color="auto"/>
          </w:divBdr>
          <w:divsChild>
            <w:div w:id="1767463152">
              <w:marLeft w:val="0"/>
              <w:marRight w:val="0"/>
              <w:marTop w:val="100"/>
              <w:marBottom w:val="100"/>
              <w:divBdr>
                <w:top w:val="single" w:sz="2" w:space="0" w:color="D9D9E3"/>
                <w:left w:val="single" w:sz="2" w:space="0" w:color="D9D9E3"/>
                <w:bottom w:val="single" w:sz="2" w:space="0" w:color="D9D9E3"/>
                <w:right w:val="single" w:sz="2" w:space="0" w:color="D9D9E3"/>
              </w:divBdr>
              <w:divsChild>
                <w:div w:id="575626456">
                  <w:marLeft w:val="0"/>
                  <w:marRight w:val="0"/>
                  <w:marTop w:val="0"/>
                  <w:marBottom w:val="0"/>
                  <w:divBdr>
                    <w:top w:val="single" w:sz="2" w:space="0" w:color="D9D9E3"/>
                    <w:left w:val="single" w:sz="2" w:space="0" w:color="D9D9E3"/>
                    <w:bottom w:val="single" w:sz="2" w:space="0" w:color="D9D9E3"/>
                    <w:right w:val="single" w:sz="2" w:space="0" w:color="D9D9E3"/>
                  </w:divBdr>
                  <w:divsChild>
                    <w:div w:id="562062557">
                      <w:marLeft w:val="0"/>
                      <w:marRight w:val="0"/>
                      <w:marTop w:val="0"/>
                      <w:marBottom w:val="0"/>
                      <w:divBdr>
                        <w:top w:val="single" w:sz="2" w:space="0" w:color="D9D9E3"/>
                        <w:left w:val="single" w:sz="2" w:space="0" w:color="D9D9E3"/>
                        <w:bottom w:val="single" w:sz="2" w:space="0" w:color="D9D9E3"/>
                        <w:right w:val="single" w:sz="2" w:space="0" w:color="D9D9E3"/>
                      </w:divBdr>
                      <w:divsChild>
                        <w:div w:id="1026247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00226987">
          <w:marLeft w:val="0"/>
          <w:marRight w:val="0"/>
          <w:marTop w:val="0"/>
          <w:marBottom w:val="0"/>
          <w:divBdr>
            <w:top w:val="single" w:sz="2" w:space="0" w:color="auto"/>
            <w:left w:val="single" w:sz="2" w:space="0" w:color="auto"/>
            <w:bottom w:val="single" w:sz="6" w:space="0" w:color="auto"/>
            <w:right w:val="single" w:sz="2" w:space="0" w:color="auto"/>
          </w:divBdr>
          <w:divsChild>
            <w:div w:id="140006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33010471">
                  <w:marLeft w:val="0"/>
                  <w:marRight w:val="0"/>
                  <w:marTop w:val="0"/>
                  <w:marBottom w:val="0"/>
                  <w:divBdr>
                    <w:top w:val="single" w:sz="2" w:space="0" w:color="D9D9E3"/>
                    <w:left w:val="single" w:sz="2" w:space="0" w:color="D9D9E3"/>
                    <w:bottom w:val="single" w:sz="2" w:space="0" w:color="D9D9E3"/>
                    <w:right w:val="single" w:sz="2" w:space="0" w:color="D9D9E3"/>
                  </w:divBdr>
                  <w:divsChild>
                    <w:div w:id="566454629">
                      <w:marLeft w:val="0"/>
                      <w:marRight w:val="0"/>
                      <w:marTop w:val="0"/>
                      <w:marBottom w:val="0"/>
                      <w:divBdr>
                        <w:top w:val="single" w:sz="2" w:space="0" w:color="D9D9E3"/>
                        <w:left w:val="single" w:sz="2" w:space="0" w:color="D9D9E3"/>
                        <w:bottom w:val="single" w:sz="2" w:space="0" w:color="D9D9E3"/>
                        <w:right w:val="single" w:sz="2" w:space="0" w:color="D9D9E3"/>
                      </w:divBdr>
                      <w:divsChild>
                        <w:div w:id="135267619">
                          <w:marLeft w:val="0"/>
                          <w:marRight w:val="0"/>
                          <w:marTop w:val="0"/>
                          <w:marBottom w:val="0"/>
                          <w:divBdr>
                            <w:top w:val="single" w:sz="2" w:space="0" w:color="D9D9E3"/>
                            <w:left w:val="single" w:sz="2" w:space="0" w:color="D9D9E3"/>
                            <w:bottom w:val="single" w:sz="2" w:space="0" w:color="D9D9E3"/>
                            <w:right w:val="single" w:sz="2" w:space="0" w:color="D9D9E3"/>
                          </w:divBdr>
                          <w:divsChild>
                            <w:div w:id="18913063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11594744">
      <w:bodyDiv w:val="1"/>
      <w:marLeft w:val="0"/>
      <w:marRight w:val="0"/>
      <w:marTop w:val="0"/>
      <w:marBottom w:val="0"/>
      <w:divBdr>
        <w:top w:val="none" w:sz="0" w:space="0" w:color="auto"/>
        <w:left w:val="none" w:sz="0" w:space="0" w:color="auto"/>
        <w:bottom w:val="none" w:sz="0" w:space="0" w:color="auto"/>
        <w:right w:val="none" w:sz="0" w:space="0" w:color="auto"/>
      </w:divBdr>
      <w:divsChild>
        <w:div w:id="1251043066">
          <w:marLeft w:val="0"/>
          <w:marRight w:val="0"/>
          <w:marTop w:val="0"/>
          <w:marBottom w:val="0"/>
          <w:divBdr>
            <w:top w:val="none" w:sz="0" w:space="0" w:color="auto"/>
            <w:left w:val="none" w:sz="0" w:space="0" w:color="auto"/>
            <w:bottom w:val="none" w:sz="0" w:space="0" w:color="auto"/>
            <w:right w:val="none" w:sz="0" w:space="0" w:color="auto"/>
          </w:divBdr>
          <w:divsChild>
            <w:div w:id="447623749">
              <w:marLeft w:val="0"/>
              <w:marRight w:val="0"/>
              <w:marTop w:val="0"/>
              <w:marBottom w:val="0"/>
              <w:divBdr>
                <w:top w:val="none" w:sz="0" w:space="0" w:color="auto"/>
                <w:left w:val="none" w:sz="0" w:space="0" w:color="auto"/>
                <w:bottom w:val="none" w:sz="0" w:space="0" w:color="auto"/>
                <w:right w:val="none" w:sz="0" w:space="0" w:color="auto"/>
              </w:divBdr>
            </w:div>
          </w:divsChild>
        </w:div>
        <w:div w:id="907616837">
          <w:marLeft w:val="0"/>
          <w:marRight w:val="0"/>
          <w:marTop w:val="0"/>
          <w:marBottom w:val="0"/>
          <w:divBdr>
            <w:top w:val="none" w:sz="0" w:space="0" w:color="auto"/>
            <w:left w:val="none" w:sz="0" w:space="0" w:color="auto"/>
            <w:bottom w:val="none" w:sz="0" w:space="0" w:color="auto"/>
            <w:right w:val="none" w:sz="0" w:space="0" w:color="auto"/>
          </w:divBdr>
        </w:div>
      </w:divsChild>
    </w:div>
    <w:div w:id="1333492233">
      <w:bodyDiv w:val="1"/>
      <w:marLeft w:val="0"/>
      <w:marRight w:val="0"/>
      <w:marTop w:val="0"/>
      <w:marBottom w:val="0"/>
      <w:divBdr>
        <w:top w:val="none" w:sz="0" w:space="0" w:color="auto"/>
        <w:left w:val="none" w:sz="0" w:space="0" w:color="auto"/>
        <w:bottom w:val="none" w:sz="0" w:space="0" w:color="auto"/>
        <w:right w:val="none" w:sz="0" w:space="0" w:color="auto"/>
      </w:divBdr>
    </w:div>
    <w:div w:id="1413240892">
      <w:bodyDiv w:val="1"/>
      <w:marLeft w:val="0"/>
      <w:marRight w:val="0"/>
      <w:marTop w:val="0"/>
      <w:marBottom w:val="0"/>
      <w:divBdr>
        <w:top w:val="none" w:sz="0" w:space="0" w:color="auto"/>
        <w:left w:val="none" w:sz="0" w:space="0" w:color="auto"/>
        <w:bottom w:val="none" w:sz="0" w:space="0" w:color="auto"/>
        <w:right w:val="none" w:sz="0" w:space="0" w:color="auto"/>
      </w:divBdr>
      <w:divsChild>
        <w:div w:id="965700181">
          <w:marLeft w:val="0"/>
          <w:marRight w:val="0"/>
          <w:marTop w:val="0"/>
          <w:marBottom w:val="0"/>
          <w:divBdr>
            <w:top w:val="none" w:sz="0" w:space="0" w:color="auto"/>
            <w:left w:val="none" w:sz="0" w:space="0" w:color="auto"/>
            <w:bottom w:val="none" w:sz="0" w:space="0" w:color="auto"/>
            <w:right w:val="none" w:sz="0" w:space="0" w:color="auto"/>
          </w:divBdr>
          <w:divsChild>
            <w:div w:id="650870341">
              <w:marLeft w:val="0"/>
              <w:marRight w:val="0"/>
              <w:marTop w:val="0"/>
              <w:marBottom w:val="0"/>
              <w:divBdr>
                <w:top w:val="none" w:sz="0" w:space="0" w:color="auto"/>
                <w:left w:val="none" w:sz="0" w:space="0" w:color="auto"/>
                <w:bottom w:val="none" w:sz="0" w:space="0" w:color="auto"/>
                <w:right w:val="none" w:sz="0" w:space="0" w:color="auto"/>
              </w:divBdr>
              <w:divsChild>
                <w:div w:id="215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81359">
      <w:bodyDiv w:val="1"/>
      <w:marLeft w:val="0"/>
      <w:marRight w:val="0"/>
      <w:marTop w:val="0"/>
      <w:marBottom w:val="0"/>
      <w:divBdr>
        <w:top w:val="none" w:sz="0" w:space="0" w:color="auto"/>
        <w:left w:val="none" w:sz="0" w:space="0" w:color="auto"/>
        <w:bottom w:val="none" w:sz="0" w:space="0" w:color="auto"/>
        <w:right w:val="none" w:sz="0" w:space="0" w:color="auto"/>
      </w:divBdr>
      <w:divsChild>
        <w:div w:id="1802453433">
          <w:marLeft w:val="0"/>
          <w:marRight w:val="0"/>
          <w:marTop w:val="0"/>
          <w:marBottom w:val="0"/>
          <w:divBdr>
            <w:top w:val="none" w:sz="0" w:space="0" w:color="auto"/>
            <w:left w:val="none" w:sz="0" w:space="0" w:color="auto"/>
            <w:bottom w:val="none" w:sz="0" w:space="0" w:color="auto"/>
            <w:right w:val="none" w:sz="0" w:space="0" w:color="auto"/>
          </w:divBdr>
        </w:div>
        <w:div w:id="2062242295">
          <w:marLeft w:val="0"/>
          <w:marRight w:val="0"/>
          <w:marTop w:val="0"/>
          <w:marBottom w:val="0"/>
          <w:divBdr>
            <w:top w:val="none" w:sz="0" w:space="0" w:color="auto"/>
            <w:left w:val="none" w:sz="0" w:space="0" w:color="auto"/>
            <w:bottom w:val="none" w:sz="0" w:space="0" w:color="auto"/>
            <w:right w:val="none" w:sz="0" w:space="0" w:color="auto"/>
          </w:divBdr>
        </w:div>
        <w:div w:id="150951381">
          <w:marLeft w:val="0"/>
          <w:marRight w:val="0"/>
          <w:marTop w:val="0"/>
          <w:marBottom w:val="0"/>
          <w:divBdr>
            <w:top w:val="none" w:sz="0" w:space="0" w:color="auto"/>
            <w:left w:val="none" w:sz="0" w:space="0" w:color="auto"/>
            <w:bottom w:val="none" w:sz="0" w:space="0" w:color="auto"/>
            <w:right w:val="none" w:sz="0" w:space="0" w:color="auto"/>
          </w:divBdr>
        </w:div>
        <w:div w:id="2044935972">
          <w:marLeft w:val="0"/>
          <w:marRight w:val="0"/>
          <w:marTop w:val="0"/>
          <w:marBottom w:val="0"/>
          <w:divBdr>
            <w:top w:val="none" w:sz="0" w:space="0" w:color="auto"/>
            <w:left w:val="none" w:sz="0" w:space="0" w:color="auto"/>
            <w:bottom w:val="none" w:sz="0" w:space="0" w:color="auto"/>
            <w:right w:val="none" w:sz="0" w:space="0" w:color="auto"/>
          </w:divBdr>
        </w:div>
      </w:divsChild>
    </w:div>
    <w:div w:id="1460030221">
      <w:bodyDiv w:val="1"/>
      <w:marLeft w:val="0"/>
      <w:marRight w:val="0"/>
      <w:marTop w:val="0"/>
      <w:marBottom w:val="0"/>
      <w:divBdr>
        <w:top w:val="none" w:sz="0" w:space="0" w:color="auto"/>
        <w:left w:val="none" w:sz="0" w:space="0" w:color="auto"/>
        <w:bottom w:val="none" w:sz="0" w:space="0" w:color="auto"/>
        <w:right w:val="none" w:sz="0" w:space="0" w:color="auto"/>
      </w:divBdr>
      <w:divsChild>
        <w:div w:id="1553468892">
          <w:marLeft w:val="0"/>
          <w:marRight w:val="0"/>
          <w:marTop w:val="0"/>
          <w:marBottom w:val="0"/>
          <w:divBdr>
            <w:top w:val="single" w:sz="2" w:space="0" w:color="auto"/>
            <w:left w:val="single" w:sz="2" w:space="0" w:color="auto"/>
            <w:bottom w:val="single" w:sz="6" w:space="0" w:color="auto"/>
            <w:right w:val="single" w:sz="2" w:space="0" w:color="auto"/>
          </w:divBdr>
          <w:divsChild>
            <w:div w:id="602229517">
              <w:marLeft w:val="0"/>
              <w:marRight w:val="0"/>
              <w:marTop w:val="100"/>
              <w:marBottom w:val="100"/>
              <w:divBdr>
                <w:top w:val="single" w:sz="2" w:space="0" w:color="D9D9E3"/>
                <w:left w:val="single" w:sz="2" w:space="0" w:color="D9D9E3"/>
                <w:bottom w:val="single" w:sz="2" w:space="0" w:color="D9D9E3"/>
                <w:right w:val="single" w:sz="2" w:space="0" w:color="D9D9E3"/>
              </w:divBdr>
              <w:divsChild>
                <w:div w:id="1909342393">
                  <w:marLeft w:val="0"/>
                  <w:marRight w:val="0"/>
                  <w:marTop w:val="0"/>
                  <w:marBottom w:val="0"/>
                  <w:divBdr>
                    <w:top w:val="single" w:sz="2" w:space="0" w:color="D9D9E3"/>
                    <w:left w:val="single" w:sz="2" w:space="0" w:color="D9D9E3"/>
                    <w:bottom w:val="single" w:sz="2" w:space="0" w:color="D9D9E3"/>
                    <w:right w:val="single" w:sz="2" w:space="0" w:color="D9D9E3"/>
                  </w:divBdr>
                  <w:divsChild>
                    <w:div w:id="2003239345">
                      <w:marLeft w:val="0"/>
                      <w:marRight w:val="0"/>
                      <w:marTop w:val="0"/>
                      <w:marBottom w:val="0"/>
                      <w:divBdr>
                        <w:top w:val="single" w:sz="2" w:space="0" w:color="D9D9E3"/>
                        <w:left w:val="single" w:sz="2" w:space="0" w:color="D9D9E3"/>
                        <w:bottom w:val="single" w:sz="2" w:space="0" w:color="D9D9E3"/>
                        <w:right w:val="single" w:sz="2" w:space="0" w:color="D9D9E3"/>
                      </w:divBdr>
                      <w:divsChild>
                        <w:div w:id="1776052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43898950">
          <w:marLeft w:val="0"/>
          <w:marRight w:val="0"/>
          <w:marTop w:val="0"/>
          <w:marBottom w:val="0"/>
          <w:divBdr>
            <w:top w:val="single" w:sz="2" w:space="0" w:color="auto"/>
            <w:left w:val="single" w:sz="2" w:space="0" w:color="auto"/>
            <w:bottom w:val="single" w:sz="6" w:space="0" w:color="auto"/>
            <w:right w:val="single" w:sz="2" w:space="0" w:color="auto"/>
          </w:divBdr>
          <w:divsChild>
            <w:div w:id="1623266716">
              <w:marLeft w:val="0"/>
              <w:marRight w:val="0"/>
              <w:marTop w:val="100"/>
              <w:marBottom w:val="100"/>
              <w:divBdr>
                <w:top w:val="single" w:sz="2" w:space="0" w:color="D9D9E3"/>
                <w:left w:val="single" w:sz="2" w:space="0" w:color="D9D9E3"/>
                <w:bottom w:val="single" w:sz="2" w:space="0" w:color="D9D9E3"/>
                <w:right w:val="single" w:sz="2" w:space="0" w:color="D9D9E3"/>
              </w:divBdr>
              <w:divsChild>
                <w:div w:id="1874077311">
                  <w:marLeft w:val="0"/>
                  <w:marRight w:val="0"/>
                  <w:marTop w:val="0"/>
                  <w:marBottom w:val="0"/>
                  <w:divBdr>
                    <w:top w:val="single" w:sz="2" w:space="0" w:color="D9D9E3"/>
                    <w:left w:val="single" w:sz="2" w:space="0" w:color="D9D9E3"/>
                    <w:bottom w:val="single" w:sz="2" w:space="0" w:color="D9D9E3"/>
                    <w:right w:val="single" w:sz="2" w:space="0" w:color="D9D9E3"/>
                  </w:divBdr>
                  <w:divsChild>
                    <w:div w:id="1865439641">
                      <w:marLeft w:val="0"/>
                      <w:marRight w:val="0"/>
                      <w:marTop w:val="0"/>
                      <w:marBottom w:val="0"/>
                      <w:divBdr>
                        <w:top w:val="single" w:sz="2" w:space="0" w:color="D9D9E3"/>
                        <w:left w:val="single" w:sz="2" w:space="0" w:color="D9D9E3"/>
                        <w:bottom w:val="single" w:sz="2" w:space="0" w:color="D9D9E3"/>
                        <w:right w:val="single" w:sz="2" w:space="0" w:color="D9D9E3"/>
                      </w:divBdr>
                      <w:divsChild>
                        <w:div w:id="519202192">
                          <w:marLeft w:val="0"/>
                          <w:marRight w:val="0"/>
                          <w:marTop w:val="0"/>
                          <w:marBottom w:val="0"/>
                          <w:divBdr>
                            <w:top w:val="single" w:sz="2" w:space="0" w:color="D9D9E3"/>
                            <w:left w:val="single" w:sz="2" w:space="0" w:color="D9D9E3"/>
                            <w:bottom w:val="single" w:sz="2" w:space="0" w:color="D9D9E3"/>
                            <w:right w:val="single" w:sz="2" w:space="0" w:color="D9D9E3"/>
                          </w:divBdr>
                          <w:divsChild>
                            <w:div w:id="6265907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83891986">
      <w:bodyDiv w:val="1"/>
      <w:marLeft w:val="0"/>
      <w:marRight w:val="0"/>
      <w:marTop w:val="0"/>
      <w:marBottom w:val="0"/>
      <w:divBdr>
        <w:top w:val="none" w:sz="0" w:space="0" w:color="auto"/>
        <w:left w:val="none" w:sz="0" w:space="0" w:color="auto"/>
        <w:bottom w:val="none" w:sz="0" w:space="0" w:color="auto"/>
        <w:right w:val="none" w:sz="0" w:space="0" w:color="auto"/>
      </w:divBdr>
      <w:divsChild>
        <w:div w:id="1057585313">
          <w:marLeft w:val="0"/>
          <w:marRight w:val="0"/>
          <w:marTop w:val="0"/>
          <w:marBottom w:val="0"/>
          <w:divBdr>
            <w:top w:val="none" w:sz="0" w:space="0" w:color="auto"/>
            <w:left w:val="none" w:sz="0" w:space="0" w:color="auto"/>
            <w:bottom w:val="none" w:sz="0" w:space="0" w:color="auto"/>
            <w:right w:val="none" w:sz="0" w:space="0" w:color="auto"/>
          </w:divBdr>
          <w:divsChild>
            <w:div w:id="1546867980">
              <w:marLeft w:val="0"/>
              <w:marRight w:val="0"/>
              <w:marTop w:val="0"/>
              <w:marBottom w:val="0"/>
              <w:divBdr>
                <w:top w:val="none" w:sz="0" w:space="0" w:color="auto"/>
                <w:left w:val="none" w:sz="0" w:space="0" w:color="auto"/>
                <w:bottom w:val="none" w:sz="0" w:space="0" w:color="auto"/>
                <w:right w:val="none" w:sz="0" w:space="0" w:color="auto"/>
              </w:divBdr>
              <w:divsChild>
                <w:div w:id="16726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8042">
      <w:bodyDiv w:val="1"/>
      <w:marLeft w:val="0"/>
      <w:marRight w:val="0"/>
      <w:marTop w:val="0"/>
      <w:marBottom w:val="0"/>
      <w:divBdr>
        <w:top w:val="none" w:sz="0" w:space="0" w:color="auto"/>
        <w:left w:val="none" w:sz="0" w:space="0" w:color="auto"/>
        <w:bottom w:val="none" w:sz="0" w:space="0" w:color="auto"/>
        <w:right w:val="none" w:sz="0" w:space="0" w:color="auto"/>
      </w:divBdr>
      <w:divsChild>
        <w:div w:id="308291395">
          <w:marLeft w:val="0"/>
          <w:marRight w:val="0"/>
          <w:marTop w:val="0"/>
          <w:marBottom w:val="0"/>
          <w:divBdr>
            <w:top w:val="single" w:sz="2" w:space="0" w:color="auto"/>
            <w:left w:val="single" w:sz="2" w:space="0" w:color="auto"/>
            <w:bottom w:val="single" w:sz="6" w:space="0" w:color="auto"/>
            <w:right w:val="single" w:sz="2" w:space="0" w:color="auto"/>
          </w:divBdr>
          <w:divsChild>
            <w:div w:id="658535913">
              <w:marLeft w:val="0"/>
              <w:marRight w:val="0"/>
              <w:marTop w:val="100"/>
              <w:marBottom w:val="100"/>
              <w:divBdr>
                <w:top w:val="single" w:sz="2" w:space="0" w:color="D9D9E3"/>
                <w:left w:val="single" w:sz="2" w:space="0" w:color="D9D9E3"/>
                <w:bottom w:val="single" w:sz="2" w:space="0" w:color="D9D9E3"/>
                <w:right w:val="single" w:sz="2" w:space="0" w:color="D9D9E3"/>
              </w:divBdr>
              <w:divsChild>
                <w:div w:id="1267693023">
                  <w:marLeft w:val="0"/>
                  <w:marRight w:val="0"/>
                  <w:marTop w:val="0"/>
                  <w:marBottom w:val="0"/>
                  <w:divBdr>
                    <w:top w:val="single" w:sz="2" w:space="0" w:color="D9D9E3"/>
                    <w:left w:val="single" w:sz="2" w:space="0" w:color="D9D9E3"/>
                    <w:bottom w:val="single" w:sz="2" w:space="0" w:color="D9D9E3"/>
                    <w:right w:val="single" w:sz="2" w:space="0" w:color="D9D9E3"/>
                  </w:divBdr>
                  <w:divsChild>
                    <w:div w:id="1156186878">
                      <w:marLeft w:val="0"/>
                      <w:marRight w:val="0"/>
                      <w:marTop w:val="0"/>
                      <w:marBottom w:val="0"/>
                      <w:divBdr>
                        <w:top w:val="single" w:sz="2" w:space="0" w:color="D9D9E3"/>
                        <w:left w:val="single" w:sz="2" w:space="0" w:color="D9D9E3"/>
                        <w:bottom w:val="single" w:sz="2" w:space="0" w:color="D9D9E3"/>
                        <w:right w:val="single" w:sz="2" w:space="0" w:color="D9D9E3"/>
                      </w:divBdr>
                      <w:divsChild>
                        <w:div w:id="301690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605363">
          <w:marLeft w:val="0"/>
          <w:marRight w:val="0"/>
          <w:marTop w:val="0"/>
          <w:marBottom w:val="0"/>
          <w:divBdr>
            <w:top w:val="single" w:sz="2" w:space="0" w:color="auto"/>
            <w:left w:val="single" w:sz="2" w:space="0" w:color="auto"/>
            <w:bottom w:val="single" w:sz="6" w:space="0" w:color="auto"/>
            <w:right w:val="single" w:sz="2" w:space="0" w:color="auto"/>
          </w:divBdr>
          <w:divsChild>
            <w:div w:id="175080765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093521">
                  <w:marLeft w:val="0"/>
                  <w:marRight w:val="0"/>
                  <w:marTop w:val="0"/>
                  <w:marBottom w:val="0"/>
                  <w:divBdr>
                    <w:top w:val="single" w:sz="2" w:space="0" w:color="D9D9E3"/>
                    <w:left w:val="single" w:sz="2" w:space="0" w:color="D9D9E3"/>
                    <w:bottom w:val="single" w:sz="2" w:space="0" w:color="D9D9E3"/>
                    <w:right w:val="single" w:sz="2" w:space="0" w:color="D9D9E3"/>
                  </w:divBdr>
                  <w:divsChild>
                    <w:div w:id="293828332">
                      <w:marLeft w:val="0"/>
                      <w:marRight w:val="0"/>
                      <w:marTop w:val="0"/>
                      <w:marBottom w:val="0"/>
                      <w:divBdr>
                        <w:top w:val="single" w:sz="2" w:space="0" w:color="D9D9E3"/>
                        <w:left w:val="single" w:sz="2" w:space="0" w:color="D9D9E3"/>
                        <w:bottom w:val="single" w:sz="2" w:space="0" w:color="D9D9E3"/>
                        <w:right w:val="single" w:sz="2" w:space="0" w:color="D9D9E3"/>
                      </w:divBdr>
                      <w:divsChild>
                        <w:div w:id="573707159">
                          <w:marLeft w:val="0"/>
                          <w:marRight w:val="0"/>
                          <w:marTop w:val="0"/>
                          <w:marBottom w:val="0"/>
                          <w:divBdr>
                            <w:top w:val="single" w:sz="2" w:space="0" w:color="D9D9E3"/>
                            <w:left w:val="single" w:sz="2" w:space="0" w:color="D9D9E3"/>
                            <w:bottom w:val="single" w:sz="2" w:space="0" w:color="D9D9E3"/>
                            <w:right w:val="single" w:sz="2" w:space="0" w:color="D9D9E3"/>
                          </w:divBdr>
                          <w:divsChild>
                            <w:div w:id="696588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10509602">
      <w:bodyDiv w:val="1"/>
      <w:marLeft w:val="0"/>
      <w:marRight w:val="0"/>
      <w:marTop w:val="0"/>
      <w:marBottom w:val="0"/>
      <w:divBdr>
        <w:top w:val="none" w:sz="0" w:space="0" w:color="auto"/>
        <w:left w:val="none" w:sz="0" w:space="0" w:color="auto"/>
        <w:bottom w:val="none" w:sz="0" w:space="0" w:color="auto"/>
        <w:right w:val="none" w:sz="0" w:space="0" w:color="auto"/>
      </w:divBdr>
      <w:divsChild>
        <w:div w:id="540214044">
          <w:marLeft w:val="0"/>
          <w:marRight w:val="0"/>
          <w:marTop w:val="0"/>
          <w:marBottom w:val="0"/>
          <w:divBdr>
            <w:top w:val="single" w:sz="2" w:space="0" w:color="auto"/>
            <w:left w:val="single" w:sz="2" w:space="0" w:color="auto"/>
            <w:bottom w:val="single" w:sz="6" w:space="0" w:color="auto"/>
            <w:right w:val="single" w:sz="2" w:space="0" w:color="auto"/>
          </w:divBdr>
          <w:divsChild>
            <w:div w:id="121847006">
              <w:marLeft w:val="0"/>
              <w:marRight w:val="0"/>
              <w:marTop w:val="100"/>
              <w:marBottom w:val="100"/>
              <w:divBdr>
                <w:top w:val="single" w:sz="2" w:space="0" w:color="D9D9E3"/>
                <w:left w:val="single" w:sz="2" w:space="0" w:color="D9D9E3"/>
                <w:bottom w:val="single" w:sz="2" w:space="0" w:color="D9D9E3"/>
                <w:right w:val="single" w:sz="2" w:space="0" w:color="D9D9E3"/>
              </w:divBdr>
              <w:divsChild>
                <w:div w:id="2017537167">
                  <w:marLeft w:val="0"/>
                  <w:marRight w:val="0"/>
                  <w:marTop w:val="0"/>
                  <w:marBottom w:val="0"/>
                  <w:divBdr>
                    <w:top w:val="single" w:sz="2" w:space="0" w:color="D9D9E3"/>
                    <w:left w:val="single" w:sz="2" w:space="0" w:color="D9D9E3"/>
                    <w:bottom w:val="single" w:sz="2" w:space="0" w:color="D9D9E3"/>
                    <w:right w:val="single" w:sz="2" w:space="0" w:color="D9D9E3"/>
                  </w:divBdr>
                  <w:divsChild>
                    <w:div w:id="872305943">
                      <w:marLeft w:val="0"/>
                      <w:marRight w:val="0"/>
                      <w:marTop w:val="0"/>
                      <w:marBottom w:val="0"/>
                      <w:divBdr>
                        <w:top w:val="single" w:sz="2" w:space="0" w:color="D9D9E3"/>
                        <w:left w:val="single" w:sz="2" w:space="0" w:color="D9D9E3"/>
                        <w:bottom w:val="single" w:sz="2" w:space="0" w:color="D9D9E3"/>
                        <w:right w:val="single" w:sz="2" w:space="0" w:color="D9D9E3"/>
                      </w:divBdr>
                      <w:divsChild>
                        <w:div w:id="1545378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95715817">
          <w:marLeft w:val="0"/>
          <w:marRight w:val="0"/>
          <w:marTop w:val="0"/>
          <w:marBottom w:val="0"/>
          <w:divBdr>
            <w:top w:val="single" w:sz="2" w:space="0" w:color="auto"/>
            <w:left w:val="single" w:sz="2" w:space="0" w:color="auto"/>
            <w:bottom w:val="single" w:sz="6" w:space="0" w:color="auto"/>
            <w:right w:val="single" w:sz="2" w:space="0" w:color="auto"/>
          </w:divBdr>
          <w:divsChild>
            <w:div w:id="1456829838">
              <w:marLeft w:val="0"/>
              <w:marRight w:val="0"/>
              <w:marTop w:val="100"/>
              <w:marBottom w:val="100"/>
              <w:divBdr>
                <w:top w:val="single" w:sz="2" w:space="0" w:color="D9D9E3"/>
                <w:left w:val="single" w:sz="2" w:space="0" w:color="D9D9E3"/>
                <w:bottom w:val="single" w:sz="2" w:space="0" w:color="D9D9E3"/>
                <w:right w:val="single" w:sz="2" w:space="0" w:color="D9D9E3"/>
              </w:divBdr>
              <w:divsChild>
                <w:div w:id="2017882686">
                  <w:marLeft w:val="0"/>
                  <w:marRight w:val="0"/>
                  <w:marTop w:val="0"/>
                  <w:marBottom w:val="0"/>
                  <w:divBdr>
                    <w:top w:val="single" w:sz="2" w:space="0" w:color="D9D9E3"/>
                    <w:left w:val="single" w:sz="2" w:space="0" w:color="D9D9E3"/>
                    <w:bottom w:val="single" w:sz="2" w:space="0" w:color="D9D9E3"/>
                    <w:right w:val="single" w:sz="2" w:space="0" w:color="D9D9E3"/>
                  </w:divBdr>
                  <w:divsChild>
                    <w:div w:id="640890400">
                      <w:marLeft w:val="0"/>
                      <w:marRight w:val="0"/>
                      <w:marTop w:val="0"/>
                      <w:marBottom w:val="0"/>
                      <w:divBdr>
                        <w:top w:val="single" w:sz="2" w:space="0" w:color="D9D9E3"/>
                        <w:left w:val="single" w:sz="2" w:space="0" w:color="D9D9E3"/>
                        <w:bottom w:val="single" w:sz="2" w:space="0" w:color="D9D9E3"/>
                        <w:right w:val="single" w:sz="2" w:space="0" w:color="D9D9E3"/>
                      </w:divBdr>
                      <w:divsChild>
                        <w:div w:id="374814831">
                          <w:marLeft w:val="0"/>
                          <w:marRight w:val="0"/>
                          <w:marTop w:val="0"/>
                          <w:marBottom w:val="0"/>
                          <w:divBdr>
                            <w:top w:val="single" w:sz="2" w:space="0" w:color="D9D9E3"/>
                            <w:left w:val="single" w:sz="2" w:space="0" w:color="D9D9E3"/>
                            <w:bottom w:val="single" w:sz="2" w:space="0" w:color="D9D9E3"/>
                            <w:right w:val="single" w:sz="2" w:space="0" w:color="D9D9E3"/>
                          </w:divBdr>
                          <w:divsChild>
                            <w:div w:id="21039887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51670794">
      <w:bodyDiv w:val="1"/>
      <w:marLeft w:val="0"/>
      <w:marRight w:val="0"/>
      <w:marTop w:val="0"/>
      <w:marBottom w:val="0"/>
      <w:divBdr>
        <w:top w:val="none" w:sz="0" w:space="0" w:color="auto"/>
        <w:left w:val="none" w:sz="0" w:space="0" w:color="auto"/>
        <w:bottom w:val="none" w:sz="0" w:space="0" w:color="auto"/>
        <w:right w:val="none" w:sz="0" w:space="0" w:color="auto"/>
      </w:divBdr>
    </w:div>
    <w:div w:id="1656689864">
      <w:bodyDiv w:val="1"/>
      <w:marLeft w:val="0"/>
      <w:marRight w:val="0"/>
      <w:marTop w:val="0"/>
      <w:marBottom w:val="0"/>
      <w:divBdr>
        <w:top w:val="none" w:sz="0" w:space="0" w:color="auto"/>
        <w:left w:val="none" w:sz="0" w:space="0" w:color="auto"/>
        <w:bottom w:val="none" w:sz="0" w:space="0" w:color="auto"/>
        <w:right w:val="none" w:sz="0" w:space="0" w:color="auto"/>
      </w:divBdr>
      <w:divsChild>
        <w:div w:id="2080324120">
          <w:marLeft w:val="0"/>
          <w:marRight w:val="0"/>
          <w:marTop w:val="0"/>
          <w:marBottom w:val="0"/>
          <w:divBdr>
            <w:top w:val="single" w:sz="2" w:space="0" w:color="auto"/>
            <w:left w:val="single" w:sz="2" w:space="0" w:color="auto"/>
            <w:bottom w:val="single" w:sz="6" w:space="0" w:color="auto"/>
            <w:right w:val="single" w:sz="2" w:space="0" w:color="auto"/>
          </w:divBdr>
          <w:divsChild>
            <w:div w:id="1211382251">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491992">
                  <w:marLeft w:val="0"/>
                  <w:marRight w:val="0"/>
                  <w:marTop w:val="0"/>
                  <w:marBottom w:val="0"/>
                  <w:divBdr>
                    <w:top w:val="single" w:sz="2" w:space="0" w:color="D9D9E3"/>
                    <w:left w:val="single" w:sz="2" w:space="0" w:color="D9D9E3"/>
                    <w:bottom w:val="single" w:sz="2" w:space="0" w:color="D9D9E3"/>
                    <w:right w:val="single" w:sz="2" w:space="0" w:color="D9D9E3"/>
                  </w:divBdr>
                  <w:divsChild>
                    <w:div w:id="1461024649">
                      <w:marLeft w:val="0"/>
                      <w:marRight w:val="0"/>
                      <w:marTop w:val="0"/>
                      <w:marBottom w:val="0"/>
                      <w:divBdr>
                        <w:top w:val="single" w:sz="2" w:space="0" w:color="D9D9E3"/>
                        <w:left w:val="single" w:sz="2" w:space="0" w:color="D9D9E3"/>
                        <w:bottom w:val="single" w:sz="2" w:space="0" w:color="D9D9E3"/>
                        <w:right w:val="single" w:sz="2" w:space="0" w:color="D9D9E3"/>
                      </w:divBdr>
                      <w:divsChild>
                        <w:div w:id="7973407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9345392">
          <w:marLeft w:val="0"/>
          <w:marRight w:val="0"/>
          <w:marTop w:val="0"/>
          <w:marBottom w:val="0"/>
          <w:divBdr>
            <w:top w:val="single" w:sz="2" w:space="0" w:color="auto"/>
            <w:left w:val="single" w:sz="2" w:space="0" w:color="auto"/>
            <w:bottom w:val="single" w:sz="6" w:space="0" w:color="auto"/>
            <w:right w:val="single" w:sz="2" w:space="0" w:color="auto"/>
          </w:divBdr>
          <w:divsChild>
            <w:div w:id="1240216265">
              <w:marLeft w:val="0"/>
              <w:marRight w:val="0"/>
              <w:marTop w:val="100"/>
              <w:marBottom w:val="100"/>
              <w:divBdr>
                <w:top w:val="single" w:sz="2" w:space="0" w:color="D9D9E3"/>
                <w:left w:val="single" w:sz="2" w:space="0" w:color="D9D9E3"/>
                <w:bottom w:val="single" w:sz="2" w:space="0" w:color="D9D9E3"/>
                <w:right w:val="single" w:sz="2" w:space="0" w:color="D9D9E3"/>
              </w:divBdr>
              <w:divsChild>
                <w:div w:id="353269820">
                  <w:marLeft w:val="0"/>
                  <w:marRight w:val="0"/>
                  <w:marTop w:val="0"/>
                  <w:marBottom w:val="0"/>
                  <w:divBdr>
                    <w:top w:val="single" w:sz="2" w:space="0" w:color="D9D9E3"/>
                    <w:left w:val="single" w:sz="2" w:space="0" w:color="D9D9E3"/>
                    <w:bottom w:val="single" w:sz="2" w:space="0" w:color="D9D9E3"/>
                    <w:right w:val="single" w:sz="2" w:space="0" w:color="D9D9E3"/>
                  </w:divBdr>
                  <w:divsChild>
                    <w:div w:id="123011539">
                      <w:marLeft w:val="0"/>
                      <w:marRight w:val="0"/>
                      <w:marTop w:val="0"/>
                      <w:marBottom w:val="0"/>
                      <w:divBdr>
                        <w:top w:val="single" w:sz="2" w:space="0" w:color="D9D9E3"/>
                        <w:left w:val="single" w:sz="2" w:space="0" w:color="D9D9E3"/>
                        <w:bottom w:val="single" w:sz="2" w:space="0" w:color="D9D9E3"/>
                        <w:right w:val="single" w:sz="2" w:space="0" w:color="D9D9E3"/>
                      </w:divBdr>
                      <w:divsChild>
                        <w:div w:id="1116871495">
                          <w:marLeft w:val="0"/>
                          <w:marRight w:val="0"/>
                          <w:marTop w:val="0"/>
                          <w:marBottom w:val="0"/>
                          <w:divBdr>
                            <w:top w:val="single" w:sz="2" w:space="0" w:color="D9D9E3"/>
                            <w:left w:val="single" w:sz="2" w:space="0" w:color="D9D9E3"/>
                            <w:bottom w:val="single" w:sz="2" w:space="0" w:color="D9D9E3"/>
                            <w:right w:val="single" w:sz="2" w:space="0" w:color="D9D9E3"/>
                          </w:divBdr>
                          <w:divsChild>
                            <w:div w:id="9084617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37040433">
      <w:bodyDiv w:val="1"/>
      <w:marLeft w:val="0"/>
      <w:marRight w:val="0"/>
      <w:marTop w:val="0"/>
      <w:marBottom w:val="0"/>
      <w:divBdr>
        <w:top w:val="none" w:sz="0" w:space="0" w:color="auto"/>
        <w:left w:val="none" w:sz="0" w:space="0" w:color="auto"/>
        <w:bottom w:val="none" w:sz="0" w:space="0" w:color="auto"/>
        <w:right w:val="none" w:sz="0" w:space="0" w:color="auto"/>
      </w:divBdr>
    </w:div>
    <w:div w:id="1840003565">
      <w:bodyDiv w:val="1"/>
      <w:marLeft w:val="0"/>
      <w:marRight w:val="0"/>
      <w:marTop w:val="0"/>
      <w:marBottom w:val="0"/>
      <w:divBdr>
        <w:top w:val="none" w:sz="0" w:space="0" w:color="auto"/>
        <w:left w:val="none" w:sz="0" w:space="0" w:color="auto"/>
        <w:bottom w:val="none" w:sz="0" w:space="0" w:color="auto"/>
        <w:right w:val="none" w:sz="0" w:space="0" w:color="auto"/>
      </w:divBdr>
      <w:divsChild>
        <w:div w:id="827013300">
          <w:marLeft w:val="0"/>
          <w:marRight w:val="0"/>
          <w:marTop w:val="0"/>
          <w:marBottom w:val="0"/>
          <w:divBdr>
            <w:top w:val="none" w:sz="0" w:space="0" w:color="auto"/>
            <w:left w:val="none" w:sz="0" w:space="0" w:color="auto"/>
            <w:bottom w:val="none" w:sz="0" w:space="0" w:color="auto"/>
            <w:right w:val="none" w:sz="0" w:space="0" w:color="auto"/>
          </w:divBdr>
          <w:divsChild>
            <w:div w:id="1182401137">
              <w:marLeft w:val="0"/>
              <w:marRight w:val="0"/>
              <w:marTop w:val="0"/>
              <w:marBottom w:val="0"/>
              <w:divBdr>
                <w:top w:val="none" w:sz="0" w:space="0" w:color="auto"/>
                <w:left w:val="none" w:sz="0" w:space="0" w:color="auto"/>
                <w:bottom w:val="none" w:sz="0" w:space="0" w:color="auto"/>
                <w:right w:val="none" w:sz="0" w:space="0" w:color="auto"/>
              </w:divBdr>
              <w:divsChild>
                <w:div w:id="3657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48378">
      <w:bodyDiv w:val="1"/>
      <w:marLeft w:val="0"/>
      <w:marRight w:val="0"/>
      <w:marTop w:val="0"/>
      <w:marBottom w:val="0"/>
      <w:divBdr>
        <w:top w:val="none" w:sz="0" w:space="0" w:color="auto"/>
        <w:left w:val="none" w:sz="0" w:space="0" w:color="auto"/>
        <w:bottom w:val="none" w:sz="0" w:space="0" w:color="auto"/>
        <w:right w:val="none" w:sz="0" w:space="0" w:color="auto"/>
      </w:divBdr>
    </w:div>
    <w:div w:id="1874885403">
      <w:bodyDiv w:val="1"/>
      <w:marLeft w:val="0"/>
      <w:marRight w:val="0"/>
      <w:marTop w:val="0"/>
      <w:marBottom w:val="0"/>
      <w:divBdr>
        <w:top w:val="none" w:sz="0" w:space="0" w:color="auto"/>
        <w:left w:val="none" w:sz="0" w:space="0" w:color="auto"/>
        <w:bottom w:val="none" w:sz="0" w:space="0" w:color="auto"/>
        <w:right w:val="none" w:sz="0" w:space="0" w:color="auto"/>
      </w:divBdr>
      <w:divsChild>
        <w:div w:id="125659700">
          <w:marLeft w:val="0"/>
          <w:marRight w:val="0"/>
          <w:marTop w:val="0"/>
          <w:marBottom w:val="0"/>
          <w:divBdr>
            <w:top w:val="none" w:sz="0" w:space="0" w:color="auto"/>
            <w:left w:val="none" w:sz="0" w:space="0" w:color="auto"/>
            <w:bottom w:val="none" w:sz="0" w:space="0" w:color="auto"/>
            <w:right w:val="none" w:sz="0" w:space="0" w:color="auto"/>
          </w:divBdr>
          <w:divsChild>
            <w:div w:id="427625560">
              <w:marLeft w:val="0"/>
              <w:marRight w:val="0"/>
              <w:marTop w:val="0"/>
              <w:marBottom w:val="0"/>
              <w:divBdr>
                <w:top w:val="none" w:sz="0" w:space="0" w:color="auto"/>
                <w:left w:val="none" w:sz="0" w:space="0" w:color="auto"/>
                <w:bottom w:val="none" w:sz="0" w:space="0" w:color="auto"/>
                <w:right w:val="none" w:sz="0" w:space="0" w:color="auto"/>
              </w:divBdr>
              <w:divsChild>
                <w:div w:id="326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34780">
      <w:bodyDiv w:val="1"/>
      <w:marLeft w:val="0"/>
      <w:marRight w:val="0"/>
      <w:marTop w:val="0"/>
      <w:marBottom w:val="0"/>
      <w:divBdr>
        <w:top w:val="none" w:sz="0" w:space="0" w:color="auto"/>
        <w:left w:val="none" w:sz="0" w:space="0" w:color="auto"/>
        <w:bottom w:val="none" w:sz="0" w:space="0" w:color="auto"/>
        <w:right w:val="none" w:sz="0" w:space="0" w:color="auto"/>
      </w:divBdr>
      <w:divsChild>
        <w:div w:id="880479468">
          <w:marLeft w:val="0"/>
          <w:marRight w:val="0"/>
          <w:marTop w:val="0"/>
          <w:marBottom w:val="0"/>
          <w:divBdr>
            <w:top w:val="single" w:sz="2" w:space="0" w:color="auto"/>
            <w:left w:val="single" w:sz="2" w:space="0" w:color="auto"/>
            <w:bottom w:val="single" w:sz="6" w:space="0" w:color="auto"/>
            <w:right w:val="single" w:sz="2" w:space="0" w:color="auto"/>
          </w:divBdr>
          <w:divsChild>
            <w:div w:id="302348925">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509921">
                  <w:marLeft w:val="0"/>
                  <w:marRight w:val="0"/>
                  <w:marTop w:val="0"/>
                  <w:marBottom w:val="0"/>
                  <w:divBdr>
                    <w:top w:val="single" w:sz="2" w:space="0" w:color="D9D9E3"/>
                    <w:left w:val="single" w:sz="2" w:space="0" w:color="D9D9E3"/>
                    <w:bottom w:val="single" w:sz="2" w:space="0" w:color="D9D9E3"/>
                    <w:right w:val="single" w:sz="2" w:space="0" w:color="D9D9E3"/>
                  </w:divBdr>
                  <w:divsChild>
                    <w:div w:id="1496914992">
                      <w:marLeft w:val="0"/>
                      <w:marRight w:val="0"/>
                      <w:marTop w:val="0"/>
                      <w:marBottom w:val="0"/>
                      <w:divBdr>
                        <w:top w:val="single" w:sz="2" w:space="0" w:color="D9D9E3"/>
                        <w:left w:val="single" w:sz="2" w:space="0" w:color="D9D9E3"/>
                        <w:bottom w:val="single" w:sz="2" w:space="0" w:color="D9D9E3"/>
                        <w:right w:val="single" w:sz="2" w:space="0" w:color="D9D9E3"/>
                      </w:divBdr>
                      <w:divsChild>
                        <w:div w:id="8737392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2434782">
          <w:marLeft w:val="0"/>
          <w:marRight w:val="0"/>
          <w:marTop w:val="0"/>
          <w:marBottom w:val="0"/>
          <w:divBdr>
            <w:top w:val="single" w:sz="2" w:space="0" w:color="auto"/>
            <w:left w:val="single" w:sz="2" w:space="0" w:color="auto"/>
            <w:bottom w:val="single" w:sz="6" w:space="0" w:color="auto"/>
            <w:right w:val="single" w:sz="2" w:space="0" w:color="auto"/>
          </w:divBdr>
          <w:divsChild>
            <w:div w:id="486361567">
              <w:marLeft w:val="0"/>
              <w:marRight w:val="0"/>
              <w:marTop w:val="100"/>
              <w:marBottom w:val="100"/>
              <w:divBdr>
                <w:top w:val="single" w:sz="2" w:space="0" w:color="D9D9E3"/>
                <w:left w:val="single" w:sz="2" w:space="0" w:color="D9D9E3"/>
                <w:bottom w:val="single" w:sz="2" w:space="0" w:color="D9D9E3"/>
                <w:right w:val="single" w:sz="2" w:space="0" w:color="D9D9E3"/>
              </w:divBdr>
              <w:divsChild>
                <w:div w:id="691107372">
                  <w:marLeft w:val="0"/>
                  <w:marRight w:val="0"/>
                  <w:marTop w:val="0"/>
                  <w:marBottom w:val="0"/>
                  <w:divBdr>
                    <w:top w:val="single" w:sz="2" w:space="0" w:color="D9D9E3"/>
                    <w:left w:val="single" w:sz="2" w:space="0" w:color="D9D9E3"/>
                    <w:bottom w:val="single" w:sz="2" w:space="0" w:color="D9D9E3"/>
                    <w:right w:val="single" w:sz="2" w:space="0" w:color="D9D9E3"/>
                  </w:divBdr>
                  <w:divsChild>
                    <w:div w:id="79837936">
                      <w:marLeft w:val="0"/>
                      <w:marRight w:val="0"/>
                      <w:marTop w:val="0"/>
                      <w:marBottom w:val="0"/>
                      <w:divBdr>
                        <w:top w:val="single" w:sz="2" w:space="0" w:color="D9D9E3"/>
                        <w:left w:val="single" w:sz="2" w:space="0" w:color="D9D9E3"/>
                        <w:bottom w:val="single" w:sz="2" w:space="0" w:color="D9D9E3"/>
                        <w:right w:val="single" w:sz="2" w:space="0" w:color="D9D9E3"/>
                      </w:divBdr>
                      <w:divsChild>
                        <w:div w:id="1133674281">
                          <w:marLeft w:val="0"/>
                          <w:marRight w:val="0"/>
                          <w:marTop w:val="0"/>
                          <w:marBottom w:val="0"/>
                          <w:divBdr>
                            <w:top w:val="single" w:sz="2" w:space="0" w:color="D9D9E3"/>
                            <w:left w:val="single" w:sz="2" w:space="0" w:color="D9D9E3"/>
                            <w:bottom w:val="single" w:sz="2" w:space="0" w:color="D9D9E3"/>
                            <w:right w:val="single" w:sz="2" w:space="0" w:color="D9D9E3"/>
                          </w:divBdr>
                          <w:divsChild>
                            <w:div w:id="1147280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86813946">
      <w:bodyDiv w:val="1"/>
      <w:marLeft w:val="0"/>
      <w:marRight w:val="0"/>
      <w:marTop w:val="0"/>
      <w:marBottom w:val="0"/>
      <w:divBdr>
        <w:top w:val="none" w:sz="0" w:space="0" w:color="auto"/>
        <w:left w:val="none" w:sz="0" w:space="0" w:color="auto"/>
        <w:bottom w:val="none" w:sz="0" w:space="0" w:color="auto"/>
        <w:right w:val="none" w:sz="0" w:space="0" w:color="auto"/>
      </w:divBdr>
      <w:divsChild>
        <w:div w:id="820078499">
          <w:marLeft w:val="0"/>
          <w:marRight w:val="0"/>
          <w:marTop w:val="0"/>
          <w:marBottom w:val="0"/>
          <w:divBdr>
            <w:top w:val="none" w:sz="0" w:space="0" w:color="auto"/>
            <w:left w:val="none" w:sz="0" w:space="0" w:color="auto"/>
            <w:bottom w:val="none" w:sz="0" w:space="0" w:color="auto"/>
            <w:right w:val="none" w:sz="0" w:space="0" w:color="auto"/>
          </w:divBdr>
          <w:divsChild>
            <w:div w:id="284164404">
              <w:marLeft w:val="0"/>
              <w:marRight w:val="0"/>
              <w:marTop w:val="0"/>
              <w:marBottom w:val="0"/>
              <w:divBdr>
                <w:top w:val="none" w:sz="0" w:space="0" w:color="auto"/>
                <w:left w:val="none" w:sz="0" w:space="0" w:color="auto"/>
                <w:bottom w:val="none" w:sz="0" w:space="0" w:color="auto"/>
                <w:right w:val="none" w:sz="0" w:space="0" w:color="auto"/>
              </w:divBdr>
              <w:divsChild>
                <w:div w:id="302777822">
                  <w:marLeft w:val="0"/>
                  <w:marRight w:val="0"/>
                  <w:marTop w:val="0"/>
                  <w:marBottom w:val="0"/>
                  <w:divBdr>
                    <w:top w:val="none" w:sz="0" w:space="0" w:color="auto"/>
                    <w:left w:val="none" w:sz="0" w:space="0" w:color="auto"/>
                    <w:bottom w:val="none" w:sz="0" w:space="0" w:color="auto"/>
                    <w:right w:val="none" w:sz="0" w:space="0" w:color="auto"/>
                  </w:divBdr>
                  <w:divsChild>
                    <w:div w:id="1018893047">
                      <w:marLeft w:val="0"/>
                      <w:marRight w:val="0"/>
                      <w:marTop w:val="0"/>
                      <w:marBottom w:val="0"/>
                      <w:divBdr>
                        <w:top w:val="none" w:sz="0" w:space="0" w:color="auto"/>
                        <w:left w:val="none" w:sz="0" w:space="0" w:color="auto"/>
                        <w:bottom w:val="none" w:sz="0" w:space="0" w:color="auto"/>
                        <w:right w:val="none" w:sz="0" w:space="0" w:color="auto"/>
                      </w:divBdr>
                    </w:div>
                  </w:divsChild>
                </w:div>
                <w:div w:id="722825294">
                  <w:marLeft w:val="0"/>
                  <w:marRight w:val="0"/>
                  <w:marTop w:val="0"/>
                  <w:marBottom w:val="0"/>
                  <w:divBdr>
                    <w:top w:val="none" w:sz="0" w:space="0" w:color="auto"/>
                    <w:left w:val="none" w:sz="0" w:space="0" w:color="auto"/>
                    <w:bottom w:val="none" w:sz="0" w:space="0" w:color="auto"/>
                    <w:right w:val="none" w:sz="0" w:space="0" w:color="auto"/>
                  </w:divBdr>
                  <w:divsChild>
                    <w:div w:id="4053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392811">
      <w:bodyDiv w:val="1"/>
      <w:marLeft w:val="0"/>
      <w:marRight w:val="0"/>
      <w:marTop w:val="0"/>
      <w:marBottom w:val="0"/>
      <w:divBdr>
        <w:top w:val="none" w:sz="0" w:space="0" w:color="auto"/>
        <w:left w:val="none" w:sz="0" w:space="0" w:color="auto"/>
        <w:bottom w:val="none" w:sz="0" w:space="0" w:color="auto"/>
        <w:right w:val="none" w:sz="0" w:space="0" w:color="auto"/>
      </w:divBdr>
    </w:div>
    <w:div w:id="2087456630">
      <w:bodyDiv w:val="1"/>
      <w:marLeft w:val="0"/>
      <w:marRight w:val="0"/>
      <w:marTop w:val="0"/>
      <w:marBottom w:val="0"/>
      <w:divBdr>
        <w:top w:val="none" w:sz="0" w:space="0" w:color="auto"/>
        <w:left w:val="none" w:sz="0" w:space="0" w:color="auto"/>
        <w:bottom w:val="none" w:sz="0" w:space="0" w:color="auto"/>
        <w:right w:val="none" w:sz="0" w:space="0" w:color="auto"/>
      </w:divBdr>
    </w:div>
    <w:div w:id="2145728253">
      <w:bodyDiv w:val="1"/>
      <w:marLeft w:val="0"/>
      <w:marRight w:val="0"/>
      <w:marTop w:val="0"/>
      <w:marBottom w:val="0"/>
      <w:divBdr>
        <w:top w:val="none" w:sz="0" w:space="0" w:color="auto"/>
        <w:left w:val="none" w:sz="0" w:space="0" w:color="auto"/>
        <w:bottom w:val="none" w:sz="0" w:space="0" w:color="auto"/>
        <w:right w:val="none" w:sz="0" w:space="0" w:color="auto"/>
      </w:divBdr>
      <w:divsChild>
        <w:div w:id="375468409">
          <w:marLeft w:val="0"/>
          <w:marRight w:val="0"/>
          <w:marTop w:val="0"/>
          <w:marBottom w:val="0"/>
          <w:divBdr>
            <w:top w:val="single" w:sz="2" w:space="0" w:color="auto"/>
            <w:left w:val="single" w:sz="2" w:space="0" w:color="auto"/>
            <w:bottom w:val="single" w:sz="6" w:space="0" w:color="auto"/>
            <w:right w:val="single" w:sz="2" w:space="0" w:color="auto"/>
          </w:divBdr>
          <w:divsChild>
            <w:div w:id="733965006">
              <w:marLeft w:val="0"/>
              <w:marRight w:val="0"/>
              <w:marTop w:val="100"/>
              <w:marBottom w:val="100"/>
              <w:divBdr>
                <w:top w:val="single" w:sz="2" w:space="0" w:color="D9D9E3"/>
                <w:left w:val="single" w:sz="2" w:space="0" w:color="D9D9E3"/>
                <w:bottom w:val="single" w:sz="2" w:space="0" w:color="D9D9E3"/>
                <w:right w:val="single" w:sz="2" w:space="0" w:color="D9D9E3"/>
              </w:divBdr>
              <w:divsChild>
                <w:div w:id="1423723059">
                  <w:marLeft w:val="0"/>
                  <w:marRight w:val="0"/>
                  <w:marTop w:val="0"/>
                  <w:marBottom w:val="0"/>
                  <w:divBdr>
                    <w:top w:val="single" w:sz="2" w:space="0" w:color="D9D9E3"/>
                    <w:left w:val="single" w:sz="2" w:space="0" w:color="D9D9E3"/>
                    <w:bottom w:val="single" w:sz="2" w:space="0" w:color="D9D9E3"/>
                    <w:right w:val="single" w:sz="2" w:space="0" w:color="D9D9E3"/>
                  </w:divBdr>
                  <w:divsChild>
                    <w:div w:id="918756703">
                      <w:marLeft w:val="0"/>
                      <w:marRight w:val="0"/>
                      <w:marTop w:val="0"/>
                      <w:marBottom w:val="0"/>
                      <w:divBdr>
                        <w:top w:val="single" w:sz="2" w:space="0" w:color="D9D9E3"/>
                        <w:left w:val="single" w:sz="2" w:space="0" w:color="D9D9E3"/>
                        <w:bottom w:val="single" w:sz="2" w:space="0" w:color="D9D9E3"/>
                        <w:right w:val="single" w:sz="2" w:space="0" w:color="D9D9E3"/>
                      </w:divBdr>
                      <w:divsChild>
                        <w:div w:id="12399483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380787">
          <w:marLeft w:val="0"/>
          <w:marRight w:val="0"/>
          <w:marTop w:val="0"/>
          <w:marBottom w:val="0"/>
          <w:divBdr>
            <w:top w:val="single" w:sz="2" w:space="0" w:color="auto"/>
            <w:left w:val="single" w:sz="2" w:space="0" w:color="auto"/>
            <w:bottom w:val="single" w:sz="6" w:space="0" w:color="auto"/>
            <w:right w:val="single" w:sz="2" w:space="0" w:color="auto"/>
          </w:divBdr>
          <w:divsChild>
            <w:div w:id="811872212">
              <w:marLeft w:val="0"/>
              <w:marRight w:val="0"/>
              <w:marTop w:val="100"/>
              <w:marBottom w:val="100"/>
              <w:divBdr>
                <w:top w:val="single" w:sz="2" w:space="0" w:color="D9D9E3"/>
                <w:left w:val="single" w:sz="2" w:space="0" w:color="D9D9E3"/>
                <w:bottom w:val="single" w:sz="2" w:space="0" w:color="D9D9E3"/>
                <w:right w:val="single" w:sz="2" w:space="0" w:color="D9D9E3"/>
              </w:divBdr>
              <w:divsChild>
                <w:div w:id="1040545398">
                  <w:marLeft w:val="0"/>
                  <w:marRight w:val="0"/>
                  <w:marTop w:val="0"/>
                  <w:marBottom w:val="0"/>
                  <w:divBdr>
                    <w:top w:val="single" w:sz="2" w:space="0" w:color="D9D9E3"/>
                    <w:left w:val="single" w:sz="2" w:space="0" w:color="D9D9E3"/>
                    <w:bottom w:val="single" w:sz="2" w:space="0" w:color="D9D9E3"/>
                    <w:right w:val="single" w:sz="2" w:space="0" w:color="D9D9E3"/>
                  </w:divBdr>
                  <w:divsChild>
                    <w:div w:id="445857634">
                      <w:marLeft w:val="0"/>
                      <w:marRight w:val="0"/>
                      <w:marTop w:val="0"/>
                      <w:marBottom w:val="0"/>
                      <w:divBdr>
                        <w:top w:val="single" w:sz="2" w:space="0" w:color="D9D9E3"/>
                        <w:left w:val="single" w:sz="2" w:space="0" w:color="D9D9E3"/>
                        <w:bottom w:val="single" w:sz="2" w:space="0" w:color="D9D9E3"/>
                        <w:right w:val="single" w:sz="2" w:space="0" w:color="D9D9E3"/>
                      </w:divBdr>
                      <w:divsChild>
                        <w:div w:id="1632125911">
                          <w:marLeft w:val="0"/>
                          <w:marRight w:val="0"/>
                          <w:marTop w:val="0"/>
                          <w:marBottom w:val="0"/>
                          <w:divBdr>
                            <w:top w:val="single" w:sz="2" w:space="0" w:color="D9D9E3"/>
                            <w:left w:val="single" w:sz="2" w:space="0" w:color="D9D9E3"/>
                            <w:bottom w:val="single" w:sz="2" w:space="0" w:color="D9D9E3"/>
                            <w:right w:val="single" w:sz="2" w:space="0" w:color="D9D9E3"/>
                          </w:divBdr>
                          <w:divsChild>
                            <w:div w:id="2001811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5178C-F4E3-49FB-87A3-2B071E91C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89</Pages>
  <Words>28638</Words>
  <Characters>163240</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Vibha Tomar</dc:creator>
  <cp:lastModifiedBy>Shreya Pradhan</cp:lastModifiedBy>
  <cp:revision>89</cp:revision>
  <cp:lastPrinted>2023-04-20T06:22:00Z</cp:lastPrinted>
  <dcterms:created xsi:type="dcterms:W3CDTF">2023-09-14T07:18:00Z</dcterms:created>
  <dcterms:modified xsi:type="dcterms:W3CDTF">2025-11-13T03:03:00Z</dcterms:modified>
</cp:coreProperties>
</file>