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D0A3" w14:textId="54460144" w:rsidR="00194A93" w:rsidRDefault="00194A93" w:rsidP="00A211BB">
      <w:pPr>
        <w:jc w:val="center"/>
        <w:rPr>
          <w:b/>
          <w:bCs/>
          <w:caps/>
          <w:color w:val="000000" w:themeColor="text1"/>
        </w:rPr>
      </w:pPr>
      <w:r w:rsidRPr="00194A93">
        <w:rPr>
          <w:b/>
          <w:bCs/>
          <w:caps/>
          <w:color w:val="000000" w:themeColor="text1"/>
        </w:rPr>
        <mc:AlternateContent>
          <mc:Choice Requires="wps">
            <w:drawing>
              <wp:anchor distT="0" distB="0" distL="114300" distR="114300" simplePos="0" relativeHeight="251662336" behindDoc="1" locked="0" layoutInCell="1" allowOverlap="1" wp14:anchorId="720C8DD8" wp14:editId="22FAC154">
                <wp:simplePos x="0" y="0"/>
                <wp:positionH relativeFrom="column">
                  <wp:posOffset>-901700</wp:posOffset>
                </wp:positionH>
                <wp:positionV relativeFrom="paragraph">
                  <wp:posOffset>-771525</wp:posOffset>
                </wp:positionV>
                <wp:extent cx="78943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894320" cy="1075944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4A31E" id="직사각형 72" o:spid="_x0000_s1026" style="position:absolute;margin-left:-71pt;margin-top:-60.75pt;width:621.6pt;height:84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" stroked="f" strokeweight="2pt">
                <v:fill r:id="rId9" o:title="" recolor="t" rotate="t" type="frame"/>
              </v:rect>
            </w:pict>
          </mc:Fallback>
        </mc:AlternateContent>
      </w:r>
    </w:p>
    <w:p w14:paraId="080B5167" w14:textId="5E531C35" w:rsidR="00194A93" w:rsidRDefault="00194A93" w:rsidP="00A211BB">
      <w:pPr>
        <w:jc w:val="center"/>
        <w:rPr>
          <w:b/>
          <w:bCs/>
          <w:caps/>
          <w:color w:val="000000" w:themeColor="text1"/>
        </w:rPr>
      </w:pPr>
    </w:p>
    <w:p w14:paraId="4394FBD2" w14:textId="77777777" w:rsidR="00194A93" w:rsidRDefault="00194A93" w:rsidP="00A211BB">
      <w:pPr>
        <w:jc w:val="center"/>
        <w:rPr>
          <w:b/>
          <w:bCs/>
          <w:caps/>
          <w:color w:val="000000" w:themeColor="text1"/>
        </w:rPr>
      </w:pPr>
    </w:p>
    <w:p w14:paraId="601B669C" w14:textId="77777777" w:rsidR="00194A93" w:rsidRDefault="00194A93" w:rsidP="00A211BB">
      <w:pPr>
        <w:jc w:val="center"/>
        <w:rPr>
          <w:b/>
          <w:bCs/>
          <w:caps/>
          <w:color w:val="000000" w:themeColor="text1"/>
        </w:rPr>
      </w:pPr>
    </w:p>
    <w:p w14:paraId="214F1FEB" w14:textId="77777777" w:rsidR="00194A93" w:rsidRDefault="00194A93" w:rsidP="00A211BB">
      <w:pPr>
        <w:jc w:val="center"/>
        <w:rPr>
          <w:b/>
          <w:bCs/>
          <w:caps/>
          <w:color w:val="000000" w:themeColor="text1"/>
        </w:rPr>
      </w:pPr>
    </w:p>
    <w:p w14:paraId="4F3EB6DC" w14:textId="77777777" w:rsidR="00194A93" w:rsidRDefault="00194A93" w:rsidP="00A211BB">
      <w:pPr>
        <w:jc w:val="center"/>
        <w:rPr>
          <w:b/>
          <w:bCs/>
          <w:caps/>
          <w:color w:val="000000" w:themeColor="text1"/>
        </w:rPr>
      </w:pPr>
    </w:p>
    <w:p w14:paraId="1613E1A7" w14:textId="77777777" w:rsidR="00194A93" w:rsidRDefault="00194A93" w:rsidP="00A211BB">
      <w:pPr>
        <w:jc w:val="center"/>
        <w:rPr>
          <w:b/>
          <w:bCs/>
          <w:caps/>
          <w:color w:val="000000" w:themeColor="text1"/>
        </w:rPr>
      </w:pPr>
    </w:p>
    <w:p w14:paraId="758E3BEB" w14:textId="77777777" w:rsidR="00194A93" w:rsidRDefault="00194A93" w:rsidP="00A211BB">
      <w:pPr>
        <w:jc w:val="center"/>
        <w:rPr>
          <w:b/>
          <w:bCs/>
          <w:caps/>
          <w:color w:val="000000" w:themeColor="text1"/>
        </w:rPr>
      </w:pPr>
    </w:p>
    <w:p w14:paraId="7493C399" w14:textId="77777777" w:rsidR="00194A93" w:rsidRDefault="00194A93" w:rsidP="00A211BB">
      <w:pPr>
        <w:jc w:val="center"/>
        <w:rPr>
          <w:b/>
          <w:bCs/>
          <w:caps/>
          <w:color w:val="000000" w:themeColor="text1"/>
        </w:rPr>
      </w:pPr>
    </w:p>
    <w:p w14:paraId="6741B1B2" w14:textId="7AE18D91" w:rsidR="00194A93" w:rsidRDefault="00194A93" w:rsidP="00A211BB">
      <w:pPr>
        <w:jc w:val="center"/>
        <w:rPr>
          <w:b/>
          <w:bCs/>
          <w:caps/>
          <w:color w:val="000000" w:themeColor="text1"/>
        </w:rPr>
      </w:pPr>
      <w:r w:rsidRPr="00194A93">
        <w:rPr>
          <w:b/>
          <w:bCs/>
          <w:caps/>
          <w:color w:val="000000" w:themeColor="text1"/>
        </w:rPr>
        <w:drawing>
          <wp:anchor distT="0" distB="0" distL="114300" distR="114300" simplePos="0" relativeHeight="251664384" behindDoc="0" locked="0" layoutInCell="1" allowOverlap="1" wp14:anchorId="73864695" wp14:editId="0B5714B9">
            <wp:simplePos x="0" y="0"/>
            <wp:positionH relativeFrom="margin">
              <wp:posOffset>99060</wp:posOffset>
            </wp:positionH>
            <wp:positionV relativeFrom="paragraph">
              <wp:posOffset>77470</wp:posOffset>
            </wp:positionV>
            <wp:extent cx="1022985" cy="904875"/>
            <wp:effectExtent l="0" t="0" r="5715" b="0"/>
            <wp:wrapSquare wrapText="bothSides"/>
            <wp:docPr id="796558709" name="그림 3" descr="A logo of a globe with a map and text with Green Wheel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58709" name="그림 3" descr="A logo of a globe with a map and text with Green Wheel in th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2985" cy="904875"/>
                    </a:xfrm>
                    <a:prstGeom prst="rect">
                      <a:avLst/>
                    </a:prstGeom>
                  </pic:spPr>
                </pic:pic>
              </a:graphicData>
            </a:graphic>
            <wp14:sizeRelH relativeFrom="page">
              <wp14:pctWidth>0</wp14:pctWidth>
            </wp14:sizeRelH>
            <wp14:sizeRelV relativeFrom="page">
              <wp14:pctHeight>0</wp14:pctHeight>
            </wp14:sizeRelV>
          </wp:anchor>
        </w:drawing>
      </w:r>
    </w:p>
    <w:p w14:paraId="7CDF3123" w14:textId="4B3DD589" w:rsidR="00194A93" w:rsidRDefault="00194A93" w:rsidP="00A211BB">
      <w:pPr>
        <w:jc w:val="center"/>
        <w:rPr>
          <w:b/>
          <w:bCs/>
          <w:caps/>
          <w:color w:val="000000" w:themeColor="text1"/>
        </w:rPr>
      </w:pPr>
    </w:p>
    <w:p w14:paraId="066973D1" w14:textId="2E643927" w:rsidR="00194A93" w:rsidRDefault="00194A93" w:rsidP="00A211BB">
      <w:pPr>
        <w:jc w:val="center"/>
        <w:rPr>
          <w:b/>
          <w:bCs/>
          <w:caps/>
          <w:color w:val="000000" w:themeColor="text1"/>
        </w:rPr>
      </w:pPr>
    </w:p>
    <w:p w14:paraId="312E8CBD" w14:textId="77777777" w:rsidR="00194A93" w:rsidRDefault="00194A93" w:rsidP="00A211BB">
      <w:pPr>
        <w:jc w:val="center"/>
        <w:rPr>
          <w:b/>
          <w:bCs/>
          <w:caps/>
          <w:color w:val="000000" w:themeColor="text1"/>
        </w:rPr>
      </w:pPr>
    </w:p>
    <w:p w14:paraId="0470C915" w14:textId="77777777" w:rsidR="00194A93" w:rsidRDefault="00194A93" w:rsidP="00A211BB">
      <w:pPr>
        <w:jc w:val="center"/>
        <w:rPr>
          <w:b/>
          <w:bCs/>
          <w:caps/>
          <w:color w:val="000000" w:themeColor="text1"/>
        </w:rPr>
      </w:pPr>
    </w:p>
    <w:p w14:paraId="007D34AF" w14:textId="77777777" w:rsidR="00194A93" w:rsidRDefault="00194A93" w:rsidP="00A211BB">
      <w:pPr>
        <w:jc w:val="center"/>
        <w:rPr>
          <w:b/>
          <w:bCs/>
          <w:caps/>
          <w:color w:val="000000" w:themeColor="text1"/>
        </w:rPr>
      </w:pPr>
    </w:p>
    <w:p w14:paraId="5EAADF08" w14:textId="77777777" w:rsidR="00194A93" w:rsidRDefault="00194A93" w:rsidP="00A211BB">
      <w:pPr>
        <w:jc w:val="center"/>
        <w:rPr>
          <w:b/>
          <w:bCs/>
          <w:caps/>
          <w:color w:val="000000" w:themeColor="text1"/>
        </w:rPr>
      </w:pPr>
    </w:p>
    <w:p w14:paraId="6108C1DC" w14:textId="77777777" w:rsidR="00194A93" w:rsidRDefault="00194A93" w:rsidP="00A211BB">
      <w:pPr>
        <w:jc w:val="center"/>
        <w:rPr>
          <w:b/>
          <w:bCs/>
          <w:caps/>
          <w:color w:val="000000" w:themeColor="text1"/>
        </w:rPr>
      </w:pPr>
    </w:p>
    <w:p w14:paraId="27F652EE" w14:textId="77777777" w:rsidR="00194A93" w:rsidRPr="00080EC8" w:rsidRDefault="00194A93" w:rsidP="00194A93">
      <w:pPr>
        <w:spacing w:line="276" w:lineRule="auto"/>
        <w:contextualSpacing/>
        <w:rPr>
          <w:b/>
          <w:bCs/>
          <w:sz w:val="44"/>
          <w:szCs w:val="44"/>
        </w:rPr>
      </w:pPr>
      <w:bookmarkStart w:id="0" w:name="_Hlk213853157"/>
      <w:bookmarkStart w:id="1" w:name="_Hlk213854735"/>
      <w:bookmarkStart w:id="2" w:name="_Hlk213855275"/>
      <w:r w:rsidRPr="00080EC8">
        <w:rPr>
          <w:b/>
          <w:bCs/>
          <w:sz w:val="44"/>
          <w:szCs w:val="44"/>
        </w:rPr>
        <w:t>APT REPORT ON</w:t>
      </w:r>
    </w:p>
    <w:p w14:paraId="2FD8326E" w14:textId="77777777" w:rsidR="00194A93" w:rsidRPr="00080EC8" w:rsidRDefault="00194A93" w:rsidP="00194A93">
      <w:pPr>
        <w:spacing w:line="276" w:lineRule="auto"/>
        <w:contextualSpacing/>
        <w:rPr>
          <w:sz w:val="28"/>
          <w:szCs w:val="28"/>
        </w:rPr>
      </w:pPr>
    </w:p>
    <w:p w14:paraId="141361C2" w14:textId="387F380B" w:rsidR="00194A93" w:rsidRPr="00996765" w:rsidRDefault="00194A93" w:rsidP="00194A93">
      <w:pPr>
        <w:spacing w:line="276" w:lineRule="auto"/>
        <w:contextualSpacing/>
        <w:rPr>
          <w:b/>
          <w:bCs/>
          <w:spacing w:val="-2"/>
          <w:sz w:val="30"/>
          <w:szCs w:val="30"/>
        </w:rPr>
      </w:pPr>
      <w:r w:rsidRPr="00194A93">
        <w:rPr>
          <w:b/>
          <w:bCs/>
          <w:spacing w:val="-2"/>
          <w:sz w:val="30"/>
          <w:szCs w:val="30"/>
        </w:rPr>
        <w:t>SPECTRUM OUTLOOK IN SATRC COUNTRIES</w:t>
      </w:r>
    </w:p>
    <w:p w14:paraId="469A0101" w14:textId="77777777" w:rsidR="00194A93" w:rsidRPr="00080EC8" w:rsidRDefault="00194A93" w:rsidP="00194A93">
      <w:pPr>
        <w:spacing w:line="276" w:lineRule="auto"/>
        <w:contextualSpacing/>
        <w:rPr>
          <w:sz w:val="28"/>
          <w:szCs w:val="28"/>
        </w:rPr>
      </w:pPr>
    </w:p>
    <w:p w14:paraId="1D255FAD" w14:textId="77777777" w:rsidR="00194A93" w:rsidRPr="00080EC8" w:rsidRDefault="00194A93" w:rsidP="00194A93">
      <w:pPr>
        <w:spacing w:line="276" w:lineRule="auto"/>
        <w:contextualSpacing/>
        <w:rPr>
          <w:sz w:val="28"/>
          <w:szCs w:val="28"/>
        </w:rPr>
      </w:pPr>
    </w:p>
    <w:p w14:paraId="3DD4414C" w14:textId="77777777" w:rsidR="00194A93" w:rsidRPr="00080EC8" w:rsidRDefault="00194A93" w:rsidP="00194A93">
      <w:pPr>
        <w:spacing w:line="276" w:lineRule="auto"/>
        <w:contextualSpacing/>
        <w:rPr>
          <w:b/>
          <w:sz w:val="28"/>
          <w:szCs w:val="28"/>
        </w:rPr>
      </w:pPr>
      <w:r w:rsidRPr="00080EC8">
        <w:rPr>
          <w:b/>
          <w:sz w:val="28"/>
          <w:szCs w:val="28"/>
        </w:rPr>
        <w:t xml:space="preserve">Edition: </w:t>
      </w:r>
      <w:r>
        <w:rPr>
          <w:b/>
          <w:sz w:val="28"/>
          <w:szCs w:val="28"/>
        </w:rPr>
        <w:t>November</w:t>
      </w:r>
      <w:r w:rsidRPr="00080EC8">
        <w:rPr>
          <w:b/>
          <w:sz w:val="28"/>
          <w:szCs w:val="28"/>
        </w:rPr>
        <w:t xml:space="preserve"> 202</w:t>
      </w:r>
      <w:r>
        <w:rPr>
          <w:b/>
          <w:sz w:val="28"/>
          <w:szCs w:val="28"/>
        </w:rPr>
        <w:t>5</w:t>
      </w:r>
    </w:p>
    <w:p w14:paraId="12D9C519" w14:textId="77777777" w:rsidR="00194A93" w:rsidRPr="00080EC8" w:rsidRDefault="00194A93" w:rsidP="00194A93">
      <w:pPr>
        <w:spacing w:line="276" w:lineRule="auto"/>
        <w:contextualSpacing/>
        <w:rPr>
          <w:bCs/>
          <w:sz w:val="28"/>
          <w:szCs w:val="28"/>
        </w:rPr>
      </w:pPr>
    </w:p>
    <w:p w14:paraId="476B044F" w14:textId="77777777" w:rsidR="00194A93" w:rsidRPr="00080EC8" w:rsidRDefault="00194A93" w:rsidP="00194A93">
      <w:pPr>
        <w:spacing w:line="276" w:lineRule="auto"/>
        <w:contextualSpacing/>
        <w:rPr>
          <w:bCs/>
          <w:sz w:val="28"/>
          <w:szCs w:val="28"/>
        </w:rPr>
      </w:pPr>
    </w:p>
    <w:p w14:paraId="6F911553" w14:textId="77777777" w:rsidR="00194A93" w:rsidRPr="00080EC8" w:rsidRDefault="00194A93" w:rsidP="00194A93">
      <w:pPr>
        <w:spacing w:line="276" w:lineRule="auto"/>
        <w:contextualSpacing/>
        <w:rPr>
          <w:bCs/>
          <w:sz w:val="28"/>
          <w:szCs w:val="28"/>
        </w:rPr>
      </w:pPr>
    </w:p>
    <w:p w14:paraId="2BEC0E0F" w14:textId="77777777" w:rsidR="00194A93" w:rsidRPr="00080EC8" w:rsidRDefault="00194A93" w:rsidP="00194A93">
      <w:pPr>
        <w:spacing w:line="276" w:lineRule="auto"/>
        <w:contextualSpacing/>
        <w:rPr>
          <w:b/>
          <w:sz w:val="28"/>
          <w:szCs w:val="28"/>
        </w:rPr>
      </w:pPr>
      <w:r w:rsidRPr="00080EC8">
        <w:rPr>
          <w:b/>
          <w:iCs/>
          <w:sz w:val="28"/>
          <w:szCs w:val="28"/>
        </w:rPr>
        <w:t>The 2</w:t>
      </w:r>
      <w:r>
        <w:rPr>
          <w:b/>
          <w:iCs/>
          <w:sz w:val="28"/>
          <w:szCs w:val="28"/>
        </w:rPr>
        <w:t>6</w:t>
      </w:r>
      <w:r w:rsidRPr="00080EC8">
        <w:rPr>
          <w:b/>
          <w:iCs/>
          <w:sz w:val="28"/>
          <w:szCs w:val="28"/>
        </w:rPr>
        <w:t xml:space="preserve">th Meeting of </w:t>
      </w:r>
      <w:r w:rsidRPr="00080EC8">
        <w:rPr>
          <w:b/>
          <w:sz w:val="28"/>
          <w:szCs w:val="28"/>
        </w:rPr>
        <w:t>South Asian Telecommunication Regulators’ Council (SATRC-2</w:t>
      </w:r>
      <w:r>
        <w:rPr>
          <w:b/>
          <w:sz w:val="28"/>
          <w:szCs w:val="28"/>
        </w:rPr>
        <w:t>6</w:t>
      </w:r>
      <w:r w:rsidRPr="00080EC8">
        <w:rPr>
          <w:b/>
          <w:sz w:val="28"/>
          <w:szCs w:val="28"/>
        </w:rPr>
        <w:t>)</w:t>
      </w:r>
    </w:p>
    <w:p w14:paraId="19E42780" w14:textId="77777777" w:rsidR="00194A93" w:rsidRPr="00080EC8" w:rsidRDefault="00194A93" w:rsidP="00194A93">
      <w:pPr>
        <w:spacing w:line="276" w:lineRule="auto"/>
        <w:contextualSpacing/>
        <w:rPr>
          <w:b/>
          <w:sz w:val="28"/>
          <w:szCs w:val="28"/>
        </w:rPr>
      </w:pPr>
      <w:r>
        <w:rPr>
          <w:b/>
          <w:sz w:val="28"/>
          <w:szCs w:val="28"/>
        </w:rPr>
        <w:t>5</w:t>
      </w:r>
      <w:r w:rsidRPr="00080EC8">
        <w:rPr>
          <w:b/>
          <w:sz w:val="28"/>
          <w:szCs w:val="28"/>
        </w:rPr>
        <w:t xml:space="preserve"> – </w:t>
      </w:r>
      <w:r>
        <w:rPr>
          <w:b/>
          <w:sz w:val="28"/>
          <w:szCs w:val="28"/>
        </w:rPr>
        <w:t>7</w:t>
      </w:r>
      <w:r w:rsidRPr="00080EC8">
        <w:rPr>
          <w:b/>
          <w:sz w:val="28"/>
          <w:szCs w:val="28"/>
        </w:rPr>
        <w:t xml:space="preserve"> </w:t>
      </w:r>
      <w:r>
        <w:rPr>
          <w:b/>
          <w:sz w:val="28"/>
          <w:szCs w:val="28"/>
        </w:rPr>
        <w:t>Novembe</w:t>
      </w:r>
      <w:r w:rsidRPr="00080EC8">
        <w:rPr>
          <w:b/>
          <w:sz w:val="28"/>
          <w:szCs w:val="28"/>
        </w:rPr>
        <w:t>r 202</w:t>
      </w:r>
      <w:r>
        <w:rPr>
          <w:b/>
          <w:sz w:val="28"/>
          <w:szCs w:val="28"/>
        </w:rPr>
        <w:t>5</w:t>
      </w:r>
    </w:p>
    <w:p w14:paraId="60CC0901" w14:textId="77777777" w:rsidR="00194A93" w:rsidRPr="00080EC8" w:rsidRDefault="00194A93" w:rsidP="00194A93">
      <w:pPr>
        <w:spacing w:line="276" w:lineRule="auto"/>
        <w:contextualSpacing/>
        <w:rPr>
          <w:rFonts w:eastAsia="Malgun Gothic"/>
          <w:b/>
          <w:bCs/>
          <w:sz w:val="28"/>
          <w:szCs w:val="28"/>
          <w:lang w:eastAsia="ko-KR"/>
        </w:rPr>
      </w:pPr>
      <w:r>
        <w:rPr>
          <w:rFonts w:eastAsia="Malgun Gothic"/>
          <w:b/>
          <w:bCs/>
          <w:sz w:val="28"/>
          <w:szCs w:val="28"/>
          <w:lang w:eastAsia="ko-KR"/>
        </w:rPr>
        <w:t>Islamabad, Pakistan</w:t>
      </w:r>
    </w:p>
    <w:p w14:paraId="0E824B5A" w14:textId="77777777" w:rsidR="00194A93" w:rsidRPr="00080EC8" w:rsidRDefault="00194A93" w:rsidP="00194A93">
      <w:pPr>
        <w:spacing w:line="276" w:lineRule="auto"/>
        <w:contextualSpacing/>
        <w:rPr>
          <w:rFonts w:eastAsia="Malgun Gothic"/>
          <w:color w:val="FF0000"/>
          <w:sz w:val="28"/>
          <w:szCs w:val="28"/>
          <w:lang w:eastAsia="ko-KR"/>
        </w:rPr>
      </w:pPr>
    </w:p>
    <w:p w14:paraId="379162F5" w14:textId="6D264CC9" w:rsidR="00194A93" w:rsidRPr="00080EC8" w:rsidRDefault="00194A93" w:rsidP="00194A93">
      <w:pPr>
        <w:spacing w:line="276" w:lineRule="auto"/>
        <w:contextualSpacing/>
        <w:rPr>
          <w:rFonts w:eastAsia="Malgun Gothic"/>
          <w:b/>
          <w:bCs/>
          <w:i/>
          <w:iCs/>
          <w:sz w:val="28"/>
          <w:szCs w:val="28"/>
          <w:lang w:eastAsia="ko-KR"/>
        </w:rPr>
      </w:pPr>
      <w:r w:rsidRPr="00080EC8">
        <w:rPr>
          <w:rFonts w:eastAsia="Malgun Gothic"/>
          <w:b/>
          <w:bCs/>
          <w:i/>
          <w:iCs/>
          <w:sz w:val="28"/>
          <w:szCs w:val="28"/>
          <w:lang w:eastAsia="ko-KR"/>
        </w:rPr>
        <w:t>(Source: SATRC-2</w:t>
      </w:r>
      <w:r>
        <w:rPr>
          <w:rFonts w:eastAsia="Malgun Gothic"/>
          <w:b/>
          <w:bCs/>
          <w:i/>
          <w:iCs/>
          <w:sz w:val="28"/>
          <w:szCs w:val="28"/>
          <w:lang w:eastAsia="ko-KR"/>
        </w:rPr>
        <w:t>6</w:t>
      </w:r>
      <w:r w:rsidRPr="00080EC8">
        <w:rPr>
          <w:rFonts w:eastAsia="Malgun Gothic"/>
          <w:b/>
          <w:bCs/>
          <w:i/>
          <w:iCs/>
          <w:sz w:val="28"/>
          <w:szCs w:val="28"/>
          <w:lang w:eastAsia="ko-KR"/>
        </w:rPr>
        <w:t>/OUT-1</w:t>
      </w:r>
      <w:bookmarkEnd w:id="2"/>
      <w:r>
        <w:rPr>
          <w:rFonts w:eastAsia="Malgun Gothic"/>
          <w:b/>
          <w:bCs/>
          <w:i/>
          <w:iCs/>
          <w:sz w:val="28"/>
          <w:szCs w:val="28"/>
          <w:lang w:eastAsia="ko-KR"/>
        </w:rPr>
        <w:t>0</w:t>
      </w:r>
      <w:r w:rsidRPr="00080EC8">
        <w:rPr>
          <w:rFonts w:eastAsia="Malgun Gothic"/>
          <w:b/>
          <w:bCs/>
          <w:i/>
          <w:iCs/>
          <w:sz w:val="28"/>
          <w:szCs w:val="28"/>
          <w:lang w:eastAsia="ko-KR"/>
        </w:rPr>
        <w:t>)</w:t>
      </w:r>
      <w:bookmarkEnd w:id="1"/>
    </w:p>
    <w:bookmarkEnd w:id="0"/>
    <w:p w14:paraId="6E2015C6" w14:textId="77777777" w:rsidR="00194A93" w:rsidRDefault="00194A93" w:rsidP="00A211BB">
      <w:pPr>
        <w:jc w:val="center"/>
        <w:rPr>
          <w:b/>
          <w:bCs/>
          <w:caps/>
          <w:color w:val="000000" w:themeColor="text1"/>
        </w:rPr>
      </w:pPr>
    </w:p>
    <w:p w14:paraId="21363E3E" w14:textId="77777777" w:rsidR="00194A93" w:rsidRDefault="00194A93" w:rsidP="00A211BB">
      <w:pPr>
        <w:jc w:val="center"/>
        <w:rPr>
          <w:b/>
          <w:bCs/>
          <w:caps/>
          <w:color w:val="000000" w:themeColor="text1"/>
        </w:rPr>
      </w:pPr>
    </w:p>
    <w:p w14:paraId="172EE4C5" w14:textId="77777777" w:rsidR="00194A93" w:rsidRDefault="00194A93" w:rsidP="00A211BB">
      <w:pPr>
        <w:jc w:val="center"/>
        <w:rPr>
          <w:b/>
          <w:bCs/>
          <w:caps/>
          <w:color w:val="000000" w:themeColor="text1"/>
        </w:rPr>
      </w:pPr>
    </w:p>
    <w:p w14:paraId="2D5C0105" w14:textId="77777777" w:rsidR="00194A93" w:rsidRDefault="00194A93" w:rsidP="00A211BB">
      <w:pPr>
        <w:jc w:val="center"/>
        <w:rPr>
          <w:b/>
          <w:bCs/>
          <w:caps/>
          <w:color w:val="000000" w:themeColor="text1"/>
        </w:rPr>
      </w:pPr>
    </w:p>
    <w:p w14:paraId="3CBADD39" w14:textId="77777777" w:rsidR="00194A93" w:rsidRDefault="00194A93" w:rsidP="00A211BB">
      <w:pPr>
        <w:jc w:val="center"/>
        <w:rPr>
          <w:b/>
          <w:bCs/>
          <w:caps/>
          <w:color w:val="000000" w:themeColor="text1"/>
        </w:rPr>
      </w:pPr>
    </w:p>
    <w:p w14:paraId="22470C13" w14:textId="77777777" w:rsidR="00194A93" w:rsidRDefault="00194A93" w:rsidP="00A211BB">
      <w:pPr>
        <w:jc w:val="center"/>
        <w:rPr>
          <w:b/>
          <w:bCs/>
          <w:caps/>
          <w:color w:val="000000" w:themeColor="text1"/>
        </w:rPr>
      </w:pPr>
    </w:p>
    <w:p w14:paraId="102DA2EA" w14:textId="77777777" w:rsidR="00194A93" w:rsidRDefault="00194A93" w:rsidP="00A211BB">
      <w:pPr>
        <w:jc w:val="center"/>
        <w:rPr>
          <w:b/>
          <w:bCs/>
          <w:caps/>
          <w:color w:val="000000" w:themeColor="text1"/>
        </w:rPr>
      </w:pPr>
    </w:p>
    <w:p w14:paraId="54EE8D7E" w14:textId="77777777" w:rsidR="00194A93" w:rsidRDefault="00194A93" w:rsidP="00A211BB">
      <w:pPr>
        <w:jc w:val="center"/>
        <w:rPr>
          <w:b/>
          <w:bCs/>
          <w:caps/>
          <w:color w:val="000000" w:themeColor="text1"/>
        </w:rPr>
      </w:pPr>
    </w:p>
    <w:p w14:paraId="2F7652CF" w14:textId="77777777" w:rsidR="00194A93" w:rsidRDefault="00194A93" w:rsidP="00A211BB">
      <w:pPr>
        <w:jc w:val="center"/>
        <w:rPr>
          <w:b/>
          <w:bCs/>
          <w:caps/>
          <w:color w:val="000000" w:themeColor="text1"/>
        </w:rPr>
      </w:pPr>
    </w:p>
    <w:p w14:paraId="44D72C5D" w14:textId="141C89D9" w:rsidR="00194A93" w:rsidRDefault="00194A93" w:rsidP="00A211BB">
      <w:pPr>
        <w:jc w:val="center"/>
        <w:rPr>
          <w:b/>
          <w:bCs/>
          <w:caps/>
          <w:color w:val="000000" w:themeColor="text1"/>
        </w:rPr>
      </w:pPr>
    </w:p>
    <w:p w14:paraId="2982640A" w14:textId="3375D95F" w:rsidR="00194A93" w:rsidRDefault="00194A93" w:rsidP="00A211BB">
      <w:pPr>
        <w:jc w:val="center"/>
        <w:rPr>
          <w:b/>
          <w:bCs/>
          <w:caps/>
          <w:color w:val="000000" w:themeColor="text1"/>
        </w:rPr>
      </w:pPr>
    </w:p>
    <w:p w14:paraId="2AC00C40" w14:textId="291785F0" w:rsidR="00194A93" w:rsidRDefault="00194A93" w:rsidP="00A211BB">
      <w:pPr>
        <w:jc w:val="center"/>
        <w:rPr>
          <w:b/>
          <w:bCs/>
          <w:caps/>
          <w:color w:val="000000" w:themeColor="text1"/>
        </w:rPr>
      </w:pPr>
    </w:p>
    <w:p w14:paraId="2E7F4453" w14:textId="4B20DC71" w:rsidR="00194A93" w:rsidRDefault="007F75F7" w:rsidP="00A211BB">
      <w:pPr>
        <w:jc w:val="center"/>
        <w:rPr>
          <w:b/>
          <w:bCs/>
          <w:caps/>
          <w:color w:val="000000" w:themeColor="text1"/>
        </w:rPr>
      </w:pPr>
      <w:r w:rsidRPr="00194A93">
        <w:rPr>
          <w:rFonts w:hint="eastAsia"/>
          <w:b/>
          <w:bCs/>
          <w:caps/>
          <w:color w:val="000000" w:themeColor="text1"/>
        </w:rPr>
        <mc:AlternateContent>
          <mc:Choice Requires="wps">
            <w:drawing>
              <wp:anchor distT="0" distB="0" distL="114300" distR="114300" simplePos="0" relativeHeight="251663360" behindDoc="0" locked="0" layoutInCell="1" allowOverlap="1" wp14:anchorId="3805649E" wp14:editId="4957947D">
                <wp:simplePos x="0" y="0"/>
                <wp:positionH relativeFrom="column">
                  <wp:posOffset>4820920</wp:posOffset>
                </wp:positionH>
                <wp:positionV relativeFrom="paragraph">
                  <wp:posOffset>59690</wp:posOffset>
                </wp:positionV>
                <wp:extent cx="2481263"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481263" cy="381000"/>
                        </a:xfrm>
                        <a:prstGeom prst="rect">
                          <a:avLst/>
                        </a:prstGeom>
                        <a:noFill/>
                        <a:ln w="6350">
                          <a:noFill/>
                        </a:ln>
                      </wps:spPr>
                      <wps:txbx>
                        <w:txbxContent>
                          <w:p w14:paraId="6518E752" w14:textId="154343C9" w:rsidR="00194A93" w:rsidRPr="00695723" w:rsidRDefault="00194A93" w:rsidP="00194A93">
                            <w:pPr>
                              <w:rPr>
                                <w:b/>
                                <w:bCs/>
                                <w:spacing w:val="4"/>
                              </w:rPr>
                            </w:pPr>
                            <w:r w:rsidRPr="00695723">
                              <w:rPr>
                                <w:b/>
                                <w:bCs/>
                                <w:spacing w:val="4"/>
                              </w:rPr>
                              <w:t xml:space="preserve">No. </w:t>
                            </w:r>
                            <w:r>
                              <w:rPr>
                                <w:b/>
                                <w:bCs/>
                                <w:spacing w:val="4"/>
                              </w:rPr>
                              <w:t>SAPIX-</w:t>
                            </w:r>
                            <w:r w:rsidRPr="00695723">
                              <w:rPr>
                                <w:b/>
                                <w:bCs/>
                                <w:spacing w:val="4"/>
                              </w:rPr>
                              <w:t>REP-</w:t>
                            </w:r>
                            <w:r>
                              <w:rPr>
                                <w:b/>
                                <w:bCs/>
                                <w:spacing w:val="4"/>
                              </w:rPr>
                              <w:t>1</w:t>
                            </w:r>
                            <w:r>
                              <w:rPr>
                                <w:b/>
                                <w:bCs/>
                                <w:spacing w:val="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05649E" id="_x0000_t202" coordsize="21600,21600" o:spt="202" path="m,l,21600r21600,l21600,xe">
                <v:stroke joinstyle="miter"/>
                <v:path gradientshapeok="t" o:connecttype="rect"/>
              </v:shapetype>
              <v:shape id="Text Box 74" o:spid="_x0000_s1026" type="#_x0000_t202" style="position:absolute;left:0;text-align:left;margin-left:379.6pt;margin-top:4.7pt;width:195.4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IIGAIAACwEAAAOAAAAZHJzL2Uyb0RvYy54bWysU02P2yAQvVfqf0DcG9tJNk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" filled="f" stroked="f" strokeweight=".5pt">
                <v:textbox>
                  <w:txbxContent>
                    <w:p w14:paraId="6518E752" w14:textId="154343C9" w:rsidR="00194A93" w:rsidRPr="00695723" w:rsidRDefault="00194A93" w:rsidP="00194A93">
                      <w:pPr>
                        <w:rPr>
                          <w:b/>
                          <w:bCs/>
                          <w:spacing w:val="4"/>
                        </w:rPr>
                      </w:pPr>
                      <w:r w:rsidRPr="00695723">
                        <w:rPr>
                          <w:b/>
                          <w:bCs/>
                          <w:spacing w:val="4"/>
                        </w:rPr>
                        <w:t xml:space="preserve">No. </w:t>
                      </w:r>
                      <w:r>
                        <w:rPr>
                          <w:b/>
                          <w:bCs/>
                          <w:spacing w:val="4"/>
                        </w:rPr>
                        <w:t>SAPIX-</w:t>
                      </w:r>
                      <w:r w:rsidRPr="00695723">
                        <w:rPr>
                          <w:b/>
                          <w:bCs/>
                          <w:spacing w:val="4"/>
                        </w:rPr>
                        <w:t>REP-</w:t>
                      </w:r>
                      <w:r>
                        <w:rPr>
                          <w:b/>
                          <w:bCs/>
                          <w:spacing w:val="4"/>
                        </w:rPr>
                        <w:t>1</w:t>
                      </w:r>
                      <w:r>
                        <w:rPr>
                          <w:b/>
                          <w:bCs/>
                          <w:spacing w:val="4"/>
                        </w:rPr>
                        <w:t>0</w:t>
                      </w:r>
                    </w:p>
                  </w:txbxContent>
                </v:textbox>
              </v:shape>
            </w:pict>
          </mc:Fallback>
        </mc:AlternateContent>
      </w:r>
    </w:p>
    <w:p w14:paraId="67810922" w14:textId="7A195059" w:rsidR="00194A93" w:rsidRDefault="00194A93" w:rsidP="00A211BB">
      <w:pPr>
        <w:jc w:val="center"/>
        <w:rPr>
          <w:b/>
          <w:bCs/>
          <w:caps/>
          <w:color w:val="000000" w:themeColor="text1"/>
        </w:rPr>
      </w:pPr>
    </w:p>
    <w:p w14:paraId="5C430466" w14:textId="77777777" w:rsidR="00194A93" w:rsidRDefault="00194A93" w:rsidP="00A211BB">
      <w:pPr>
        <w:jc w:val="center"/>
        <w:rPr>
          <w:b/>
          <w:bCs/>
          <w:caps/>
          <w:color w:val="000000" w:themeColor="text1"/>
        </w:rPr>
      </w:pPr>
    </w:p>
    <w:p w14:paraId="513153D6" w14:textId="6C6A24DC" w:rsidR="00194A93" w:rsidRDefault="00194A93" w:rsidP="00A211BB">
      <w:pPr>
        <w:jc w:val="center"/>
        <w:rPr>
          <w:b/>
          <w:bCs/>
          <w:caps/>
          <w:color w:val="000000" w:themeColor="text1"/>
        </w:rPr>
      </w:pPr>
    </w:p>
    <w:p w14:paraId="41D8784C" w14:textId="77777777" w:rsidR="007F75F7" w:rsidRDefault="007F75F7" w:rsidP="00194A93">
      <w:pPr>
        <w:spacing w:line="276" w:lineRule="auto"/>
        <w:jc w:val="center"/>
        <w:rPr>
          <w:b/>
          <w:sz w:val="28"/>
          <w:szCs w:val="28"/>
        </w:rPr>
      </w:pPr>
      <w:bookmarkStart w:id="3" w:name="_Hlk213852966"/>
    </w:p>
    <w:p w14:paraId="161E3EBF" w14:textId="77777777" w:rsidR="007F75F7" w:rsidRDefault="007F75F7" w:rsidP="00194A93">
      <w:pPr>
        <w:spacing w:line="276" w:lineRule="auto"/>
        <w:jc w:val="center"/>
        <w:rPr>
          <w:b/>
          <w:sz w:val="28"/>
          <w:szCs w:val="28"/>
        </w:rPr>
      </w:pPr>
    </w:p>
    <w:p w14:paraId="11E3C54D" w14:textId="77777777" w:rsidR="007F75F7" w:rsidRDefault="007F75F7" w:rsidP="00194A93">
      <w:pPr>
        <w:spacing w:line="276" w:lineRule="auto"/>
        <w:jc w:val="center"/>
        <w:rPr>
          <w:b/>
          <w:sz w:val="28"/>
          <w:szCs w:val="28"/>
        </w:rPr>
      </w:pPr>
    </w:p>
    <w:p w14:paraId="1CEAFA0C" w14:textId="2159ECF2" w:rsidR="00194A93" w:rsidRPr="003655E8" w:rsidRDefault="00194A93" w:rsidP="00194A93">
      <w:pPr>
        <w:spacing w:line="276" w:lineRule="auto"/>
        <w:jc w:val="center"/>
        <w:rPr>
          <w:b/>
          <w:sz w:val="28"/>
          <w:szCs w:val="28"/>
        </w:rPr>
      </w:pPr>
      <w:r w:rsidRPr="003655E8">
        <w:rPr>
          <w:b/>
          <w:sz w:val="28"/>
          <w:szCs w:val="28"/>
        </w:rPr>
        <w:t>Adopted by</w:t>
      </w:r>
    </w:p>
    <w:p w14:paraId="7D875C3F" w14:textId="77777777" w:rsidR="00194A93" w:rsidRPr="003655E8" w:rsidRDefault="00194A93" w:rsidP="00194A93">
      <w:pPr>
        <w:spacing w:line="276" w:lineRule="auto"/>
        <w:jc w:val="center"/>
        <w:rPr>
          <w:b/>
        </w:rPr>
      </w:pPr>
    </w:p>
    <w:p w14:paraId="4CEADE70" w14:textId="77777777" w:rsidR="00194A93" w:rsidRDefault="00194A93" w:rsidP="00194A9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26th Meeting of South Asian Telecommunication Regulators’ Council (SATRC-26)</w:t>
      </w:r>
      <w:r>
        <w:rPr>
          <w:rStyle w:val="eop"/>
          <w:color w:val="000000"/>
        </w:rPr>
        <w:t> </w:t>
      </w:r>
    </w:p>
    <w:p w14:paraId="69644AC6" w14:textId="77777777" w:rsidR="00194A93" w:rsidRDefault="00194A93" w:rsidP="00194A9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5-7 November 2025</w:t>
      </w:r>
      <w:r>
        <w:rPr>
          <w:rStyle w:val="eop"/>
          <w:color w:val="000000"/>
        </w:rPr>
        <w:t> </w:t>
      </w:r>
    </w:p>
    <w:p w14:paraId="479570D6" w14:textId="77777777" w:rsidR="00194A93" w:rsidRDefault="00194A93" w:rsidP="00194A93">
      <w:pPr>
        <w:pStyle w:val="paragraph"/>
        <w:spacing w:before="0" w:beforeAutospacing="0" w:after="0" w:afterAutospacing="0"/>
        <w:jc w:val="center"/>
        <w:textAlignment w:val="baseline"/>
        <w:rPr>
          <w:rStyle w:val="eop"/>
          <w:rFonts w:eastAsia="BatangChe"/>
          <w:color w:val="000000"/>
        </w:rPr>
      </w:pPr>
      <w:r>
        <w:rPr>
          <w:rStyle w:val="normaltextrun"/>
          <w:b/>
          <w:bCs/>
          <w:color w:val="000000"/>
        </w:rPr>
        <w:t>Islamabad, Pakistan</w:t>
      </w:r>
      <w:r>
        <w:rPr>
          <w:rStyle w:val="eop"/>
          <w:color w:val="000000"/>
        </w:rPr>
        <w:t> </w:t>
      </w:r>
    </w:p>
    <w:p w14:paraId="4B169297" w14:textId="77777777" w:rsidR="00194A93" w:rsidRDefault="00194A93" w:rsidP="00194A93">
      <w:pPr>
        <w:pStyle w:val="paragraph"/>
        <w:spacing w:before="0" w:beforeAutospacing="0" w:after="0" w:afterAutospacing="0"/>
        <w:jc w:val="center"/>
        <w:textAlignment w:val="baseline"/>
        <w:rPr>
          <w:rFonts w:ascii="Segoe UI" w:hAnsi="Segoe UI" w:cs="Segoe UI"/>
          <w:sz w:val="18"/>
          <w:szCs w:val="18"/>
        </w:rPr>
      </w:pPr>
    </w:p>
    <w:p w14:paraId="3C028452" w14:textId="27D3116A" w:rsidR="00194A93" w:rsidRDefault="00194A93" w:rsidP="00194A93">
      <w:pPr>
        <w:pStyle w:val="paragraph"/>
        <w:spacing w:before="0" w:beforeAutospacing="0" w:after="0" w:afterAutospacing="0"/>
        <w:ind w:left="225"/>
        <w:jc w:val="center"/>
        <w:textAlignment w:val="baseline"/>
        <w:rPr>
          <w:rFonts w:ascii="Segoe UI" w:hAnsi="Segoe UI" w:cs="Segoe UI"/>
          <w:sz w:val="18"/>
          <w:szCs w:val="18"/>
        </w:rPr>
      </w:pPr>
      <w:r>
        <w:rPr>
          <w:rStyle w:val="normaltextrun"/>
          <w:b/>
          <w:bCs/>
          <w:i/>
          <w:iCs/>
          <w:color w:val="000000"/>
        </w:rPr>
        <w:t>(Source: SATRC-26/OUT-1</w:t>
      </w:r>
      <w:r>
        <w:rPr>
          <w:rStyle w:val="normaltextrun"/>
          <w:b/>
          <w:bCs/>
          <w:i/>
          <w:iCs/>
          <w:color w:val="000000"/>
        </w:rPr>
        <w:t>0</w:t>
      </w:r>
      <w:r>
        <w:rPr>
          <w:rStyle w:val="normaltextrun"/>
          <w:b/>
          <w:bCs/>
          <w:i/>
          <w:iCs/>
          <w:color w:val="000000"/>
        </w:rPr>
        <w:t>)</w:t>
      </w:r>
      <w:r>
        <w:rPr>
          <w:rStyle w:val="eop"/>
          <w:color w:val="000000"/>
        </w:rPr>
        <w:t> </w:t>
      </w:r>
    </w:p>
    <w:bookmarkEnd w:id="3"/>
    <w:p w14:paraId="3F15103F" w14:textId="77777777" w:rsidR="00194A93" w:rsidRPr="008D0CBE" w:rsidRDefault="00194A93" w:rsidP="00A211BB">
      <w:pPr>
        <w:jc w:val="center"/>
        <w:rPr>
          <w:rFonts w:eastAsia="Batang"/>
          <w:b/>
          <w:bCs/>
          <w:color w:val="000000" w:themeColor="text1"/>
          <w:lang w:eastAsia="ko-KR"/>
        </w:rPr>
      </w:pPr>
    </w:p>
    <w:p w14:paraId="5DC9C903" w14:textId="77777777" w:rsidR="00A211BB" w:rsidRPr="00696713" w:rsidRDefault="00A211BB" w:rsidP="00A211BB">
      <w:pPr>
        <w:tabs>
          <w:tab w:val="left" w:pos="567"/>
        </w:tabs>
        <w:jc w:val="both"/>
        <w:rPr>
          <w:rFonts w:eastAsiaTheme="minorHAnsi"/>
          <w:color w:val="000000" w:themeColor="text1"/>
        </w:rPr>
      </w:pPr>
    </w:p>
    <w:p w14:paraId="46167F5A" w14:textId="4ED9D2CF" w:rsidR="009950C0" w:rsidRDefault="009950C0" w:rsidP="00A211BB">
      <w:pPr>
        <w:tabs>
          <w:tab w:val="left" w:pos="567"/>
        </w:tabs>
        <w:jc w:val="both"/>
        <w:rPr>
          <w:rFonts w:eastAsiaTheme="minorHAnsi"/>
          <w:color w:val="000000" w:themeColor="text1"/>
        </w:rPr>
      </w:pPr>
    </w:p>
    <w:p w14:paraId="15794165" w14:textId="67CE6C46" w:rsidR="001414A1" w:rsidRDefault="001414A1" w:rsidP="00A211BB">
      <w:pPr>
        <w:tabs>
          <w:tab w:val="left" w:pos="567"/>
        </w:tabs>
        <w:jc w:val="both"/>
        <w:rPr>
          <w:rFonts w:eastAsiaTheme="minorHAnsi"/>
          <w:color w:val="000000" w:themeColor="text1"/>
        </w:rPr>
      </w:pPr>
    </w:p>
    <w:p w14:paraId="751C9630" w14:textId="64BAAAB1" w:rsidR="001414A1" w:rsidRDefault="001414A1" w:rsidP="00A211BB">
      <w:pPr>
        <w:tabs>
          <w:tab w:val="left" w:pos="567"/>
        </w:tabs>
        <w:jc w:val="both"/>
        <w:rPr>
          <w:rFonts w:eastAsiaTheme="minorHAnsi"/>
          <w:color w:val="000000" w:themeColor="text1"/>
        </w:rPr>
      </w:pPr>
    </w:p>
    <w:p w14:paraId="683340DC" w14:textId="114C1BBB" w:rsidR="001414A1" w:rsidRDefault="001414A1" w:rsidP="00A211BB">
      <w:pPr>
        <w:tabs>
          <w:tab w:val="left" w:pos="567"/>
        </w:tabs>
        <w:jc w:val="both"/>
        <w:rPr>
          <w:rFonts w:eastAsiaTheme="minorHAnsi"/>
          <w:color w:val="000000" w:themeColor="text1"/>
        </w:rPr>
      </w:pPr>
    </w:p>
    <w:p w14:paraId="2FD08650" w14:textId="6DBD796F" w:rsidR="001414A1" w:rsidRDefault="001414A1" w:rsidP="00A211BB">
      <w:pPr>
        <w:tabs>
          <w:tab w:val="left" w:pos="567"/>
        </w:tabs>
        <w:jc w:val="both"/>
        <w:rPr>
          <w:rFonts w:eastAsiaTheme="minorHAnsi"/>
          <w:color w:val="000000" w:themeColor="text1"/>
        </w:rPr>
      </w:pPr>
    </w:p>
    <w:p w14:paraId="18E89761" w14:textId="2E04280D" w:rsidR="001414A1" w:rsidRDefault="001414A1" w:rsidP="00A211BB">
      <w:pPr>
        <w:tabs>
          <w:tab w:val="left" w:pos="567"/>
        </w:tabs>
        <w:jc w:val="both"/>
        <w:rPr>
          <w:rFonts w:eastAsiaTheme="minorHAnsi"/>
          <w:color w:val="000000" w:themeColor="text1"/>
        </w:rPr>
      </w:pPr>
    </w:p>
    <w:p w14:paraId="70813CF5" w14:textId="290C72B9" w:rsidR="001414A1" w:rsidRDefault="001414A1" w:rsidP="00A211BB">
      <w:pPr>
        <w:tabs>
          <w:tab w:val="left" w:pos="567"/>
        </w:tabs>
        <w:jc w:val="both"/>
        <w:rPr>
          <w:rFonts w:eastAsiaTheme="minorHAnsi"/>
          <w:color w:val="000000" w:themeColor="text1"/>
        </w:rPr>
      </w:pPr>
    </w:p>
    <w:p w14:paraId="5D99F673" w14:textId="76909269" w:rsidR="001414A1" w:rsidRDefault="001414A1" w:rsidP="00A211BB">
      <w:pPr>
        <w:tabs>
          <w:tab w:val="left" w:pos="567"/>
        </w:tabs>
        <w:jc w:val="both"/>
        <w:rPr>
          <w:rFonts w:eastAsiaTheme="minorHAnsi"/>
          <w:color w:val="000000" w:themeColor="text1"/>
        </w:rPr>
      </w:pPr>
    </w:p>
    <w:p w14:paraId="234DB0EB" w14:textId="7688FB10" w:rsidR="001414A1" w:rsidRDefault="001414A1" w:rsidP="00A211BB">
      <w:pPr>
        <w:tabs>
          <w:tab w:val="left" w:pos="567"/>
        </w:tabs>
        <w:jc w:val="both"/>
        <w:rPr>
          <w:rFonts w:eastAsiaTheme="minorHAnsi"/>
          <w:color w:val="000000" w:themeColor="text1"/>
        </w:rPr>
      </w:pPr>
    </w:p>
    <w:p w14:paraId="001490E6" w14:textId="3007733D" w:rsidR="001414A1" w:rsidRDefault="001414A1" w:rsidP="00A211BB">
      <w:pPr>
        <w:tabs>
          <w:tab w:val="left" w:pos="567"/>
        </w:tabs>
        <w:jc w:val="both"/>
        <w:rPr>
          <w:rFonts w:eastAsiaTheme="minorHAnsi"/>
          <w:color w:val="000000" w:themeColor="text1"/>
        </w:rPr>
      </w:pPr>
    </w:p>
    <w:p w14:paraId="28DCC108" w14:textId="37E6172A" w:rsidR="001414A1" w:rsidRDefault="001414A1" w:rsidP="00A211BB">
      <w:pPr>
        <w:tabs>
          <w:tab w:val="left" w:pos="567"/>
        </w:tabs>
        <w:jc w:val="both"/>
        <w:rPr>
          <w:rFonts w:eastAsiaTheme="minorHAnsi"/>
          <w:color w:val="000000" w:themeColor="text1"/>
        </w:rPr>
      </w:pPr>
    </w:p>
    <w:p w14:paraId="11137622" w14:textId="32A7C1F5" w:rsidR="001414A1" w:rsidRDefault="001414A1" w:rsidP="00A211BB">
      <w:pPr>
        <w:tabs>
          <w:tab w:val="left" w:pos="567"/>
        </w:tabs>
        <w:jc w:val="both"/>
        <w:rPr>
          <w:rFonts w:eastAsiaTheme="minorHAnsi"/>
          <w:color w:val="000000" w:themeColor="text1"/>
        </w:rPr>
      </w:pPr>
    </w:p>
    <w:p w14:paraId="68C8920B" w14:textId="7197991E" w:rsidR="001414A1" w:rsidRDefault="001414A1" w:rsidP="00A211BB">
      <w:pPr>
        <w:tabs>
          <w:tab w:val="left" w:pos="567"/>
        </w:tabs>
        <w:jc w:val="both"/>
        <w:rPr>
          <w:rFonts w:eastAsiaTheme="minorHAnsi"/>
          <w:color w:val="000000" w:themeColor="text1"/>
        </w:rPr>
      </w:pPr>
    </w:p>
    <w:p w14:paraId="5FDA0E08" w14:textId="4B5925BE" w:rsidR="001414A1" w:rsidRDefault="001414A1" w:rsidP="00A211BB">
      <w:pPr>
        <w:tabs>
          <w:tab w:val="left" w:pos="567"/>
        </w:tabs>
        <w:jc w:val="both"/>
        <w:rPr>
          <w:rFonts w:eastAsiaTheme="minorHAnsi"/>
          <w:color w:val="000000" w:themeColor="text1"/>
        </w:rPr>
      </w:pPr>
    </w:p>
    <w:p w14:paraId="3609C5E3" w14:textId="2FF96377" w:rsidR="001414A1" w:rsidRDefault="001414A1" w:rsidP="00A211BB">
      <w:pPr>
        <w:tabs>
          <w:tab w:val="left" w:pos="567"/>
        </w:tabs>
        <w:jc w:val="both"/>
        <w:rPr>
          <w:rFonts w:eastAsiaTheme="minorHAnsi"/>
          <w:color w:val="000000" w:themeColor="text1"/>
        </w:rPr>
      </w:pPr>
    </w:p>
    <w:p w14:paraId="0D69A972" w14:textId="29962C65" w:rsidR="001414A1" w:rsidRDefault="001414A1" w:rsidP="00A211BB">
      <w:pPr>
        <w:tabs>
          <w:tab w:val="left" w:pos="567"/>
        </w:tabs>
        <w:jc w:val="both"/>
        <w:rPr>
          <w:rFonts w:eastAsiaTheme="minorHAnsi"/>
          <w:color w:val="000000" w:themeColor="text1"/>
        </w:rPr>
      </w:pPr>
    </w:p>
    <w:p w14:paraId="0131D817" w14:textId="703BA313" w:rsidR="001414A1" w:rsidRDefault="001414A1" w:rsidP="00A211BB">
      <w:pPr>
        <w:tabs>
          <w:tab w:val="left" w:pos="567"/>
        </w:tabs>
        <w:jc w:val="both"/>
        <w:rPr>
          <w:rFonts w:eastAsiaTheme="minorHAnsi"/>
          <w:color w:val="000000" w:themeColor="text1"/>
        </w:rPr>
      </w:pPr>
    </w:p>
    <w:p w14:paraId="3AEBFD00" w14:textId="0A55BA00" w:rsidR="001414A1" w:rsidRDefault="001414A1" w:rsidP="00A211BB">
      <w:pPr>
        <w:tabs>
          <w:tab w:val="left" w:pos="567"/>
        </w:tabs>
        <w:jc w:val="both"/>
        <w:rPr>
          <w:rFonts w:eastAsiaTheme="minorHAnsi"/>
          <w:color w:val="000000" w:themeColor="text1"/>
        </w:rPr>
      </w:pPr>
    </w:p>
    <w:p w14:paraId="15CD530A" w14:textId="00F77397" w:rsidR="001414A1" w:rsidRDefault="001414A1" w:rsidP="00A211BB">
      <w:pPr>
        <w:tabs>
          <w:tab w:val="left" w:pos="567"/>
        </w:tabs>
        <w:jc w:val="both"/>
        <w:rPr>
          <w:rFonts w:eastAsiaTheme="minorHAnsi"/>
          <w:color w:val="000000" w:themeColor="text1"/>
        </w:rPr>
      </w:pPr>
    </w:p>
    <w:p w14:paraId="301A09E0" w14:textId="71F99BAF" w:rsidR="001414A1" w:rsidRDefault="001414A1" w:rsidP="00A211BB">
      <w:pPr>
        <w:tabs>
          <w:tab w:val="left" w:pos="567"/>
        </w:tabs>
        <w:jc w:val="both"/>
        <w:rPr>
          <w:rFonts w:eastAsiaTheme="minorHAnsi"/>
          <w:color w:val="000000" w:themeColor="text1"/>
        </w:rPr>
      </w:pPr>
    </w:p>
    <w:p w14:paraId="0FD66E98" w14:textId="305D6934" w:rsidR="001414A1" w:rsidRDefault="001414A1" w:rsidP="00A211BB">
      <w:pPr>
        <w:tabs>
          <w:tab w:val="left" w:pos="567"/>
        </w:tabs>
        <w:jc w:val="both"/>
        <w:rPr>
          <w:rFonts w:eastAsiaTheme="minorHAnsi"/>
          <w:color w:val="000000" w:themeColor="text1"/>
        </w:rPr>
      </w:pPr>
    </w:p>
    <w:p w14:paraId="0A99BB46" w14:textId="46B21591" w:rsidR="001414A1" w:rsidRDefault="001414A1" w:rsidP="00A211BB">
      <w:pPr>
        <w:tabs>
          <w:tab w:val="left" w:pos="567"/>
        </w:tabs>
        <w:jc w:val="both"/>
        <w:rPr>
          <w:rFonts w:eastAsiaTheme="minorHAnsi"/>
          <w:color w:val="000000" w:themeColor="text1"/>
        </w:rPr>
      </w:pPr>
    </w:p>
    <w:p w14:paraId="38F22ACD" w14:textId="3D60CD1E" w:rsidR="001414A1" w:rsidRDefault="001414A1" w:rsidP="00A211BB">
      <w:pPr>
        <w:tabs>
          <w:tab w:val="left" w:pos="567"/>
        </w:tabs>
        <w:jc w:val="both"/>
        <w:rPr>
          <w:rFonts w:eastAsiaTheme="minorHAnsi"/>
          <w:color w:val="000000" w:themeColor="text1"/>
        </w:rPr>
      </w:pPr>
    </w:p>
    <w:p w14:paraId="45A9DF26" w14:textId="20E29A2F" w:rsidR="001414A1" w:rsidRDefault="001414A1" w:rsidP="00A211BB">
      <w:pPr>
        <w:tabs>
          <w:tab w:val="left" w:pos="567"/>
        </w:tabs>
        <w:jc w:val="both"/>
        <w:rPr>
          <w:rFonts w:eastAsiaTheme="minorHAnsi"/>
          <w:color w:val="000000" w:themeColor="text1"/>
        </w:rPr>
      </w:pPr>
    </w:p>
    <w:p w14:paraId="3041CDB3" w14:textId="677D1096" w:rsidR="001414A1" w:rsidRDefault="001414A1" w:rsidP="00A211BB">
      <w:pPr>
        <w:tabs>
          <w:tab w:val="left" w:pos="567"/>
        </w:tabs>
        <w:jc w:val="both"/>
        <w:rPr>
          <w:rFonts w:eastAsiaTheme="minorHAnsi"/>
          <w:color w:val="000000" w:themeColor="text1"/>
        </w:rPr>
      </w:pPr>
    </w:p>
    <w:p w14:paraId="43F22C0D" w14:textId="3C90B53B" w:rsidR="001414A1" w:rsidRDefault="001414A1" w:rsidP="00A211BB">
      <w:pPr>
        <w:tabs>
          <w:tab w:val="left" w:pos="567"/>
        </w:tabs>
        <w:jc w:val="both"/>
        <w:rPr>
          <w:rFonts w:eastAsiaTheme="minorHAnsi"/>
          <w:color w:val="000000" w:themeColor="text1"/>
        </w:rPr>
      </w:pPr>
    </w:p>
    <w:p w14:paraId="16856F5A" w14:textId="180D9E26" w:rsidR="001414A1" w:rsidRDefault="001414A1" w:rsidP="00A211BB">
      <w:pPr>
        <w:tabs>
          <w:tab w:val="left" w:pos="567"/>
        </w:tabs>
        <w:jc w:val="both"/>
        <w:rPr>
          <w:rFonts w:eastAsiaTheme="minorHAnsi"/>
          <w:color w:val="000000" w:themeColor="text1"/>
        </w:rPr>
      </w:pPr>
    </w:p>
    <w:p w14:paraId="5D78D219" w14:textId="7F20EF0E" w:rsidR="001414A1" w:rsidRDefault="001414A1" w:rsidP="00A211BB">
      <w:pPr>
        <w:tabs>
          <w:tab w:val="left" w:pos="567"/>
        </w:tabs>
        <w:jc w:val="both"/>
        <w:rPr>
          <w:rFonts w:eastAsiaTheme="minorHAnsi"/>
          <w:color w:val="000000" w:themeColor="text1"/>
        </w:rPr>
      </w:pPr>
    </w:p>
    <w:p w14:paraId="2D7FF475" w14:textId="20D1F676" w:rsidR="001414A1" w:rsidRDefault="001414A1" w:rsidP="00A211BB">
      <w:pPr>
        <w:tabs>
          <w:tab w:val="left" w:pos="567"/>
        </w:tabs>
        <w:jc w:val="both"/>
        <w:rPr>
          <w:rFonts w:eastAsiaTheme="minorHAnsi"/>
          <w:color w:val="000000" w:themeColor="text1"/>
        </w:rPr>
      </w:pPr>
    </w:p>
    <w:p w14:paraId="31E8CB0F" w14:textId="4AC2CF26" w:rsidR="001414A1" w:rsidRDefault="001414A1" w:rsidP="00A211BB">
      <w:pPr>
        <w:tabs>
          <w:tab w:val="left" w:pos="567"/>
        </w:tabs>
        <w:jc w:val="both"/>
        <w:rPr>
          <w:rFonts w:eastAsiaTheme="minorHAnsi"/>
          <w:color w:val="000000" w:themeColor="text1"/>
        </w:rPr>
      </w:pPr>
    </w:p>
    <w:p w14:paraId="2E91B055" w14:textId="26268A51" w:rsidR="001414A1" w:rsidRDefault="001414A1" w:rsidP="00A211BB">
      <w:pPr>
        <w:tabs>
          <w:tab w:val="left" w:pos="567"/>
        </w:tabs>
        <w:jc w:val="both"/>
        <w:rPr>
          <w:rFonts w:eastAsiaTheme="minorHAnsi"/>
          <w:color w:val="000000" w:themeColor="text1"/>
        </w:rPr>
      </w:pPr>
    </w:p>
    <w:p w14:paraId="2F950C4F" w14:textId="04060619" w:rsidR="001414A1" w:rsidRDefault="001414A1" w:rsidP="00A211BB">
      <w:pPr>
        <w:tabs>
          <w:tab w:val="left" w:pos="567"/>
        </w:tabs>
        <w:jc w:val="both"/>
        <w:rPr>
          <w:rFonts w:eastAsiaTheme="minorHAnsi"/>
          <w:color w:val="000000" w:themeColor="text1"/>
        </w:rPr>
      </w:pPr>
    </w:p>
    <w:p w14:paraId="7624A6EC" w14:textId="7724B4A0" w:rsidR="001414A1" w:rsidRDefault="001414A1" w:rsidP="00A211BB">
      <w:pPr>
        <w:tabs>
          <w:tab w:val="left" w:pos="567"/>
        </w:tabs>
        <w:jc w:val="both"/>
        <w:rPr>
          <w:rFonts w:eastAsiaTheme="minorHAnsi"/>
          <w:color w:val="000000" w:themeColor="text1"/>
        </w:rPr>
      </w:pPr>
    </w:p>
    <w:p w14:paraId="563258EE" w14:textId="648A9792" w:rsidR="001414A1" w:rsidRDefault="001414A1" w:rsidP="00A211BB">
      <w:pPr>
        <w:tabs>
          <w:tab w:val="left" w:pos="567"/>
        </w:tabs>
        <w:jc w:val="both"/>
        <w:rPr>
          <w:rFonts w:eastAsiaTheme="minorHAnsi"/>
          <w:color w:val="000000" w:themeColor="text1"/>
        </w:rPr>
      </w:pPr>
    </w:p>
    <w:p w14:paraId="33E5B892" w14:textId="0EE68E89" w:rsidR="001414A1" w:rsidRDefault="001414A1" w:rsidP="00A211BB">
      <w:pPr>
        <w:tabs>
          <w:tab w:val="left" w:pos="567"/>
        </w:tabs>
        <w:jc w:val="both"/>
        <w:rPr>
          <w:rFonts w:eastAsiaTheme="minorHAnsi"/>
          <w:color w:val="000000" w:themeColor="text1"/>
        </w:rPr>
      </w:pPr>
    </w:p>
    <w:p w14:paraId="3DF6DAE9" w14:textId="4238FEE0" w:rsidR="001414A1" w:rsidRDefault="001414A1" w:rsidP="00A211BB">
      <w:pPr>
        <w:tabs>
          <w:tab w:val="left" w:pos="567"/>
        </w:tabs>
        <w:jc w:val="both"/>
        <w:rPr>
          <w:rFonts w:eastAsiaTheme="minorHAnsi"/>
          <w:color w:val="000000" w:themeColor="text1"/>
        </w:rPr>
      </w:pPr>
    </w:p>
    <w:p w14:paraId="1F96B63D" w14:textId="77777777" w:rsidR="001414A1" w:rsidRDefault="001414A1" w:rsidP="00A211BB">
      <w:pPr>
        <w:tabs>
          <w:tab w:val="left" w:pos="567"/>
        </w:tabs>
        <w:jc w:val="both"/>
        <w:rPr>
          <w:rFonts w:eastAsiaTheme="minorHAnsi"/>
          <w:color w:val="000000" w:themeColor="text1"/>
        </w:rPr>
      </w:pPr>
    </w:p>
    <w:p w14:paraId="06D6FA38" w14:textId="0049FC55" w:rsidR="00BE4D00" w:rsidRPr="00BE4D00" w:rsidRDefault="00BE4D00" w:rsidP="00BE4D00">
      <w:pPr>
        <w:tabs>
          <w:tab w:val="left" w:pos="2630"/>
        </w:tabs>
        <w:rPr>
          <w:rFonts w:eastAsiaTheme="minorHAnsi"/>
        </w:rPr>
      </w:pPr>
      <w:r>
        <w:rPr>
          <w:rFonts w:eastAsiaTheme="minorHAnsi"/>
        </w:rPr>
        <w:tab/>
      </w:r>
    </w:p>
    <w:sdt>
      <w:sdtPr>
        <w:rPr>
          <w:rFonts w:ascii="Times New Roman" w:eastAsia="BatangChe" w:hAnsi="Times New Roman" w:cs="Times New Roman"/>
          <w:b/>
          <w:bCs/>
          <w:color w:val="auto"/>
          <w:sz w:val="24"/>
          <w:szCs w:val="24"/>
        </w:rPr>
        <w:id w:val="-2050290589"/>
        <w:docPartObj>
          <w:docPartGallery w:val="Table of Contents"/>
          <w:docPartUnique/>
        </w:docPartObj>
      </w:sdtPr>
      <w:sdtEndPr>
        <w:rPr>
          <w:noProof/>
        </w:rPr>
      </w:sdtEndPr>
      <w:sdtContent>
        <w:p w14:paraId="51150ADC" w14:textId="21974A55" w:rsidR="00400F51" w:rsidRPr="007A0ACA" w:rsidRDefault="00400F51" w:rsidP="007A0ACA">
          <w:pPr>
            <w:pStyle w:val="TOCHeading"/>
            <w:jc w:val="center"/>
            <w:rPr>
              <w:rFonts w:ascii="Times New Roman" w:hAnsi="Times New Roman" w:cs="Times New Roman"/>
              <w:b/>
              <w:bCs/>
              <w:color w:val="auto"/>
              <w:sz w:val="24"/>
              <w:szCs w:val="24"/>
              <w:rtl/>
            </w:rPr>
          </w:pPr>
          <w:r w:rsidRPr="007A0ACA">
            <w:rPr>
              <w:rFonts w:ascii="Times New Roman" w:hAnsi="Times New Roman" w:cs="Times New Roman"/>
              <w:b/>
              <w:bCs/>
              <w:color w:val="auto"/>
              <w:sz w:val="24"/>
              <w:szCs w:val="24"/>
            </w:rPr>
            <w:t>Contents</w:t>
          </w:r>
        </w:p>
        <w:p w14:paraId="440B561A" w14:textId="77777777" w:rsidR="009D13AE" w:rsidRPr="002F1182" w:rsidRDefault="009D13AE" w:rsidP="009D13AE">
          <w:pPr>
            <w:rPr>
              <w:b/>
              <w:bCs/>
            </w:rPr>
          </w:pPr>
        </w:p>
        <w:p w14:paraId="10FDCEB1" w14:textId="008BF7C6" w:rsidR="00F02620" w:rsidRPr="002F1182" w:rsidRDefault="00400F51">
          <w:pPr>
            <w:pStyle w:val="TOC1"/>
            <w:rPr>
              <w:rFonts w:asciiTheme="minorHAnsi" w:hAnsiTheme="minorHAnsi" w:cstheme="minorBidi"/>
              <w:bCs/>
              <w:color w:val="auto"/>
            </w:rPr>
          </w:pPr>
          <w:r w:rsidRPr="002F1182">
            <w:rPr>
              <w:bCs/>
            </w:rPr>
            <w:fldChar w:fldCharType="begin"/>
          </w:r>
          <w:r w:rsidRPr="002F1182">
            <w:rPr>
              <w:bCs/>
            </w:rPr>
            <w:instrText xml:space="preserve"> TOC \o "1-3" \h \z \u </w:instrText>
          </w:r>
          <w:r w:rsidRPr="002F1182">
            <w:rPr>
              <w:bCs/>
            </w:rPr>
            <w:fldChar w:fldCharType="separate"/>
          </w:r>
          <w:hyperlink w:anchor="_Toc207186485" w:history="1">
            <w:r w:rsidR="00F02620" w:rsidRPr="002F1182">
              <w:rPr>
                <w:rStyle w:val="Hyperlink"/>
                <w:bCs/>
                <w:lang w:eastAsia="ko-KR"/>
              </w:rPr>
              <w:t xml:space="preserve">1-Chapter 1: </w:t>
            </w:r>
            <w:r w:rsidR="00F02620" w:rsidRPr="002F1182">
              <w:rPr>
                <w:rStyle w:val="Hyperlink"/>
                <w:rFonts w:eastAsia="Batang"/>
                <w:bCs/>
                <w:lang w:eastAsia="ko-KR"/>
              </w:rPr>
              <w:t>Introduction</w:t>
            </w:r>
            <w:r w:rsidR="00F02620" w:rsidRPr="002F1182">
              <w:rPr>
                <w:bCs/>
                <w:webHidden/>
              </w:rPr>
              <w:tab/>
            </w:r>
            <w:r w:rsidR="00F02620" w:rsidRPr="002F1182">
              <w:rPr>
                <w:bCs/>
                <w:webHidden/>
              </w:rPr>
              <w:fldChar w:fldCharType="begin"/>
            </w:r>
            <w:r w:rsidR="00F02620" w:rsidRPr="002F1182">
              <w:rPr>
                <w:bCs/>
                <w:webHidden/>
              </w:rPr>
              <w:instrText xml:space="preserve"> PAGEREF _Toc207186485 \h </w:instrText>
            </w:r>
            <w:r w:rsidR="00F02620" w:rsidRPr="002F1182">
              <w:rPr>
                <w:bCs/>
                <w:webHidden/>
              </w:rPr>
            </w:r>
            <w:r w:rsidR="00F02620" w:rsidRPr="002F1182">
              <w:rPr>
                <w:bCs/>
                <w:webHidden/>
              </w:rPr>
              <w:fldChar w:fldCharType="separate"/>
            </w:r>
            <w:r w:rsidR="005A7883" w:rsidRPr="002F1182">
              <w:rPr>
                <w:bCs/>
                <w:webHidden/>
              </w:rPr>
              <w:t>4</w:t>
            </w:r>
            <w:r w:rsidR="00F02620" w:rsidRPr="002F1182">
              <w:rPr>
                <w:bCs/>
                <w:webHidden/>
              </w:rPr>
              <w:fldChar w:fldCharType="end"/>
            </w:r>
          </w:hyperlink>
        </w:p>
        <w:p w14:paraId="73EF140B" w14:textId="1F21C666" w:rsidR="00F02620" w:rsidRPr="002F1182" w:rsidRDefault="0051529B">
          <w:pPr>
            <w:pStyle w:val="TOC1"/>
            <w:rPr>
              <w:rFonts w:asciiTheme="minorHAnsi" w:hAnsiTheme="minorHAnsi" w:cstheme="minorBidi"/>
              <w:bCs/>
              <w:color w:val="auto"/>
            </w:rPr>
          </w:pPr>
          <w:hyperlink w:anchor="_Toc207186486" w:history="1">
            <w:r w:rsidR="00F02620" w:rsidRPr="002F1182">
              <w:rPr>
                <w:rStyle w:val="Hyperlink"/>
                <w:bCs/>
              </w:rPr>
              <w:t>2</w:t>
            </w:r>
            <w:r w:rsidR="00F02620" w:rsidRPr="002F1182">
              <w:rPr>
                <w:rStyle w:val="Hyperlink"/>
                <w:bCs/>
                <w:rtl/>
              </w:rPr>
              <w:t>-</w:t>
            </w:r>
            <w:r w:rsidR="00F02620" w:rsidRPr="002F1182">
              <w:rPr>
                <w:rStyle w:val="Hyperlink"/>
                <w:bCs/>
              </w:rPr>
              <w:t>Chapter 2: General description of spectrum outlook</w:t>
            </w:r>
            <w:r w:rsidR="00F02620" w:rsidRPr="002F1182">
              <w:rPr>
                <w:bCs/>
                <w:webHidden/>
              </w:rPr>
              <w:tab/>
            </w:r>
            <w:r w:rsidR="00F02620" w:rsidRPr="002F1182">
              <w:rPr>
                <w:bCs/>
                <w:webHidden/>
              </w:rPr>
              <w:fldChar w:fldCharType="begin"/>
            </w:r>
            <w:r w:rsidR="00F02620" w:rsidRPr="002F1182">
              <w:rPr>
                <w:bCs/>
                <w:webHidden/>
              </w:rPr>
              <w:instrText xml:space="preserve"> PAGEREF _Toc207186486 \h </w:instrText>
            </w:r>
            <w:r w:rsidR="00F02620" w:rsidRPr="002F1182">
              <w:rPr>
                <w:bCs/>
                <w:webHidden/>
              </w:rPr>
            </w:r>
            <w:r w:rsidR="00F02620" w:rsidRPr="002F1182">
              <w:rPr>
                <w:bCs/>
                <w:webHidden/>
              </w:rPr>
              <w:fldChar w:fldCharType="separate"/>
            </w:r>
            <w:r w:rsidR="005A7883" w:rsidRPr="002F1182">
              <w:rPr>
                <w:bCs/>
                <w:webHidden/>
              </w:rPr>
              <w:t>5</w:t>
            </w:r>
            <w:r w:rsidR="00F02620" w:rsidRPr="002F1182">
              <w:rPr>
                <w:bCs/>
                <w:webHidden/>
              </w:rPr>
              <w:fldChar w:fldCharType="end"/>
            </w:r>
          </w:hyperlink>
        </w:p>
        <w:p w14:paraId="35E0EF98" w14:textId="37DEC423" w:rsidR="00F02620" w:rsidRPr="002F1182" w:rsidRDefault="0051529B">
          <w:pPr>
            <w:pStyle w:val="TOC2"/>
            <w:rPr>
              <w:rFonts w:asciiTheme="minorHAnsi" w:eastAsiaTheme="minorEastAsia" w:hAnsiTheme="minorHAnsi" w:cstheme="minorBidi"/>
              <w:b/>
              <w:color w:val="auto"/>
              <w:sz w:val="24"/>
              <w:szCs w:val="24"/>
              <w:lang w:eastAsia="en-US"/>
            </w:rPr>
          </w:pPr>
          <w:hyperlink w:anchor="_Toc207186487" w:history="1">
            <w:r w:rsidR="00F02620" w:rsidRPr="002F1182">
              <w:rPr>
                <w:rStyle w:val="Hyperlink"/>
                <w:b/>
                <w:sz w:val="24"/>
                <w:szCs w:val="24"/>
              </w:rPr>
              <w:t>2-1- Aim of preparing spectrum outlook</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_Toc207186487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5</w:t>
            </w:r>
            <w:r w:rsidR="00F02620" w:rsidRPr="002F1182">
              <w:rPr>
                <w:b/>
                <w:webHidden/>
                <w:sz w:val="24"/>
                <w:szCs w:val="24"/>
              </w:rPr>
              <w:fldChar w:fldCharType="end"/>
            </w:r>
          </w:hyperlink>
        </w:p>
        <w:p w14:paraId="11546EF7" w14:textId="3067FAB1" w:rsidR="00F02620" w:rsidRPr="002F1182" w:rsidRDefault="0051529B">
          <w:pPr>
            <w:pStyle w:val="TOC2"/>
            <w:rPr>
              <w:rFonts w:asciiTheme="minorHAnsi" w:eastAsiaTheme="minorEastAsia" w:hAnsiTheme="minorHAnsi" w:cstheme="minorBidi"/>
              <w:b/>
              <w:color w:val="auto"/>
              <w:sz w:val="24"/>
              <w:szCs w:val="24"/>
              <w:lang w:eastAsia="en-US"/>
            </w:rPr>
          </w:pPr>
          <w:hyperlink w:anchor="_Toc207186488" w:history="1">
            <w:r w:rsidR="00F02620" w:rsidRPr="002F1182">
              <w:rPr>
                <w:rStyle w:val="Hyperlink"/>
                <w:b/>
                <w:sz w:val="24"/>
                <w:szCs w:val="24"/>
              </w:rPr>
              <w:t>2-2- Benefits of spectrum outlook</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_Toc207186488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6</w:t>
            </w:r>
            <w:r w:rsidR="00F02620" w:rsidRPr="002F1182">
              <w:rPr>
                <w:b/>
                <w:webHidden/>
                <w:sz w:val="24"/>
                <w:szCs w:val="24"/>
              </w:rPr>
              <w:fldChar w:fldCharType="end"/>
            </w:r>
          </w:hyperlink>
        </w:p>
        <w:p w14:paraId="6F31BDEA" w14:textId="18EEAD78" w:rsidR="00F02620" w:rsidRPr="002F1182" w:rsidRDefault="0051529B" w:rsidP="001C7C66">
          <w:pPr>
            <w:pStyle w:val="TOC1"/>
            <w:rPr>
              <w:rFonts w:asciiTheme="minorHAnsi" w:hAnsiTheme="minorHAnsi" w:cstheme="minorBidi"/>
              <w:bCs/>
              <w:color w:val="auto"/>
            </w:rPr>
          </w:pPr>
          <w:hyperlink w:anchor="_Toc207186489" w:history="1">
            <w:r w:rsidR="00F02620" w:rsidRPr="002F1182">
              <w:rPr>
                <w:rStyle w:val="Hyperlink"/>
                <w:bCs/>
                <w:lang w:eastAsia="ko-KR"/>
              </w:rPr>
              <w:t>3- Chapter 3: Proposed priorities</w:t>
            </w:r>
            <w:r w:rsidR="00F02620" w:rsidRPr="002F1182">
              <w:rPr>
                <w:bCs/>
                <w:webHidden/>
              </w:rPr>
              <w:tab/>
            </w:r>
            <w:r w:rsidR="001C7C66" w:rsidRPr="002F1182">
              <w:rPr>
                <w:bCs/>
                <w:webHidden/>
              </w:rPr>
              <w:t>8</w:t>
            </w:r>
          </w:hyperlink>
        </w:p>
        <w:p w14:paraId="624F9F16" w14:textId="24762F1F" w:rsidR="00F02620" w:rsidRPr="002F1182" w:rsidRDefault="0051529B" w:rsidP="001C7C66">
          <w:pPr>
            <w:pStyle w:val="TOC2"/>
            <w:rPr>
              <w:rFonts w:asciiTheme="minorHAnsi" w:eastAsiaTheme="minorEastAsia" w:hAnsiTheme="minorHAnsi" w:cstheme="minorBidi"/>
              <w:b/>
              <w:color w:val="auto"/>
              <w:sz w:val="24"/>
              <w:szCs w:val="24"/>
              <w:lang w:eastAsia="en-US"/>
            </w:rPr>
          </w:pPr>
          <w:hyperlink w:anchor="_Toc207186490" w:history="1">
            <w:r w:rsidR="00F02620" w:rsidRPr="002F1182">
              <w:rPr>
                <w:rStyle w:val="Hyperlink"/>
                <w:b/>
                <w:sz w:val="24"/>
                <w:szCs w:val="24"/>
              </w:rPr>
              <w:t>3-1- Introduction</w:t>
            </w:r>
            <w:r w:rsidR="00F02620" w:rsidRPr="002F1182">
              <w:rPr>
                <w:b/>
                <w:webHidden/>
                <w:sz w:val="24"/>
                <w:szCs w:val="24"/>
              </w:rPr>
              <w:tab/>
            </w:r>
            <w:r w:rsidR="001C7C66" w:rsidRPr="002F1182">
              <w:rPr>
                <w:b/>
                <w:webHidden/>
                <w:sz w:val="24"/>
                <w:szCs w:val="24"/>
              </w:rPr>
              <w:t>8</w:t>
            </w:r>
          </w:hyperlink>
        </w:p>
        <w:p w14:paraId="2396EA2F" w14:textId="05C8EC33" w:rsidR="00F02620" w:rsidRPr="002F1182" w:rsidRDefault="0051529B" w:rsidP="001C7C66">
          <w:pPr>
            <w:pStyle w:val="TOC2"/>
            <w:rPr>
              <w:rFonts w:asciiTheme="minorHAnsi" w:eastAsiaTheme="minorEastAsia" w:hAnsiTheme="minorHAnsi" w:cstheme="minorBidi"/>
              <w:b/>
              <w:color w:val="auto"/>
              <w:sz w:val="24"/>
              <w:szCs w:val="24"/>
              <w:lang w:eastAsia="en-US"/>
            </w:rPr>
          </w:pPr>
          <w:hyperlink w:anchor="_Toc207186491" w:history="1">
            <w:r w:rsidR="00F02620" w:rsidRPr="002F1182">
              <w:rPr>
                <w:rStyle w:val="Hyperlink"/>
                <w:b/>
                <w:sz w:val="24"/>
                <w:szCs w:val="24"/>
              </w:rPr>
              <w:t>3-2- Priority radio services</w:t>
            </w:r>
            <w:r w:rsidR="00F02620" w:rsidRPr="002F1182">
              <w:rPr>
                <w:b/>
                <w:webHidden/>
                <w:sz w:val="24"/>
                <w:szCs w:val="24"/>
              </w:rPr>
              <w:tab/>
            </w:r>
            <w:r w:rsidR="001C7C66" w:rsidRPr="002F1182">
              <w:rPr>
                <w:b/>
                <w:webHidden/>
                <w:sz w:val="24"/>
                <w:szCs w:val="24"/>
              </w:rPr>
              <w:t>8</w:t>
            </w:r>
          </w:hyperlink>
        </w:p>
        <w:p w14:paraId="6FA2C2B8" w14:textId="1811BEF9" w:rsidR="00F02620" w:rsidRPr="002F1182" w:rsidRDefault="0051529B" w:rsidP="001C7C66">
          <w:pPr>
            <w:pStyle w:val="TOC3"/>
            <w:rPr>
              <w:rFonts w:asciiTheme="minorHAnsi" w:hAnsiTheme="minorHAnsi" w:cstheme="minorBidi"/>
              <w:bCs/>
              <w:sz w:val="24"/>
              <w:szCs w:val="24"/>
            </w:rPr>
          </w:pPr>
          <w:hyperlink w:anchor="_Toc207186492" w:history="1">
            <w:r w:rsidR="00F02620" w:rsidRPr="002F1182">
              <w:rPr>
                <w:rStyle w:val="Hyperlink"/>
                <w:bCs/>
                <w:sz w:val="24"/>
                <w:szCs w:val="24"/>
              </w:rPr>
              <w:t>3-2-1- Current status of Services and Global Status in Services</w:t>
            </w:r>
            <w:r w:rsidR="00F02620" w:rsidRPr="002F1182">
              <w:rPr>
                <w:bCs/>
                <w:webHidden/>
                <w:sz w:val="24"/>
                <w:szCs w:val="24"/>
              </w:rPr>
              <w:tab/>
            </w:r>
            <w:r w:rsidR="001C7C66" w:rsidRPr="002F1182">
              <w:rPr>
                <w:bCs/>
                <w:webHidden/>
                <w:sz w:val="24"/>
                <w:szCs w:val="24"/>
              </w:rPr>
              <w:t>8</w:t>
            </w:r>
          </w:hyperlink>
        </w:p>
        <w:p w14:paraId="52150F25" w14:textId="6605D2DA" w:rsidR="00F02620" w:rsidRPr="002F1182" w:rsidRDefault="0051529B" w:rsidP="001C7C66">
          <w:pPr>
            <w:pStyle w:val="TOC2"/>
            <w:rPr>
              <w:rFonts w:asciiTheme="minorHAnsi" w:eastAsiaTheme="minorEastAsia" w:hAnsiTheme="minorHAnsi" w:cstheme="minorBidi"/>
              <w:b/>
              <w:color w:val="auto"/>
              <w:sz w:val="24"/>
              <w:szCs w:val="24"/>
              <w:lang w:eastAsia="en-US"/>
            </w:rPr>
          </w:pPr>
          <w:hyperlink w:anchor="_Toc207186493" w:history="1">
            <w:r w:rsidR="00F02620" w:rsidRPr="002F1182">
              <w:rPr>
                <w:rStyle w:val="Hyperlink"/>
                <w:b/>
                <w:sz w:val="24"/>
                <w:szCs w:val="24"/>
              </w:rPr>
              <w:t>3-3- Priority frequency bands</w:t>
            </w:r>
            <w:r w:rsidR="00F02620" w:rsidRPr="002F1182">
              <w:rPr>
                <w:b/>
                <w:webHidden/>
                <w:sz w:val="24"/>
                <w:szCs w:val="24"/>
              </w:rPr>
              <w:tab/>
            </w:r>
            <w:r w:rsidR="001C7C66" w:rsidRPr="002F1182">
              <w:rPr>
                <w:b/>
                <w:webHidden/>
                <w:sz w:val="24"/>
                <w:szCs w:val="24"/>
              </w:rPr>
              <w:t>10</w:t>
            </w:r>
          </w:hyperlink>
        </w:p>
        <w:p w14:paraId="0CF2D37D" w14:textId="08D22278" w:rsidR="00F02620" w:rsidRPr="002F1182" w:rsidRDefault="0051529B" w:rsidP="001C7C66">
          <w:pPr>
            <w:pStyle w:val="TOC3"/>
            <w:rPr>
              <w:rFonts w:asciiTheme="minorHAnsi" w:hAnsiTheme="minorHAnsi" w:cstheme="minorBidi"/>
              <w:bCs/>
              <w:sz w:val="24"/>
              <w:szCs w:val="24"/>
            </w:rPr>
          </w:pPr>
          <w:hyperlink w:anchor="_Toc207186494" w:history="1">
            <w:r w:rsidR="00F02620" w:rsidRPr="002F1182">
              <w:rPr>
                <w:rStyle w:val="Hyperlink"/>
                <w:bCs/>
                <w:sz w:val="24"/>
                <w:szCs w:val="24"/>
                <w:lang w:eastAsia="ko-KR"/>
              </w:rPr>
              <w:t>3-3-1- Technical review of frequency bands</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_Toc207186494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1</w:t>
            </w:r>
            <w:r w:rsidR="001C7C66" w:rsidRPr="002F1182">
              <w:rPr>
                <w:bCs/>
                <w:webHidden/>
                <w:sz w:val="24"/>
                <w:szCs w:val="24"/>
              </w:rPr>
              <w:t>1</w:t>
            </w:r>
            <w:r w:rsidR="00F02620" w:rsidRPr="002F1182">
              <w:rPr>
                <w:bCs/>
                <w:webHidden/>
                <w:sz w:val="24"/>
                <w:szCs w:val="24"/>
              </w:rPr>
              <w:fldChar w:fldCharType="end"/>
            </w:r>
          </w:hyperlink>
        </w:p>
        <w:p w14:paraId="5AA81C1B" w14:textId="76230894" w:rsidR="00F02620" w:rsidRPr="002F1182" w:rsidRDefault="0051529B" w:rsidP="001C7C66">
          <w:pPr>
            <w:pStyle w:val="TOC3"/>
            <w:rPr>
              <w:rFonts w:asciiTheme="minorHAnsi" w:hAnsiTheme="minorHAnsi" w:cstheme="minorBidi"/>
              <w:bCs/>
              <w:sz w:val="24"/>
              <w:szCs w:val="24"/>
            </w:rPr>
          </w:pPr>
          <w:hyperlink w:anchor="_Toc207186495" w:history="1">
            <w:r w:rsidR="00F02620" w:rsidRPr="002F1182">
              <w:rPr>
                <w:rStyle w:val="Hyperlink"/>
                <w:bCs/>
                <w:sz w:val="24"/>
                <w:szCs w:val="24"/>
                <w:lang w:eastAsia="ko-KR"/>
              </w:rPr>
              <w:t>3-3-2- Assignment of frequency bands</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_Toc207186495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1</w:t>
            </w:r>
            <w:r w:rsidR="001C7C66" w:rsidRPr="002F1182">
              <w:rPr>
                <w:bCs/>
                <w:webHidden/>
                <w:sz w:val="24"/>
                <w:szCs w:val="24"/>
              </w:rPr>
              <w:t>2</w:t>
            </w:r>
            <w:r w:rsidR="00F02620" w:rsidRPr="002F1182">
              <w:rPr>
                <w:bCs/>
                <w:webHidden/>
                <w:sz w:val="24"/>
                <w:szCs w:val="24"/>
              </w:rPr>
              <w:fldChar w:fldCharType="end"/>
            </w:r>
          </w:hyperlink>
        </w:p>
        <w:p w14:paraId="7E4B0C66" w14:textId="7C0B73F2" w:rsidR="00F02620" w:rsidRPr="002F1182" w:rsidRDefault="0051529B" w:rsidP="001C7C66">
          <w:pPr>
            <w:pStyle w:val="TOC1"/>
            <w:rPr>
              <w:rFonts w:asciiTheme="minorHAnsi" w:hAnsiTheme="minorHAnsi" w:cstheme="minorBidi"/>
              <w:bCs/>
              <w:color w:val="auto"/>
            </w:rPr>
          </w:pPr>
          <w:hyperlink w:anchor="_Toc207186496" w:history="1">
            <w:r w:rsidR="00F02620" w:rsidRPr="002F1182">
              <w:rPr>
                <w:rStyle w:val="Hyperlink"/>
                <w:bCs/>
                <w:lang w:eastAsia="ko-KR"/>
              </w:rPr>
              <w:t>4-Chapter 4: Future approach in radio communications</w:t>
            </w:r>
            <w:r w:rsidR="00F02620" w:rsidRPr="002F1182">
              <w:rPr>
                <w:bCs/>
                <w:webHidden/>
              </w:rPr>
              <w:tab/>
            </w:r>
            <w:r w:rsidR="00F02620" w:rsidRPr="002F1182">
              <w:rPr>
                <w:bCs/>
                <w:webHidden/>
              </w:rPr>
              <w:fldChar w:fldCharType="begin"/>
            </w:r>
            <w:r w:rsidR="00F02620" w:rsidRPr="002F1182">
              <w:rPr>
                <w:bCs/>
                <w:webHidden/>
              </w:rPr>
              <w:instrText xml:space="preserve"> PAGEREF _Toc207186496 \h </w:instrText>
            </w:r>
            <w:r w:rsidR="00F02620" w:rsidRPr="002F1182">
              <w:rPr>
                <w:bCs/>
                <w:webHidden/>
              </w:rPr>
            </w:r>
            <w:r w:rsidR="00F02620" w:rsidRPr="002F1182">
              <w:rPr>
                <w:bCs/>
                <w:webHidden/>
              </w:rPr>
              <w:fldChar w:fldCharType="separate"/>
            </w:r>
            <w:r w:rsidR="005A7883" w:rsidRPr="002F1182">
              <w:rPr>
                <w:bCs/>
                <w:webHidden/>
              </w:rPr>
              <w:t>1</w:t>
            </w:r>
            <w:r w:rsidR="001C7C66" w:rsidRPr="002F1182">
              <w:rPr>
                <w:bCs/>
                <w:webHidden/>
              </w:rPr>
              <w:t>3</w:t>
            </w:r>
            <w:r w:rsidR="00F02620" w:rsidRPr="002F1182">
              <w:rPr>
                <w:bCs/>
                <w:webHidden/>
              </w:rPr>
              <w:fldChar w:fldCharType="end"/>
            </w:r>
          </w:hyperlink>
        </w:p>
        <w:p w14:paraId="2027A808" w14:textId="3B865349" w:rsidR="00F02620" w:rsidRPr="002F1182" w:rsidRDefault="0051529B" w:rsidP="001C7C66">
          <w:pPr>
            <w:pStyle w:val="TOC2"/>
            <w:rPr>
              <w:rFonts w:asciiTheme="minorHAnsi" w:eastAsiaTheme="minorEastAsia" w:hAnsiTheme="minorHAnsi" w:cstheme="minorBidi"/>
              <w:b/>
              <w:color w:val="auto"/>
              <w:sz w:val="24"/>
              <w:szCs w:val="24"/>
              <w:lang w:eastAsia="en-US"/>
            </w:rPr>
          </w:pPr>
          <w:hyperlink w:anchor="_Toc207186497" w:history="1">
            <w:r w:rsidR="00F02620" w:rsidRPr="002F1182">
              <w:rPr>
                <w:rStyle w:val="Hyperlink"/>
                <w:b/>
                <w:sz w:val="24"/>
                <w:szCs w:val="24"/>
              </w:rPr>
              <w:t>4-1- Introduction</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_Toc207186497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1</w:t>
            </w:r>
            <w:r w:rsidR="001C7C66" w:rsidRPr="002F1182">
              <w:rPr>
                <w:b/>
                <w:webHidden/>
                <w:sz w:val="24"/>
                <w:szCs w:val="24"/>
              </w:rPr>
              <w:t>3</w:t>
            </w:r>
            <w:r w:rsidR="00F02620" w:rsidRPr="002F1182">
              <w:rPr>
                <w:b/>
                <w:webHidden/>
                <w:sz w:val="24"/>
                <w:szCs w:val="24"/>
              </w:rPr>
              <w:fldChar w:fldCharType="end"/>
            </w:r>
          </w:hyperlink>
        </w:p>
        <w:p w14:paraId="2C6601DD" w14:textId="7DC065B4" w:rsidR="00F02620" w:rsidRPr="002F1182" w:rsidRDefault="0051529B" w:rsidP="001C7C66">
          <w:pPr>
            <w:pStyle w:val="TOC2"/>
            <w:rPr>
              <w:rFonts w:asciiTheme="minorHAnsi" w:eastAsiaTheme="minorEastAsia" w:hAnsiTheme="minorHAnsi" w:cstheme="minorBidi"/>
              <w:b/>
              <w:color w:val="auto"/>
              <w:sz w:val="24"/>
              <w:szCs w:val="24"/>
              <w:lang w:eastAsia="en-US"/>
            </w:rPr>
          </w:pPr>
          <w:hyperlink w:anchor="_Toc207186498" w:history="1">
            <w:r w:rsidR="00F02620" w:rsidRPr="002F1182">
              <w:rPr>
                <w:rStyle w:val="Hyperlink"/>
                <w:b/>
                <w:sz w:val="24"/>
                <w:szCs w:val="24"/>
              </w:rPr>
              <w:t>4-2- New radio technologies</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_Toc207186498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1</w:t>
            </w:r>
            <w:r w:rsidR="001C7C66" w:rsidRPr="002F1182">
              <w:rPr>
                <w:b/>
                <w:webHidden/>
                <w:sz w:val="24"/>
                <w:szCs w:val="24"/>
              </w:rPr>
              <w:t>3</w:t>
            </w:r>
            <w:r w:rsidR="00F02620" w:rsidRPr="002F1182">
              <w:rPr>
                <w:b/>
                <w:webHidden/>
                <w:sz w:val="24"/>
                <w:szCs w:val="24"/>
              </w:rPr>
              <w:fldChar w:fldCharType="end"/>
            </w:r>
          </w:hyperlink>
        </w:p>
        <w:p w14:paraId="606255A6" w14:textId="211920FE" w:rsidR="00F02620" w:rsidRPr="002F1182" w:rsidRDefault="0051529B" w:rsidP="001C7C66">
          <w:pPr>
            <w:pStyle w:val="TOC2"/>
            <w:rPr>
              <w:rFonts w:asciiTheme="minorHAnsi" w:eastAsiaTheme="minorEastAsia" w:hAnsiTheme="minorHAnsi" w:cstheme="minorBidi"/>
              <w:b/>
              <w:color w:val="auto"/>
              <w:sz w:val="24"/>
              <w:szCs w:val="24"/>
              <w:lang w:eastAsia="en-US"/>
            </w:rPr>
          </w:pPr>
          <w:hyperlink w:anchor="_Toc207186499" w:history="1">
            <w:r w:rsidR="00F02620" w:rsidRPr="002F1182">
              <w:rPr>
                <w:rStyle w:val="Hyperlink"/>
                <w:b/>
                <w:sz w:val="24"/>
                <w:szCs w:val="24"/>
              </w:rPr>
              <w:t>4-3- Spectrum management</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_Toc207186499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1</w:t>
            </w:r>
            <w:r w:rsidR="001C7C66" w:rsidRPr="002F1182">
              <w:rPr>
                <w:b/>
                <w:webHidden/>
                <w:sz w:val="24"/>
                <w:szCs w:val="24"/>
              </w:rPr>
              <w:t>4</w:t>
            </w:r>
            <w:r w:rsidR="00F02620" w:rsidRPr="002F1182">
              <w:rPr>
                <w:b/>
                <w:webHidden/>
                <w:sz w:val="24"/>
                <w:szCs w:val="24"/>
              </w:rPr>
              <w:fldChar w:fldCharType="end"/>
            </w:r>
          </w:hyperlink>
        </w:p>
        <w:p w14:paraId="377C9D64" w14:textId="72A8B5BD" w:rsidR="00F02620" w:rsidRPr="002F1182" w:rsidRDefault="0051529B" w:rsidP="001C7C66">
          <w:pPr>
            <w:pStyle w:val="TOC1"/>
            <w:rPr>
              <w:rFonts w:asciiTheme="minorHAnsi" w:hAnsiTheme="minorHAnsi" w:cstheme="minorBidi"/>
              <w:bCs/>
              <w:color w:val="auto"/>
            </w:rPr>
          </w:pPr>
          <w:hyperlink w:anchor="_Toc207186500" w:history="1">
            <w:r w:rsidR="00F02620" w:rsidRPr="002F1182">
              <w:rPr>
                <w:rStyle w:val="Hyperlink"/>
                <w:bCs/>
                <w:lang w:eastAsia="ko-KR"/>
              </w:rPr>
              <w:t>5- Chapter 5: Spectrum outlook</w:t>
            </w:r>
            <w:r w:rsidR="00F02620" w:rsidRPr="002F1182">
              <w:rPr>
                <w:bCs/>
                <w:webHidden/>
              </w:rPr>
              <w:tab/>
            </w:r>
            <w:r w:rsidR="00F02620" w:rsidRPr="002F1182">
              <w:rPr>
                <w:bCs/>
                <w:webHidden/>
              </w:rPr>
              <w:fldChar w:fldCharType="begin"/>
            </w:r>
            <w:r w:rsidR="00F02620" w:rsidRPr="002F1182">
              <w:rPr>
                <w:bCs/>
                <w:webHidden/>
              </w:rPr>
              <w:instrText xml:space="preserve"> PAGEREF _Toc207186500 \h </w:instrText>
            </w:r>
            <w:r w:rsidR="00F02620" w:rsidRPr="002F1182">
              <w:rPr>
                <w:bCs/>
                <w:webHidden/>
              </w:rPr>
            </w:r>
            <w:r w:rsidR="00F02620" w:rsidRPr="002F1182">
              <w:rPr>
                <w:bCs/>
                <w:webHidden/>
              </w:rPr>
              <w:fldChar w:fldCharType="separate"/>
            </w:r>
            <w:r w:rsidR="005A7883" w:rsidRPr="002F1182">
              <w:rPr>
                <w:bCs/>
                <w:webHidden/>
              </w:rPr>
              <w:t>1</w:t>
            </w:r>
            <w:r w:rsidR="001C7C66" w:rsidRPr="002F1182">
              <w:rPr>
                <w:bCs/>
                <w:webHidden/>
              </w:rPr>
              <w:t>6</w:t>
            </w:r>
            <w:r w:rsidR="00F02620" w:rsidRPr="002F1182">
              <w:rPr>
                <w:bCs/>
                <w:webHidden/>
              </w:rPr>
              <w:fldChar w:fldCharType="end"/>
            </w:r>
          </w:hyperlink>
        </w:p>
        <w:p w14:paraId="42AEE83C" w14:textId="5287F13E" w:rsidR="00F02620" w:rsidRPr="002F1182" w:rsidRDefault="0051529B" w:rsidP="001C7C66">
          <w:pPr>
            <w:pStyle w:val="TOC2"/>
            <w:rPr>
              <w:rFonts w:asciiTheme="minorHAnsi" w:eastAsiaTheme="minorEastAsia" w:hAnsiTheme="minorHAnsi" w:cstheme="minorBidi"/>
              <w:b/>
              <w:color w:val="auto"/>
              <w:sz w:val="24"/>
              <w:szCs w:val="24"/>
              <w:lang w:eastAsia="en-US"/>
            </w:rPr>
          </w:pPr>
          <w:hyperlink w:anchor="_Toc207186501" w:history="1">
            <w:r w:rsidR="00F02620" w:rsidRPr="002F1182">
              <w:rPr>
                <w:rStyle w:val="Hyperlink"/>
                <w:rFonts w:eastAsia="Batang"/>
                <w:b/>
                <w:sz w:val="24"/>
                <w:szCs w:val="24"/>
              </w:rPr>
              <w:t>5-1- Background</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_Toc207186501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1</w:t>
            </w:r>
            <w:r w:rsidR="001C7C66" w:rsidRPr="002F1182">
              <w:rPr>
                <w:b/>
                <w:webHidden/>
                <w:sz w:val="24"/>
                <w:szCs w:val="24"/>
              </w:rPr>
              <w:t>6</w:t>
            </w:r>
            <w:r w:rsidR="00F02620" w:rsidRPr="002F1182">
              <w:rPr>
                <w:b/>
                <w:webHidden/>
                <w:sz w:val="24"/>
                <w:szCs w:val="24"/>
              </w:rPr>
              <w:fldChar w:fldCharType="end"/>
            </w:r>
          </w:hyperlink>
        </w:p>
        <w:p w14:paraId="4B1016A5" w14:textId="7BC29628" w:rsidR="00F02620" w:rsidRPr="002F1182" w:rsidRDefault="0051529B" w:rsidP="001C7C66">
          <w:pPr>
            <w:pStyle w:val="TOC3"/>
            <w:rPr>
              <w:rFonts w:asciiTheme="minorHAnsi" w:hAnsiTheme="minorHAnsi" w:cstheme="minorBidi"/>
              <w:bCs/>
              <w:sz w:val="24"/>
              <w:szCs w:val="24"/>
            </w:rPr>
          </w:pPr>
          <w:hyperlink w:anchor="_Toc207186502" w:history="1">
            <w:r w:rsidR="00F02620" w:rsidRPr="002F1182">
              <w:rPr>
                <w:rStyle w:val="Hyperlink"/>
                <w:bCs/>
                <w:sz w:val="24"/>
                <w:szCs w:val="24"/>
              </w:rPr>
              <w:t>5-1-1- Qatar:</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_Toc207186502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1</w:t>
            </w:r>
            <w:r w:rsidR="001C7C66" w:rsidRPr="002F1182">
              <w:rPr>
                <w:bCs/>
                <w:webHidden/>
                <w:sz w:val="24"/>
                <w:szCs w:val="24"/>
              </w:rPr>
              <w:t>6</w:t>
            </w:r>
            <w:r w:rsidR="00F02620" w:rsidRPr="002F1182">
              <w:rPr>
                <w:bCs/>
                <w:webHidden/>
                <w:sz w:val="24"/>
                <w:szCs w:val="24"/>
              </w:rPr>
              <w:fldChar w:fldCharType="end"/>
            </w:r>
          </w:hyperlink>
        </w:p>
        <w:p w14:paraId="43419168" w14:textId="78613764" w:rsidR="00F02620" w:rsidRPr="002F1182" w:rsidRDefault="0051529B" w:rsidP="001C7C66">
          <w:pPr>
            <w:pStyle w:val="TOC3"/>
            <w:rPr>
              <w:rFonts w:asciiTheme="minorHAnsi" w:hAnsiTheme="minorHAnsi" w:cstheme="minorBidi"/>
              <w:bCs/>
              <w:sz w:val="24"/>
              <w:szCs w:val="24"/>
            </w:rPr>
          </w:pPr>
          <w:hyperlink w:anchor="_Toc207186503" w:history="1">
            <w:r w:rsidR="00F02620" w:rsidRPr="002F1182">
              <w:rPr>
                <w:rStyle w:val="Hyperlink"/>
                <w:bCs/>
                <w:sz w:val="24"/>
                <w:szCs w:val="24"/>
              </w:rPr>
              <w:t>5-1-2- UAE (2020 to 2025):</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_Toc207186503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1</w:t>
            </w:r>
            <w:r w:rsidR="001C7C66" w:rsidRPr="002F1182">
              <w:rPr>
                <w:bCs/>
                <w:webHidden/>
                <w:sz w:val="24"/>
                <w:szCs w:val="24"/>
              </w:rPr>
              <w:t>6</w:t>
            </w:r>
            <w:r w:rsidR="00F02620" w:rsidRPr="002F1182">
              <w:rPr>
                <w:bCs/>
                <w:webHidden/>
                <w:sz w:val="24"/>
                <w:szCs w:val="24"/>
              </w:rPr>
              <w:fldChar w:fldCharType="end"/>
            </w:r>
          </w:hyperlink>
        </w:p>
        <w:p w14:paraId="457417FA" w14:textId="3F8008EC" w:rsidR="00F02620" w:rsidRPr="002F1182" w:rsidRDefault="0051529B" w:rsidP="001C7C66">
          <w:pPr>
            <w:pStyle w:val="TOC3"/>
            <w:rPr>
              <w:rFonts w:asciiTheme="minorHAnsi" w:hAnsiTheme="minorHAnsi" w:cstheme="minorBidi"/>
              <w:bCs/>
              <w:sz w:val="24"/>
              <w:szCs w:val="24"/>
            </w:rPr>
          </w:pPr>
          <w:hyperlink w:anchor="_Toc207186504" w:history="1">
            <w:r w:rsidR="00F02620" w:rsidRPr="002F1182">
              <w:rPr>
                <w:rStyle w:val="Hyperlink"/>
                <w:bCs/>
                <w:sz w:val="24"/>
                <w:szCs w:val="24"/>
                <w:lang w:eastAsia="ko-KR"/>
              </w:rPr>
              <w:t>5-1-3- UK:</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_Toc207186504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1</w:t>
            </w:r>
            <w:r w:rsidR="001C7C66" w:rsidRPr="002F1182">
              <w:rPr>
                <w:bCs/>
                <w:webHidden/>
                <w:sz w:val="24"/>
                <w:szCs w:val="24"/>
              </w:rPr>
              <w:t>7</w:t>
            </w:r>
            <w:r w:rsidR="00F02620" w:rsidRPr="002F1182">
              <w:rPr>
                <w:bCs/>
                <w:webHidden/>
                <w:sz w:val="24"/>
                <w:szCs w:val="24"/>
              </w:rPr>
              <w:fldChar w:fldCharType="end"/>
            </w:r>
          </w:hyperlink>
        </w:p>
        <w:p w14:paraId="11C89974" w14:textId="5F5D8B3B" w:rsidR="00F02620" w:rsidRPr="002F1182" w:rsidRDefault="0051529B" w:rsidP="001C7C66">
          <w:pPr>
            <w:pStyle w:val="TOC3"/>
            <w:rPr>
              <w:rFonts w:asciiTheme="minorHAnsi" w:hAnsiTheme="minorHAnsi" w:cstheme="minorBidi"/>
              <w:bCs/>
              <w:sz w:val="24"/>
              <w:szCs w:val="24"/>
            </w:rPr>
          </w:pPr>
          <w:hyperlink w:anchor="_Toc207186505" w:history="1">
            <w:r w:rsidR="00F02620" w:rsidRPr="002F1182">
              <w:rPr>
                <w:rStyle w:val="Hyperlink"/>
                <w:bCs/>
                <w:sz w:val="24"/>
                <w:szCs w:val="24"/>
                <w:lang w:eastAsia="ja-JP"/>
              </w:rPr>
              <w:t>5-1-4- France:</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_Toc207186505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1</w:t>
            </w:r>
            <w:r w:rsidR="001C7C66" w:rsidRPr="002F1182">
              <w:rPr>
                <w:bCs/>
                <w:webHidden/>
                <w:sz w:val="24"/>
                <w:szCs w:val="24"/>
              </w:rPr>
              <w:t>9</w:t>
            </w:r>
            <w:r w:rsidR="00F02620" w:rsidRPr="002F1182">
              <w:rPr>
                <w:bCs/>
                <w:webHidden/>
                <w:sz w:val="24"/>
                <w:szCs w:val="24"/>
              </w:rPr>
              <w:fldChar w:fldCharType="end"/>
            </w:r>
          </w:hyperlink>
        </w:p>
        <w:p w14:paraId="57B3C37E" w14:textId="14B2BE1C" w:rsidR="00F02620" w:rsidRPr="002F1182" w:rsidRDefault="0051529B" w:rsidP="001C7C66">
          <w:pPr>
            <w:pStyle w:val="TOC3"/>
            <w:rPr>
              <w:rFonts w:asciiTheme="minorHAnsi" w:hAnsiTheme="minorHAnsi" w:cstheme="minorBidi"/>
              <w:bCs/>
              <w:sz w:val="24"/>
              <w:szCs w:val="24"/>
            </w:rPr>
          </w:pPr>
          <w:hyperlink w:anchor="_Toc207186506" w:history="1">
            <w:r w:rsidR="00F02620" w:rsidRPr="002F1182">
              <w:rPr>
                <w:rStyle w:val="Hyperlink"/>
                <w:bCs/>
                <w:sz w:val="24"/>
                <w:szCs w:val="24"/>
                <w:lang w:eastAsia="ja-JP"/>
              </w:rPr>
              <w:t>5-1-5- Russia:</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_Toc207186506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1</w:t>
            </w:r>
            <w:r w:rsidR="001C7C66" w:rsidRPr="002F1182">
              <w:rPr>
                <w:bCs/>
                <w:webHidden/>
                <w:sz w:val="24"/>
                <w:szCs w:val="24"/>
              </w:rPr>
              <w:t>9</w:t>
            </w:r>
            <w:r w:rsidR="00F02620" w:rsidRPr="002F1182">
              <w:rPr>
                <w:bCs/>
                <w:webHidden/>
                <w:sz w:val="24"/>
                <w:szCs w:val="24"/>
              </w:rPr>
              <w:fldChar w:fldCharType="end"/>
            </w:r>
          </w:hyperlink>
        </w:p>
        <w:p w14:paraId="265F9623" w14:textId="629E3DE9" w:rsidR="00F02620" w:rsidRPr="002F1182" w:rsidRDefault="0051529B" w:rsidP="005F269A">
          <w:pPr>
            <w:pStyle w:val="TOC3"/>
            <w:rPr>
              <w:rFonts w:asciiTheme="minorHAnsi" w:hAnsiTheme="minorHAnsi" w:cstheme="minorBidi"/>
              <w:bCs/>
              <w:sz w:val="24"/>
              <w:szCs w:val="24"/>
            </w:rPr>
          </w:pPr>
          <w:hyperlink w:anchor="_Toc207186507" w:history="1">
            <w:r w:rsidR="00F02620" w:rsidRPr="002F1182">
              <w:rPr>
                <w:rStyle w:val="Hyperlink"/>
                <w:bCs/>
                <w:sz w:val="24"/>
                <w:szCs w:val="24"/>
                <w:lang w:eastAsia="ja-JP"/>
              </w:rPr>
              <w:t>5-1-6- Ireland:</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_Toc207186507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2</w:t>
            </w:r>
            <w:r w:rsidR="005F269A" w:rsidRPr="002F1182">
              <w:rPr>
                <w:bCs/>
                <w:webHidden/>
                <w:sz w:val="24"/>
                <w:szCs w:val="24"/>
              </w:rPr>
              <w:t>1</w:t>
            </w:r>
            <w:r w:rsidR="00F02620" w:rsidRPr="002F1182">
              <w:rPr>
                <w:bCs/>
                <w:webHidden/>
                <w:sz w:val="24"/>
                <w:szCs w:val="24"/>
              </w:rPr>
              <w:fldChar w:fldCharType="end"/>
            </w:r>
          </w:hyperlink>
        </w:p>
        <w:p w14:paraId="3C0F7CA1" w14:textId="0F472770" w:rsidR="00F02620" w:rsidRPr="002F1182" w:rsidRDefault="0051529B">
          <w:pPr>
            <w:pStyle w:val="TOC2"/>
            <w:rPr>
              <w:rFonts w:asciiTheme="minorHAnsi" w:eastAsiaTheme="minorEastAsia" w:hAnsiTheme="minorHAnsi" w:cstheme="minorBidi"/>
              <w:b/>
              <w:color w:val="auto"/>
              <w:sz w:val="24"/>
              <w:szCs w:val="24"/>
              <w:lang w:eastAsia="en-US"/>
            </w:rPr>
          </w:pPr>
          <w:hyperlink w:anchor="_Toc207186508" w:history="1">
            <w:r w:rsidR="00F02620" w:rsidRPr="002F1182">
              <w:rPr>
                <w:rStyle w:val="Hyperlink"/>
                <w:b/>
                <w:sz w:val="24"/>
                <w:szCs w:val="24"/>
              </w:rPr>
              <w:t>5-2- Examining the challenges associated with frequency spectrum management</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_Toc207186508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21</w:t>
            </w:r>
            <w:r w:rsidR="00F02620" w:rsidRPr="002F1182">
              <w:rPr>
                <w:b/>
                <w:webHidden/>
                <w:sz w:val="24"/>
                <w:szCs w:val="24"/>
              </w:rPr>
              <w:fldChar w:fldCharType="end"/>
            </w:r>
          </w:hyperlink>
        </w:p>
        <w:p w14:paraId="392D0401" w14:textId="76BF9212" w:rsidR="00F02620" w:rsidRPr="002F1182" w:rsidRDefault="0051529B">
          <w:pPr>
            <w:pStyle w:val="TOC2"/>
            <w:rPr>
              <w:rFonts w:asciiTheme="minorHAnsi" w:eastAsiaTheme="minorEastAsia" w:hAnsiTheme="minorHAnsi" w:cstheme="minorBidi"/>
              <w:b/>
              <w:color w:val="auto"/>
              <w:sz w:val="24"/>
              <w:szCs w:val="24"/>
              <w:lang w:eastAsia="en-US"/>
            </w:rPr>
          </w:pPr>
          <w:hyperlink w:anchor="_Toc207186509" w:history="1">
            <w:r w:rsidR="00F02620" w:rsidRPr="002F1182">
              <w:rPr>
                <w:rStyle w:val="Hyperlink"/>
                <w:rFonts w:eastAsia="Batang"/>
                <w:b/>
                <w:sz w:val="24"/>
                <w:szCs w:val="24"/>
              </w:rPr>
              <w:t>5-3- SATRC countries’ response</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_Toc207186509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23</w:t>
            </w:r>
            <w:r w:rsidR="00F02620" w:rsidRPr="002F1182">
              <w:rPr>
                <w:b/>
                <w:webHidden/>
                <w:sz w:val="24"/>
                <w:szCs w:val="24"/>
              </w:rPr>
              <w:fldChar w:fldCharType="end"/>
            </w:r>
          </w:hyperlink>
        </w:p>
        <w:p w14:paraId="0EFF7A33" w14:textId="5C8841D6" w:rsidR="00F02620" w:rsidRPr="002F1182" w:rsidRDefault="0051529B">
          <w:pPr>
            <w:pStyle w:val="TOC2"/>
            <w:rPr>
              <w:rFonts w:asciiTheme="minorHAnsi" w:eastAsiaTheme="minorEastAsia" w:hAnsiTheme="minorHAnsi" w:cstheme="minorBidi"/>
              <w:b/>
              <w:color w:val="auto"/>
              <w:sz w:val="24"/>
              <w:szCs w:val="24"/>
              <w:lang w:eastAsia="en-US"/>
            </w:rPr>
          </w:pPr>
          <w:hyperlink w:anchor="_Toc207186510" w:history="1">
            <w:r w:rsidR="00F02620" w:rsidRPr="002F1182">
              <w:rPr>
                <w:rStyle w:val="Hyperlink"/>
                <w:b/>
                <w:sz w:val="24"/>
                <w:szCs w:val="24"/>
              </w:rPr>
              <w:t>5-4- Iran’s experience about spectrum outlook</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_Toc207186510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25</w:t>
            </w:r>
            <w:r w:rsidR="00F02620" w:rsidRPr="002F1182">
              <w:rPr>
                <w:b/>
                <w:webHidden/>
                <w:sz w:val="24"/>
                <w:szCs w:val="24"/>
              </w:rPr>
              <w:fldChar w:fldCharType="end"/>
            </w:r>
          </w:hyperlink>
        </w:p>
        <w:p w14:paraId="79FFB637" w14:textId="0583BF49" w:rsidR="00F02620" w:rsidRPr="002F1182" w:rsidRDefault="0051529B" w:rsidP="00B016B2">
          <w:pPr>
            <w:pStyle w:val="TOC3"/>
            <w:rPr>
              <w:rFonts w:asciiTheme="minorHAnsi" w:hAnsiTheme="minorHAnsi" w:cstheme="minorBidi"/>
              <w:bCs/>
              <w:sz w:val="24"/>
              <w:szCs w:val="24"/>
            </w:rPr>
          </w:pPr>
          <w:hyperlink w:anchor="_Toc207186511" w:history="1">
            <w:r w:rsidR="00F02620" w:rsidRPr="002F1182">
              <w:rPr>
                <w:rStyle w:val="Hyperlink"/>
                <w:bCs/>
                <w:sz w:val="24"/>
                <w:szCs w:val="24"/>
                <w:lang w:eastAsia="ko-KR"/>
              </w:rPr>
              <w:t>5-4-1- Frequency band priority levels</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_Toc207186511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2</w:t>
            </w:r>
            <w:r w:rsidR="00B016B2" w:rsidRPr="002F1182">
              <w:rPr>
                <w:bCs/>
                <w:webHidden/>
                <w:sz w:val="24"/>
                <w:szCs w:val="24"/>
              </w:rPr>
              <w:t>26</w:t>
            </w:r>
            <w:r w:rsidR="00F02620" w:rsidRPr="002F1182">
              <w:rPr>
                <w:bCs/>
                <w:webHidden/>
                <w:sz w:val="24"/>
                <w:szCs w:val="24"/>
              </w:rPr>
              <w:fldChar w:fldCharType="end"/>
            </w:r>
          </w:hyperlink>
        </w:p>
        <w:p w14:paraId="61FE44F4" w14:textId="49F19077" w:rsidR="00F02620" w:rsidRPr="002F1182" w:rsidRDefault="0051529B">
          <w:pPr>
            <w:pStyle w:val="TOC3"/>
            <w:rPr>
              <w:rFonts w:asciiTheme="minorHAnsi" w:hAnsiTheme="minorHAnsi" w:cstheme="minorBidi"/>
              <w:bCs/>
              <w:sz w:val="24"/>
              <w:szCs w:val="24"/>
            </w:rPr>
          </w:pPr>
          <w:hyperlink w:anchor="_Toc207186512" w:history="1">
            <w:r w:rsidR="00F02620" w:rsidRPr="002F1182">
              <w:rPr>
                <w:rStyle w:val="Hyperlink"/>
                <w:bCs/>
                <w:sz w:val="24"/>
                <w:szCs w:val="24"/>
                <w:lang w:eastAsia="ko-KR"/>
              </w:rPr>
              <w:t>5-4-2- Actions to be taken for frequency bands</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_Toc207186512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26</w:t>
            </w:r>
            <w:r w:rsidR="00F02620" w:rsidRPr="002F1182">
              <w:rPr>
                <w:bCs/>
                <w:webHidden/>
                <w:sz w:val="24"/>
                <w:szCs w:val="24"/>
              </w:rPr>
              <w:fldChar w:fldCharType="end"/>
            </w:r>
          </w:hyperlink>
        </w:p>
        <w:p w14:paraId="72A830E9" w14:textId="584EB10A" w:rsidR="00F02620" w:rsidRPr="002F1182" w:rsidRDefault="0051529B">
          <w:pPr>
            <w:pStyle w:val="TOC2"/>
            <w:rPr>
              <w:rFonts w:asciiTheme="minorHAnsi" w:eastAsiaTheme="minorEastAsia" w:hAnsiTheme="minorHAnsi" w:cstheme="minorBidi"/>
              <w:b/>
              <w:color w:val="auto"/>
              <w:sz w:val="24"/>
              <w:szCs w:val="24"/>
              <w:lang w:eastAsia="en-US"/>
            </w:rPr>
          </w:pPr>
          <w:hyperlink w:anchor="_Toc207186513" w:history="1">
            <w:r w:rsidR="00F02620" w:rsidRPr="002F1182">
              <w:rPr>
                <w:rStyle w:val="Hyperlink"/>
                <w:b/>
                <w:sz w:val="24"/>
                <w:szCs w:val="24"/>
              </w:rPr>
              <w:t>5-5- Best practices</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_Toc207186513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26</w:t>
            </w:r>
            <w:r w:rsidR="00F02620" w:rsidRPr="002F1182">
              <w:rPr>
                <w:b/>
                <w:webHidden/>
                <w:sz w:val="24"/>
                <w:szCs w:val="24"/>
              </w:rPr>
              <w:fldChar w:fldCharType="end"/>
            </w:r>
          </w:hyperlink>
        </w:p>
        <w:p w14:paraId="3969468B" w14:textId="03E52139" w:rsidR="00F02620" w:rsidRPr="002F1182" w:rsidRDefault="0051529B" w:rsidP="00B016B2">
          <w:pPr>
            <w:pStyle w:val="TOC1"/>
            <w:rPr>
              <w:rFonts w:asciiTheme="minorHAnsi" w:hAnsiTheme="minorHAnsi" w:cstheme="minorBidi"/>
              <w:bCs/>
              <w:color w:val="auto"/>
            </w:rPr>
          </w:pPr>
          <w:hyperlink w:anchor="_Toc207186514" w:history="1">
            <w:r w:rsidR="00F02620" w:rsidRPr="002F1182">
              <w:rPr>
                <w:rStyle w:val="Hyperlink"/>
                <w:bCs/>
                <w:lang w:eastAsia="ko-KR"/>
              </w:rPr>
              <w:t>6- Chapter 6: Recommendations and Conclusions</w:t>
            </w:r>
            <w:r w:rsidR="00F02620" w:rsidRPr="002F1182">
              <w:rPr>
                <w:bCs/>
                <w:webHidden/>
              </w:rPr>
              <w:tab/>
            </w:r>
            <w:r w:rsidR="00F02620" w:rsidRPr="002F1182">
              <w:rPr>
                <w:bCs/>
                <w:webHidden/>
              </w:rPr>
              <w:fldChar w:fldCharType="begin"/>
            </w:r>
            <w:r w:rsidR="00F02620" w:rsidRPr="002F1182">
              <w:rPr>
                <w:bCs/>
                <w:webHidden/>
              </w:rPr>
              <w:instrText xml:space="preserve"> PAGEREF _Toc207186514 \h </w:instrText>
            </w:r>
            <w:r w:rsidR="00F02620" w:rsidRPr="002F1182">
              <w:rPr>
                <w:bCs/>
                <w:webHidden/>
              </w:rPr>
            </w:r>
            <w:r w:rsidR="00F02620" w:rsidRPr="002F1182">
              <w:rPr>
                <w:bCs/>
                <w:webHidden/>
              </w:rPr>
              <w:fldChar w:fldCharType="separate"/>
            </w:r>
            <w:r w:rsidR="005A7883" w:rsidRPr="002F1182">
              <w:rPr>
                <w:bCs/>
                <w:webHidden/>
              </w:rPr>
              <w:t>2</w:t>
            </w:r>
            <w:r w:rsidR="00B016B2" w:rsidRPr="002F1182">
              <w:rPr>
                <w:bCs/>
                <w:webHidden/>
              </w:rPr>
              <w:t>9</w:t>
            </w:r>
            <w:r w:rsidR="00F02620" w:rsidRPr="002F1182">
              <w:rPr>
                <w:bCs/>
                <w:webHidden/>
              </w:rPr>
              <w:fldChar w:fldCharType="end"/>
            </w:r>
          </w:hyperlink>
        </w:p>
        <w:p w14:paraId="16C40B8E" w14:textId="4AB6392C" w:rsidR="00F02620" w:rsidRPr="002F1182" w:rsidRDefault="0051529B" w:rsidP="00B016B2">
          <w:pPr>
            <w:pStyle w:val="TOC2"/>
            <w:rPr>
              <w:rFonts w:asciiTheme="minorHAnsi" w:eastAsiaTheme="minorEastAsia" w:hAnsiTheme="minorHAnsi" w:cstheme="minorBidi"/>
              <w:b/>
              <w:color w:val="auto"/>
              <w:sz w:val="24"/>
              <w:szCs w:val="24"/>
              <w:lang w:eastAsia="en-US"/>
            </w:rPr>
          </w:pPr>
          <w:hyperlink w:anchor="_Toc207186515" w:history="1">
            <w:r w:rsidR="00F02620" w:rsidRPr="002F1182">
              <w:rPr>
                <w:rStyle w:val="Hyperlink"/>
                <w:b/>
                <w:sz w:val="24"/>
                <w:szCs w:val="24"/>
              </w:rPr>
              <w:t>6-1- Recommendations</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_Toc207186515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2</w:t>
            </w:r>
            <w:r w:rsidR="00B016B2" w:rsidRPr="002F1182">
              <w:rPr>
                <w:b/>
                <w:webHidden/>
                <w:sz w:val="24"/>
                <w:szCs w:val="24"/>
              </w:rPr>
              <w:t>9</w:t>
            </w:r>
            <w:r w:rsidR="00F02620" w:rsidRPr="002F1182">
              <w:rPr>
                <w:b/>
                <w:webHidden/>
                <w:sz w:val="24"/>
                <w:szCs w:val="24"/>
              </w:rPr>
              <w:fldChar w:fldCharType="end"/>
            </w:r>
          </w:hyperlink>
        </w:p>
        <w:p w14:paraId="79FBFDE1" w14:textId="7E55965B" w:rsidR="00F02620" w:rsidRPr="002F1182" w:rsidRDefault="0051529B" w:rsidP="00B016B2">
          <w:pPr>
            <w:pStyle w:val="TOC2"/>
            <w:rPr>
              <w:rFonts w:asciiTheme="minorHAnsi" w:eastAsiaTheme="minorEastAsia" w:hAnsiTheme="minorHAnsi" w:cstheme="minorBidi"/>
              <w:b/>
              <w:color w:val="auto"/>
              <w:sz w:val="24"/>
              <w:szCs w:val="24"/>
              <w:lang w:eastAsia="en-US"/>
            </w:rPr>
          </w:pPr>
          <w:hyperlink w:anchor="_Toc207186516" w:history="1">
            <w:r w:rsidR="00F02620" w:rsidRPr="002F1182">
              <w:rPr>
                <w:rStyle w:val="Hyperlink"/>
                <w:b/>
                <w:sz w:val="24"/>
                <w:szCs w:val="24"/>
              </w:rPr>
              <w:t>6-2- Conclusions</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_Toc207186516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2</w:t>
            </w:r>
            <w:r w:rsidR="00B016B2" w:rsidRPr="002F1182">
              <w:rPr>
                <w:b/>
                <w:webHidden/>
                <w:sz w:val="24"/>
                <w:szCs w:val="24"/>
              </w:rPr>
              <w:t>9</w:t>
            </w:r>
            <w:r w:rsidR="00F02620" w:rsidRPr="002F1182">
              <w:rPr>
                <w:b/>
                <w:webHidden/>
                <w:sz w:val="24"/>
                <w:szCs w:val="24"/>
              </w:rPr>
              <w:fldChar w:fldCharType="end"/>
            </w:r>
          </w:hyperlink>
        </w:p>
        <w:p w14:paraId="5347A2E3" w14:textId="667E264D" w:rsidR="00F02620" w:rsidRPr="002F1182" w:rsidRDefault="0051529B" w:rsidP="00B016B2">
          <w:pPr>
            <w:pStyle w:val="TOC1"/>
            <w:rPr>
              <w:rFonts w:asciiTheme="minorHAnsi" w:hAnsiTheme="minorHAnsi" w:cstheme="minorBidi"/>
              <w:bCs/>
              <w:color w:val="auto"/>
            </w:rPr>
          </w:pPr>
          <w:hyperlink w:anchor="_Toc207186517" w:history="1">
            <w:r w:rsidR="00F02620" w:rsidRPr="002F1182">
              <w:rPr>
                <w:rStyle w:val="Hyperlink"/>
                <w:bCs/>
                <w:lang w:eastAsia="ko-KR"/>
              </w:rPr>
              <w:t>7- Chapter 7: Questions and Answers</w:t>
            </w:r>
            <w:r w:rsidR="00F02620" w:rsidRPr="002F1182">
              <w:rPr>
                <w:bCs/>
                <w:webHidden/>
              </w:rPr>
              <w:tab/>
            </w:r>
            <w:r w:rsidR="00F02620" w:rsidRPr="002F1182">
              <w:rPr>
                <w:bCs/>
                <w:webHidden/>
              </w:rPr>
              <w:fldChar w:fldCharType="begin"/>
            </w:r>
            <w:r w:rsidR="00F02620" w:rsidRPr="002F1182">
              <w:rPr>
                <w:bCs/>
                <w:webHidden/>
              </w:rPr>
              <w:instrText xml:space="preserve"> PAGEREF _Toc207186517 \h </w:instrText>
            </w:r>
            <w:r w:rsidR="00F02620" w:rsidRPr="002F1182">
              <w:rPr>
                <w:bCs/>
                <w:webHidden/>
              </w:rPr>
            </w:r>
            <w:r w:rsidR="00F02620" w:rsidRPr="002F1182">
              <w:rPr>
                <w:bCs/>
                <w:webHidden/>
              </w:rPr>
              <w:fldChar w:fldCharType="separate"/>
            </w:r>
            <w:r w:rsidR="005A7883" w:rsidRPr="002F1182">
              <w:rPr>
                <w:bCs/>
                <w:webHidden/>
              </w:rPr>
              <w:t>3</w:t>
            </w:r>
            <w:r w:rsidR="00B016B2" w:rsidRPr="002F1182">
              <w:rPr>
                <w:bCs/>
                <w:webHidden/>
              </w:rPr>
              <w:t>1</w:t>
            </w:r>
            <w:r w:rsidR="00F02620" w:rsidRPr="002F1182">
              <w:rPr>
                <w:bCs/>
                <w:webHidden/>
              </w:rPr>
              <w:fldChar w:fldCharType="end"/>
            </w:r>
          </w:hyperlink>
        </w:p>
        <w:p w14:paraId="7E40CBEE" w14:textId="5816F493" w:rsidR="00F02620" w:rsidRPr="002F1182" w:rsidRDefault="0051529B" w:rsidP="00B016B2">
          <w:pPr>
            <w:pStyle w:val="TOC2"/>
            <w:rPr>
              <w:rFonts w:asciiTheme="minorHAnsi" w:eastAsiaTheme="minorEastAsia" w:hAnsiTheme="minorHAnsi" w:cstheme="minorBidi"/>
              <w:b/>
              <w:color w:val="auto"/>
              <w:sz w:val="24"/>
              <w:szCs w:val="24"/>
              <w:lang w:eastAsia="en-US"/>
            </w:rPr>
          </w:pPr>
          <w:hyperlink w:anchor="_Toc207186518" w:history="1">
            <w:r w:rsidR="00F02620" w:rsidRPr="002F1182">
              <w:rPr>
                <w:rStyle w:val="Hyperlink"/>
                <w:b/>
                <w:sz w:val="24"/>
                <w:szCs w:val="24"/>
                <w:lang w:eastAsia="ko-KR"/>
              </w:rPr>
              <w:t>7-1- Questions</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_Toc207186518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3</w:t>
            </w:r>
            <w:r w:rsidR="00B016B2" w:rsidRPr="002F1182">
              <w:rPr>
                <w:b/>
                <w:webHidden/>
                <w:sz w:val="24"/>
                <w:szCs w:val="24"/>
              </w:rPr>
              <w:t>1</w:t>
            </w:r>
            <w:r w:rsidR="00F02620" w:rsidRPr="002F1182">
              <w:rPr>
                <w:b/>
                <w:webHidden/>
                <w:sz w:val="24"/>
                <w:szCs w:val="24"/>
              </w:rPr>
              <w:fldChar w:fldCharType="end"/>
            </w:r>
          </w:hyperlink>
        </w:p>
        <w:p w14:paraId="16DC7821" w14:textId="38A8A840" w:rsidR="00F02620" w:rsidRPr="002F1182" w:rsidRDefault="0051529B" w:rsidP="00B016B2">
          <w:pPr>
            <w:pStyle w:val="TOC2"/>
            <w:rPr>
              <w:rFonts w:asciiTheme="minorHAnsi" w:eastAsiaTheme="minorEastAsia" w:hAnsiTheme="minorHAnsi" w:cstheme="minorBidi"/>
              <w:b/>
              <w:color w:val="auto"/>
              <w:sz w:val="24"/>
              <w:szCs w:val="24"/>
              <w:lang w:eastAsia="en-US"/>
            </w:rPr>
          </w:pPr>
          <w:hyperlink w:anchor="_Toc207186519" w:history="1">
            <w:r w:rsidR="00F02620" w:rsidRPr="002F1182">
              <w:rPr>
                <w:rStyle w:val="Hyperlink"/>
                <w:b/>
                <w:sz w:val="24"/>
                <w:szCs w:val="24"/>
              </w:rPr>
              <w:t>7-2- Answers</w:t>
            </w:r>
            <w:r w:rsidR="00F02620" w:rsidRPr="002F1182">
              <w:rPr>
                <w:b/>
                <w:webHidden/>
                <w:sz w:val="24"/>
                <w:szCs w:val="24"/>
              </w:rPr>
              <w:tab/>
            </w:r>
            <w:r w:rsidR="00F02620" w:rsidRPr="002F1182">
              <w:rPr>
                <w:b/>
                <w:webHidden/>
                <w:sz w:val="24"/>
                <w:szCs w:val="24"/>
              </w:rPr>
              <w:fldChar w:fldCharType="begin"/>
            </w:r>
            <w:r w:rsidR="00F02620" w:rsidRPr="002F1182">
              <w:rPr>
                <w:b/>
                <w:webHidden/>
                <w:sz w:val="24"/>
                <w:szCs w:val="24"/>
              </w:rPr>
              <w:instrText xml:space="preserve"> PAGEREF _Toc207186519 \h </w:instrText>
            </w:r>
            <w:r w:rsidR="00F02620" w:rsidRPr="002F1182">
              <w:rPr>
                <w:b/>
                <w:webHidden/>
                <w:sz w:val="24"/>
                <w:szCs w:val="24"/>
              </w:rPr>
            </w:r>
            <w:r w:rsidR="00F02620" w:rsidRPr="002F1182">
              <w:rPr>
                <w:b/>
                <w:webHidden/>
                <w:sz w:val="24"/>
                <w:szCs w:val="24"/>
              </w:rPr>
              <w:fldChar w:fldCharType="separate"/>
            </w:r>
            <w:r w:rsidR="005A7883" w:rsidRPr="002F1182">
              <w:rPr>
                <w:b/>
                <w:webHidden/>
                <w:sz w:val="24"/>
                <w:szCs w:val="24"/>
              </w:rPr>
              <w:t>3</w:t>
            </w:r>
            <w:r w:rsidR="00B016B2" w:rsidRPr="002F1182">
              <w:rPr>
                <w:b/>
                <w:webHidden/>
                <w:sz w:val="24"/>
                <w:szCs w:val="24"/>
              </w:rPr>
              <w:t>3</w:t>
            </w:r>
            <w:r w:rsidR="00F02620" w:rsidRPr="002F1182">
              <w:rPr>
                <w:b/>
                <w:webHidden/>
                <w:sz w:val="24"/>
                <w:szCs w:val="24"/>
              </w:rPr>
              <w:fldChar w:fldCharType="end"/>
            </w:r>
          </w:hyperlink>
        </w:p>
        <w:p w14:paraId="22F93779" w14:textId="5FB2704C" w:rsidR="00F02620" w:rsidRPr="002F1182" w:rsidRDefault="0051529B" w:rsidP="00B016B2">
          <w:pPr>
            <w:pStyle w:val="TOC3"/>
            <w:rPr>
              <w:rFonts w:asciiTheme="minorHAnsi" w:hAnsiTheme="minorHAnsi" w:cstheme="minorBidi"/>
              <w:bCs/>
              <w:sz w:val="24"/>
              <w:szCs w:val="24"/>
            </w:rPr>
          </w:pPr>
          <w:hyperlink w:anchor="_Toc207186520" w:history="1">
            <w:r w:rsidR="00F02620" w:rsidRPr="002F1182">
              <w:rPr>
                <w:rStyle w:val="Hyperlink"/>
                <w:bCs/>
                <w:sz w:val="24"/>
                <w:szCs w:val="24"/>
              </w:rPr>
              <w:t>7-2-1- Pakistan:</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_Toc207186520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3</w:t>
            </w:r>
            <w:r w:rsidR="00B016B2" w:rsidRPr="002F1182">
              <w:rPr>
                <w:bCs/>
                <w:webHidden/>
                <w:sz w:val="24"/>
                <w:szCs w:val="24"/>
              </w:rPr>
              <w:t>3</w:t>
            </w:r>
            <w:r w:rsidR="00F02620" w:rsidRPr="002F1182">
              <w:rPr>
                <w:bCs/>
                <w:webHidden/>
                <w:sz w:val="24"/>
                <w:szCs w:val="24"/>
              </w:rPr>
              <w:fldChar w:fldCharType="end"/>
            </w:r>
          </w:hyperlink>
        </w:p>
        <w:p w14:paraId="4DD1DA3F" w14:textId="4F75D16E" w:rsidR="00F02620" w:rsidRPr="002F1182" w:rsidRDefault="0051529B" w:rsidP="00B016B2">
          <w:pPr>
            <w:pStyle w:val="TOC3"/>
            <w:rPr>
              <w:rFonts w:asciiTheme="minorHAnsi" w:hAnsiTheme="minorHAnsi" w:cstheme="minorBidi"/>
              <w:bCs/>
              <w:sz w:val="24"/>
              <w:szCs w:val="24"/>
            </w:rPr>
          </w:pPr>
          <w:hyperlink w:anchor="_Toc207186521" w:history="1">
            <w:r w:rsidR="00F02620" w:rsidRPr="002F1182">
              <w:rPr>
                <w:rStyle w:val="Hyperlink"/>
                <w:bCs/>
                <w:sz w:val="24"/>
                <w:szCs w:val="24"/>
              </w:rPr>
              <w:t>7-2-2- Sri Lanka:</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_Toc207186521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3</w:t>
            </w:r>
            <w:r w:rsidR="00B016B2" w:rsidRPr="002F1182">
              <w:rPr>
                <w:bCs/>
                <w:webHidden/>
                <w:sz w:val="24"/>
                <w:szCs w:val="24"/>
              </w:rPr>
              <w:t>5</w:t>
            </w:r>
            <w:r w:rsidR="00F02620" w:rsidRPr="002F1182">
              <w:rPr>
                <w:bCs/>
                <w:webHidden/>
                <w:sz w:val="24"/>
                <w:szCs w:val="24"/>
              </w:rPr>
              <w:fldChar w:fldCharType="end"/>
            </w:r>
          </w:hyperlink>
        </w:p>
        <w:p w14:paraId="06AE930F" w14:textId="1A07F857" w:rsidR="00F02620" w:rsidRPr="002F1182" w:rsidRDefault="0051529B" w:rsidP="00B016B2">
          <w:pPr>
            <w:pStyle w:val="TOC3"/>
            <w:rPr>
              <w:rFonts w:asciiTheme="minorHAnsi" w:hAnsiTheme="minorHAnsi" w:cstheme="minorBidi"/>
              <w:bCs/>
              <w:sz w:val="24"/>
              <w:szCs w:val="24"/>
            </w:rPr>
          </w:pPr>
          <w:hyperlink w:anchor="_Toc207186522" w:history="1">
            <w:r w:rsidR="00F02620" w:rsidRPr="002F1182">
              <w:rPr>
                <w:rStyle w:val="Hyperlink"/>
                <w:bCs/>
                <w:sz w:val="24"/>
                <w:szCs w:val="24"/>
              </w:rPr>
              <w:t>7-2-3- Bangladesh:</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_Toc207186522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3</w:t>
            </w:r>
            <w:r w:rsidR="00B016B2" w:rsidRPr="002F1182">
              <w:rPr>
                <w:bCs/>
                <w:webHidden/>
                <w:sz w:val="24"/>
                <w:szCs w:val="24"/>
              </w:rPr>
              <w:t>7</w:t>
            </w:r>
            <w:r w:rsidR="00F02620" w:rsidRPr="002F1182">
              <w:rPr>
                <w:bCs/>
                <w:webHidden/>
                <w:sz w:val="24"/>
                <w:szCs w:val="24"/>
              </w:rPr>
              <w:fldChar w:fldCharType="end"/>
            </w:r>
          </w:hyperlink>
        </w:p>
        <w:p w14:paraId="724C56B3" w14:textId="07687CE3" w:rsidR="00F02620" w:rsidRPr="002F1182" w:rsidRDefault="0051529B" w:rsidP="00B016B2">
          <w:pPr>
            <w:pStyle w:val="TOC3"/>
            <w:rPr>
              <w:rFonts w:asciiTheme="minorHAnsi" w:hAnsiTheme="minorHAnsi" w:cstheme="minorBidi"/>
              <w:bCs/>
              <w:sz w:val="24"/>
              <w:szCs w:val="24"/>
            </w:rPr>
          </w:pPr>
          <w:hyperlink w:anchor="_Toc207186523" w:history="1">
            <w:r w:rsidR="00F02620" w:rsidRPr="002F1182">
              <w:rPr>
                <w:rStyle w:val="Hyperlink"/>
                <w:bCs/>
                <w:sz w:val="24"/>
                <w:szCs w:val="24"/>
              </w:rPr>
              <w:t>7-2-4- Nepal:</w:t>
            </w:r>
            <w:r w:rsidR="00F02620" w:rsidRPr="002F1182">
              <w:rPr>
                <w:bCs/>
                <w:webHidden/>
                <w:sz w:val="24"/>
                <w:szCs w:val="24"/>
              </w:rPr>
              <w:tab/>
            </w:r>
            <w:r w:rsidR="00B016B2" w:rsidRPr="002F1182">
              <w:rPr>
                <w:bCs/>
                <w:webHidden/>
                <w:sz w:val="24"/>
                <w:szCs w:val="24"/>
              </w:rPr>
              <w:t>40</w:t>
            </w:r>
          </w:hyperlink>
        </w:p>
        <w:p w14:paraId="75A71054" w14:textId="37621088" w:rsidR="00F02620" w:rsidRPr="002F1182" w:rsidRDefault="0051529B" w:rsidP="00B016B2">
          <w:pPr>
            <w:pStyle w:val="TOC3"/>
            <w:rPr>
              <w:rFonts w:asciiTheme="minorHAnsi" w:hAnsiTheme="minorHAnsi" w:cstheme="minorBidi"/>
              <w:bCs/>
              <w:sz w:val="24"/>
              <w:szCs w:val="24"/>
            </w:rPr>
          </w:pPr>
          <w:hyperlink w:anchor="_Toc207186524" w:history="1">
            <w:r w:rsidR="00F02620" w:rsidRPr="002F1182">
              <w:rPr>
                <w:rStyle w:val="Hyperlink"/>
                <w:bCs/>
                <w:sz w:val="24"/>
                <w:szCs w:val="24"/>
              </w:rPr>
              <w:t>7-2-5- India:</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_Toc207186524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4</w:t>
            </w:r>
            <w:r w:rsidR="00B016B2" w:rsidRPr="002F1182">
              <w:rPr>
                <w:bCs/>
                <w:webHidden/>
                <w:sz w:val="24"/>
                <w:szCs w:val="24"/>
              </w:rPr>
              <w:t>3</w:t>
            </w:r>
            <w:r w:rsidR="00F02620" w:rsidRPr="002F1182">
              <w:rPr>
                <w:bCs/>
                <w:webHidden/>
                <w:sz w:val="24"/>
                <w:szCs w:val="24"/>
              </w:rPr>
              <w:fldChar w:fldCharType="end"/>
            </w:r>
          </w:hyperlink>
        </w:p>
        <w:p w14:paraId="252A57BC" w14:textId="7B7E5B7C" w:rsidR="00F02620" w:rsidRPr="002F1182" w:rsidRDefault="0051529B" w:rsidP="00B016B2">
          <w:pPr>
            <w:pStyle w:val="TOC3"/>
            <w:rPr>
              <w:rFonts w:asciiTheme="minorHAnsi" w:hAnsiTheme="minorHAnsi" w:cstheme="minorBidi"/>
              <w:bCs/>
              <w:sz w:val="24"/>
              <w:szCs w:val="24"/>
            </w:rPr>
          </w:pPr>
          <w:hyperlink w:anchor="_Toc207186525" w:history="1">
            <w:r w:rsidR="00F02620" w:rsidRPr="002F1182">
              <w:rPr>
                <w:rStyle w:val="Hyperlink"/>
                <w:bCs/>
                <w:sz w:val="24"/>
                <w:szCs w:val="24"/>
              </w:rPr>
              <w:t>7-2-6- Iran:</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_Toc207186525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4</w:t>
            </w:r>
            <w:r w:rsidR="00B016B2" w:rsidRPr="002F1182">
              <w:rPr>
                <w:bCs/>
                <w:webHidden/>
                <w:sz w:val="24"/>
                <w:szCs w:val="24"/>
              </w:rPr>
              <w:t>6</w:t>
            </w:r>
            <w:r w:rsidR="00F02620" w:rsidRPr="002F1182">
              <w:rPr>
                <w:bCs/>
                <w:webHidden/>
                <w:sz w:val="24"/>
                <w:szCs w:val="24"/>
              </w:rPr>
              <w:fldChar w:fldCharType="end"/>
            </w:r>
          </w:hyperlink>
        </w:p>
        <w:p w14:paraId="64748C74" w14:textId="2DE0BA55" w:rsidR="00F02620" w:rsidRPr="002F1182" w:rsidRDefault="0051529B" w:rsidP="00B016B2">
          <w:pPr>
            <w:pStyle w:val="TOC3"/>
            <w:rPr>
              <w:rFonts w:asciiTheme="minorHAnsi" w:hAnsiTheme="minorHAnsi" w:cstheme="minorBidi"/>
              <w:bCs/>
              <w:sz w:val="24"/>
              <w:szCs w:val="24"/>
            </w:rPr>
          </w:pPr>
          <w:hyperlink w:anchor="_Toc207186526" w:history="1">
            <w:r w:rsidR="00F02620" w:rsidRPr="002F1182">
              <w:rPr>
                <w:rStyle w:val="Hyperlink"/>
                <w:bCs/>
                <w:sz w:val="24"/>
                <w:szCs w:val="24"/>
                <w:lang w:bidi="fa-IR"/>
              </w:rPr>
              <w:t>7-2-7- Bhutan:</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_Toc207186526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4</w:t>
            </w:r>
            <w:r w:rsidR="00B016B2" w:rsidRPr="002F1182">
              <w:rPr>
                <w:bCs/>
                <w:webHidden/>
                <w:sz w:val="24"/>
                <w:szCs w:val="24"/>
              </w:rPr>
              <w:t>7</w:t>
            </w:r>
            <w:r w:rsidR="00F02620" w:rsidRPr="002F1182">
              <w:rPr>
                <w:bCs/>
                <w:webHidden/>
                <w:sz w:val="24"/>
                <w:szCs w:val="24"/>
              </w:rPr>
              <w:fldChar w:fldCharType="end"/>
            </w:r>
          </w:hyperlink>
        </w:p>
        <w:p w14:paraId="663D3114" w14:textId="6018FC4F" w:rsidR="00F02620" w:rsidRPr="002F1182" w:rsidRDefault="0051529B" w:rsidP="00B016B2">
          <w:pPr>
            <w:pStyle w:val="TOC3"/>
            <w:rPr>
              <w:rFonts w:asciiTheme="minorHAnsi" w:hAnsiTheme="minorHAnsi" w:cstheme="minorBidi"/>
              <w:bCs/>
              <w:sz w:val="24"/>
              <w:szCs w:val="24"/>
            </w:rPr>
          </w:pPr>
          <w:hyperlink w:anchor="_Toc207186527" w:history="1">
            <w:r w:rsidR="00F02620" w:rsidRPr="002F1182">
              <w:rPr>
                <w:rStyle w:val="Hyperlink"/>
                <w:bCs/>
                <w:sz w:val="24"/>
                <w:szCs w:val="24"/>
              </w:rPr>
              <w:t>7-2-8- Afghanistan:</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_Toc207186527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4</w:t>
            </w:r>
            <w:r w:rsidR="00B016B2" w:rsidRPr="002F1182">
              <w:rPr>
                <w:bCs/>
                <w:webHidden/>
                <w:sz w:val="24"/>
                <w:szCs w:val="24"/>
              </w:rPr>
              <w:t>9</w:t>
            </w:r>
            <w:r w:rsidR="00F02620" w:rsidRPr="002F1182">
              <w:rPr>
                <w:bCs/>
                <w:webHidden/>
                <w:sz w:val="24"/>
                <w:szCs w:val="24"/>
              </w:rPr>
              <w:fldChar w:fldCharType="end"/>
            </w:r>
          </w:hyperlink>
        </w:p>
        <w:p w14:paraId="5490BE88" w14:textId="4A3DFF9C" w:rsidR="00F02620" w:rsidRPr="002F1182" w:rsidRDefault="0051529B" w:rsidP="00B016B2">
          <w:pPr>
            <w:pStyle w:val="TOC3"/>
            <w:rPr>
              <w:rFonts w:asciiTheme="minorHAnsi" w:hAnsiTheme="minorHAnsi" w:cstheme="minorBidi"/>
              <w:bCs/>
              <w:sz w:val="24"/>
              <w:szCs w:val="24"/>
            </w:rPr>
          </w:pPr>
          <w:hyperlink w:anchor="_Toc207186528" w:history="1">
            <w:r w:rsidR="00F02620" w:rsidRPr="002F1182">
              <w:rPr>
                <w:rStyle w:val="Hyperlink"/>
                <w:bCs/>
                <w:sz w:val="24"/>
                <w:szCs w:val="24"/>
              </w:rPr>
              <w:t>7-2-9- Maldives:</w:t>
            </w:r>
            <w:r w:rsidR="00F02620" w:rsidRPr="002F1182">
              <w:rPr>
                <w:bCs/>
                <w:webHidden/>
                <w:sz w:val="24"/>
                <w:szCs w:val="24"/>
              </w:rPr>
              <w:tab/>
            </w:r>
            <w:r w:rsidR="00F02620" w:rsidRPr="002F1182">
              <w:rPr>
                <w:bCs/>
                <w:webHidden/>
                <w:sz w:val="24"/>
                <w:szCs w:val="24"/>
              </w:rPr>
              <w:fldChar w:fldCharType="begin"/>
            </w:r>
            <w:r w:rsidR="00F02620" w:rsidRPr="002F1182">
              <w:rPr>
                <w:bCs/>
                <w:webHidden/>
                <w:sz w:val="24"/>
                <w:szCs w:val="24"/>
              </w:rPr>
              <w:instrText xml:space="preserve"> PAGEREF _Toc207186528 \h </w:instrText>
            </w:r>
            <w:r w:rsidR="00F02620" w:rsidRPr="002F1182">
              <w:rPr>
                <w:bCs/>
                <w:webHidden/>
                <w:sz w:val="24"/>
                <w:szCs w:val="24"/>
              </w:rPr>
            </w:r>
            <w:r w:rsidR="00F02620" w:rsidRPr="002F1182">
              <w:rPr>
                <w:bCs/>
                <w:webHidden/>
                <w:sz w:val="24"/>
                <w:szCs w:val="24"/>
              </w:rPr>
              <w:fldChar w:fldCharType="separate"/>
            </w:r>
            <w:r w:rsidR="005A7883" w:rsidRPr="002F1182">
              <w:rPr>
                <w:bCs/>
                <w:webHidden/>
                <w:sz w:val="24"/>
                <w:szCs w:val="24"/>
              </w:rPr>
              <w:t>5</w:t>
            </w:r>
            <w:r w:rsidR="00B016B2" w:rsidRPr="002F1182">
              <w:rPr>
                <w:bCs/>
                <w:webHidden/>
                <w:sz w:val="24"/>
                <w:szCs w:val="24"/>
              </w:rPr>
              <w:t>1</w:t>
            </w:r>
            <w:r w:rsidR="00F02620" w:rsidRPr="002F1182">
              <w:rPr>
                <w:bCs/>
                <w:webHidden/>
                <w:sz w:val="24"/>
                <w:szCs w:val="24"/>
              </w:rPr>
              <w:fldChar w:fldCharType="end"/>
            </w:r>
          </w:hyperlink>
        </w:p>
        <w:p w14:paraId="4FEA4152" w14:textId="75730ECF" w:rsidR="00F02620" w:rsidRPr="002F1182" w:rsidRDefault="0051529B" w:rsidP="00B016B2">
          <w:pPr>
            <w:pStyle w:val="TOC1"/>
            <w:rPr>
              <w:rFonts w:asciiTheme="minorHAnsi" w:hAnsiTheme="minorHAnsi" w:cstheme="minorBidi"/>
              <w:bCs/>
              <w:color w:val="auto"/>
            </w:rPr>
          </w:pPr>
          <w:hyperlink w:anchor="_Toc207186529" w:history="1">
            <w:r w:rsidR="00F02620" w:rsidRPr="002F1182">
              <w:rPr>
                <w:rStyle w:val="Hyperlink"/>
                <w:bCs/>
                <w:lang w:bidi="en-US"/>
              </w:rPr>
              <w:t>References</w:t>
            </w:r>
            <w:r w:rsidR="00F02620" w:rsidRPr="002F1182">
              <w:rPr>
                <w:bCs/>
                <w:webHidden/>
              </w:rPr>
              <w:tab/>
            </w:r>
            <w:r w:rsidR="00F02620" w:rsidRPr="002F1182">
              <w:rPr>
                <w:bCs/>
                <w:webHidden/>
              </w:rPr>
              <w:fldChar w:fldCharType="begin"/>
            </w:r>
            <w:r w:rsidR="00F02620" w:rsidRPr="002F1182">
              <w:rPr>
                <w:bCs/>
                <w:webHidden/>
              </w:rPr>
              <w:instrText xml:space="preserve"> PAGEREF _Toc207186529 \h </w:instrText>
            </w:r>
            <w:r w:rsidR="00F02620" w:rsidRPr="002F1182">
              <w:rPr>
                <w:bCs/>
                <w:webHidden/>
              </w:rPr>
            </w:r>
            <w:r w:rsidR="00F02620" w:rsidRPr="002F1182">
              <w:rPr>
                <w:bCs/>
                <w:webHidden/>
              </w:rPr>
              <w:fldChar w:fldCharType="separate"/>
            </w:r>
            <w:r w:rsidR="005A7883" w:rsidRPr="002F1182">
              <w:rPr>
                <w:bCs/>
                <w:webHidden/>
              </w:rPr>
              <w:t>5</w:t>
            </w:r>
            <w:r w:rsidR="00B016B2" w:rsidRPr="002F1182">
              <w:rPr>
                <w:bCs/>
                <w:webHidden/>
              </w:rPr>
              <w:t>3</w:t>
            </w:r>
            <w:r w:rsidR="00F02620" w:rsidRPr="002F1182">
              <w:rPr>
                <w:bCs/>
                <w:webHidden/>
              </w:rPr>
              <w:fldChar w:fldCharType="end"/>
            </w:r>
          </w:hyperlink>
        </w:p>
        <w:p w14:paraId="2F4E7E8D" w14:textId="3DE4E3A4" w:rsidR="00400F51" w:rsidRPr="002F1182" w:rsidRDefault="00400F51">
          <w:r w:rsidRPr="002F1182">
            <w:rPr>
              <w:b/>
              <w:bCs/>
              <w:noProof/>
            </w:rPr>
            <w:fldChar w:fldCharType="end"/>
          </w:r>
        </w:p>
      </w:sdtContent>
    </w:sdt>
    <w:p w14:paraId="1F183A4B" w14:textId="16B750EB" w:rsidR="00590391" w:rsidRPr="002F1182" w:rsidRDefault="00400F51" w:rsidP="004E0EAB">
      <w:pPr>
        <w:rPr>
          <w:b/>
          <w:bCs/>
          <w:color w:val="000000" w:themeColor="text1"/>
        </w:rPr>
      </w:pPr>
      <w:r w:rsidRPr="002F1182">
        <w:rPr>
          <w:b/>
          <w:bCs/>
          <w:color w:val="000000" w:themeColor="text1"/>
        </w:rPr>
        <w:br w:type="page"/>
      </w:r>
    </w:p>
    <w:p w14:paraId="1769F2F4" w14:textId="1D0C4BC8" w:rsidR="00A211BB" w:rsidRDefault="00A211BB" w:rsidP="00A31728">
      <w:pPr>
        <w:pStyle w:val="Heading1"/>
        <w:rPr>
          <w:rFonts w:eastAsia="Batang"/>
          <w:color w:val="000000" w:themeColor="text1"/>
          <w:lang w:eastAsia="ko-KR"/>
        </w:rPr>
      </w:pPr>
      <w:bookmarkStart w:id="4" w:name="_Toc207186485"/>
      <w:r w:rsidRPr="00A31728">
        <w:rPr>
          <w:lang w:eastAsia="ko-KR"/>
        </w:rPr>
        <w:lastRenderedPageBreak/>
        <w:t>1-Chapter 1</w:t>
      </w:r>
      <w:r w:rsidR="00A31728" w:rsidRPr="00A31728">
        <w:rPr>
          <w:lang w:eastAsia="ko-KR"/>
        </w:rPr>
        <w:t xml:space="preserve">: </w:t>
      </w:r>
      <w:r w:rsidR="00A31728" w:rsidRPr="00A31728">
        <w:rPr>
          <w:rFonts w:eastAsia="Batang"/>
          <w:color w:val="000000" w:themeColor="text1"/>
          <w:lang w:eastAsia="ko-KR"/>
        </w:rPr>
        <w:t>Introduction</w:t>
      </w:r>
      <w:bookmarkEnd w:id="4"/>
    </w:p>
    <w:p w14:paraId="7BC40727" w14:textId="77777777" w:rsidR="00A31728" w:rsidRPr="00A31728" w:rsidRDefault="00A31728" w:rsidP="00A31728">
      <w:pPr>
        <w:rPr>
          <w:rtl/>
          <w:lang w:eastAsia="ko-KR"/>
        </w:rPr>
      </w:pPr>
    </w:p>
    <w:p w14:paraId="7809D6FA" w14:textId="0248DBAE" w:rsidR="00A211BB" w:rsidRPr="00696713" w:rsidRDefault="00A211BB" w:rsidP="00FE7B52">
      <w:pPr>
        <w:overflowPunct w:val="0"/>
        <w:autoSpaceDE w:val="0"/>
        <w:autoSpaceDN w:val="0"/>
        <w:adjustRightInd w:val="0"/>
        <w:snapToGrid w:val="0"/>
        <w:jc w:val="both"/>
        <w:textAlignment w:val="baseline"/>
        <w:rPr>
          <w:rFonts w:eastAsia="MS Mincho"/>
          <w:bCs/>
          <w:color w:val="000000" w:themeColor="text1"/>
          <w:lang w:val="en-AU" w:eastAsia="ko-KR"/>
        </w:rPr>
      </w:pPr>
      <w:r w:rsidRPr="00837B72">
        <w:rPr>
          <w:rFonts w:eastAsia="MS Mincho"/>
          <w:bCs/>
          <w:color w:val="000000" w:themeColor="text1"/>
          <w:lang w:val="en-AU" w:eastAsia="ko-KR"/>
        </w:rPr>
        <w:t>The frequency spectrum is one of the national capitals and resources of every country, which has a great social, cultural</w:t>
      </w:r>
      <w:r w:rsidRPr="00696713">
        <w:rPr>
          <w:rFonts w:eastAsia="MS Mincho"/>
          <w:bCs/>
          <w:color w:val="000000" w:themeColor="text1"/>
          <w:lang w:val="en-AU" w:eastAsia="ko-KR"/>
        </w:rPr>
        <w:t xml:space="preserve">, </w:t>
      </w:r>
      <w:proofErr w:type="gramStart"/>
      <w:r w:rsidRPr="00696713">
        <w:rPr>
          <w:rFonts w:eastAsia="MS Mincho"/>
          <w:bCs/>
          <w:color w:val="000000" w:themeColor="text1"/>
          <w:lang w:val="en-AU" w:eastAsia="ko-KR"/>
        </w:rPr>
        <w:t>political</w:t>
      </w:r>
      <w:proofErr w:type="gramEnd"/>
      <w:r w:rsidRPr="00696713">
        <w:rPr>
          <w:rFonts w:eastAsia="MS Mincho"/>
          <w:bCs/>
          <w:color w:val="000000" w:themeColor="text1"/>
          <w:lang w:val="en-AU" w:eastAsia="ko-KR"/>
        </w:rPr>
        <w:t xml:space="preserve"> and economic value due to its use in establishing radio communications.</w:t>
      </w:r>
    </w:p>
    <w:p w14:paraId="23A4DCE2" w14:textId="1D7A0151" w:rsidR="00A211BB" w:rsidRPr="00696713" w:rsidRDefault="00A211BB" w:rsidP="00FE7B52">
      <w:pPr>
        <w:overflowPunct w:val="0"/>
        <w:autoSpaceDE w:val="0"/>
        <w:autoSpaceDN w:val="0"/>
        <w:adjustRightInd w:val="0"/>
        <w:snapToGrid w:val="0"/>
        <w:jc w:val="both"/>
        <w:textAlignment w:val="baseline"/>
        <w:rPr>
          <w:rFonts w:eastAsia="MS Mincho"/>
          <w:bCs/>
          <w:color w:val="000000" w:themeColor="text1"/>
          <w:rtl/>
          <w:lang w:val="en-AU" w:eastAsia="ko-KR"/>
        </w:rPr>
      </w:pPr>
      <w:r w:rsidRPr="00696713">
        <w:rPr>
          <w:rFonts w:eastAsia="MS Mincho"/>
          <w:bCs/>
          <w:color w:val="000000" w:themeColor="text1"/>
          <w:lang w:val="en-AU" w:eastAsia="ko-KR"/>
        </w:rPr>
        <w:t xml:space="preserve">The growing use of radio waves in all types of public and private telecommunication networks is inevitable and even the use of the energy of these waves in industrial, </w:t>
      </w:r>
      <w:proofErr w:type="gramStart"/>
      <w:r w:rsidRPr="00696713">
        <w:rPr>
          <w:rFonts w:eastAsia="MS Mincho"/>
          <w:bCs/>
          <w:color w:val="000000" w:themeColor="text1"/>
          <w:lang w:val="en-AU" w:eastAsia="ko-KR"/>
        </w:rPr>
        <w:t>medical</w:t>
      </w:r>
      <w:proofErr w:type="gramEnd"/>
      <w:r w:rsidRPr="00696713">
        <w:rPr>
          <w:rFonts w:eastAsia="MS Mincho"/>
          <w:bCs/>
          <w:color w:val="000000" w:themeColor="text1"/>
          <w:lang w:val="en-AU" w:eastAsia="ko-KR"/>
        </w:rPr>
        <w:t xml:space="preserve"> and domestic matters has become common and normal. Along with the growth beyond the predictions regarding the various applications and technologies of radio communication, the mobile broadband data traffic has also grown day by day.</w:t>
      </w:r>
    </w:p>
    <w:p w14:paraId="06BA7EDB" w14:textId="77777777" w:rsidR="00A211BB" w:rsidRPr="00696713" w:rsidRDefault="00A211BB" w:rsidP="00A211BB">
      <w:pPr>
        <w:overflowPunct w:val="0"/>
        <w:autoSpaceDE w:val="0"/>
        <w:autoSpaceDN w:val="0"/>
        <w:adjustRightInd w:val="0"/>
        <w:snapToGrid w:val="0"/>
        <w:jc w:val="both"/>
        <w:textAlignment w:val="baseline"/>
        <w:rPr>
          <w:rFonts w:eastAsia="MS Mincho"/>
          <w:bCs/>
          <w:color w:val="000000" w:themeColor="text1"/>
          <w:lang w:val="en-AU" w:eastAsia="ko-KR"/>
        </w:rPr>
      </w:pPr>
      <w:r w:rsidRPr="00696713">
        <w:rPr>
          <w:rFonts w:eastAsia="MS Mincho"/>
          <w:bCs/>
          <w:color w:val="000000" w:themeColor="text1"/>
          <w:lang w:val="en-AU" w:eastAsia="ko-KR"/>
        </w:rPr>
        <w:t>The emergence of new communication and information technologies and their need for the frequency spectrum has drawn more attention to the issue of frequency spectrum management and short-term and long-term planning for its optimal use, hence, various countries have developed programs known as Spectrum Outlook, which is a kind of structured spectrum roadmap.</w:t>
      </w:r>
    </w:p>
    <w:p w14:paraId="3BA1463D" w14:textId="77777777" w:rsidR="00A211BB" w:rsidRPr="00696713" w:rsidRDefault="00A211BB" w:rsidP="00A211BB">
      <w:pPr>
        <w:pStyle w:val="a0"/>
        <w:spacing w:after="120"/>
        <w:jc w:val="right"/>
        <w:rPr>
          <w:color w:val="000000" w:themeColor="text1"/>
          <w:rtl/>
        </w:rPr>
      </w:pPr>
    </w:p>
    <w:p w14:paraId="3DCC246B" w14:textId="6B9623EE" w:rsidR="00A211BB" w:rsidRDefault="00A31728" w:rsidP="00E16B53">
      <w:pPr>
        <w:pStyle w:val="Heading1"/>
        <w:rPr>
          <w:rStyle w:val="Hyperlink"/>
          <w:color w:val="auto"/>
          <w:u w:val="none"/>
        </w:rPr>
      </w:pPr>
      <w:bookmarkStart w:id="5" w:name="_Toc207186486"/>
      <w:r w:rsidRPr="00A31728">
        <w:t>2</w:t>
      </w:r>
      <w:r w:rsidRPr="00A31728">
        <w:rPr>
          <w:rFonts w:hint="cs"/>
          <w:szCs w:val="28"/>
          <w:rtl/>
        </w:rPr>
        <w:t>-</w:t>
      </w:r>
      <w:r w:rsidRPr="00A31728">
        <w:t xml:space="preserve">Chapter 2: </w:t>
      </w:r>
      <w:hyperlink w:anchor="_Toc146134193" w:history="1">
        <w:r w:rsidRPr="00A31728">
          <w:rPr>
            <w:rStyle w:val="Hyperlink"/>
            <w:color w:val="auto"/>
            <w:u w:val="none"/>
          </w:rPr>
          <w:t>General description of spectrum</w:t>
        </w:r>
      </w:hyperlink>
      <w:r w:rsidRPr="00A31728">
        <w:rPr>
          <w:rStyle w:val="Hyperlink"/>
          <w:color w:val="auto"/>
          <w:u w:val="none"/>
        </w:rPr>
        <w:t xml:space="preserve"> outlook</w:t>
      </w:r>
      <w:bookmarkEnd w:id="5"/>
    </w:p>
    <w:p w14:paraId="79ED609C" w14:textId="77777777" w:rsidR="00FF1B91" w:rsidRPr="00FF1B91" w:rsidRDefault="00FF1B91" w:rsidP="00FF1B91"/>
    <w:p w14:paraId="0FF6C7AF" w14:textId="292C854C" w:rsidR="00A211BB" w:rsidRDefault="00A211BB" w:rsidP="00A31728">
      <w:pPr>
        <w:pStyle w:val="a0"/>
        <w:bidi w:val="0"/>
        <w:spacing w:after="120"/>
        <w:rPr>
          <w:color w:val="000000" w:themeColor="text1"/>
        </w:rPr>
      </w:pPr>
      <w:r w:rsidRPr="00696713">
        <w:rPr>
          <w:color w:val="000000" w:themeColor="text1"/>
        </w:rPr>
        <w:t xml:space="preserve">The continuous advancement of technologies and their increasing use have created tremendous opportunities for economic and social development. Access to frequency spectrum is vital for the development of telecommunications networks and for meeting the growing demand for services. As a limited and valuable national resource, it is widely used in all areas of radio communications, including fixed, mobile, satellite communications, public </w:t>
      </w:r>
      <w:proofErr w:type="gramStart"/>
      <w:r w:rsidRPr="00696713">
        <w:rPr>
          <w:color w:val="000000" w:themeColor="text1"/>
        </w:rPr>
        <w:t>broadcasting</w:t>
      </w:r>
      <w:proofErr w:type="gramEnd"/>
      <w:r w:rsidRPr="00696713">
        <w:rPr>
          <w:color w:val="000000" w:themeColor="text1"/>
        </w:rPr>
        <w:t xml:space="preserve"> and navigation operations. It is also used in the daily operations of services, including scientific exploration, such as weather forecasting and environmental monitoring and satellite communications. Increasing the benefits of spectrum utilization requires its efficient use to maximize the benefits of society. Given the quantitative and qualitative diversity of frequency spectrum applications across economic activities and governance of the country and the increasing expansion of these applications, despite the limitations of the frequency bandwidth that can be assigned, the frequency spectrum must be managed appropriately</w:t>
      </w:r>
      <w:r w:rsidR="00A31728">
        <w:rPr>
          <w:color w:val="000000" w:themeColor="text1"/>
        </w:rPr>
        <w:t>.</w:t>
      </w:r>
    </w:p>
    <w:p w14:paraId="2C0289E1" w14:textId="77777777" w:rsidR="00A31728" w:rsidRPr="00A31728" w:rsidRDefault="00A31728" w:rsidP="00A31728">
      <w:pPr>
        <w:pStyle w:val="a0"/>
        <w:bidi w:val="0"/>
        <w:spacing w:after="120"/>
        <w:rPr>
          <w:color w:val="000000" w:themeColor="text1"/>
          <w:rtl/>
        </w:rPr>
      </w:pPr>
    </w:p>
    <w:p w14:paraId="09573C53" w14:textId="0953F0DD" w:rsidR="00A211BB" w:rsidRDefault="00A211BB" w:rsidP="009E77C6">
      <w:pPr>
        <w:pStyle w:val="Heading2"/>
      </w:pPr>
      <w:bookmarkStart w:id="6" w:name="_Toc207186487"/>
      <w:r w:rsidRPr="00837B72">
        <w:t>2-1-</w:t>
      </w:r>
      <w:r w:rsidR="00A86C57">
        <w:t xml:space="preserve"> </w:t>
      </w:r>
      <w:r w:rsidRPr="00837B72">
        <w:t>Aim of preparing spectrum outlook</w:t>
      </w:r>
      <w:bookmarkEnd w:id="6"/>
    </w:p>
    <w:p w14:paraId="26F0A81F" w14:textId="067FA584" w:rsidR="00FF1B91" w:rsidRPr="00FF1B91" w:rsidRDefault="00FF1B91" w:rsidP="00FF1B91">
      <w:pPr>
        <w:rPr>
          <w:rtl/>
        </w:rPr>
      </w:pPr>
    </w:p>
    <w:p w14:paraId="72B1F505" w14:textId="3442EE9A" w:rsidR="00A211BB" w:rsidRPr="00696713" w:rsidRDefault="00A211BB" w:rsidP="00A31728">
      <w:pPr>
        <w:pStyle w:val="a0"/>
        <w:bidi w:val="0"/>
        <w:spacing w:after="240"/>
        <w:rPr>
          <w:color w:val="000000" w:themeColor="text1"/>
        </w:rPr>
      </w:pPr>
      <w:r w:rsidRPr="00696713">
        <w:rPr>
          <w:color w:val="000000" w:themeColor="text1"/>
        </w:rPr>
        <w:t xml:space="preserve">In order to ensure the effective use of the frequency spectrum in achieving the objectives, spectrum </w:t>
      </w:r>
      <w:r w:rsidR="00A8796C">
        <w:rPr>
          <w:color w:val="000000" w:themeColor="text1"/>
        </w:rPr>
        <w:t>outlook</w:t>
      </w:r>
      <w:r w:rsidRPr="00696713">
        <w:rPr>
          <w:color w:val="000000" w:themeColor="text1"/>
        </w:rPr>
        <w:t xml:space="preserve"> for many applications must be carried out taking into account economic considerations and demand and market conditions. Effective and efficient management of the frequency spectrum in order to maximize, fairly and cost-effectively benefit the segments and units of society and businesses from its benefits by ensuring the establishment of stable sovereign radio communications of the country is an important goal</w:t>
      </w:r>
      <w:r w:rsidRPr="00696713">
        <w:rPr>
          <w:color w:val="000000" w:themeColor="text1"/>
          <w:rtl/>
        </w:rPr>
        <w:t>.</w:t>
      </w:r>
    </w:p>
    <w:p w14:paraId="3011BBDA" w14:textId="196489E8" w:rsidR="00A211BB" w:rsidRDefault="00A211BB" w:rsidP="00A31728">
      <w:pPr>
        <w:pStyle w:val="a0"/>
        <w:bidi w:val="0"/>
        <w:spacing w:after="240"/>
        <w:rPr>
          <w:color w:val="000000" w:themeColor="text1"/>
          <w:rtl/>
        </w:rPr>
      </w:pPr>
      <w:r w:rsidRPr="00696713">
        <w:rPr>
          <w:color w:val="000000" w:themeColor="text1"/>
        </w:rPr>
        <w:t xml:space="preserve">The development of information and communication technology also increases the gross domestic product. The share of information and communication technology development in the gross domestic product in developing countries is even greater than in developed countries; on the other hand, the development of information and communication technology is highly dependent on the availability of sufficient frequency spectrum. In addition, spectrum is one of the main sources of income generation for countries. Spectrum is a key component required by industry towards automation and extensive data exchange in production technologies in order to increase productivity and improve process efficiency; Radio communications equipment and radio connectivity are therefore key enablers of businesses in many sectors of the economy, </w:t>
      </w:r>
      <w:r w:rsidRPr="00696713">
        <w:rPr>
          <w:color w:val="000000" w:themeColor="text1"/>
        </w:rPr>
        <w:lastRenderedPageBreak/>
        <w:t xml:space="preserve">increasingly driving the development of new products, </w:t>
      </w:r>
      <w:proofErr w:type="gramStart"/>
      <w:r w:rsidRPr="00696713">
        <w:rPr>
          <w:color w:val="000000" w:themeColor="text1"/>
        </w:rPr>
        <w:t>services</w:t>
      </w:r>
      <w:proofErr w:type="gramEnd"/>
      <w:r w:rsidRPr="00696713">
        <w:rPr>
          <w:color w:val="000000" w:themeColor="text1"/>
        </w:rPr>
        <w:t xml:space="preserve"> and work environments. They also enable companies to be more efficient, </w:t>
      </w:r>
      <w:proofErr w:type="gramStart"/>
      <w:r w:rsidRPr="00696713">
        <w:rPr>
          <w:color w:val="000000" w:themeColor="text1"/>
        </w:rPr>
        <w:t>productive</w:t>
      </w:r>
      <w:proofErr w:type="gramEnd"/>
      <w:r w:rsidRPr="00696713">
        <w:rPr>
          <w:color w:val="000000" w:themeColor="text1"/>
        </w:rPr>
        <w:t xml:space="preserve"> and innovative, leading to better and more cost-effective products and services.</w:t>
      </w:r>
    </w:p>
    <w:p w14:paraId="410B3B39" w14:textId="4A401041" w:rsidR="009208A6" w:rsidRPr="00E97498" w:rsidRDefault="009208A6" w:rsidP="00A31728">
      <w:pPr>
        <w:pStyle w:val="a0"/>
        <w:bidi w:val="0"/>
        <w:spacing w:after="240"/>
        <w:rPr>
          <w:color w:val="000000" w:themeColor="text1"/>
          <w:rtl/>
        </w:rPr>
      </w:pPr>
      <w:r w:rsidRPr="00E97498">
        <w:rPr>
          <w:color w:val="000000" w:themeColor="text1"/>
        </w:rPr>
        <w:t>The overall objectives of spectrum management may include the following:</w:t>
      </w:r>
    </w:p>
    <w:p w14:paraId="7718A0C5" w14:textId="657178D4" w:rsidR="00AE71C9" w:rsidRPr="00E97498" w:rsidRDefault="00AE71C9" w:rsidP="00A31728">
      <w:pPr>
        <w:pStyle w:val="a0"/>
        <w:numPr>
          <w:ilvl w:val="0"/>
          <w:numId w:val="36"/>
        </w:numPr>
        <w:bidi w:val="0"/>
        <w:spacing w:after="240"/>
        <w:rPr>
          <w:color w:val="000000" w:themeColor="text1"/>
        </w:rPr>
      </w:pPr>
      <w:r w:rsidRPr="00E97498">
        <w:rPr>
          <w:color w:val="000000" w:themeColor="text1"/>
        </w:rPr>
        <w:t>Allocate spectrum for government, industry and commercial sectors and ensure the availability of spectrum for critical public services such as safety and security services</w:t>
      </w:r>
      <w:r w:rsidR="00E97498" w:rsidRPr="00E97498">
        <w:rPr>
          <w:color w:val="000000" w:themeColor="text1"/>
        </w:rPr>
        <w:t>,</w:t>
      </w:r>
    </w:p>
    <w:p w14:paraId="06DCAB78" w14:textId="082993C4" w:rsidR="00AE71C9" w:rsidRPr="00E97498" w:rsidRDefault="00AE71C9" w:rsidP="00A31728">
      <w:pPr>
        <w:pStyle w:val="a0"/>
        <w:numPr>
          <w:ilvl w:val="0"/>
          <w:numId w:val="36"/>
        </w:numPr>
        <w:bidi w:val="0"/>
        <w:spacing w:after="240"/>
        <w:rPr>
          <w:color w:val="000000" w:themeColor="text1"/>
        </w:rPr>
      </w:pPr>
      <w:r w:rsidRPr="00E97498">
        <w:rPr>
          <w:color w:val="000000" w:themeColor="text1"/>
        </w:rPr>
        <w:t>Improve the efficient and optimal use of spectrum resources through the adoption of advanced spectrum allocation, management techniques and licensing processes based on operational requirements and technical and economic feasibility</w:t>
      </w:r>
      <w:r w:rsidR="00E97498" w:rsidRPr="00E97498">
        <w:rPr>
          <w:color w:val="000000" w:themeColor="text1"/>
        </w:rPr>
        <w:t>,</w:t>
      </w:r>
    </w:p>
    <w:p w14:paraId="5AAACCDF" w14:textId="2A85EE02" w:rsidR="00AE71C9" w:rsidRPr="00E97498" w:rsidRDefault="00E97498" w:rsidP="00A31728">
      <w:pPr>
        <w:pStyle w:val="a0"/>
        <w:numPr>
          <w:ilvl w:val="0"/>
          <w:numId w:val="36"/>
        </w:numPr>
        <w:bidi w:val="0"/>
        <w:spacing w:after="240"/>
        <w:rPr>
          <w:color w:val="000000" w:themeColor="text1"/>
        </w:rPr>
      </w:pPr>
      <w:r>
        <w:rPr>
          <w:rFonts w:cs="Times New Roman"/>
          <w:color w:val="000000" w:themeColor="text1"/>
        </w:rPr>
        <w:t>P</w:t>
      </w:r>
      <w:r w:rsidR="00AE71C9" w:rsidRPr="00E97498">
        <w:rPr>
          <w:color w:val="000000" w:themeColor="text1"/>
        </w:rPr>
        <w:t>rovide affordable and reliable telecommunications services for personal and commercial use</w:t>
      </w:r>
      <w:r w:rsidRPr="00E97498">
        <w:rPr>
          <w:color w:val="000000" w:themeColor="text1"/>
        </w:rPr>
        <w:t>,</w:t>
      </w:r>
    </w:p>
    <w:p w14:paraId="65825C47" w14:textId="40753726" w:rsidR="00AE71C9" w:rsidRPr="00E97498" w:rsidRDefault="00AE71C9" w:rsidP="00A31728">
      <w:pPr>
        <w:pStyle w:val="a0"/>
        <w:numPr>
          <w:ilvl w:val="0"/>
          <w:numId w:val="36"/>
        </w:numPr>
        <w:bidi w:val="0"/>
        <w:spacing w:after="240"/>
        <w:rPr>
          <w:color w:val="000000" w:themeColor="text1"/>
        </w:rPr>
      </w:pPr>
      <w:r w:rsidRPr="00E97498">
        <w:rPr>
          <w:color w:val="000000" w:themeColor="text1"/>
        </w:rPr>
        <w:t>Prevent and eliminate interference among spectrum use</w:t>
      </w:r>
      <w:r w:rsidR="00E97498" w:rsidRPr="00E97498">
        <w:rPr>
          <w:color w:val="000000" w:themeColor="text1"/>
        </w:rPr>
        <w:t>rs and protect life and property,</w:t>
      </w:r>
    </w:p>
    <w:p w14:paraId="551B04C1" w14:textId="6BD18B96" w:rsidR="00AE71C9" w:rsidRPr="00E97498" w:rsidRDefault="00AE71C9" w:rsidP="00A31728">
      <w:pPr>
        <w:pStyle w:val="a0"/>
        <w:numPr>
          <w:ilvl w:val="0"/>
          <w:numId w:val="36"/>
        </w:numPr>
        <w:bidi w:val="0"/>
        <w:spacing w:after="240"/>
        <w:rPr>
          <w:color w:val="000000" w:themeColor="text1"/>
        </w:rPr>
      </w:pPr>
      <w:r w:rsidRPr="00E97498">
        <w:rPr>
          <w:color w:val="000000" w:themeColor="text1"/>
        </w:rPr>
        <w:t>Protect and develop effective competition</w:t>
      </w:r>
      <w:r w:rsidR="00E97498" w:rsidRPr="00E97498">
        <w:rPr>
          <w:color w:val="000000" w:themeColor="text1"/>
        </w:rPr>
        <w:t>,</w:t>
      </w:r>
    </w:p>
    <w:p w14:paraId="08924EB6" w14:textId="60E4F113" w:rsidR="00AE71C9" w:rsidRPr="00E97498" w:rsidRDefault="00AE71C9" w:rsidP="00A31728">
      <w:pPr>
        <w:pStyle w:val="a0"/>
        <w:numPr>
          <w:ilvl w:val="0"/>
          <w:numId w:val="36"/>
        </w:numPr>
        <w:bidi w:val="0"/>
        <w:spacing w:after="240"/>
        <w:rPr>
          <w:color w:val="000000" w:themeColor="text1"/>
        </w:rPr>
      </w:pPr>
      <w:r w:rsidRPr="00E97498">
        <w:rPr>
          <w:color w:val="000000" w:themeColor="text1"/>
        </w:rPr>
        <w:t>Ensure flexibility and adaptability and ease of access to spectrum resources in response to technological developments and economic, social and market factors</w:t>
      </w:r>
      <w:r w:rsidR="00E97498" w:rsidRPr="00E97498">
        <w:rPr>
          <w:color w:val="000000" w:themeColor="text1"/>
        </w:rPr>
        <w:t>,</w:t>
      </w:r>
    </w:p>
    <w:p w14:paraId="6FE2537D" w14:textId="7437B8DD" w:rsidR="00AE71C9" w:rsidRPr="00E97498" w:rsidRDefault="00AE71C9" w:rsidP="00A31728">
      <w:pPr>
        <w:pStyle w:val="a0"/>
        <w:numPr>
          <w:ilvl w:val="0"/>
          <w:numId w:val="36"/>
        </w:numPr>
        <w:bidi w:val="0"/>
        <w:spacing w:after="240"/>
        <w:rPr>
          <w:color w:val="000000" w:themeColor="text1"/>
        </w:rPr>
      </w:pPr>
      <w:r w:rsidRPr="00E97498">
        <w:rPr>
          <w:color w:val="000000" w:themeColor="text1"/>
        </w:rPr>
        <w:t>Plan for future needs and manage and monitor the use of spectrum resources in accordance with legislative and public policy objectives and international agreements</w:t>
      </w:r>
      <w:r w:rsidR="00E97498" w:rsidRPr="00E97498">
        <w:rPr>
          <w:color w:val="000000" w:themeColor="text1"/>
        </w:rPr>
        <w:t>,</w:t>
      </w:r>
    </w:p>
    <w:p w14:paraId="58A9C52A" w14:textId="41475F48" w:rsidR="00AE71C9" w:rsidRPr="00E97498" w:rsidRDefault="00AE71C9" w:rsidP="00A31728">
      <w:pPr>
        <w:pStyle w:val="a0"/>
        <w:numPr>
          <w:ilvl w:val="0"/>
          <w:numId w:val="36"/>
        </w:numPr>
        <w:bidi w:val="0"/>
        <w:spacing w:after="240"/>
        <w:rPr>
          <w:color w:val="000000" w:themeColor="text1"/>
        </w:rPr>
      </w:pPr>
      <w:r w:rsidRPr="00E97498">
        <w:rPr>
          <w:color w:val="000000" w:themeColor="text1"/>
        </w:rPr>
        <w:t>Promote innovation, research and development of new techniques/services/applications based on radio</w:t>
      </w:r>
      <w:r w:rsidRPr="00E97498">
        <w:rPr>
          <w:rFonts w:hint="cs"/>
          <w:color w:val="000000" w:themeColor="text1"/>
          <w:rtl/>
        </w:rPr>
        <w:t xml:space="preserve"> </w:t>
      </w:r>
      <w:r w:rsidRPr="00E97498">
        <w:rPr>
          <w:color w:val="000000" w:themeColor="text1"/>
        </w:rPr>
        <w:t>communications as well as support the dissemination of information and educational and public entertainment</w:t>
      </w:r>
      <w:r w:rsidR="00E97498" w:rsidRPr="00E97498">
        <w:rPr>
          <w:color w:val="000000" w:themeColor="text1"/>
        </w:rPr>
        <w:t>,</w:t>
      </w:r>
    </w:p>
    <w:p w14:paraId="03FDC5B0" w14:textId="18BBE8DA" w:rsidR="00AE71C9" w:rsidRPr="00E97498" w:rsidRDefault="00AE71C9" w:rsidP="00A31728">
      <w:pPr>
        <w:pStyle w:val="a0"/>
        <w:numPr>
          <w:ilvl w:val="0"/>
          <w:numId w:val="36"/>
        </w:numPr>
        <w:bidi w:val="0"/>
        <w:spacing w:after="240"/>
        <w:rPr>
          <w:color w:val="000000" w:themeColor="text1"/>
        </w:rPr>
      </w:pPr>
      <w:r w:rsidRPr="00E97498">
        <w:rPr>
          <w:color w:val="000000" w:themeColor="text1"/>
        </w:rPr>
        <w:t>Coordinate and develop balanced national spectrum and radio</w:t>
      </w:r>
      <w:r w:rsidRPr="00E97498">
        <w:rPr>
          <w:rFonts w:hint="cs"/>
          <w:color w:val="000000" w:themeColor="text1"/>
          <w:rtl/>
        </w:rPr>
        <w:t xml:space="preserve"> </w:t>
      </w:r>
      <w:r w:rsidRPr="00E97498">
        <w:rPr>
          <w:color w:val="000000" w:themeColor="text1"/>
        </w:rPr>
        <w:t xml:space="preserve">communication policies and </w:t>
      </w:r>
      <w:r w:rsidR="00E97498" w:rsidRPr="00E97498">
        <w:rPr>
          <w:color w:val="000000" w:themeColor="text1"/>
        </w:rPr>
        <w:t>programs</w:t>
      </w:r>
      <w:r w:rsidRPr="00E97498">
        <w:rPr>
          <w:color w:val="000000" w:themeColor="text1"/>
        </w:rPr>
        <w:t xml:space="preserve"> in broad consultation with all stakeholders and the public</w:t>
      </w:r>
      <w:r w:rsidR="00E97498" w:rsidRPr="00E97498">
        <w:rPr>
          <w:color w:val="000000" w:themeColor="text1"/>
        </w:rPr>
        <w:t>,</w:t>
      </w:r>
    </w:p>
    <w:p w14:paraId="3A5604C3" w14:textId="7BE0C2B1" w:rsidR="00AE71C9" w:rsidRPr="00E97498" w:rsidRDefault="00AE71C9" w:rsidP="00A31728">
      <w:pPr>
        <w:pStyle w:val="a0"/>
        <w:numPr>
          <w:ilvl w:val="0"/>
          <w:numId w:val="36"/>
        </w:numPr>
        <w:bidi w:val="0"/>
        <w:spacing w:after="240"/>
        <w:rPr>
          <w:color w:val="000000" w:themeColor="text1"/>
        </w:rPr>
      </w:pPr>
      <w:r w:rsidRPr="00E97498">
        <w:rPr>
          <w:color w:val="000000" w:themeColor="text1"/>
        </w:rPr>
        <w:t>Protect national interests in line with global spectrum coordination, together with coordinated spectrum policies and the use of cooperation with regional and international organizations and in compliance with commitments and treaties, including those of the ITU</w:t>
      </w:r>
      <w:r w:rsidR="00E97498" w:rsidRPr="00E97498">
        <w:rPr>
          <w:color w:val="000000" w:themeColor="text1"/>
        </w:rPr>
        <w:t>,</w:t>
      </w:r>
    </w:p>
    <w:p w14:paraId="11017C44" w14:textId="7899F5C9" w:rsidR="00AE71C9" w:rsidRPr="00E97498" w:rsidRDefault="00AE71C9" w:rsidP="00A31728">
      <w:pPr>
        <w:pStyle w:val="a0"/>
        <w:numPr>
          <w:ilvl w:val="0"/>
          <w:numId w:val="36"/>
        </w:numPr>
        <w:bidi w:val="0"/>
        <w:spacing w:after="240"/>
        <w:rPr>
          <w:color w:val="000000" w:themeColor="text1"/>
        </w:rPr>
      </w:pPr>
      <w:r w:rsidRPr="00E97498">
        <w:rPr>
          <w:color w:val="000000" w:themeColor="text1"/>
        </w:rPr>
        <w:t>Interference management: Take necessary measures to avoid interference between radio systems</w:t>
      </w:r>
      <w:r w:rsidR="00E97498" w:rsidRPr="00E97498">
        <w:rPr>
          <w:color w:val="000000" w:themeColor="text1"/>
        </w:rPr>
        <w:t>,</w:t>
      </w:r>
    </w:p>
    <w:p w14:paraId="010904DD" w14:textId="45771907" w:rsidR="00AE71C9" w:rsidRPr="00E97498" w:rsidRDefault="00AE71C9" w:rsidP="00A31728">
      <w:pPr>
        <w:pStyle w:val="a0"/>
        <w:numPr>
          <w:ilvl w:val="0"/>
          <w:numId w:val="36"/>
        </w:numPr>
        <w:bidi w:val="0"/>
        <w:spacing w:after="240"/>
        <w:rPr>
          <w:color w:val="000000" w:themeColor="text1"/>
        </w:rPr>
      </w:pPr>
      <w:r w:rsidRPr="00E97498">
        <w:rPr>
          <w:color w:val="000000" w:themeColor="text1"/>
        </w:rPr>
        <w:t>International commitments: Fulfill international commitments established by the ITU Laws and Radio Regulations</w:t>
      </w:r>
      <w:r w:rsidR="00E97498" w:rsidRPr="00E97498">
        <w:rPr>
          <w:color w:val="000000" w:themeColor="text1"/>
        </w:rPr>
        <w:t>,</w:t>
      </w:r>
    </w:p>
    <w:p w14:paraId="520C42B0" w14:textId="050808DF" w:rsidR="00AE71C9" w:rsidRPr="00E97498" w:rsidRDefault="00AE71C9" w:rsidP="00A31728">
      <w:pPr>
        <w:pStyle w:val="a0"/>
        <w:numPr>
          <w:ilvl w:val="0"/>
          <w:numId w:val="36"/>
        </w:numPr>
        <w:bidi w:val="0"/>
        <w:spacing w:after="240"/>
        <w:rPr>
          <w:color w:val="000000" w:themeColor="text1"/>
        </w:rPr>
      </w:pPr>
      <w:r w:rsidRPr="00E97498">
        <w:rPr>
          <w:color w:val="000000" w:themeColor="text1"/>
        </w:rPr>
        <w:t>Demand satisfaction: To meet the demand for access to radio spectrum by all users</w:t>
      </w:r>
      <w:r w:rsidR="00E97498" w:rsidRPr="00E97498">
        <w:rPr>
          <w:color w:val="000000" w:themeColor="text1"/>
        </w:rPr>
        <w:t>,</w:t>
      </w:r>
    </w:p>
    <w:p w14:paraId="3B6740D1" w14:textId="204918FF" w:rsidR="00AE71C9" w:rsidRPr="00E97498" w:rsidRDefault="00AE71C9" w:rsidP="00A31728">
      <w:pPr>
        <w:pStyle w:val="a0"/>
        <w:numPr>
          <w:ilvl w:val="0"/>
          <w:numId w:val="36"/>
        </w:numPr>
        <w:bidi w:val="0"/>
        <w:spacing w:after="240"/>
        <w:rPr>
          <w:color w:val="000000" w:themeColor="text1"/>
        </w:rPr>
      </w:pPr>
      <w:r w:rsidRPr="00E97498">
        <w:rPr>
          <w:color w:val="000000" w:themeColor="text1"/>
        </w:rPr>
        <w:t xml:space="preserve">Rational allocation: Ensure the rational allocation of spectrum to support safety, social, economic, security and </w:t>
      </w:r>
      <w:r w:rsidR="00E97498" w:rsidRPr="00E97498">
        <w:rPr>
          <w:color w:val="000000" w:themeColor="text1"/>
        </w:rPr>
        <w:t>defense</w:t>
      </w:r>
      <w:r w:rsidRPr="00E97498">
        <w:rPr>
          <w:color w:val="000000" w:themeColor="text1"/>
        </w:rPr>
        <w:t xml:space="preserve"> requirements in accordance with national policies</w:t>
      </w:r>
      <w:r w:rsidR="00E97498" w:rsidRPr="00E97498">
        <w:rPr>
          <w:color w:val="000000" w:themeColor="text1"/>
        </w:rPr>
        <w:t>,</w:t>
      </w:r>
    </w:p>
    <w:p w14:paraId="16BC7205" w14:textId="6854661F" w:rsidR="009208A6" w:rsidRPr="00696713" w:rsidRDefault="00AE71C9" w:rsidP="00A31728">
      <w:pPr>
        <w:pStyle w:val="a0"/>
        <w:numPr>
          <w:ilvl w:val="0"/>
          <w:numId w:val="36"/>
        </w:numPr>
        <w:bidi w:val="0"/>
        <w:spacing w:after="240"/>
        <w:rPr>
          <w:color w:val="000000" w:themeColor="text1"/>
          <w:rtl/>
        </w:rPr>
      </w:pPr>
      <w:r w:rsidRPr="00E97498">
        <w:rPr>
          <w:color w:val="000000" w:themeColor="text1"/>
        </w:rPr>
        <w:t>Create an active and dynamic environment: To protect existing services, while allowing the introduction of new services and technologies</w:t>
      </w:r>
      <w:r w:rsidR="00E97498">
        <w:rPr>
          <w:color w:val="000000" w:themeColor="text1"/>
        </w:rPr>
        <w:t>.</w:t>
      </w:r>
    </w:p>
    <w:p w14:paraId="67A2F8D3" w14:textId="416053C6" w:rsidR="00A211BB" w:rsidRDefault="00A211BB" w:rsidP="009E77C6">
      <w:pPr>
        <w:pStyle w:val="Heading2"/>
      </w:pPr>
      <w:bookmarkStart w:id="7" w:name="_Toc207186488"/>
      <w:r w:rsidRPr="00837B72">
        <w:lastRenderedPageBreak/>
        <w:t>2-2-</w:t>
      </w:r>
      <w:r w:rsidR="00A86C57">
        <w:t xml:space="preserve"> </w:t>
      </w:r>
      <w:r w:rsidRPr="00837B72">
        <w:t>Benefits of spectrum outlook</w:t>
      </w:r>
      <w:bookmarkEnd w:id="7"/>
    </w:p>
    <w:p w14:paraId="277AB29D" w14:textId="77777777" w:rsidR="00FF1B91" w:rsidRPr="00FF1B91" w:rsidRDefault="00FF1B91" w:rsidP="00FF1B91">
      <w:pPr>
        <w:rPr>
          <w:rtl/>
        </w:rPr>
      </w:pPr>
    </w:p>
    <w:p w14:paraId="7230ACE3" w14:textId="406EB8C2" w:rsidR="00A211BB" w:rsidRDefault="00A211BB" w:rsidP="002F1182">
      <w:pPr>
        <w:pStyle w:val="a0"/>
        <w:bidi w:val="0"/>
        <w:spacing w:after="240"/>
        <w:ind w:firstLine="0"/>
        <w:rPr>
          <w:color w:val="000000" w:themeColor="text1"/>
          <w:rtl/>
        </w:rPr>
      </w:pPr>
      <w:r w:rsidRPr="00696713">
        <w:rPr>
          <w:color w:val="000000" w:themeColor="text1"/>
        </w:rPr>
        <w:t xml:space="preserve">Effective spectrum management can help reduce the digital divide and access to telecommunications and </w:t>
      </w:r>
      <w:r w:rsidR="009354EB">
        <w:rPr>
          <w:color w:val="000000" w:themeColor="text1"/>
        </w:rPr>
        <w:t xml:space="preserve">radio </w:t>
      </w:r>
      <w:r w:rsidRPr="00696713">
        <w:rPr>
          <w:color w:val="000000" w:themeColor="text1"/>
        </w:rPr>
        <w:t xml:space="preserve">services across the country. Increasing access and improving its quality in the field of radio technologies is essential to address the economic and social gaps resulting from unequal development between social groups. Achieving this will ultimately lead to combating poverty and discrimination, by increasing connectivity, especially in rural areas and those with low population density and underprivileged areas. Other benefits of the spectrum perspective include the development of social justice, the development of the digital and knowledge-based economy, the development of </w:t>
      </w:r>
      <w:r w:rsidR="00816FCC" w:rsidRPr="00696713">
        <w:rPr>
          <w:color w:val="000000" w:themeColor="text1"/>
        </w:rPr>
        <w:t>somatization</w:t>
      </w:r>
      <w:r w:rsidRPr="00696713">
        <w:rPr>
          <w:color w:val="000000" w:themeColor="text1"/>
        </w:rPr>
        <w:t xml:space="preserve"> and the realization of e-government. Spectrum management is also effective in various other sectors and will change the way people access resources in areas such as health and wellness, transportation, education, agriculture, urban </w:t>
      </w:r>
      <w:proofErr w:type="gramStart"/>
      <w:r w:rsidRPr="00696713">
        <w:rPr>
          <w:color w:val="000000" w:themeColor="text1"/>
        </w:rPr>
        <w:t>services</w:t>
      </w:r>
      <w:proofErr w:type="gramEnd"/>
      <w:r w:rsidRPr="00696713">
        <w:rPr>
          <w:color w:val="000000" w:themeColor="text1"/>
        </w:rPr>
        <w:t xml:space="preserve"> and smart cities, etc. and will create tremendous impacts. Another important benefit of optimal frequency spectrum management is the reduction of radio interference, which leads to the provision of </w:t>
      </w:r>
      <w:r w:rsidR="00F5192A" w:rsidRPr="00696713">
        <w:rPr>
          <w:color w:val="000000" w:themeColor="text1"/>
        </w:rPr>
        <w:t>better</w:t>
      </w:r>
      <w:r w:rsidR="00F5192A">
        <w:rPr>
          <w:color w:val="000000" w:themeColor="text1"/>
        </w:rPr>
        <w:t>-quality</w:t>
      </w:r>
      <w:r w:rsidRPr="00696713">
        <w:rPr>
          <w:color w:val="000000" w:themeColor="text1"/>
        </w:rPr>
        <w:t xml:space="preserve"> services for end users. Also, considerations of radio interference at the border of neighboring countries are important issues that can be improved with optimal management of the frequency spectrum</w:t>
      </w:r>
      <w:r w:rsidR="00816FCC">
        <w:rPr>
          <w:color w:val="000000" w:themeColor="text1"/>
        </w:rPr>
        <w:t>.</w:t>
      </w:r>
    </w:p>
    <w:p w14:paraId="1A94C9D3" w14:textId="13D6439B" w:rsidR="00A211BB" w:rsidRPr="00A31728" w:rsidRDefault="00A211BB" w:rsidP="00A31728">
      <w:pPr>
        <w:pStyle w:val="Heading1"/>
        <w:rPr>
          <w:lang w:eastAsia="ko-KR"/>
        </w:rPr>
      </w:pPr>
      <w:bookmarkStart w:id="8" w:name="_Toc207186489"/>
      <w:r w:rsidRPr="00A31728">
        <w:rPr>
          <w:lang w:eastAsia="ko-KR"/>
        </w:rPr>
        <w:t>3-</w:t>
      </w:r>
      <w:r w:rsidR="00A31728" w:rsidRPr="00A31728">
        <w:rPr>
          <w:lang w:eastAsia="ko-KR"/>
        </w:rPr>
        <w:t xml:space="preserve"> </w:t>
      </w:r>
      <w:r w:rsidRPr="00A31728">
        <w:rPr>
          <w:lang w:eastAsia="ko-KR"/>
        </w:rPr>
        <w:t>Chapter 3</w:t>
      </w:r>
      <w:r w:rsidR="00A31728" w:rsidRPr="00A31728">
        <w:rPr>
          <w:lang w:eastAsia="ko-KR"/>
        </w:rPr>
        <w:t>: Proposed priorities</w:t>
      </w:r>
      <w:bookmarkEnd w:id="8"/>
    </w:p>
    <w:p w14:paraId="1DEC53B3" w14:textId="77777777" w:rsidR="00A31728" w:rsidRPr="00A31728" w:rsidRDefault="00A31728" w:rsidP="00A31728">
      <w:pPr>
        <w:tabs>
          <w:tab w:val="left" w:pos="567"/>
        </w:tabs>
        <w:contextualSpacing/>
        <w:jc w:val="both"/>
        <w:rPr>
          <w:rFonts w:eastAsia="Batang"/>
          <w:b/>
          <w:bCs/>
          <w:color w:val="000000" w:themeColor="text1"/>
          <w:rtl/>
          <w:lang w:eastAsia="ko-KR"/>
        </w:rPr>
      </w:pPr>
    </w:p>
    <w:p w14:paraId="048A57BA" w14:textId="77B6D7FC" w:rsidR="00A211BB" w:rsidRDefault="00A211BB" w:rsidP="00A31728">
      <w:pPr>
        <w:tabs>
          <w:tab w:val="left" w:pos="567"/>
        </w:tabs>
        <w:contextualSpacing/>
        <w:jc w:val="both"/>
        <w:rPr>
          <w:color w:val="000000" w:themeColor="text1"/>
        </w:rPr>
      </w:pPr>
      <w:r w:rsidRPr="00696713">
        <w:rPr>
          <w:color w:val="000000" w:themeColor="text1"/>
        </w:rPr>
        <w:t>The frequency spectrum is planned and used for various radio services and applications in accordance with international and domestic radio requirements and regulations and guidelines of the World Telecommunication Union (ITU). According to the provisions of the Constitution and Convention of the International Telecommunication Union, member countries are required to coordinate with the frequency allocations contained in Article V of the International Radio Regulations and to observe equal access rights. However, the national allocations of each country may differ from the international allocations contained in the International Radio Regulations, provided that this does not cause problems for other countries that are in compliance with the International Table of Frequency Allocations or interstate agreements</w:t>
      </w:r>
      <w:r w:rsidR="00A31728">
        <w:rPr>
          <w:color w:val="000000" w:themeColor="text1"/>
        </w:rPr>
        <w:t>.</w:t>
      </w:r>
    </w:p>
    <w:p w14:paraId="3C88C559" w14:textId="77777777" w:rsidR="00A31728" w:rsidRPr="00A31728" w:rsidRDefault="00A31728" w:rsidP="00A31728">
      <w:pPr>
        <w:tabs>
          <w:tab w:val="left" w:pos="567"/>
        </w:tabs>
        <w:contextualSpacing/>
        <w:jc w:val="both"/>
        <w:rPr>
          <w:rFonts w:eastAsia="Batang"/>
          <w:b/>
          <w:color w:val="000000" w:themeColor="text1"/>
          <w:rtl/>
          <w:lang w:eastAsia="ko-KR"/>
        </w:rPr>
      </w:pPr>
    </w:p>
    <w:p w14:paraId="4A543EFB" w14:textId="1F469B90" w:rsidR="00A211BB" w:rsidRDefault="00A211BB" w:rsidP="00E16B53">
      <w:pPr>
        <w:pStyle w:val="Heading2"/>
      </w:pPr>
      <w:bookmarkStart w:id="9" w:name="_Toc207186490"/>
      <w:r w:rsidRPr="00837B72">
        <w:t>3-1-</w:t>
      </w:r>
      <w:r w:rsidR="00A86C57">
        <w:t xml:space="preserve"> </w:t>
      </w:r>
      <w:r w:rsidRPr="00837B72">
        <w:t>Introduction</w:t>
      </w:r>
      <w:bookmarkEnd w:id="9"/>
    </w:p>
    <w:p w14:paraId="72CA9330" w14:textId="77777777" w:rsidR="00FF1B91" w:rsidRPr="00FF1B91" w:rsidRDefault="00FF1B91" w:rsidP="00FF1B91">
      <w:pPr>
        <w:rPr>
          <w:rtl/>
        </w:rPr>
      </w:pPr>
    </w:p>
    <w:p w14:paraId="1D00F6CE" w14:textId="3016DEE7" w:rsidR="00A211BB" w:rsidRPr="00696713" w:rsidRDefault="00A211BB" w:rsidP="002F1182">
      <w:pPr>
        <w:pStyle w:val="a0"/>
        <w:bidi w:val="0"/>
        <w:ind w:firstLine="0"/>
        <w:jc w:val="left"/>
        <w:rPr>
          <w:color w:val="000000" w:themeColor="text1"/>
        </w:rPr>
      </w:pPr>
      <w:r w:rsidRPr="00696713">
        <w:rPr>
          <w:color w:val="000000" w:themeColor="text1"/>
        </w:rPr>
        <w:t xml:space="preserve">In the development of the spectrum </w:t>
      </w:r>
      <w:r w:rsidR="00DE4BBD">
        <w:rPr>
          <w:color w:val="000000" w:themeColor="text1"/>
        </w:rPr>
        <w:t>outlook</w:t>
      </w:r>
      <w:r w:rsidRPr="00696713">
        <w:rPr>
          <w:color w:val="000000" w:themeColor="text1"/>
        </w:rPr>
        <w:t xml:space="preserve"> document, priority services and applications corresponding to them have been considered. The criteria for selecting services or applications considered in this document are</w:t>
      </w:r>
      <w:r w:rsidRPr="00696713">
        <w:rPr>
          <w:color w:val="000000" w:themeColor="text1"/>
          <w:rtl/>
        </w:rPr>
        <w:t>:</w:t>
      </w:r>
    </w:p>
    <w:p w14:paraId="49090B96" w14:textId="38629948" w:rsidR="00A211BB" w:rsidRPr="00696713" w:rsidRDefault="00A211BB" w:rsidP="00816FCC">
      <w:pPr>
        <w:pStyle w:val="a0"/>
        <w:numPr>
          <w:ilvl w:val="0"/>
          <w:numId w:val="37"/>
        </w:numPr>
        <w:bidi w:val="0"/>
        <w:ind w:left="630"/>
        <w:jc w:val="left"/>
        <w:rPr>
          <w:color w:val="000000" w:themeColor="text1"/>
        </w:rPr>
      </w:pPr>
      <w:r w:rsidRPr="00696713">
        <w:rPr>
          <w:color w:val="000000" w:themeColor="text1"/>
        </w:rPr>
        <w:t>Relevant radio sections of the upstream documents of each country</w:t>
      </w:r>
      <w:r w:rsidRPr="00696713">
        <w:rPr>
          <w:color w:val="000000" w:themeColor="text1"/>
          <w:rtl/>
        </w:rPr>
        <w:t>;</w:t>
      </w:r>
    </w:p>
    <w:p w14:paraId="7B0E4FA8" w14:textId="399F25BD" w:rsidR="00A211BB" w:rsidRPr="00696713" w:rsidRDefault="00A211BB" w:rsidP="00816FCC">
      <w:pPr>
        <w:pStyle w:val="a0"/>
        <w:numPr>
          <w:ilvl w:val="0"/>
          <w:numId w:val="37"/>
        </w:numPr>
        <w:bidi w:val="0"/>
        <w:ind w:left="630"/>
        <w:jc w:val="left"/>
        <w:rPr>
          <w:color w:val="000000" w:themeColor="text1"/>
        </w:rPr>
      </w:pPr>
      <w:r w:rsidRPr="00696713">
        <w:rPr>
          <w:color w:val="000000" w:themeColor="text1"/>
        </w:rPr>
        <w:t>The status of requests for services or applications based on radio communications in each country</w:t>
      </w:r>
      <w:r w:rsidRPr="00696713">
        <w:rPr>
          <w:color w:val="000000" w:themeColor="text1"/>
          <w:rtl/>
        </w:rPr>
        <w:t>;</w:t>
      </w:r>
    </w:p>
    <w:p w14:paraId="6F12DBE3" w14:textId="2977A18C" w:rsidR="00A211BB" w:rsidRPr="00696713" w:rsidRDefault="00A211BB" w:rsidP="00816FCC">
      <w:pPr>
        <w:pStyle w:val="a0"/>
        <w:numPr>
          <w:ilvl w:val="0"/>
          <w:numId w:val="37"/>
        </w:numPr>
        <w:bidi w:val="0"/>
        <w:ind w:left="630"/>
        <w:jc w:val="left"/>
        <w:rPr>
          <w:color w:val="000000" w:themeColor="text1"/>
        </w:rPr>
      </w:pPr>
      <w:r w:rsidRPr="00696713">
        <w:rPr>
          <w:color w:val="000000" w:themeColor="text1"/>
        </w:rPr>
        <w:t>Relevant potential and actual challenges</w:t>
      </w:r>
      <w:r w:rsidRPr="00696713">
        <w:rPr>
          <w:color w:val="000000" w:themeColor="text1"/>
          <w:rtl/>
        </w:rPr>
        <w:t>;</w:t>
      </w:r>
    </w:p>
    <w:p w14:paraId="418A770B" w14:textId="6D7D4230" w:rsidR="00A211BB" w:rsidRPr="00696713" w:rsidRDefault="00A211BB" w:rsidP="00816FCC">
      <w:pPr>
        <w:pStyle w:val="a0"/>
        <w:numPr>
          <w:ilvl w:val="0"/>
          <w:numId w:val="37"/>
        </w:numPr>
        <w:bidi w:val="0"/>
        <w:ind w:left="630"/>
        <w:jc w:val="left"/>
        <w:rPr>
          <w:color w:val="000000" w:themeColor="text1"/>
        </w:rPr>
      </w:pPr>
      <w:r w:rsidRPr="00696713">
        <w:rPr>
          <w:color w:val="000000" w:themeColor="text1"/>
        </w:rPr>
        <w:t>Approaches and positions of authoritative international forums such as the World Radio</w:t>
      </w:r>
      <w:r w:rsidR="000F4844">
        <w:rPr>
          <w:color w:val="000000" w:themeColor="text1"/>
        </w:rPr>
        <w:t xml:space="preserve"> </w:t>
      </w:r>
      <w:r w:rsidRPr="00696713">
        <w:rPr>
          <w:color w:val="000000" w:themeColor="text1"/>
        </w:rPr>
        <w:t>communication Conference (WRC)</w:t>
      </w:r>
      <w:r w:rsidRPr="00696713">
        <w:rPr>
          <w:color w:val="000000" w:themeColor="text1"/>
          <w:rtl/>
        </w:rPr>
        <w:t>;</w:t>
      </w:r>
    </w:p>
    <w:p w14:paraId="112D9AC7" w14:textId="10244D71" w:rsidR="00A211BB" w:rsidRDefault="00A211BB" w:rsidP="00E16B53">
      <w:pPr>
        <w:pStyle w:val="a0"/>
        <w:numPr>
          <w:ilvl w:val="0"/>
          <w:numId w:val="37"/>
        </w:numPr>
        <w:bidi w:val="0"/>
        <w:ind w:left="630"/>
        <w:jc w:val="left"/>
        <w:rPr>
          <w:color w:val="000000" w:themeColor="text1"/>
        </w:rPr>
      </w:pPr>
      <w:r w:rsidRPr="00696713">
        <w:rPr>
          <w:color w:val="000000" w:themeColor="text1"/>
        </w:rPr>
        <w:t>The growing trend of related technologies in the world</w:t>
      </w:r>
      <w:r w:rsidRPr="00696713">
        <w:rPr>
          <w:color w:val="000000" w:themeColor="text1"/>
          <w:rtl/>
        </w:rPr>
        <w:t>;</w:t>
      </w:r>
    </w:p>
    <w:p w14:paraId="5BBBA903" w14:textId="77777777" w:rsidR="00FF1B91" w:rsidRPr="00E16B53" w:rsidRDefault="00FF1B91" w:rsidP="00FF1B91">
      <w:pPr>
        <w:pStyle w:val="a0"/>
        <w:bidi w:val="0"/>
        <w:ind w:left="630" w:firstLine="0"/>
        <w:jc w:val="left"/>
        <w:rPr>
          <w:color w:val="000000" w:themeColor="text1"/>
          <w:rtl/>
        </w:rPr>
      </w:pPr>
    </w:p>
    <w:p w14:paraId="1D977260" w14:textId="2298388E" w:rsidR="00A211BB" w:rsidRDefault="00A211BB" w:rsidP="00E16B53">
      <w:pPr>
        <w:pStyle w:val="Heading2"/>
      </w:pPr>
      <w:bookmarkStart w:id="10" w:name="_Toc207186491"/>
      <w:r w:rsidRPr="00837B72">
        <w:t>3-2-</w:t>
      </w:r>
      <w:r w:rsidR="00A86C57">
        <w:t xml:space="preserve"> </w:t>
      </w:r>
      <w:r w:rsidRPr="00837B72">
        <w:t>Priority radio services</w:t>
      </w:r>
      <w:bookmarkEnd w:id="10"/>
    </w:p>
    <w:p w14:paraId="44BE7574" w14:textId="77777777" w:rsidR="00FF1B91" w:rsidRPr="00FF1B91" w:rsidRDefault="00FF1B91" w:rsidP="00FF1B91">
      <w:pPr>
        <w:rPr>
          <w:rtl/>
        </w:rPr>
      </w:pPr>
    </w:p>
    <w:p w14:paraId="3870BF5D" w14:textId="19B6B4D3" w:rsidR="00A211BB" w:rsidRPr="00696713" w:rsidRDefault="00A211BB" w:rsidP="002F1182">
      <w:pPr>
        <w:pStyle w:val="a0"/>
        <w:bidi w:val="0"/>
        <w:ind w:firstLine="0"/>
        <w:rPr>
          <w:color w:val="000000" w:themeColor="text1"/>
        </w:rPr>
      </w:pPr>
      <w:r w:rsidRPr="00696713">
        <w:rPr>
          <w:color w:val="000000" w:themeColor="text1"/>
        </w:rPr>
        <w:t xml:space="preserve">Taking into account the indicators mentioned in the previous section and their weighting in the spectrum perspective document, </w:t>
      </w:r>
      <w:r w:rsidR="0079770E">
        <w:rPr>
          <w:color w:val="000000" w:themeColor="text1"/>
        </w:rPr>
        <w:t xml:space="preserve">several </w:t>
      </w:r>
      <w:r w:rsidRPr="00696713">
        <w:rPr>
          <w:color w:val="000000" w:themeColor="text1"/>
        </w:rPr>
        <w:t xml:space="preserve">radio services </w:t>
      </w:r>
      <w:r w:rsidR="0079770E">
        <w:rPr>
          <w:color w:val="000000" w:themeColor="text1"/>
        </w:rPr>
        <w:t>could be</w:t>
      </w:r>
      <w:r w:rsidRPr="00696713">
        <w:rPr>
          <w:color w:val="000000" w:themeColor="text1"/>
        </w:rPr>
        <w:t xml:space="preserve"> considered. The selection of these services does not mean that other services are less important, and in future updates of this document; the scope of services and their corresponding applications will gradually increase, </w:t>
      </w:r>
      <w:r w:rsidRPr="00696713">
        <w:rPr>
          <w:color w:val="000000" w:themeColor="text1"/>
        </w:rPr>
        <w:lastRenderedPageBreak/>
        <w:t xml:space="preserve">if necessary. </w:t>
      </w:r>
      <w:r w:rsidR="00F23C49">
        <w:rPr>
          <w:color w:val="000000" w:themeColor="text1"/>
        </w:rPr>
        <w:t>In this document</w:t>
      </w:r>
      <w:r w:rsidR="00B626DA">
        <w:rPr>
          <w:color w:val="000000" w:themeColor="text1"/>
        </w:rPr>
        <w:t>,</w:t>
      </w:r>
      <w:r w:rsidR="00F23C49">
        <w:rPr>
          <w:color w:val="000000" w:themeColor="text1"/>
        </w:rPr>
        <w:t xml:space="preserve"> as editor’s experiences f</w:t>
      </w:r>
      <w:r w:rsidRPr="00696713">
        <w:rPr>
          <w:color w:val="000000" w:themeColor="text1"/>
        </w:rPr>
        <w:t xml:space="preserve">our </w:t>
      </w:r>
      <w:r w:rsidR="00F23C49">
        <w:rPr>
          <w:color w:val="000000" w:themeColor="text1"/>
        </w:rPr>
        <w:t xml:space="preserve">priority </w:t>
      </w:r>
      <w:r w:rsidRPr="00696713">
        <w:rPr>
          <w:color w:val="000000" w:themeColor="text1"/>
        </w:rPr>
        <w:t xml:space="preserve">radio services </w:t>
      </w:r>
      <w:r w:rsidR="00F23C49">
        <w:rPr>
          <w:color w:val="000000" w:themeColor="text1"/>
        </w:rPr>
        <w:t xml:space="preserve">should be </w:t>
      </w:r>
      <w:r w:rsidR="00600321">
        <w:rPr>
          <w:color w:val="000000" w:themeColor="text1"/>
        </w:rPr>
        <w:t xml:space="preserve">suggested. These services include mobile, fixed services, mobile </w:t>
      </w:r>
      <w:proofErr w:type="gramStart"/>
      <w:r w:rsidR="00600321">
        <w:rPr>
          <w:color w:val="000000" w:themeColor="text1"/>
        </w:rPr>
        <w:t>satellite</w:t>
      </w:r>
      <w:proofErr w:type="gramEnd"/>
      <w:r w:rsidR="00600321">
        <w:rPr>
          <w:color w:val="000000" w:themeColor="text1"/>
        </w:rPr>
        <w:t xml:space="preserve"> and fixed satellite. In continue</w:t>
      </w:r>
      <w:r w:rsidR="003672BB">
        <w:rPr>
          <w:color w:val="000000" w:themeColor="text1"/>
        </w:rPr>
        <w:t>,</w:t>
      </w:r>
      <w:r w:rsidR="00600321">
        <w:rPr>
          <w:color w:val="000000" w:themeColor="text1"/>
        </w:rPr>
        <w:t xml:space="preserve"> about these services more information </w:t>
      </w:r>
      <w:r w:rsidR="003672BB">
        <w:rPr>
          <w:color w:val="000000" w:themeColor="text1"/>
        </w:rPr>
        <w:t xml:space="preserve">is </w:t>
      </w:r>
      <w:r w:rsidR="00600321">
        <w:rPr>
          <w:color w:val="000000" w:themeColor="text1"/>
        </w:rPr>
        <w:t>inserted:</w:t>
      </w:r>
    </w:p>
    <w:p w14:paraId="586A291A" w14:textId="77777777" w:rsidR="00A211BB" w:rsidRPr="00696713" w:rsidRDefault="00A211BB" w:rsidP="00A211BB">
      <w:pPr>
        <w:tabs>
          <w:tab w:val="left" w:pos="567"/>
        </w:tabs>
        <w:contextualSpacing/>
        <w:jc w:val="both"/>
        <w:rPr>
          <w:rFonts w:eastAsia="Batang"/>
          <w:b/>
          <w:color w:val="000000" w:themeColor="text1"/>
          <w:rtl/>
          <w:lang w:eastAsia="ko-KR"/>
        </w:rPr>
      </w:pPr>
    </w:p>
    <w:p w14:paraId="509645A3" w14:textId="4D03E37B" w:rsidR="00A211BB" w:rsidRDefault="00A86C57" w:rsidP="009E77C6">
      <w:pPr>
        <w:pStyle w:val="Heading3"/>
      </w:pPr>
      <w:bookmarkStart w:id="11" w:name="_Toc207186492"/>
      <w:r>
        <w:t xml:space="preserve">3-2-1- </w:t>
      </w:r>
      <w:r w:rsidR="00A211BB" w:rsidRPr="00EC07EE">
        <w:t>Current status of Services</w:t>
      </w:r>
      <w:r w:rsidR="0090646A" w:rsidRPr="00EC07EE">
        <w:t xml:space="preserve"> and </w:t>
      </w:r>
      <w:r w:rsidR="00A211BB" w:rsidRPr="00EC07EE">
        <w:t>Global Status in Services</w:t>
      </w:r>
      <w:bookmarkEnd w:id="11"/>
      <w:r w:rsidR="00A211BB" w:rsidRPr="00EC07EE">
        <w:t xml:space="preserve"> </w:t>
      </w:r>
    </w:p>
    <w:p w14:paraId="293AB389" w14:textId="77777777" w:rsidR="00FF1B91" w:rsidRPr="00FF1B91" w:rsidRDefault="00FF1B91" w:rsidP="00FF1B91"/>
    <w:p w14:paraId="2FFA6159" w14:textId="54065A8D" w:rsidR="00A211BB" w:rsidRDefault="00A211BB" w:rsidP="00816FCC">
      <w:pPr>
        <w:pStyle w:val="ListParagraph"/>
        <w:numPr>
          <w:ilvl w:val="0"/>
          <w:numId w:val="38"/>
        </w:numPr>
        <w:tabs>
          <w:tab w:val="left" w:pos="567"/>
        </w:tabs>
        <w:contextualSpacing/>
        <w:jc w:val="both"/>
        <w:rPr>
          <w:rFonts w:eastAsia="Batang"/>
          <w:b/>
          <w:color w:val="000000" w:themeColor="text1"/>
          <w:lang w:eastAsia="ko-KR"/>
        </w:rPr>
      </w:pPr>
      <w:r w:rsidRPr="00816FCC">
        <w:rPr>
          <w:rFonts w:eastAsia="Batang"/>
          <w:b/>
          <w:color w:val="000000" w:themeColor="text1"/>
          <w:lang w:eastAsia="ko-KR"/>
        </w:rPr>
        <w:t>Mobile Service (MS)</w:t>
      </w:r>
    </w:p>
    <w:p w14:paraId="12CCB96E" w14:textId="77777777" w:rsidR="00FF1B91" w:rsidRPr="00816FCC" w:rsidRDefault="00FF1B91" w:rsidP="00FF1B91">
      <w:pPr>
        <w:pStyle w:val="ListParagraph"/>
        <w:tabs>
          <w:tab w:val="left" w:pos="567"/>
        </w:tabs>
        <w:contextualSpacing/>
        <w:jc w:val="both"/>
        <w:rPr>
          <w:rFonts w:eastAsia="Batang"/>
          <w:b/>
          <w:color w:val="000000" w:themeColor="text1"/>
          <w:rtl/>
          <w:lang w:eastAsia="ko-KR"/>
        </w:rPr>
      </w:pPr>
    </w:p>
    <w:p w14:paraId="337552B9" w14:textId="77777777" w:rsidR="00A211BB" w:rsidRPr="00696713" w:rsidRDefault="00A211BB" w:rsidP="00A211BB">
      <w:pPr>
        <w:pStyle w:val="a0"/>
        <w:bidi w:val="0"/>
        <w:spacing w:after="240"/>
        <w:ind w:firstLine="0"/>
        <w:rPr>
          <w:color w:val="000000" w:themeColor="text1"/>
          <w:rtl/>
        </w:rPr>
      </w:pPr>
      <w:r w:rsidRPr="00696713">
        <w:rPr>
          <w:color w:val="000000" w:themeColor="text1"/>
        </w:rPr>
        <w:t>In the mobile service, the two major applications of international mobile communications are IMT and crisis management and public protection in the form of a PPDR radio network, which will be discussed below.</w:t>
      </w:r>
    </w:p>
    <w:p w14:paraId="36F3504F" w14:textId="77777777" w:rsidR="00A211BB" w:rsidRPr="00696713" w:rsidRDefault="00A211BB" w:rsidP="00A211BB">
      <w:pPr>
        <w:pStyle w:val="a0"/>
        <w:bidi w:val="0"/>
        <w:spacing w:after="240"/>
        <w:ind w:firstLine="0"/>
        <w:rPr>
          <w:color w:val="000000" w:themeColor="text1"/>
          <w:rtl/>
        </w:rPr>
      </w:pPr>
      <w:r w:rsidRPr="00696713">
        <w:rPr>
          <w:color w:val="000000" w:themeColor="text1"/>
        </w:rPr>
        <w:t>The state of global developments in the field of IMT application: The expansion and development of IMT application is the most significant development that has occurred in the field of mobile services at the global level today. Currently, competition has arisen in all developed countries to make the spectrum required for 5G available. There is a consensus that 5G requires low frequency bands (less than one GHz) for greater coverage, medium frequency bands (1 to 6 GHz) for higher speeds to cover a specific area, and high frequency bands (more than 24.25 GHz) for high data transfer speeds.</w:t>
      </w:r>
    </w:p>
    <w:p w14:paraId="2F5CBD05" w14:textId="6464F058" w:rsidR="00A211BB" w:rsidRPr="00837B72" w:rsidRDefault="00A211BB" w:rsidP="00816FCC">
      <w:pPr>
        <w:pStyle w:val="ListParagraph"/>
        <w:numPr>
          <w:ilvl w:val="0"/>
          <w:numId w:val="38"/>
        </w:numPr>
        <w:tabs>
          <w:tab w:val="left" w:pos="567"/>
        </w:tabs>
        <w:contextualSpacing/>
        <w:jc w:val="both"/>
        <w:rPr>
          <w:rFonts w:eastAsia="Batang"/>
          <w:b/>
          <w:color w:val="000000" w:themeColor="text1"/>
          <w:lang w:eastAsia="ko-KR"/>
        </w:rPr>
      </w:pPr>
      <w:r w:rsidRPr="00837B72">
        <w:rPr>
          <w:rFonts w:eastAsia="Batang"/>
          <w:b/>
          <w:color w:val="000000" w:themeColor="text1"/>
          <w:lang w:eastAsia="ko-KR"/>
        </w:rPr>
        <w:t>Fixed Service (FS)</w:t>
      </w:r>
    </w:p>
    <w:p w14:paraId="13CC25E3" w14:textId="77777777" w:rsidR="00A211BB" w:rsidRPr="00696713" w:rsidRDefault="00A211BB" w:rsidP="002F1182">
      <w:pPr>
        <w:pStyle w:val="a0"/>
        <w:bidi w:val="0"/>
        <w:spacing w:after="240"/>
        <w:ind w:firstLine="0"/>
        <w:rPr>
          <w:color w:val="000000" w:themeColor="text1"/>
        </w:rPr>
      </w:pPr>
      <w:r w:rsidRPr="00696713">
        <w:rPr>
          <w:color w:val="000000" w:themeColor="text1"/>
        </w:rPr>
        <w:t xml:space="preserve">Global Status of Fixed Services: Today, one of the main applications of fixed services is as a cellular network backhaul. Fixed links (also known as fixed radio links or microwave links) are used to carry voice or data traffic between two fixed points. These links are considered as an alternative or support for other transmission media such as optical fibers. Fixed links are usually faster and cheaper to deploy than optical fibers. Given that in the near future a large part of backhaul applications will be provided by optical fibers, most of the frequency bands associated with these links will be concentrated at the edge of the network instead of being used for </w:t>
      </w:r>
      <w:proofErr w:type="gramStart"/>
      <w:r w:rsidRPr="00696713">
        <w:rPr>
          <w:color w:val="000000" w:themeColor="text1"/>
        </w:rPr>
        <w:t>backhaul</w:t>
      </w:r>
      <w:proofErr w:type="gramEnd"/>
      <w:r w:rsidRPr="00696713">
        <w:rPr>
          <w:color w:val="000000" w:themeColor="text1"/>
        </w:rPr>
        <w:t>.</w:t>
      </w:r>
    </w:p>
    <w:p w14:paraId="19D62A5E" w14:textId="77777777" w:rsidR="00A211BB" w:rsidRPr="00696713" w:rsidRDefault="00A211BB" w:rsidP="002F1182">
      <w:pPr>
        <w:pStyle w:val="a0"/>
        <w:bidi w:val="0"/>
        <w:spacing w:after="240"/>
        <w:ind w:firstLine="0"/>
        <w:rPr>
          <w:color w:val="000000" w:themeColor="text1"/>
        </w:rPr>
      </w:pPr>
      <w:r w:rsidRPr="00696713">
        <w:rPr>
          <w:color w:val="000000" w:themeColor="text1"/>
        </w:rPr>
        <w:t>The growing demand for cellular networks and the need to access adequate bandwidth, especially in the frequencies used for fixed radio transmission systems, have led to issues such as spectrum sharing. In the past few years, although the number of fixed links in use has decreased, the total frequency bandwidth used by each of these links has increased significantly. Today, with the decrease in the number of fixed radio links in the frequency range between 10 and 38 GHz, the number of these links in the frequency range between 70 and 80 GHz is increasing. Also, the number of links with channel bandwidths up to 28 MHz is decreasing and the number of links with higher channel bandwidths is increasing. In addition, there is a significant decrease in the number of fixed links used by mobile network operators and an increase in the total number of fixed links used by other sectors.</w:t>
      </w:r>
    </w:p>
    <w:p w14:paraId="482414C4" w14:textId="77777777" w:rsidR="00A211BB" w:rsidRPr="00696713" w:rsidRDefault="00A211BB" w:rsidP="002F1182">
      <w:pPr>
        <w:pStyle w:val="a0"/>
        <w:bidi w:val="0"/>
        <w:spacing w:after="240"/>
        <w:ind w:firstLine="0"/>
        <w:rPr>
          <w:color w:val="000000" w:themeColor="text1"/>
        </w:rPr>
      </w:pPr>
      <w:r w:rsidRPr="00696713">
        <w:rPr>
          <w:color w:val="000000" w:themeColor="text1"/>
        </w:rPr>
        <w:t>Other issues that could have an impact on the future outlook, given the needs of mobile operators using fixed links, include the move towards radio signal processing in data centers instead of site towers and the use of small cells</w:t>
      </w:r>
      <w:r w:rsidRPr="00696713">
        <w:rPr>
          <w:color w:val="000000" w:themeColor="text1"/>
          <w:rtl/>
        </w:rPr>
        <w:t>.</w:t>
      </w:r>
    </w:p>
    <w:p w14:paraId="70A54428" w14:textId="54B51F1A" w:rsidR="00A211BB" w:rsidRPr="00696713" w:rsidRDefault="00A211BB" w:rsidP="002F1182">
      <w:pPr>
        <w:pStyle w:val="a0"/>
        <w:bidi w:val="0"/>
        <w:spacing w:after="240"/>
        <w:ind w:firstLine="0"/>
        <w:rPr>
          <w:color w:val="000000" w:themeColor="text1"/>
        </w:rPr>
      </w:pPr>
      <w:r w:rsidRPr="00696713">
        <w:rPr>
          <w:color w:val="000000" w:themeColor="text1"/>
        </w:rPr>
        <w:t>According to reliable international statistics, the use of data transmission applications based on fixed wireless technology has grown significantly in recent years. Along with the introduction of 4GFWA, the introduction of 5G-based FWA equipment has become the mainstream of the market, and statistics show that it has gained a suitable share of the equipment supply market in this area. The supply of user-side equipment in 5GFWA technology in the millimeter wave frequency ranges has also seen acceptable growth.</w:t>
      </w:r>
    </w:p>
    <w:p w14:paraId="0F34AE77" w14:textId="1709DF49" w:rsidR="00A211BB" w:rsidRPr="00837B72" w:rsidRDefault="00A211BB" w:rsidP="00816FCC">
      <w:pPr>
        <w:pStyle w:val="ListParagraph"/>
        <w:numPr>
          <w:ilvl w:val="0"/>
          <w:numId w:val="38"/>
        </w:numPr>
        <w:tabs>
          <w:tab w:val="left" w:pos="567"/>
        </w:tabs>
        <w:contextualSpacing/>
        <w:jc w:val="both"/>
        <w:rPr>
          <w:rFonts w:eastAsia="Batang"/>
          <w:b/>
          <w:color w:val="000000" w:themeColor="text1"/>
          <w:lang w:eastAsia="ko-KR"/>
        </w:rPr>
      </w:pPr>
      <w:r w:rsidRPr="00837B72">
        <w:rPr>
          <w:rFonts w:eastAsia="Batang"/>
          <w:b/>
          <w:color w:val="000000" w:themeColor="text1"/>
          <w:lang w:eastAsia="ko-KR"/>
        </w:rPr>
        <w:lastRenderedPageBreak/>
        <w:t>Fixed Satellite Service (FSS)</w:t>
      </w:r>
    </w:p>
    <w:p w14:paraId="007142FE" w14:textId="1BA8586E" w:rsidR="00B626DA" w:rsidRDefault="00A211BB" w:rsidP="002F1182">
      <w:pPr>
        <w:pStyle w:val="a0"/>
        <w:bidi w:val="0"/>
        <w:spacing w:after="240"/>
        <w:ind w:firstLine="0"/>
        <w:rPr>
          <w:color w:val="000000" w:themeColor="text1"/>
        </w:rPr>
      </w:pPr>
      <w:r w:rsidRPr="00696713">
        <w:rPr>
          <w:color w:val="000000" w:themeColor="text1"/>
        </w:rPr>
        <w:t>Global Status of Developments in the Fixed Satellite Service: In addition to the inherent use of the fixed satellite service for fixed satellite communications and public broadcasting satellite service feeder links, there is a great deal of interest in its use for non-fixed applications in geostationary satellite (GSO) and non-geostationary satellite (Non-GSO) orbits. These applications include earth stations on ships (ESV), earth stations in motion (ESIM), high density fixed satellite systems (HDFSS), which sometimes require reliable and continuous communication channels</w:t>
      </w:r>
      <w:r w:rsidRPr="00696713">
        <w:rPr>
          <w:rFonts w:hint="cs"/>
          <w:color w:val="000000" w:themeColor="text1"/>
          <w:rtl/>
        </w:rPr>
        <w:t>.</w:t>
      </w:r>
    </w:p>
    <w:p w14:paraId="0F5A91A6" w14:textId="7F7B657D" w:rsidR="00A211BB" w:rsidRPr="00696713" w:rsidRDefault="00A211BB" w:rsidP="002F1182">
      <w:pPr>
        <w:pStyle w:val="a0"/>
        <w:bidi w:val="0"/>
        <w:spacing w:after="240"/>
        <w:ind w:firstLine="0"/>
        <w:rPr>
          <w:color w:val="000000" w:themeColor="text1"/>
          <w:rtl/>
        </w:rPr>
      </w:pPr>
      <w:r w:rsidRPr="00696713">
        <w:rPr>
          <w:color w:val="000000" w:themeColor="text1"/>
        </w:rPr>
        <w:t xml:space="preserve">The fixed satellite service market is expected to grow significantly during the period of the </w:t>
      </w:r>
      <w:r w:rsidR="00F9595A">
        <w:rPr>
          <w:color w:val="000000" w:themeColor="text1"/>
        </w:rPr>
        <w:t>spectrum o</w:t>
      </w:r>
      <w:r w:rsidR="00DE4BBD">
        <w:rPr>
          <w:color w:val="000000" w:themeColor="text1"/>
        </w:rPr>
        <w:t>utlook</w:t>
      </w:r>
      <w:r w:rsidRPr="00696713">
        <w:rPr>
          <w:color w:val="000000" w:themeColor="text1"/>
        </w:rPr>
        <w:t xml:space="preserve"> Document due to the increasing widespread use of data communications and the increasing demand for high-speed internet. Also, due to the increasing demand for high-power connectivity and oil and gas industry networks, growth opportunities have been provided for the major </w:t>
      </w:r>
      <w:r w:rsidR="004C6684" w:rsidRPr="00696713">
        <w:rPr>
          <w:color w:val="000000" w:themeColor="text1"/>
        </w:rPr>
        <w:t>players’</w:t>
      </w:r>
      <w:r w:rsidRPr="00696713">
        <w:rPr>
          <w:color w:val="000000" w:themeColor="text1"/>
        </w:rPr>
        <w:t xml:space="preserve"> active in the global FSS service market. High investment and increasing use of fiber optic transmission cables are the main factors restraining the adoption of fixed satellite services. Also, strict regulations regarding the market and limited orbital positions can also affect the entry of new players into the studied market.</w:t>
      </w:r>
    </w:p>
    <w:p w14:paraId="20924A4C" w14:textId="27CCD767" w:rsidR="00A211BB" w:rsidRPr="00696713" w:rsidRDefault="00A211BB" w:rsidP="002F1182">
      <w:pPr>
        <w:pStyle w:val="a0"/>
        <w:bidi w:val="0"/>
        <w:spacing w:after="240"/>
        <w:ind w:firstLine="0"/>
        <w:rPr>
          <w:color w:val="000000" w:themeColor="text1"/>
          <w:rtl/>
        </w:rPr>
      </w:pPr>
      <w:r w:rsidRPr="00696713">
        <w:rPr>
          <w:color w:val="000000" w:themeColor="text1"/>
        </w:rPr>
        <w:t xml:space="preserve">The increasing penetration of 5G is expected to further boost the growth of FSS during the implementation period of the Spectrum </w:t>
      </w:r>
      <w:r w:rsidR="00F9595A">
        <w:rPr>
          <w:color w:val="000000" w:themeColor="text1"/>
        </w:rPr>
        <w:t>o</w:t>
      </w:r>
      <w:r w:rsidR="00DE4BBD">
        <w:rPr>
          <w:color w:val="000000" w:themeColor="text1"/>
        </w:rPr>
        <w:t>utlook</w:t>
      </w:r>
      <w:r w:rsidRPr="00696713">
        <w:rPr>
          <w:color w:val="000000" w:themeColor="text1"/>
        </w:rPr>
        <w:t xml:space="preserve"> Document. Since 5G connectivity uses geostationary satellites for communication, the FSS market is expected to grow as the use of 5G connectivity increases among users. Research and studies have also been conducted on sharing the 28 GHz band between new 5G radio cellular systems and FSS.</w:t>
      </w:r>
    </w:p>
    <w:p w14:paraId="273919E8" w14:textId="57B89480" w:rsidR="00A211BB" w:rsidRPr="00837B72" w:rsidRDefault="00A211BB" w:rsidP="00816FCC">
      <w:pPr>
        <w:pStyle w:val="ListParagraph"/>
        <w:numPr>
          <w:ilvl w:val="0"/>
          <w:numId w:val="38"/>
        </w:numPr>
        <w:tabs>
          <w:tab w:val="left" w:pos="567"/>
        </w:tabs>
        <w:contextualSpacing/>
        <w:jc w:val="both"/>
        <w:rPr>
          <w:rFonts w:eastAsia="Batang"/>
          <w:b/>
          <w:color w:val="000000" w:themeColor="text1"/>
          <w:rtl/>
          <w:lang w:eastAsia="ko-KR"/>
        </w:rPr>
      </w:pPr>
      <w:r w:rsidRPr="00837B72">
        <w:rPr>
          <w:rFonts w:eastAsia="Batang"/>
          <w:b/>
          <w:color w:val="000000" w:themeColor="text1"/>
          <w:lang w:eastAsia="ko-KR"/>
        </w:rPr>
        <w:t>Mobile Satellite Service (MSS)</w:t>
      </w:r>
    </w:p>
    <w:p w14:paraId="54A39A05" w14:textId="77777777" w:rsidR="00A211BB" w:rsidRPr="00696713" w:rsidRDefault="00A211BB" w:rsidP="002F1182">
      <w:pPr>
        <w:pStyle w:val="a0"/>
        <w:bidi w:val="0"/>
        <w:spacing w:after="240"/>
        <w:ind w:firstLine="0"/>
        <w:rPr>
          <w:color w:val="000000" w:themeColor="text1"/>
          <w:rtl/>
        </w:rPr>
      </w:pPr>
      <w:r w:rsidRPr="00696713">
        <w:rPr>
          <w:color w:val="000000" w:themeColor="text1"/>
        </w:rPr>
        <w:t>Global Status of Mobile Satellite Service Developments: In today’s era, the demand for seamless communication and information sharing has increased, and Mobile Satellite Service plays a key role in this global connectivity. Satellite services (MSS) include communication satellite networks and associated ground stations that provide voice, data, and messaging services to mobile terminals of mobile subscribers and portable devices. Unlike terrestrial communication networks that rely on fixed terrestrial infrastructures such as cellular networks and fiber optic cables, MSS operates independently of terrestrial infrastructures.</w:t>
      </w:r>
    </w:p>
    <w:p w14:paraId="23588943" w14:textId="77777777" w:rsidR="00A211BB" w:rsidRPr="00696713" w:rsidRDefault="00A211BB" w:rsidP="002F1182">
      <w:pPr>
        <w:pStyle w:val="a0"/>
        <w:bidi w:val="0"/>
        <w:spacing w:after="240"/>
        <w:ind w:firstLine="0"/>
        <w:rPr>
          <w:color w:val="000000" w:themeColor="text1"/>
          <w:rtl/>
        </w:rPr>
      </w:pPr>
      <w:r w:rsidRPr="00696713">
        <w:rPr>
          <w:color w:val="000000" w:themeColor="text1"/>
        </w:rPr>
        <w:t xml:space="preserve">This feature enables MSS to provide communication services to remote and inaccessible locations when conventional communication networks are unavailable or disrupted. The service has a wide range of applications including voice communications, data communications, tracking and surveillance, maritime </w:t>
      </w:r>
      <w:proofErr w:type="gramStart"/>
      <w:r w:rsidRPr="00696713">
        <w:rPr>
          <w:color w:val="000000" w:themeColor="text1"/>
        </w:rPr>
        <w:t>communications</w:t>
      </w:r>
      <w:proofErr w:type="gramEnd"/>
      <w:r w:rsidRPr="00696713">
        <w:rPr>
          <w:color w:val="000000" w:themeColor="text1"/>
        </w:rPr>
        <w:t xml:space="preserve"> and aeronautical communications. By integrating innovative standards and technologies, a global ecosystem of services can be provided in narrowband mobile satellite service with 5G.</w:t>
      </w:r>
    </w:p>
    <w:p w14:paraId="2C066662" w14:textId="5F25D9C0" w:rsidR="00452542" w:rsidRPr="00816FCC" w:rsidRDefault="00A211BB" w:rsidP="002F1182">
      <w:pPr>
        <w:pStyle w:val="a0"/>
        <w:bidi w:val="0"/>
        <w:spacing w:after="240"/>
        <w:ind w:firstLine="0"/>
        <w:rPr>
          <w:color w:val="000000" w:themeColor="text1"/>
        </w:rPr>
      </w:pPr>
      <w:r w:rsidRPr="00696713">
        <w:rPr>
          <w:color w:val="000000" w:themeColor="text1"/>
        </w:rPr>
        <w:t>Also, with the implementation of standards, the entry of devices into the market, and the need for users to recognize the benefits of mobile satellite service capabilities, the demand for this service will increase.</w:t>
      </w:r>
    </w:p>
    <w:p w14:paraId="26FFFF48" w14:textId="1E987A04" w:rsidR="00A211BB" w:rsidRPr="00837B72" w:rsidRDefault="00636885" w:rsidP="00E16B53">
      <w:pPr>
        <w:pStyle w:val="Heading2"/>
      </w:pPr>
      <w:bookmarkStart w:id="12" w:name="_Toc207186493"/>
      <w:r>
        <w:t xml:space="preserve">3-3- </w:t>
      </w:r>
      <w:r w:rsidR="00A211BB" w:rsidRPr="00837B72">
        <w:t>Priority frequency bands</w:t>
      </w:r>
      <w:bookmarkEnd w:id="12"/>
      <w:r w:rsidR="00A211BB" w:rsidRPr="00837B72">
        <w:t xml:space="preserve"> </w:t>
      </w:r>
    </w:p>
    <w:p w14:paraId="45F12F65" w14:textId="77B35616" w:rsidR="00A211BB" w:rsidRPr="00696713" w:rsidRDefault="00A211BB" w:rsidP="00B626DA">
      <w:pPr>
        <w:pStyle w:val="a0"/>
        <w:bidi w:val="0"/>
        <w:spacing w:before="120" w:after="120"/>
        <w:ind w:firstLine="0"/>
        <w:rPr>
          <w:color w:val="000000" w:themeColor="text1"/>
          <w:rtl/>
        </w:rPr>
      </w:pPr>
      <w:r w:rsidRPr="00696713">
        <w:rPr>
          <w:color w:val="000000" w:themeColor="text1"/>
        </w:rPr>
        <w:t xml:space="preserve">The prioritization of frequency bands allocated to fixed, mobile, fixed-satellite, and mobile-satellite radio services </w:t>
      </w:r>
      <w:r w:rsidR="00B626DA">
        <w:rPr>
          <w:color w:val="000000" w:themeColor="text1"/>
        </w:rPr>
        <w:t xml:space="preserve">could be considered </w:t>
      </w:r>
      <w:r w:rsidRPr="00696713">
        <w:rPr>
          <w:color w:val="000000" w:themeColor="text1"/>
        </w:rPr>
        <w:t xml:space="preserve">at </w:t>
      </w:r>
      <w:r w:rsidR="00B626DA">
        <w:rPr>
          <w:color w:val="000000" w:themeColor="text1"/>
        </w:rPr>
        <w:t>different</w:t>
      </w:r>
      <w:r w:rsidRPr="00696713">
        <w:rPr>
          <w:color w:val="000000" w:themeColor="text1"/>
        </w:rPr>
        <w:t xml:space="preserve"> levels</w:t>
      </w:r>
      <w:r w:rsidR="00B626DA">
        <w:rPr>
          <w:color w:val="000000" w:themeColor="text1"/>
        </w:rPr>
        <w:t>.</w:t>
      </w:r>
    </w:p>
    <w:p w14:paraId="50B3FF0C" w14:textId="77777777" w:rsidR="00A211BB" w:rsidRPr="00346EF8" w:rsidRDefault="00A211BB" w:rsidP="00A211BB">
      <w:pPr>
        <w:pStyle w:val="a0"/>
        <w:bidi w:val="0"/>
        <w:spacing w:before="120" w:after="120"/>
        <w:ind w:firstLine="0"/>
        <w:rPr>
          <w:color w:val="000000" w:themeColor="text1"/>
          <w:rtl/>
        </w:rPr>
      </w:pPr>
      <w:r w:rsidRPr="00346EF8">
        <w:rPr>
          <w:color w:val="000000" w:themeColor="text1"/>
        </w:rPr>
        <w:t xml:space="preserve">Level One: This level includes frequency bands that are released and assigned as needed. These frequency bands usually include those that have been determined based on previous surveys and studies and have been evaluated from various perspectives, including standardization, </w:t>
      </w:r>
      <w:r w:rsidRPr="00346EF8">
        <w:rPr>
          <w:color w:val="000000" w:themeColor="text1"/>
        </w:rPr>
        <w:lastRenderedPageBreak/>
        <w:t>infrastructure accessibility, alignment with global developments and operator needs, and similar matters, and a final decision has been made on them.</w:t>
      </w:r>
    </w:p>
    <w:p w14:paraId="244C4288" w14:textId="08936DFE" w:rsidR="00A211BB" w:rsidRPr="00346EF8" w:rsidRDefault="00A211BB" w:rsidP="00A211BB">
      <w:pPr>
        <w:pStyle w:val="a0"/>
        <w:bidi w:val="0"/>
        <w:spacing w:before="120" w:after="120"/>
        <w:ind w:firstLine="0"/>
        <w:rPr>
          <w:color w:val="000000" w:themeColor="text1"/>
          <w:rtl/>
        </w:rPr>
      </w:pPr>
      <w:r w:rsidRPr="00346EF8">
        <w:rPr>
          <w:color w:val="000000" w:themeColor="text1"/>
        </w:rPr>
        <w:t xml:space="preserve">Level Two: This level includes frequency bands that require technical, regulatory, </w:t>
      </w:r>
      <w:r w:rsidR="004C6684" w:rsidRPr="00346EF8">
        <w:rPr>
          <w:color w:val="000000" w:themeColor="text1"/>
        </w:rPr>
        <w:t>and economic</w:t>
      </w:r>
      <w:r w:rsidRPr="00346EF8">
        <w:rPr>
          <w:color w:val="000000" w:themeColor="text1"/>
        </w:rPr>
        <w:t xml:space="preserve"> and ultimately designation studies and reviews to be promoted to Level One. Activities under this level are based on identifying domestic needs, including reviewing technical standards, reviewing current and potential applications of these frequency bands, international </w:t>
      </w:r>
      <w:proofErr w:type="gramStart"/>
      <w:r w:rsidRPr="00346EF8">
        <w:rPr>
          <w:color w:val="000000" w:themeColor="text1"/>
        </w:rPr>
        <w:t>coordination</w:t>
      </w:r>
      <w:proofErr w:type="gramEnd"/>
      <w:r w:rsidRPr="00346EF8">
        <w:rPr>
          <w:color w:val="000000" w:themeColor="text1"/>
        </w:rPr>
        <w:t xml:space="preserve"> and economic valuation. Frequency bands with Level Two can be considered for planning, designation, </w:t>
      </w:r>
      <w:proofErr w:type="gramStart"/>
      <w:r w:rsidRPr="00346EF8">
        <w:rPr>
          <w:color w:val="000000" w:themeColor="text1"/>
        </w:rPr>
        <w:t>liberalization</w:t>
      </w:r>
      <w:proofErr w:type="gramEnd"/>
      <w:r w:rsidRPr="00346EF8">
        <w:rPr>
          <w:color w:val="000000" w:themeColor="text1"/>
        </w:rPr>
        <w:t xml:space="preserve"> and assignment during the years of implementation of the </w:t>
      </w:r>
      <w:r w:rsidR="00DE4BBD" w:rsidRPr="00346EF8">
        <w:rPr>
          <w:color w:val="000000" w:themeColor="text1"/>
        </w:rPr>
        <w:t>Outlook</w:t>
      </w:r>
      <w:r w:rsidRPr="00346EF8">
        <w:rPr>
          <w:color w:val="000000" w:themeColor="text1"/>
        </w:rPr>
        <w:t xml:space="preserve"> Document, taking into account all aspects.</w:t>
      </w:r>
    </w:p>
    <w:p w14:paraId="6D56DCA5" w14:textId="7488FF12" w:rsidR="00A211BB" w:rsidRDefault="00A211BB" w:rsidP="004E0EAB">
      <w:pPr>
        <w:pStyle w:val="a0"/>
        <w:bidi w:val="0"/>
        <w:spacing w:before="120" w:after="120"/>
        <w:ind w:firstLine="0"/>
        <w:rPr>
          <w:color w:val="000000" w:themeColor="text1"/>
          <w:rtl/>
        </w:rPr>
      </w:pPr>
      <w:r w:rsidRPr="00346EF8">
        <w:rPr>
          <w:color w:val="000000" w:themeColor="text1"/>
        </w:rPr>
        <w:t xml:space="preserve">Level Three: Countries can include continuous monitoring and observation of global developments on their agenda during the years of implementing the </w:t>
      </w:r>
      <w:r w:rsidR="00DE4BBD" w:rsidRPr="00346EF8">
        <w:rPr>
          <w:color w:val="000000" w:themeColor="text1"/>
        </w:rPr>
        <w:t>outlook</w:t>
      </w:r>
      <w:r w:rsidRPr="00346EF8">
        <w:rPr>
          <w:color w:val="000000" w:themeColor="text1"/>
        </w:rPr>
        <w:t xml:space="preserve"> document.</w:t>
      </w:r>
    </w:p>
    <w:p w14:paraId="46AE4D6D" w14:textId="77777777" w:rsidR="00CA1DF6" w:rsidRPr="004E0EAB" w:rsidRDefault="00CA1DF6" w:rsidP="004E0EAB">
      <w:pPr>
        <w:pStyle w:val="a0"/>
        <w:bidi w:val="0"/>
        <w:spacing w:before="120" w:after="120"/>
        <w:ind w:firstLine="0"/>
        <w:rPr>
          <w:color w:val="000000" w:themeColor="text1"/>
          <w:rtl/>
        </w:rPr>
      </w:pPr>
    </w:p>
    <w:p w14:paraId="385B9F8D" w14:textId="2FFB8067" w:rsidR="00A211BB" w:rsidRDefault="00A211BB" w:rsidP="009E77C6">
      <w:pPr>
        <w:pStyle w:val="Heading3"/>
        <w:rPr>
          <w:lang w:eastAsia="ko-KR"/>
        </w:rPr>
      </w:pPr>
      <w:bookmarkStart w:id="13" w:name="_Toc207186494"/>
      <w:r w:rsidRPr="00837B72">
        <w:rPr>
          <w:lang w:eastAsia="ko-KR"/>
        </w:rPr>
        <w:t>3-3-1-</w:t>
      </w:r>
      <w:r w:rsidR="00A86C57">
        <w:rPr>
          <w:lang w:eastAsia="ko-KR"/>
        </w:rPr>
        <w:t xml:space="preserve"> </w:t>
      </w:r>
      <w:r w:rsidRPr="00837B72">
        <w:rPr>
          <w:lang w:eastAsia="ko-KR"/>
        </w:rPr>
        <w:t>Technical review of frequency bands</w:t>
      </w:r>
      <w:bookmarkEnd w:id="13"/>
    </w:p>
    <w:p w14:paraId="5E79B759" w14:textId="77777777" w:rsidR="00FF1B91" w:rsidRPr="00FF1B91" w:rsidRDefault="00FF1B91" w:rsidP="00FF1B91">
      <w:pPr>
        <w:rPr>
          <w:rtl/>
          <w:lang w:eastAsia="ko-KR"/>
        </w:rPr>
      </w:pPr>
    </w:p>
    <w:p w14:paraId="2E04B692" w14:textId="10EBBFBA" w:rsidR="00A211BB" w:rsidRPr="00696713" w:rsidRDefault="00A211BB" w:rsidP="00643BC6">
      <w:pPr>
        <w:pStyle w:val="a0"/>
        <w:bidi w:val="0"/>
        <w:spacing w:after="240"/>
        <w:rPr>
          <w:color w:val="000000" w:themeColor="text1"/>
          <w:rtl/>
        </w:rPr>
      </w:pPr>
      <w:r w:rsidRPr="00696713">
        <w:rPr>
          <w:color w:val="000000" w:themeColor="text1"/>
        </w:rPr>
        <w:t xml:space="preserve">After prioritizing frequency bands into </w:t>
      </w:r>
      <w:r w:rsidR="00643BC6">
        <w:rPr>
          <w:color w:val="000000" w:themeColor="text1"/>
        </w:rPr>
        <w:t>different</w:t>
      </w:r>
      <w:r w:rsidR="00643BC6" w:rsidRPr="00696713">
        <w:rPr>
          <w:color w:val="000000" w:themeColor="text1"/>
        </w:rPr>
        <w:t xml:space="preserve"> </w:t>
      </w:r>
      <w:r w:rsidRPr="00696713">
        <w:rPr>
          <w:color w:val="000000" w:themeColor="text1"/>
        </w:rPr>
        <w:t xml:space="preserve">levels, </w:t>
      </w:r>
      <w:r w:rsidR="00643BC6">
        <w:rPr>
          <w:color w:val="000000" w:themeColor="text1"/>
        </w:rPr>
        <w:t xml:space="preserve">several </w:t>
      </w:r>
      <w:r w:rsidRPr="00696713">
        <w:rPr>
          <w:color w:val="000000" w:themeColor="text1"/>
        </w:rPr>
        <w:t>major action categories are foreseen for each frequency band: assignment, liberalization, planning, technical and economic review, and monitoring.</w:t>
      </w:r>
    </w:p>
    <w:p w14:paraId="05DCCA6C" w14:textId="6F39A9BA" w:rsidR="00A211BB" w:rsidRPr="00696713" w:rsidRDefault="00A211BB" w:rsidP="00643BC6">
      <w:pPr>
        <w:pStyle w:val="a0"/>
        <w:bidi w:val="0"/>
        <w:spacing w:after="240"/>
        <w:rPr>
          <w:color w:val="000000" w:themeColor="text1"/>
          <w:rtl/>
        </w:rPr>
      </w:pPr>
      <w:r w:rsidRPr="00696713">
        <w:rPr>
          <w:color w:val="000000" w:themeColor="text1"/>
        </w:rPr>
        <w:t xml:space="preserve">In some cases, in addition to these </w:t>
      </w:r>
      <w:r w:rsidR="00643BC6">
        <w:rPr>
          <w:color w:val="000000" w:themeColor="text1"/>
        </w:rPr>
        <w:t xml:space="preserve">several </w:t>
      </w:r>
      <w:r w:rsidRPr="00696713">
        <w:rPr>
          <w:color w:val="000000" w:themeColor="text1"/>
        </w:rPr>
        <w:t>measures,</w:t>
      </w:r>
      <w:r w:rsidR="00643BC6">
        <w:rPr>
          <w:color w:val="000000" w:themeColor="text1"/>
        </w:rPr>
        <w:t xml:space="preserve"> for instance</w:t>
      </w:r>
      <w:r w:rsidRPr="00696713">
        <w:rPr>
          <w:color w:val="000000" w:themeColor="text1"/>
        </w:rPr>
        <w:t xml:space="preserve"> </w:t>
      </w:r>
      <w:r w:rsidR="004C6684" w:rsidRPr="00696713">
        <w:rPr>
          <w:color w:val="000000" w:themeColor="text1"/>
        </w:rPr>
        <w:t>negotiation</w:t>
      </w:r>
      <w:r w:rsidR="004C6684">
        <w:rPr>
          <w:color w:val="000000" w:themeColor="text1"/>
        </w:rPr>
        <w:t>,</w:t>
      </w:r>
      <w:r w:rsidR="004C6684" w:rsidRPr="00696713">
        <w:rPr>
          <w:color w:val="000000" w:themeColor="text1"/>
        </w:rPr>
        <w:t xml:space="preserve"> engagement</w:t>
      </w:r>
      <w:r w:rsidRPr="00696713">
        <w:rPr>
          <w:color w:val="000000" w:themeColor="text1"/>
        </w:rPr>
        <w:t xml:space="preserve"> with stakeholders and operators of frequency bands will be required, which is likely to affect the timing of the aforementioned measures. These </w:t>
      </w:r>
      <w:r w:rsidR="00643BC6">
        <w:rPr>
          <w:color w:val="000000" w:themeColor="text1"/>
        </w:rPr>
        <w:t>several</w:t>
      </w:r>
      <w:r w:rsidR="00643BC6" w:rsidRPr="00696713">
        <w:rPr>
          <w:color w:val="000000" w:themeColor="text1"/>
        </w:rPr>
        <w:t xml:space="preserve"> </w:t>
      </w:r>
      <w:r w:rsidRPr="00696713">
        <w:rPr>
          <w:color w:val="000000" w:themeColor="text1"/>
        </w:rPr>
        <w:t>measures are briefly described as follows:</w:t>
      </w:r>
    </w:p>
    <w:p w14:paraId="024E3A60" w14:textId="25904443" w:rsidR="00A211BB" w:rsidRPr="0026054E" w:rsidRDefault="00A211BB" w:rsidP="00917096">
      <w:pPr>
        <w:pStyle w:val="a0"/>
        <w:spacing w:before="240"/>
        <w:jc w:val="right"/>
        <w:rPr>
          <w:b/>
          <w:bCs/>
          <w:color w:val="000000" w:themeColor="text1"/>
        </w:rPr>
      </w:pPr>
      <w:r w:rsidRPr="0026054E">
        <w:rPr>
          <w:b/>
          <w:bCs/>
          <w:color w:val="000000" w:themeColor="text1"/>
        </w:rPr>
        <w:t>Monitoring and surveillance</w:t>
      </w:r>
      <w:r w:rsidR="00643BC6">
        <w:rPr>
          <w:b/>
          <w:bCs/>
          <w:color w:val="000000" w:themeColor="text1"/>
        </w:rPr>
        <w:t>:</w:t>
      </w:r>
    </w:p>
    <w:p w14:paraId="0E221DA4" w14:textId="77777777" w:rsidR="00A211BB" w:rsidRPr="00696713" w:rsidRDefault="00A211BB" w:rsidP="002F1182">
      <w:pPr>
        <w:pStyle w:val="a0"/>
        <w:bidi w:val="0"/>
        <w:spacing w:after="240"/>
        <w:ind w:firstLine="0"/>
        <w:rPr>
          <w:color w:val="000000" w:themeColor="text1"/>
          <w:rtl/>
        </w:rPr>
      </w:pPr>
      <w:r w:rsidRPr="00696713">
        <w:rPr>
          <w:color w:val="000000" w:themeColor="text1"/>
        </w:rPr>
        <w:t xml:space="preserve">This action is carried out due to technological developments in the field of radio communications or similar cases at the international level and may be allocated in future programs and based on future international decisions. Reputable companies and domestic/international suppliers are studying, </w:t>
      </w:r>
      <w:proofErr w:type="gramStart"/>
      <w:r w:rsidRPr="00696713">
        <w:rPr>
          <w:color w:val="000000" w:themeColor="text1"/>
        </w:rPr>
        <w:t>examining</w:t>
      </w:r>
      <w:proofErr w:type="gramEnd"/>
      <w:r w:rsidRPr="00696713">
        <w:rPr>
          <w:color w:val="000000" w:themeColor="text1"/>
        </w:rPr>
        <w:t xml:space="preserve"> and producing prototypes to provide commercial products in frequency bands, in which case, the organization will put the issue of monitoring and surveillance of international developments on the agenda, taking into account the latest domestic market situation in the country in these frequency bands.</w:t>
      </w:r>
    </w:p>
    <w:p w14:paraId="2A977D35" w14:textId="77777777" w:rsidR="00643BC6" w:rsidRDefault="00A211BB" w:rsidP="00917096">
      <w:pPr>
        <w:pStyle w:val="a0"/>
        <w:spacing w:before="240"/>
        <w:jc w:val="right"/>
        <w:rPr>
          <w:color w:val="000000" w:themeColor="text1"/>
        </w:rPr>
      </w:pPr>
      <w:r w:rsidRPr="00837B72">
        <w:rPr>
          <w:rFonts w:eastAsia="Batang" w:cs="Times New Roman"/>
          <w:b/>
          <w:color w:val="000000" w:themeColor="text1"/>
          <w:szCs w:val="24"/>
          <w:lang w:eastAsia="ko-KR" w:bidi="ar-SA"/>
        </w:rPr>
        <w:t>Technical and economic review:</w:t>
      </w:r>
      <w:r w:rsidRPr="00696713">
        <w:rPr>
          <w:color w:val="000000" w:themeColor="text1"/>
        </w:rPr>
        <w:t xml:space="preserve"> </w:t>
      </w:r>
    </w:p>
    <w:p w14:paraId="4DD7C8DD" w14:textId="484DEF62" w:rsidR="00A211BB" w:rsidRPr="00696713" w:rsidRDefault="00A211BB" w:rsidP="00643BC6">
      <w:pPr>
        <w:pStyle w:val="a0"/>
        <w:bidi w:val="0"/>
        <w:spacing w:after="240"/>
        <w:ind w:firstLine="0"/>
        <w:rPr>
          <w:color w:val="000000" w:themeColor="text1"/>
          <w:rtl/>
        </w:rPr>
      </w:pPr>
      <w:r w:rsidRPr="00696713">
        <w:rPr>
          <w:color w:val="000000" w:themeColor="text1"/>
        </w:rPr>
        <w:t xml:space="preserve">This action is included in the planning and agenda when a frequency band is considered for various reasons, including domestic needs or international developments and similar cases, and a more detailed technical and economic review becomes necessary to determine its assignment. Unlike the monitoring and surveillance action that follows global procedures, this action considers the radio service or application in question from a technical, </w:t>
      </w:r>
      <w:proofErr w:type="gramStart"/>
      <w:r w:rsidRPr="00696713">
        <w:rPr>
          <w:color w:val="000000" w:themeColor="text1"/>
        </w:rPr>
        <w:t>economic</w:t>
      </w:r>
      <w:proofErr w:type="gramEnd"/>
      <w:r w:rsidRPr="00696713">
        <w:rPr>
          <w:color w:val="000000" w:themeColor="text1"/>
        </w:rPr>
        <w:t xml:space="preserve"> and operational perspective. In this case, the organization can make the necessary predictions to carry out research activities.</w:t>
      </w:r>
    </w:p>
    <w:p w14:paraId="2788E176" w14:textId="77777777" w:rsidR="00917096" w:rsidRDefault="00A211BB" w:rsidP="00917096">
      <w:pPr>
        <w:pStyle w:val="a0"/>
        <w:spacing w:before="240"/>
        <w:jc w:val="right"/>
        <w:rPr>
          <w:b/>
          <w:bCs/>
          <w:color w:val="000000" w:themeColor="text1"/>
        </w:rPr>
      </w:pPr>
      <w:r w:rsidRPr="00917096">
        <w:rPr>
          <w:rFonts w:eastAsia="Batang" w:cs="Times New Roman"/>
          <w:b/>
          <w:color w:val="000000" w:themeColor="text1"/>
          <w:szCs w:val="24"/>
          <w:lang w:eastAsia="ko-KR" w:bidi="ar-SA"/>
        </w:rPr>
        <w:t>Planning</w:t>
      </w:r>
      <w:r w:rsidRPr="00696713">
        <w:rPr>
          <w:b/>
          <w:bCs/>
          <w:color w:val="000000" w:themeColor="text1"/>
        </w:rPr>
        <w:t>:</w:t>
      </w:r>
    </w:p>
    <w:p w14:paraId="6A419E2C" w14:textId="170328F7" w:rsidR="00A211BB" w:rsidRPr="00696713" w:rsidRDefault="00A211BB" w:rsidP="002F1182">
      <w:pPr>
        <w:pStyle w:val="a0"/>
        <w:bidi w:val="0"/>
        <w:spacing w:after="240"/>
        <w:ind w:firstLine="0"/>
        <w:rPr>
          <w:b/>
          <w:bCs/>
          <w:color w:val="000000" w:themeColor="text1"/>
          <w:rtl/>
        </w:rPr>
      </w:pPr>
      <w:r w:rsidRPr="00696713">
        <w:rPr>
          <w:color w:val="000000" w:themeColor="text1"/>
        </w:rPr>
        <w:t>If a final conclusion is made in interaction with the operators regarding frequency bands that require technical and economic review, the organization will make the necessary planning for the next set of measures.</w:t>
      </w:r>
    </w:p>
    <w:p w14:paraId="0CA05B82" w14:textId="77777777" w:rsidR="00643BC6" w:rsidRDefault="00A211BB" w:rsidP="00917096">
      <w:pPr>
        <w:pStyle w:val="a0"/>
        <w:spacing w:before="240"/>
        <w:jc w:val="right"/>
        <w:rPr>
          <w:b/>
          <w:bCs/>
          <w:color w:val="000000" w:themeColor="text1"/>
        </w:rPr>
      </w:pPr>
      <w:r w:rsidRPr="00917096">
        <w:rPr>
          <w:b/>
          <w:bCs/>
          <w:color w:val="000000" w:themeColor="text1"/>
        </w:rPr>
        <w:t>Liberalization</w:t>
      </w:r>
      <w:r w:rsidRPr="00696713">
        <w:rPr>
          <w:b/>
          <w:bCs/>
          <w:color w:val="000000" w:themeColor="text1"/>
        </w:rPr>
        <w:t>:</w:t>
      </w:r>
    </w:p>
    <w:p w14:paraId="725E00A8" w14:textId="70E56E32" w:rsidR="00A211BB" w:rsidRPr="00696713" w:rsidRDefault="00A211BB" w:rsidP="002F1182">
      <w:pPr>
        <w:pStyle w:val="a0"/>
        <w:bidi w:val="0"/>
        <w:spacing w:after="240"/>
        <w:ind w:firstLine="0"/>
        <w:rPr>
          <w:b/>
          <w:bCs/>
          <w:color w:val="000000" w:themeColor="text1"/>
          <w:rtl/>
        </w:rPr>
      </w:pPr>
      <w:r w:rsidRPr="00696713">
        <w:rPr>
          <w:color w:val="000000" w:themeColor="text1"/>
        </w:rPr>
        <w:t xml:space="preserve">This action is put on the agenda when, based on comprehensive studies conducted by the organization from the perspective of monitoring international and regional developments, technical, economic and administrative studies, and simultaneously identifying domestic needs </w:t>
      </w:r>
      <w:r w:rsidRPr="00696713">
        <w:rPr>
          <w:color w:val="000000" w:themeColor="text1"/>
        </w:rPr>
        <w:lastRenderedPageBreak/>
        <w:t>through interactions with operators, it has concluded that the desired frequency band should be withdrawn from the current radio service/application for the purpose of allocating/designating it for a new radio service/application.</w:t>
      </w:r>
    </w:p>
    <w:p w14:paraId="6CEB8945" w14:textId="274C017D" w:rsidR="00643BC6" w:rsidRDefault="00917096" w:rsidP="00917096">
      <w:pPr>
        <w:pStyle w:val="a0"/>
        <w:spacing w:before="240"/>
        <w:jc w:val="right"/>
        <w:rPr>
          <w:b/>
          <w:bCs/>
          <w:color w:val="000000" w:themeColor="text1"/>
        </w:rPr>
      </w:pPr>
      <w:r>
        <w:rPr>
          <w:b/>
          <w:bCs/>
          <w:color w:val="000000" w:themeColor="text1"/>
        </w:rPr>
        <w:t xml:space="preserve"> </w:t>
      </w:r>
      <w:r w:rsidR="00A211BB" w:rsidRPr="00917096">
        <w:rPr>
          <w:b/>
          <w:bCs/>
          <w:color w:val="000000" w:themeColor="text1"/>
        </w:rPr>
        <w:t>Assignment</w:t>
      </w:r>
      <w:r w:rsidR="00A211BB" w:rsidRPr="00696713">
        <w:rPr>
          <w:b/>
          <w:bCs/>
          <w:color w:val="000000" w:themeColor="text1"/>
        </w:rPr>
        <w:t>:</w:t>
      </w:r>
    </w:p>
    <w:p w14:paraId="35163EEA" w14:textId="6E76A44E" w:rsidR="00B66D44" w:rsidRPr="002F1182" w:rsidRDefault="00A211BB" w:rsidP="00B66D44">
      <w:pPr>
        <w:pStyle w:val="a0"/>
        <w:bidi w:val="0"/>
        <w:spacing w:after="240"/>
        <w:ind w:firstLine="0"/>
        <w:rPr>
          <w:color w:val="000000" w:themeColor="text1"/>
          <w:rtl/>
        </w:rPr>
      </w:pPr>
      <w:r w:rsidRPr="00696713">
        <w:rPr>
          <w:color w:val="000000" w:themeColor="text1"/>
        </w:rPr>
        <w:t>This action is put on the agenda when technical, economic and frequency band release studies have been carried out in advance and the implementation processes related to the assignment of the frequency band must be carried out. It should be noted that issues such as the initial valuation of the frequency spectrum to determine the royalty and also the selection of the appropriate assignment method are among the issues in relation to which the organization will take the necessary measures.</w:t>
      </w:r>
    </w:p>
    <w:p w14:paraId="2F01E91A" w14:textId="4DB0C179" w:rsidR="00A211BB" w:rsidRDefault="00A211BB" w:rsidP="009E77C6">
      <w:pPr>
        <w:pStyle w:val="Heading3"/>
        <w:rPr>
          <w:lang w:eastAsia="ko-KR"/>
        </w:rPr>
      </w:pPr>
      <w:bookmarkStart w:id="14" w:name="_Toc207186495"/>
      <w:r w:rsidRPr="00837B72">
        <w:rPr>
          <w:lang w:eastAsia="ko-KR"/>
        </w:rPr>
        <w:t>3-3-2</w:t>
      </w:r>
      <w:r w:rsidR="00D90E8A">
        <w:rPr>
          <w:lang w:eastAsia="ko-KR"/>
        </w:rPr>
        <w:t xml:space="preserve">- </w:t>
      </w:r>
      <w:r w:rsidR="00D90E8A" w:rsidRPr="00837B72">
        <w:rPr>
          <w:rFonts w:hint="cs"/>
          <w:lang w:eastAsia="ko-KR"/>
        </w:rPr>
        <w:t>Assignment</w:t>
      </w:r>
      <w:r w:rsidRPr="00837B72">
        <w:rPr>
          <w:lang w:eastAsia="ko-KR"/>
        </w:rPr>
        <w:t xml:space="preserve"> of frequency bands</w:t>
      </w:r>
      <w:bookmarkEnd w:id="14"/>
    </w:p>
    <w:p w14:paraId="10FB2995" w14:textId="77777777" w:rsidR="00FF1B91" w:rsidRPr="00FF1B91" w:rsidRDefault="00FF1B91" w:rsidP="00FF1B91">
      <w:pPr>
        <w:rPr>
          <w:rtl/>
          <w:lang w:eastAsia="ko-KR"/>
        </w:rPr>
      </w:pPr>
    </w:p>
    <w:p w14:paraId="12267790" w14:textId="77777777" w:rsidR="00A211BB" w:rsidRPr="00696713" w:rsidRDefault="00A211BB" w:rsidP="00523D2A">
      <w:pPr>
        <w:pStyle w:val="a0"/>
        <w:bidi w:val="0"/>
        <w:spacing w:after="240"/>
        <w:ind w:firstLine="0"/>
        <w:rPr>
          <w:color w:val="000000" w:themeColor="text1"/>
          <w:rtl/>
        </w:rPr>
      </w:pPr>
      <w:r w:rsidRPr="00696713">
        <w:rPr>
          <w:color w:val="000000" w:themeColor="text1"/>
        </w:rPr>
        <w:t>The main application of this service is related to the use of International Mobile Telecommunications (IMT). Another application of interest is crisis management and public protection, which are addressed in this section of the document.</w:t>
      </w:r>
    </w:p>
    <w:p w14:paraId="68C57766" w14:textId="666B041F" w:rsidR="00A211BB" w:rsidRPr="00696713" w:rsidRDefault="00A211BB" w:rsidP="006D079F">
      <w:pPr>
        <w:pStyle w:val="a0"/>
        <w:bidi w:val="0"/>
        <w:spacing w:after="240"/>
        <w:ind w:firstLine="0"/>
        <w:rPr>
          <w:color w:val="000000" w:themeColor="text1"/>
          <w:rtl/>
        </w:rPr>
      </w:pPr>
      <w:r w:rsidRPr="00696713">
        <w:rPr>
          <w:color w:val="000000" w:themeColor="text1"/>
        </w:rPr>
        <w:t xml:space="preserve">This section presents the frequency bands </w:t>
      </w:r>
      <w:r w:rsidR="006D079F">
        <w:rPr>
          <w:color w:val="000000" w:themeColor="text1"/>
        </w:rPr>
        <w:t xml:space="preserve">which take </w:t>
      </w:r>
      <w:r w:rsidR="0017487E">
        <w:rPr>
          <w:color w:val="000000" w:themeColor="text1"/>
        </w:rPr>
        <w:t xml:space="preserve">from the ITUR Recommendation </w:t>
      </w:r>
      <w:r w:rsidR="004C6684" w:rsidRPr="0026054E">
        <w:rPr>
          <w:b/>
          <w:bCs/>
          <w:color w:val="000000" w:themeColor="text1"/>
        </w:rPr>
        <w:t>M.1036</w:t>
      </w:r>
      <w:r w:rsidR="004C6684">
        <w:rPr>
          <w:color w:val="000000" w:themeColor="text1"/>
        </w:rPr>
        <w:t xml:space="preserve"> (</w:t>
      </w:r>
      <w:r w:rsidR="0017487E">
        <w:rPr>
          <w:color w:val="000000" w:themeColor="text1"/>
        </w:rPr>
        <w:t xml:space="preserve">Version 7) </w:t>
      </w:r>
      <w:r w:rsidRPr="00696713">
        <w:rPr>
          <w:color w:val="000000" w:themeColor="text1"/>
        </w:rPr>
        <w:t>for which specific actions</w:t>
      </w:r>
      <w:r w:rsidR="006D079F">
        <w:rPr>
          <w:color w:val="000000" w:themeColor="text1"/>
        </w:rPr>
        <w:t xml:space="preserve"> according to their priority level,</w:t>
      </w:r>
      <w:r w:rsidRPr="00696713">
        <w:rPr>
          <w:color w:val="000000" w:themeColor="text1"/>
        </w:rPr>
        <w:t xml:space="preserve"> </w:t>
      </w:r>
      <w:r w:rsidR="000E1152">
        <w:rPr>
          <w:color w:val="000000" w:themeColor="text1"/>
        </w:rPr>
        <w:t>can be</w:t>
      </w:r>
      <w:r w:rsidRPr="00696713">
        <w:rPr>
          <w:color w:val="000000" w:themeColor="text1"/>
        </w:rPr>
        <w:t xml:space="preserve"> considered in </w:t>
      </w:r>
      <w:r w:rsidR="00F9595A">
        <w:rPr>
          <w:color w:val="000000" w:themeColor="text1"/>
        </w:rPr>
        <w:t xml:space="preserve">spectrum </w:t>
      </w:r>
      <w:r w:rsidR="00DE4BBD">
        <w:rPr>
          <w:color w:val="000000" w:themeColor="text1"/>
        </w:rPr>
        <w:t>outlook</w:t>
      </w:r>
      <w:r w:rsidRPr="00696713">
        <w:rPr>
          <w:color w:val="000000" w:themeColor="text1"/>
        </w:rPr>
        <w:t xml:space="preserve"> document, taking into</w:t>
      </w:r>
      <w:r w:rsidR="006D079F">
        <w:rPr>
          <w:color w:val="000000" w:themeColor="text1"/>
        </w:rPr>
        <w:t xml:space="preserve"> account the application of IMT:</w:t>
      </w:r>
    </w:p>
    <w:p w14:paraId="7A8264B5" w14:textId="05112AFB" w:rsidR="00A211BB" w:rsidRPr="00696713" w:rsidRDefault="00A211BB" w:rsidP="006D079F">
      <w:pPr>
        <w:pStyle w:val="a0"/>
        <w:bidi w:val="0"/>
        <w:spacing w:after="240"/>
        <w:ind w:firstLine="0"/>
        <w:rPr>
          <w:color w:val="000000" w:themeColor="text1"/>
          <w:rtl/>
        </w:rPr>
      </w:pPr>
      <w:r w:rsidRPr="00696713">
        <w:rPr>
          <w:color w:val="000000" w:themeColor="text1"/>
        </w:rPr>
        <w:t>• 698</w:t>
      </w:r>
      <w:r w:rsidR="006D079F">
        <w:rPr>
          <w:color w:val="000000" w:themeColor="text1"/>
        </w:rPr>
        <w:t>-790 MHz</w:t>
      </w:r>
    </w:p>
    <w:p w14:paraId="775E8017" w14:textId="576CFB07" w:rsidR="00A211BB" w:rsidRPr="00696713" w:rsidRDefault="006D079F" w:rsidP="006D079F">
      <w:pPr>
        <w:pStyle w:val="a0"/>
        <w:bidi w:val="0"/>
        <w:spacing w:after="240"/>
        <w:ind w:firstLine="0"/>
        <w:rPr>
          <w:color w:val="000000" w:themeColor="text1"/>
          <w:rtl/>
        </w:rPr>
      </w:pPr>
      <w:r>
        <w:rPr>
          <w:color w:val="000000" w:themeColor="text1"/>
        </w:rPr>
        <w:t>• 790-862 MHz</w:t>
      </w:r>
    </w:p>
    <w:p w14:paraId="7F64FACC" w14:textId="0AE72B44" w:rsidR="00A211BB" w:rsidRPr="00696713" w:rsidRDefault="00A211BB" w:rsidP="006D079F">
      <w:pPr>
        <w:pStyle w:val="a0"/>
        <w:bidi w:val="0"/>
        <w:spacing w:after="240"/>
        <w:ind w:firstLine="0"/>
        <w:rPr>
          <w:color w:val="000000" w:themeColor="text1"/>
          <w:rtl/>
        </w:rPr>
      </w:pPr>
      <w:r w:rsidRPr="00696713">
        <w:rPr>
          <w:color w:val="000000" w:themeColor="text1"/>
        </w:rPr>
        <w:t xml:space="preserve">• 1427-1518 MHz </w:t>
      </w:r>
    </w:p>
    <w:p w14:paraId="5FF65B78" w14:textId="12F6D629" w:rsidR="00A211BB" w:rsidRPr="00696713" w:rsidRDefault="00A211BB" w:rsidP="006D079F">
      <w:pPr>
        <w:pStyle w:val="a0"/>
        <w:bidi w:val="0"/>
        <w:spacing w:after="240"/>
        <w:ind w:firstLine="0"/>
        <w:rPr>
          <w:color w:val="000000" w:themeColor="text1"/>
          <w:rtl/>
        </w:rPr>
      </w:pPr>
      <w:r w:rsidRPr="00696713">
        <w:rPr>
          <w:color w:val="000000" w:themeColor="text1"/>
        </w:rPr>
        <w:t>• 1980-1710, 2010-2025 and 2110-2170 MHz</w:t>
      </w:r>
    </w:p>
    <w:p w14:paraId="091FF213" w14:textId="61737C82" w:rsidR="00A211BB" w:rsidRPr="00696713" w:rsidRDefault="00A211BB" w:rsidP="006D079F">
      <w:pPr>
        <w:pStyle w:val="a0"/>
        <w:bidi w:val="0"/>
        <w:spacing w:after="240"/>
        <w:ind w:firstLine="0"/>
        <w:rPr>
          <w:color w:val="000000" w:themeColor="text1"/>
          <w:rtl/>
        </w:rPr>
      </w:pPr>
      <w:r w:rsidRPr="00696713">
        <w:rPr>
          <w:color w:val="000000" w:themeColor="text1"/>
        </w:rPr>
        <w:t xml:space="preserve">• 2690-2500 MHz </w:t>
      </w:r>
    </w:p>
    <w:p w14:paraId="29967076" w14:textId="267C78E5" w:rsidR="00A211BB" w:rsidRPr="00696713" w:rsidRDefault="00A211BB" w:rsidP="006D079F">
      <w:pPr>
        <w:pStyle w:val="a0"/>
        <w:bidi w:val="0"/>
        <w:spacing w:after="240"/>
        <w:ind w:firstLine="0"/>
        <w:rPr>
          <w:color w:val="000000" w:themeColor="text1"/>
          <w:rtl/>
        </w:rPr>
      </w:pPr>
      <w:r w:rsidRPr="00696713">
        <w:rPr>
          <w:color w:val="000000" w:themeColor="text1"/>
        </w:rPr>
        <w:t xml:space="preserve">• 3800-3600 MHz </w:t>
      </w:r>
    </w:p>
    <w:p w14:paraId="0B652321" w14:textId="1036B1BA" w:rsidR="00A211BB" w:rsidRPr="00696713" w:rsidRDefault="00A211BB" w:rsidP="006D079F">
      <w:pPr>
        <w:pStyle w:val="a0"/>
        <w:bidi w:val="0"/>
        <w:spacing w:after="240"/>
        <w:ind w:firstLine="0"/>
        <w:rPr>
          <w:color w:val="000000" w:themeColor="text1"/>
          <w:rtl/>
        </w:rPr>
      </w:pPr>
      <w:r w:rsidRPr="00696713">
        <w:rPr>
          <w:color w:val="000000" w:themeColor="text1"/>
        </w:rPr>
        <w:t xml:space="preserve">• 3800-4200 MHz </w:t>
      </w:r>
    </w:p>
    <w:p w14:paraId="42016EAC" w14:textId="1D4CD974" w:rsidR="00A211BB" w:rsidRPr="00696713" w:rsidRDefault="00A211BB" w:rsidP="006D079F">
      <w:pPr>
        <w:pStyle w:val="a0"/>
        <w:bidi w:val="0"/>
        <w:spacing w:after="240"/>
        <w:ind w:firstLine="0"/>
        <w:rPr>
          <w:color w:val="000000" w:themeColor="text1"/>
          <w:rtl/>
        </w:rPr>
      </w:pPr>
      <w:r w:rsidRPr="00696713">
        <w:rPr>
          <w:color w:val="000000" w:themeColor="text1"/>
        </w:rPr>
        <w:t xml:space="preserve">• 4800-4400 MHz </w:t>
      </w:r>
    </w:p>
    <w:p w14:paraId="4BFF937A" w14:textId="283F096A" w:rsidR="00A211BB" w:rsidRPr="00696713" w:rsidRDefault="00A211BB" w:rsidP="006D079F">
      <w:pPr>
        <w:pStyle w:val="a0"/>
        <w:bidi w:val="0"/>
        <w:spacing w:after="240"/>
        <w:ind w:firstLine="0"/>
        <w:rPr>
          <w:color w:val="000000" w:themeColor="text1"/>
          <w:rtl/>
        </w:rPr>
      </w:pPr>
      <w:r w:rsidRPr="00696713">
        <w:rPr>
          <w:color w:val="000000" w:themeColor="text1"/>
        </w:rPr>
        <w:t xml:space="preserve">• 4990-4800 MHz </w:t>
      </w:r>
    </w:p>
    <w:p w14:paraId="26C984BE" w14:textId="1558EBEC" w:rsidR="00A211BB" w:rsidRPr="00696713" w:rsidRDefault="00A211BB" w:rsidP="006D079F">
      <w:pPr>
        <w:pStyle w:val="a0"/>
        <w:bidi w:val="0"/>
        <w:spacing w:after="240"/>
        <w:ind w:firstLine="0"/>
        <w:rPr>
          <w:color w:val="000000" w:themeColor="text1"/>
          <w:rtl/>
        </w:rPr>
      </w:pPr>
      <w:r w:rsidRPr="00696713">
        <w:rPr>
          <w:color w:val="000000" w:themeColor="text1"/>
        </w:rPr>
        <w:t xml:space="preserve">• 7025-7125 MHz </w:t>
      </w:r>
    </w:p>
    <w:p w14:paraId="23A490B3" w14:textId="7996A93B" w:rsidR="006D079F" w:rsidRDefault="00A211BB" w:rsidP="002F1182">
      <w:pPr>
        <w:pStyle w:val="a0"/>
        <w:bidi w:val="0"/>
        <w:spacing w:after="240"/>
        <w:ind w:firstLine="0"/>
        <w:rPr>
          <w:rFonts w:eastAsia="Batang"/>
          <w:b/>
          <w:color w:val="000000" w:themeColor="text1"/>
          <w:lang w:eastAsia="ko-KR"/>
        </w:rPr>
      </w:pPr>
      <w:r w:rsidRPr="00696713">
        <w:rPr>
          <w:color w:val="000000" w:themeColor="text1"/>
        </w:rPr>
        <w:t>• 24.25-26.5</w:t>
      </w:r>
      <w:r w:rsidR="0017487E">
        <w:rPr>
          <w:color w:val="000000" w:themeColor="text1"/>
        </w:rPr>
        <w:t xml:space="preserve"> GHz</w:t>
      </w:r>
      <w:r w:rsidRPr="00696713">
        <w:rPr>
          <w:color w:val="000000" w:themeColor="text1"/>
        </w:rPr>
        <w:t xml:space="preserve">, 26.5-27.5 </w:t>
      </w:r>
      <w:proofErr w:type="gramStart"/>
      <w:r w:rsidR="0017487E">
        <w:rPr>
          <w:color w:val="000000" w:themeColor="text1"/>
        </w:rPr>
        <w:t>GHz</w:t>
      </w:r>
      <w:proofErr w:type="gramEnd"/>
      <w:r w:rsidR="0017487E">
        <w:rPr>
          <w:color w:val="000000" w:themeColor="text1"/>
        </w:rPr>
        <w:t xml:space="preserve"> </w:t>
      </w:r>
      <w:r w:rsidRPr="00696713">
        <w:rPr>
          <w:color w:val="000000" w:themeColor="text1"/>
        </w:rPr>
        <w:t>and 27.5-29.5 GHz</w:t>
      </w:r>
      <w:r w:rsidR="006D079F">
        <w:rPr>
          <w:rFonts w:eastAsia="Batang"/>
          <w:b/>
          <w:color w:val="000000" w:themeColor="text1"/>
          <w:lang w:eastAsia="ko-KR"/>
        </w:rPr>
        <w:br w:type="page"/>
      </w:r>
    </w:p>
    <w:p w14:paraId="0DB4DF6E" w14:textId="7E4D9230" w:rsidR="00A211BB" w:rsidRDefault="00A211BB" w:rsidP="00A31728">
      <w:pPr>
        <w:pStyle w:val="Heading1"/>
        <w:rPr>
          <w:lang w:eastAsia="ko-KR"/>
        </w:rPr>
      </w:pPr>
      <w:bookmarkStart w:id="15" w:name="_Toc207186496"/>
      <w:r w:rsidRPr="00A31728">
        <w:rPr>
          <w:lang w:eastAsia="ko-KR"/>
        </w:rPr>
        <w:lastRenderedPageBreak/>
        <w:t>4-Chapter 4</w:t>
      </w:r>
      <w:r w:rsidR="00A31728">
        <w:rPr>
          <w:lang w:eastAsia="ko-KR"/>
        </w:rPr>
        <w:t xml:space="preserve">: </w:t>
      </w:r>
      <w:r w:rsidR="00917096" w:rsidRPr="00A31728">
        <w:rPr>
          <w:lang w:eastAsia="ko-KR"/>
        </w:rPr>
        <w:t>Future approach in radio communications</w:t>
      </w:r>
      <w:bookmarkEnd w:id="15"/>
    </w:p>
    <w:p w14:paraId="00EE40F7" w14:textId="77777777" w:rsidR="00FF1B91" w:rsidRPr="00FF1B91" w:rsidRDefault="00FF1B91" w:rsidP="00FF1B91">
      <w:pPr>
        <w:rPr>
          <w:rtl/>
          <w:lang w:eastAsia="ko-KR"/>
        </w:rPr>
      </w:pPr>
    </w:p>
    <w:p w14:paraId="791AE48B" w14:textId="46C18682" w:rsidR="00A211BB" w:rsidRDefault="00A211BB" w:rsidP="002F1182">
      <w:pPr>
        <w:pStyle w:val="a0"/>
        <w:bidi w:val="0"/>
        <w:spacing w:after="120"/>
        <w:ind w:firstLine="0"/>
        <w:rPr>
          <w:color w:val="000000" w:themeColor="text1"/>
          <w:sz w:val="26"/>
          <w:szCs w:val="26"/>
        </w:rPr>
      </w:pPr>
      <w:r w:rsidRPr="009630A7">
        <w:rPr>
          <w:color w:val="000000" w:themeColor="text1"/>
          <w:sz w:val="26"/>
          <w:szCs w:val="26"/>
        </w:rPr>
        <w:t xml:space="preserve">By </w:t>
      </w:r>
      <w:r w:rsidRPr="006D079F">
        <w:rPr>
          <w:color w:val="000000" w:themeColor="text1"/>
        </w:rPr>
        <w:t>understanding</w:t>
      </w:r>
      <w:r w:rsidRPr="009630A7">
        <w:rPr>
          <w:color w:val="000000" w:themeColor="text1"/>
          <w:sz w:val="26"/>
          <w:szCs w:val="26"/>
        </w:rPr>
        <w:t xml:space="preserve"> the technological approaches and trends in the field of radio communications, the identification of their spectrum requirements and requirements will be enriched. In addition to new technologies in radio communications, new approaches in frequency spectrum management with the aim of optimizing the management of this limited national resource are also important issues that will affect the spectrum landscape.</w:t>
      </w:r>
    </w:p>
    <w:p w14:paraId="09521008" w14:textId="77777777" w:rsidR="00FF1B91" w:rsidRPr="009630A7" w:rsidRDefault="00FF1B91" w:rsidP="00FF1B91">
      <w:pPr>
        <w:pStyle w:val="a0"/>
        <w:bidi w:val="0"/>
        <w:spacing w:after="120"/>
        <w:rPr>
          <w:color w:val="000000" w:themeColor="text1"/>
          <w:sz w:val="26"/>
          <w:szCs w:val="26"/>
        </w:rPr>
      </w:pPr>
    </w:p>
    <w:p w14:paraId="17BE97EB" w14:textId="6828EDA7" w:rsidR="00A211BB" w:rsidRDefault="00A211BB" w:rsidP="009E77C6">
      <w:pPr>
        <w:pStyle w:val="Heading2"/>
      </w:pPr>
      <w:bookmarkStart w:id="16" w:name="_Toc207186497"/>
      <w:r w:rsidRPr="00837B72">
        <w:t>4-1- Introduction</w:t>
      </w:r>
      <w:bookmarkEnd w:id="16"/>
    </w:p>
    <w:p w14:paraId="05320C3E" w14:textId="77777777" w:rsidR="00FF1B91" w:rsidRPr="00FF1B91" w:rsidRDefault="00FF1B91" w:rsidP="00FF1B91">
      <w:pPr>
        <w:rPr>
          <w:rtl/>
        </w:rPr>
      </w:pPr>
    </w:p>
    <w:p w14:paraId="05D6C9BF" w14:textId="65D5E655" w:rsidR="00A211BB" w:rsidRPr="00696713" w:rsidRDefault="00A211BB" w:rsidP="002F1182">
      <w:pPr>
        <w:pStyle w:val="a0"/>
        <w:bidi w:val="0"/>
        <w:spacing w:after="120"/>
        <w:ind w:firstLine="0"/>
        <w:rPr>
          <w:color w:val="000000" w:themeColor="text1"/>
          <w:rtl/>
        </w:rPr>
      </w:pPr>
      <w:r w:rsidRPr="00696713">
        <w:rPr>
          <w:color w:val="000000" w:themeColor="text1"/>
        </w:rPr>
        <w:t xml:space="preserve">The strategic document of the spectrum </w:t>
      </w:r>
      <w:r w:rsidR="004C6684">
        <w:rPr>
          <w:color w:val="000000" w:themeColor="text1"/>
        </w:rPr>
        <w:t>outlook</w:t>
      </w:r>
      <w:r w:rsidR="004C6684" w:rsidRPr="00696713">
        <w:rPr>
          <w:color w:val="000000" w:themeColor="text1"/>
        </w:rPr>
        <w:t xml:space="preserve"> of</w:t>
      </w:r>
      <w:r w:rsidRPr="00696713">
        <w:rPr>
          <w:color w:val="000000" w:themeColor="text1"/>
        </w:rPr>
        <w:t xml:space="preserve"> each country is prepared for a period of several years and with the active and maximum participation of the frequency spectrum operators. It will be enriched by understanding the technological approaches and orientations in the field of radio communications and identifying their spectrum needs and requirements. In addition to new technologies in radio communications, new approaches in frequency spectrum management with the aim of optimizing the management of this limited national resource are also important issues that will affect the frequency spectrum </w:t>
      </w:r>
      <w:r w:rsidR="00DE4BBD">
        <w:rPr>
          <w:color w:val="000000" w:themeColor="text1"/>
        </w:rPr>
        <w:t>outlook</w:t>
      </w:r>
      <w:r w:rsidRPr="00696713">
        <w:rPr>
          <w:color w:val="000000" w:themeColor="text1"/>
        </w:rPr>
        <w:t>.</w:t>
      </w:r>
    </w:p>
    <w:p w14:paraId="18A416A7" w14:textId="3875898E" w:rsidR="00793CBF" w:rsidRDefault="00A211BB" w:rsidP="002F1182">
      <w:pPr>
        <w:pStyle w:val="a0"/>
        <w:bidi w:val="0"/>
        <w:spacing w:after="120"/>
        <w:ind w:firstLine="0"/>
        <w:rPr>
          <w:color w:val="000000" w:themeColor="text1"/>
        </w:rPr>
      </w:pPr>
      <w:r w:rsidRPr="00696713">
        <w:rPr>
          <w:color w:val="000000" w:themeColor="text1"/>
        </w:rPr>
        <w:t xml:space="preserve">Regulators, taking into account technological developments in the field of radio communications, as well as new frameworks and approaches in frequency spectrum management, and taking into account the opinions of experts in this field in the frequency spectrum expert working group, consider future approaches in the field of radio communications in this part of the document. In order to upgrade to the fifth generation of regulation, each country needs continuous participation and interaction with universities, </w:t>
      </w:r>
      <w:proofErr w:type="gramStart"/>
      <w:r w:rsidRPr="00696713">
        <w:rPr>
          <w:color w:val="000000" w:themeColor="text1"/>
        </w:rPr>
        <w:t>research</w:t>
      </w:r>
      <w:proofErr w:type="gramEnd"/>
      <w:r w:rsidRPr="00696713">
        <w:rPr>
          <w:color w:val="000000" w:themeColor="text1"/>
        </w:rPr>
        <w:t xml:space="preserve"> and study centers in this sector. Hence, some of the most important new radio technologies that are effective in the frequency spectrum management process are listed.</w:t>
      </w:r>
    </w:p>
    <w:p w14:paraId="102AD019" w14:textId="77777777" w:rsidR="00FF1B91" w:rsidRPr="00793CBF" w:rsidRDefault="00FF1B91" w:rsidP="00FF1B91">
      <w:pPr>
        <w:pStyle w:val="a0"/>
        <w:bidi w:val="0"/>
        <w:spacing w:after="120"/>
        <w:rPr>
          <w:color w:val="000000" w:themeColor="text1"/>
        </w:rPr>
      </w:pPr>
    </w:p>
    <w:p w14:paraId="274BEB62" w14:textId="16070FFB" w:rsidR="00A211BB" w:rsidRDefault="0051529B" w:rsidP="009E77C6">
      <w:pPr>
        <w:pStyle w:val="Heading2"/>
        <w:rPr>
          <w:noProof/>
        </w:rPr>
      </w:pPr>
      <w:hyperlink w:anchor="_Toc146134209" w:history="1">
        <w:bookmarkStart w:id="17" w:name="_Toc207186498"/>
        <w:r w:rsidR="009E77C6">
          <w:t xml:space="preserve">4-2- </w:t>
        </w:r>
        <w:r w:rsidR="00A211BB" w:rsidRPr="00837B72">
          <w:t>New radio technologies</w:t>
        </w:r>
        <w:bookmarkEnd w:id="17"/>
        <w:r w:rsidR="00A211BB" w:rsidRPr="004C7A68">
          <w:rPr>
            <w:noProof/>
            <w:webHidden/>
          </w:rPr>
          <w:tab/>
        </w:r>
      </w:hyperlink>
    </w:p>
    <w:p w14:paraId="27FCCEFA" w14:textId="77777777" w:rsidR="00FF1B91" w:rsidRPr="00FF1B91" w:rsidRDefault="00FF1B91" w:rsidP="00FF1B91"/>
    <w:p w14:paraId="170CCA3B" w14:textId="77777777" w:rsidR="00A6266F" w:rsidRDefault="00A211BB" w:rsidP="002F1182">
      <w:pPr>
        <w:pStyle w:val="a0"/>
        <w:bidi w:val="0"/>
        <w:spacing w:after="240"/>
        <w:ind w:firstLine="0"/>
        <w:rPr>
          <w:noProof/>
        </w:rPr>
      </w:pPr>
      <w:r>
        <w:rPr>
          <w:noProof/>
        </w:rPr>
        <w:t>In this area, technology neutrality is of great importance because it enables a smooth migration from one technology to another. In order to maximize the benefits of spectrum resources, restrictions that limit the use of spectrum to specific technologies must be removed</w:t>
      </w:r>
      <w:r w:rsidR="00A6266F">
        <w:rPr>
          <w:noProof/>
        </w:rPr>
        <w:t>.</w:t>
      </w:r>
    </w:p>
    <w:p w14:paraId="034DA444" w14:textId="6C64D098" w:rsidR="00917096" w:rsidRDefault="0025448F" w:rsidP="002F1182">
      <w:pPr>
        <w:pStyle w:val="a0"/>
        <w:bidi w:val="0"/>
        <w:spacing w:after="240"/>
        <w:ind w:firstLine="0"/>
        <w:rPr>
          <w:noProof/>
        </w:rPr>
      </w:pPr>
      <w:r w:rsidRPr="00917096">
        <w:rPr>
          <w:noProof/>
        </w:rPr>
        <w:t xml:space="preserve">Spectrum management plays a critical role in the allocation of services, the definition of technical specifications and the exploitation of various services and technologies in a country and has the power to influence the pace of technology deployment. New technologies not only use new frequency bands, but also bring technical advances that enable more efficient use of existing spectrum. Understanding these advances and their impact on regulatory frameworks is important. Consultation and regulatory review processes on spectrum allocation provide opportunities for industry stakeholders to address issues of interference or sharing. Regulators should recognize and embrace the need for flexible frameworks that facilitate the deployment of spectrum for new applications. </w:t>
      </w:r>
    </w:p>
    <w:p w14:paraId="2691E30C" w14:textId="54A364FF" w:rsidR="00A211BB" w:rsidRDefault="0025448F" w:rsidP="002F1182">
      <w:pPr>
        <w:pStyle w:val="a0"/>
        <w:bidi w:val="0"/>
        <w:spacing w:after="240"/>
        <w:ind w:firstLine="0"/>
        <w:rPr>
          <w:noProof/>
          <w:rtl/>
        </w:rPr>
      </w:pPr>
      <w:r w:rsidRPr="00917096">
        <w:rPr>
          <w:noProof/>
        </w:rPr>
        <w:t xml:space="preserve">Effective management of demands for spectrum, which are competitive in nature, is essential to maximize the use of limited resources and to realize consumer benefits and the social and economic objectives associated with these technologies. Spectrum sharing, whether in licensed or unlicensed areas, can help expand the market, promote competition between providers and facilitate the loading of data on telecommunications networks. These benefits increase </w:t>
      </w:r>
      <w:r w:rsidRPr="00917096">
        <w:rPr>
          <w:noProof/>
        </w:rPr>
        <w:lastRenderedPageBreak/>
        <w:t>consumer choice and enable the adoption of new and more efficient telecommunications technologies. Once frequency bands have been allocated, regulators should use flexible regulatory approaches to optimize efficiency among services of a competitive nature. This ensures optimal use of spectrum resources and allows for the coexistence and success of different services in the allocated spectrum.</w:t>
      </w:r>
    </w:p>
    <w:p w14:paraId="7B2FA5FF" w14:textId="4F279A3E" w:rsidR="003F10C8" w:rsidRDefault="0025448F" w:rsidP="002F1182">
      <w:pPr>
        <w:pStyle w:val="a0"/>
        <w:bidi w:val="0"/>
        <w:spacing w:after="240"/>
        <w:ind w:firstLine="0"/>
        <w:rPr>
          <w:noProof/>
          <w:rtl/>
        </w:rPr>
      </w:pPr>
      <w:r w:rsidRPr="0025448F">
        <w:rPr>
          <w:noProof/>
        </w:rPr>
        <w:t>There are no physical restrictions tying specific spectrum to specific technologies. Pre-designated technology creates a single market, even where none existed before. Most spectrum allocated for commercial services is licensed, and licenses determine whether operators can implement a standard or are limited to a specific technology. Neutrality in this context facilitates technological competition, research and innovation, and allows operators to implement advanced services without moving to new bands. Licenses do not specify wireless service technologies or a specific service. Service neutrality allows any service to be offered, removing unnecessary restrictions on the provision of mobile services. Neutrality also facilitates the adoption of new technologies, spectrum auctions and spectrum trading, and simplifies the regulation of short-range devices</w:t>
      </w:r>
      <w:r w:rsidR="00F425AE">
        <w:rPr>
          <w:noProof/>
        </w:rPr>
        <w:t xml:space="preserve"> (SRD)</w:t>
      </w:r>
      <w:r w:rsidRPr="0025448F">
        <w:rPr>
          <w:noProof/>
        </w:rPr>
        <w:t>.</w:t>
      </w:r>
    </w:p>
    <w:p w14:paraId="45C01209" w14:textId="3284109D" w:rsidR="00A211BB" w:rsidRDefault="0051529B" w:rsidP="009E77C6">
      <w:pPr>
        <w:pStyle w:val="Heading2"/>
        <w:rPr>
          <w:noProof/>
        </w:rPr>
      </w:pPr>
      <w:hyperlink w:anchor="_Toc146134212" w:history="1">
        <w:bookmarkStart w:id="18" w:name="_Toc207186499"/>
        <w:r w:rsidR="009E77C6">
          <w:t>4-3-</w:t>
        </w:r>
        <w:r w:rsidR="00A211BB" w:rsidRPr="00837B72">
          <w:t xml:space="preserve"> Spectrum management</w:t>
        </w:r>
        <w:bookmarkEnd w:id="18"/>
        <w:r w:rsidR="00A211BB" w:rsidRPr="004C7A68">
          <w:rPr>
            <w:noProof/>
            <w:webHidden/>
          </w:rPr>
          <w:tab/>
        </w:r>
      </w:hyperlink>
    </w:p>
    <w:p w14:paraId="0F7E30F4" w14:textId="77777777" w:rsidR="00FF1B91" w:rsidRPr="00FF1B91" w:rsidRDefault="00FF1B91" w:rsidP="00FF1B91"/>
    <w:p w14:paraId="399E9FFB" w14:textId="77777777" w:rsidR="00AD0081" w:rsidRPr="00917096" w:rsidRDefault="00AD0081" w:rsidP="002F1182">
      <w:pPr>
        <w:pStyle w:val="a0"/>
        <w:bidi w:val="0"/>
        <w:ind w:firstLine="0"/>
        <w:rPr>
          <w:noProof/>
        </w:rPr>
      </w:pPr>
      <w:r w:rsidRPr="00917096">
        <w:rPr>
          <w:noProof/>
        </w:rPr>
        <w:t>The increasing use of radio-based technologies and the socio-economic development opportunities that they provide highlight the importance of the radio frequency spectrum and national spectrum management processes. Technological advances have created a variety of new applications for spectrum, thus generating greater interest and demand for scarce spectrum resources. The increasing demand requires that spectrum be used more efficiently and, therefore, spectrum management processes be implemented more effectively</w:t>
      </w:r>
      <w:r w:rsidRPr="00917096">
        <w:rPr>
          <w:noProof/>
          <w:rtl/>
        </w:rPr>
        <w:t>.</w:t>
      </w:r>
    </w:p>
    <w:p w14:paraId="5EA3957A" w14:textId="77777777" w:rsidR="002F1182" w:rsidRDefault="002F1182" w:rsidP="002F1182">
      <w:pPr>
        <w:pStyle w:val="a0"/>
        <w:bidi w:val="0"/>
        <w:ind w:firstLine="0"/>
        <w:rPr>
          <w:noProof/>
        </w:rPr>
      </w:pPr>
    </w:p>
    <w:p w14:paraId="3ECE4AB0" w14:textId="190136E4" w:rsidR="00AD0081" w:rsidRDefault="00AD0081" w:rsidP="002F1182">
      <w:pPr>
        <w:pStyle w:val="a0"/>
        <w:bidi w:val="0"/>
        <w:ind w:firstLine="0"/>
        <w:rPr>
          <w:noProof/>
        </w:rPr>
      </w:pPr>
      <w:r w:rsidRPr="00917096">
        <w:rPr>
          <w:noProof/>
        </w:rPr>
        <w:t>The ITU international treaties recognize that the use of radio frequency spectrum is a matter of national sovereignty</w:t>
      </w:r>
      <w:r w:rsidRPr="00917096">
        <w:rPr>
          <w:rFonts w:hint="cs"/>
          <w:noProof/>
          <w:rtl/>
        </w:rPr>
        <w:t xml:space="preserve"> </w:t>
      </w:r>
      <w:r w:rsidRPr="00917096">
        <w:rPr>
          <w:noProof/>
          <w:rtl/>
        </w:rPr>
        <w:t>,</w:t>
      </w:r>
      <w:r w:rsidRPr="00917096">
        <w:rPr>
          <w:noProof/>
        </w:rPr>
        <w:t>but that regulation is necessary for its efficient use. In fact, these treaties are the basic international instruments through which governments commit to respecting customary rules for spectrum use, aiming at efficient use and fair access.</w:t>
      </w:r>
    </w:p>
    <w:p w14:paraId="5793B761" w14:textId="77777777" w:rsidR="002F1182" w:rsidRDefault="002F1182" w:rsidP="002F1182">
      <w:pPr>
        <w:pStyle w:val="a0"/>
        <w:bidi w:val="0"/>
        <w:spacing w:after="240"/>
        <w:ind w:firstLine="0"/>
        <w:rPr>
          <w:noProof/>
        </w:rPr>
      </w:pPr>
    </w:p>
    <w:p w14:paraId="7480B277" w14:textId="44AA628E" w:rsidR="00A211BB" w:rsidRDefault="00A211BB" w:rsidP="002F1182">
      <w:pPr>
        <w:pStyle w:val="a0"/>
        <w:bidi w:val="0"/>
        <w:spacing w:after="240"/>
        <w:ind w:firstLine="0"/>
        <w:rPr>
          <w:noProof/>
          <w:rtl/>
        </w:rPr>
      </w:pPr>
      <w:r>
        <w:rPr>
          <w:noProof/>
        </w:rPr>
        <w:t xml:space="preserve">In this regard, </w:t>
      </w:r>
      <w:r w:rsidR="00F9595A">
        <w:rPr>
          <w:noProof/>
        </w:rPr>
        <w:t xml:space="preserve">SATRC Members </w:t>
      </w:r>
      <w:r>
        <w:rPr>
          <w:noProof/>
        </w:rPr>
        <w:t>will work with universities, research centers, and knowledge-based companies to identify technological approaches in radio communications</w:t>
      </w:r>
      <w:r>
        <w:rPr>
          <w:noProof/>
          <w:rtl/>
        </w:rPr>
        <w:t>.</w:t>
      </w:r>
      <w:r>
        <w:rPr>
          <w:rFonts w:hint="cs"/>
          <w:noProof/>
          <w:rtl/>
        </w:rPr>
        <w:t xml:space="preserve"> </w:t>
      </w:r>
      <w:r>
        <w:rPr>
          <w:noProof/>
        </w:rPr>
        <w:t>Some of the most important new radio technologies that are influential in the frequency spectrum management process include: 6G, private cellular networks for industrial applications, non-terrestrial networks</w:t>
      </w:r>
      <w:r w:rsidR="006B4321">
        <w:rPr>
          <w:noProof/>
        </w:rPr>
        <w:t xml:space="preserve"> (NTN)</w:t>
      </w:r>
      <w:r>
        <w:rPr>
          <w:noProof/>
        </w:rPr>
        <w:t>, direct communication with smartphones, etc</w:t>
      </w:r>
      <w:r w:rsidR="0054479F">
        <w:rPr>
          <w:rFonts w:hint="cs"/>
          <w:noProof/>
          <w:rtl/>
        </w:rPr>
        <w:t>.</w:t>
      </w:r>
    </w:p>
    <w:p w14:paraId="378A93BF" w14:textId="77777777" w:rsidR="007515BF" w:rsidRPr="007515BF" w:rsidRDefault="00AD0081" w:rsidP="002F1182">
      <w:pPr>
        <w:pStyle w:val="a0"/>
        <w:bidi w:val="0"/>
        <w:spacing w:after="240"/>
        <w:ind w:firstLine="0"/>
        <w:rPr>
          <w:noProof/>
        </w:rPr>
      </w:pPr>
      <w:r w:rsidRPr="007515BF">
        <w:rPr>
          <w:noProof/>
        </w:rPr>
        <w:t xml:space="preserve">The wireless technology sector is experiencing rapid and continuous advancements. This advancement has led to the availability of new wireless technologies to consumers and businesses. To plan and implement the best wireless technology, SATRC countries have considered numerous spectrum management strategies and methodologies. However, this has become a challenging issue due to the rapid pace of technology and service development. Furthermore, the implementation of spectrum management and allocation frameworks often takes a significant amount of time to take effect. </w:t>
      </w:r>
    </w:p>
    <w:p w14:paraId="4A9D9717" w14:textId="77777777" w:rsidR="007515BF" w:rsidRDefault="00AD0081" w:rsidP="002F1182">
      <w:pPr>
        <w:pStyle w:val="a0"/>
        <w:bidi w:val="0"/>
        <w:spacing w:after="240"/>
        <w:ind w:firstLine="0"/>
        <w:rPr>
          <w:noProof/>
        </w:rPr>
      </w:pPr>
      <w:r w:rsidRPr="007515BF">
        <w:rPr>
          <w:noProof/>
        </w:rPr>
        <w:t xml:space="preserve">For existing and emerging technologies and applications, appropriate and sufficient spectrum must be allocated to ensure technical and economic efficiency. Proper planning is essential to meet the increasing demands of wireless technologies in terms of user experience and quality of service. As new technologies are evolving at a rapid pace, a responsive spectrum management and planning framework is needed that allows operators to move spectrum, plan </w:t>
      </w:r>
      <w:r w:rsidRPr="007515BF">
        <w:rPr>
          <w:noProof/>
        </w:rPr>
        <w:lastRenderedPageBreak/>
        <w:t>and implement in a timely manner. Such a framework, also called a spectrum roadmap, is an evolving document that is under constant review and update.</w:t>
      </w:r>
    </w:p>
    <w:p w14:paraId="739DEDE7" w14:textId="58EEDD40" w:rsidR="007515BF" w:rsidRDefault="00AD0081" w:rsidP="002F1182">
      <w:pPr>
        <w:pStyle w:val="a0"/>
        <w:bidi w:val="0"/>
        <w:spacing w:after="240"/>
        <w:ind w:firstLine="0"/>
        <w:rPr>
          <w:noProof/>
          <w:highlight w:val="yellow"/>
        </w:rPr>
      </w:pPr>
      <w:r w:rsidRPr="007515BF">
        <w:rPr>
          <w:noProof/>
        </w:rPr>
        <w:t xml:space="preserve">A spectrum roadmap is essential to ensure that sufficient spectrum is available to meet the growing demand for mobile services. The development of a spectrum roadmap is required for SATRC members to anticipate the future and increase confidence in future allocation plans of regulators and spectrum </w:t>
      </w:r>
      <w:r w:rsidR="007515BF">
        <w:rPr>
          <w:noProof/>
        </w:rPr>
        <w:t xml:space="preserve">management, </w:t>
      </w:r>
      <w:r w:rsidRPr="007515BF">
        <w:rPr>
          <w:noProof/>
        </w:rPr>
        <w:t xml:space="preserve">therefore, it is essential to assess the current spectrum management practices in SATRC countries and review them for further improvement through the preparation of a spectrum roadmap. </w:t>
      </w:r>
    </w:p>
    <w:p w14:paraId="43B3FF80" w14:textId="0CBC9A34" w:rsidR="008D14B3" w:rsidRDefault="00AD0081" w:rsidP="002F1182">
      <w:pPr>
        <w:pStyle w:val="a0"/>
        <w:bidi w:val="0"/>
        <w:spacing w:after="240"/>
        <w:ind w:firstLine="0"/>
        <w:rPr>
          <w:noProof/>
        </w:rPr>
      </w:pPr>
      <w:r w:rsidRPr="007515BF">
        <w:rPr>
          <w:noProof/>
        </w:rPr>
        <w:t>The process of developing a national spectrum roadmap cannot be separated from the current spectrum management practices. SATRC countries implement different policies and strategies for spectrum management. In some of these countries, significant management delays have been observed when integrating new technologies and related frequencies into national policies; therefore, it is crucial to assess and review the current spectrum management practices in SATRC countries to develop a structured spectrum roadmap. A spectrum roadmap coordinated among SATRC members will assist regulators not only in national spectrum management but also in regional coordination and cooperation. This study assesses the current practices of the spectrum management framework in SATRC countries. The study included analysis of spectrum allocation, spectrum allocation methods, spectrum pricing, spectrum monitoring, institutional framework, etc. in SATRC countries. The study also emphasizes the necessity of spectrum roadmap to address the growing demand for mobile services and forecast and plan for future spectrum allocation in the SATRC</w:t>
      </w:r>
      <w:r w:rsidRPr="007515BF">
        <w:rPr>
          <w:rFonts w:hint="cs"/>
          <w:noProof/>
          <w:rtl/>
        </w:rPr>
        <w:t xml:space="preserve"> </w:t>
      </w:r>
      <w:r w:rsidRPr="007515BF">
        <w:rPr>
          <w:noProof/>
        </w:rPr>
        <w:t>region.</w:t>
      </w:r>
    </w:p>
    <w:p w14:paraId="5B3B21C7" w14:textId="77777777" w:rsidR="002F1182" w:rsidRDefault="002F1182" w:rsidP="002F1182">
      <w:pPr>
        <w:pStyle w:val="a0"/>
        <w:bidi w:val="0"/>
        <w:spacing w:after="240"/>
        <w:ind w:firstLine="0"/>
        <w:rPr>
          <w:noProof/>
        </w:rPr>
      </w:pPr>
    </w:p>
    <w:p w14:paraId="0A2E505C" w14:textId="35CE13E2" w:rsidR="00A211BB" w:rsidRDefault="0051529B" w:rsidP="00EC07EE">
      <w:pPr>
        <w:pStyle w:val="Heading1"/>
        <w:rPr>
          <w:lang w:eastAsia="ko-KR"/>
        </w:rPr>
      </w:pPr>
      <w:hyperlink w:anchor="_Toc146134222" w:history="1">
        <w:bookmarkStart w:id="19" w:name="_Toc207186500"/>
        <w:r w:rsidR="00A211BB" w:rsidRPr="00A31728">
          <w:rPr>
            <w:lang w:eastAsia="ko-KR"/>
          </w:rPr>
          <w:t>5-</w:t>
        </w:r>
        <w:r w:rsidR="00A31728">
          <w:rPr>
            <w:lang w:eastAsia="ko-KR"/>
          </w:rPr>
          <w:t xml:space="preserve"> </w:t>
        </w:r>
        <w:r w:rsidR="00A211BB" w:rsidRPr="00A31728">
          <w:rPr>
            <w:lang w:eastAsia="ko-KR"/>
          </w:rPr>
          <w:t>Chapter 5: Spectrum outlook</w:t>
        </w:r>
        <w:bookmarkEnd w:id="19"/>
        <w:r w:rsidR="00A211BB" w:rsidRPr="00A31728">
          <w:rPr>
            <w:lang w:eastAsia="ko-KR"/>
          </w:rPr>
          <w:t xml:space="preserve"> </w:t>
        </w:r>
        <w:r w:rsidR="00A211BB" w:rsidRPr="00A31728">
          <w:rPr>
            <w:webHidden/>
            <w:lang w:eastAsia="ko-KR"/>
          </w:rPr>
          <w:tab/>
        </w:r>
      </w:hyperlink>
    </w:p>
    <w:p w14:paraId="3DDDA5FC" w14:textId="77777777" w:rsidR="00FF1B91" w:rsidRPr="00FF1B91" w:rsidRDefault="00FF1B91" w:rsidP="00FF1B91">
      <w:pPr>
        <w:rPr>
          <w:lang w:eastAsia="ko-KR"/>
        </w:rPr>
      </w:pPr>
    </w:p>
    <w:p w14:paraId="06018564" w14:textId="1C3380EF" w:rsidR="00FF1B91" w:rsidRDefault="0051529B" w:rsidP="006B07E4">
      <w:pPr>
        <w:pStyle w:val="Heading2"/>
        <w:rPr>
          <w:rFonts w:eastAsia="Batang"/>
          <w:rtl/>
        </w:rPr>
      </w:pPr>
      <w:hyperlink w:anchor="_Toc146134223" w:history="1">
        <w:bookmarkStart w:id="20" w:name="_Toc207186501"/>
        <w:r w:rsidR="00A31728">
          <w:rPr>
            <w:rFonts w:eastAsia="Batang"/>
          </w:rPr>
          <w:t xml:space="preserve">5-1- </w:t>
        </w:r>
        <w:r w:rsidR="00A211BB" w:rsidRPr="00837B72">
          <w:rPr>
            <w:rFonts w:eastAsia="Batang"/>
          </w:rPr>
          <w:t>Background</w:t>
        </w:r>
        <w:bookmarkEnd w:id="20"/>
        <w:r w:rsidR="00A211BB" w:rsidRPr="00837B72">
          <w:rPr>
            <w:rFonts w:eastAsia="Batang"/>
            <w:webHidden/>
          </w:rPr>
          <w:tab/>
        </w:r>
      </w:hyperlink>
    </w:p>
    <w:p w14:paraId="7EE605F2" w14:textId="77777777" w:rsidR="006B07E4" w:rsidRPr="006B07E4" w:rsidRDefault="006B07E4" w:rsidP="006B07E4"/>
    <w:p w14:paraId="6297E19F" w14:textId="276C6F96" w:rsidR="00CF26E9" w:rsidRPr="000A79CB" w:rsidRDefault="00A211BB" w:rsidP="00B74FE3">
      <w:pPr>
        <w:pStyle w:val="TOC2"/>
      </w:pPr>
      <w:r w:rsidRPr="00E15426">
        <w:t>In this section, the experiences of the member countries of the South Asian Telecommunications Regulatory Council, as well as Iran</w:t>
      </w:r>
      <w:r w:rsidR="00B74FE3">
        <w:t xml:space="preserve"> and other countries, have been examined about spectrum outlook.</w:t>
      </w:r>
    </w:p>
    <w:p w14:paraId="5A500FB8" w14:textId="5BE3DDB4" w:rsidR="00CF26E9" w:rsidRDefault="00FD212E" w:rsidP="00E16B53">
      <w:pPr>
        <w:pStyle w:val="Heading3"/>
      </w:pPr>
      <w:bookmarkStart w:id="21" w:name="_Toc207186502"/>
      <w:r w:rsidRPr="00B74FE3">
        <w:t xml:space="preserve">5-1-1- </w:t>
      </w:r>
      <w:r w:rsidR="008B3330" w:rsidRPr="00B74FE3">
        <w:t>Qatar:</w:t>
      </w:r>
      <w:bookmarkEnd w:id="21"/>
    </w:p>
    <w:p w14:paraId="4FBD26A5" w14:textId="77777777" w:rsidR="00FF1B91" w:rsidRPr="00FF1B91" w:rsidRDefault="00FF1B91" w:rsidP="00FF1B91"/>
    <w:p w14:paraId="58708804" w14:textId="477C58C0" w:rsidR="00FD212E" w:rsidRPr="00B74FE3" w:rsidRDefault="0028259E" w:rsidP="00D20A46">
      <w:pPr>
        <w:pStyle w:val="ListParagraph"/>
        <w:ind w:firstLine="720"/>
        <w:jc w:val="both"/>
        <w:rPr>
          <w:rFonts w:cs="B Mitra"/>
          <w:b/>
          <w:bCs/>
        </w:rPr>
      </w:pPr>
      <w:r w:rsidRPr="00B74FE3">
        <w:rPr>
          <w:bCs/>
          <w:noProof/>
          <w:color w:val="000000" w:themeColor="text1"/>
          <w:sz w:val="22"/>
          <w:szCs w:val="22"/>
          <w:lang w:eastAsia="ja-JP"/>
        </w:rPr>
        <w:t xml:space="preserve">In Qatar, the Communications Regulatory Authority (CRA) is responsible for regulating and managing all spectrum use. The </w:t>
      </w:r>
      <w:r w:rsidR="00B74FE3">
        <w:rPr>
          <w:bCs/>
          <w:noProof/>
          <w:color w:val="000000" w:themeColor="text1"/>
          <w:sz w:val="22"/>
          <w:szCs w:val="22"/>
          <w:lang w:eastAsia="ja-JP"/>
        </w:rPr>
        <w:t>administration</w:t>
      </w:r>
      <w:r w:rsidRPr="00B74FE3">
        <w:rPr>
          <w:bCs/>
          <w:noProof/>
          <w:color w:val="000000" w:themeColor="text1"/>
          <w:sz w:val="22"/>
          <w:szCs w:val="22"/>
          <w:lang w:eastAsia="ja-JP"/>
        </w:rPr>
        <w:t xml:space="preserve"> has published its short-term spectrum vision for the period 2020-2022 in the form of the draft Qatar Spectrum Vision 2022. The purpose of this draft is to provide a public consultation and an opportunity for stakeholders to provide their views and comments on it. In this document, the CRA presents its spectrum management priorities through a three-year vision and expects such a vision to cover the prioritization of spectrum issues in the short term. The objective of the Qatar Spectrum Vision 2022 document was to provide an overview of the CRA’s approach and planned activities related to meeting the expected demand for commercial mobile services, satellite services, public broadcasting services and special events programs over a three-year period. The CRA also intends to provide stakeholders with an overview of spectrum management activities and projects, including updating the National Frequency Allocation Plan, reviewing the QoS costs of mobile networks as well as spectrum usage, providing a mechanism for auditing quality of service, and highlighting strategic spectrum projects</w:t>
      </w:r>
      <w:r w:rsidR="00E81EEA" w:rsidRPr="00B74FE3">
        <w:rPr>
          <w:bCs/>
          <w:noProof/>
          <w:color w:val="000000" w:themeColor="text1"/>
          <w:sz w:val="22"/>
          <w:szCs w:val="22"/>
          <w:lang w:eastAsia="ja-JP"/>
        </w:rPr>
        <w:t>.</w:t>
      </w:r>
    </w:p>
    <w:p w14:paraId="3BB94C5E" w14:textId="4E15D44E" w:rsidR="00E81EEA" w:rsidRPr="008F7ED5" w:rsidRDefault="00E81EEA" w:rsidP="00E81EEA">
      <w:pPr>
        <w:pStyle w:val="ListParagraph"/>
        <w:jc w:val="both"/>
        <w:rPr>
          <w:rFonts w:cs="B Mitra"/>
          <w:b/>
          <w:bCs/>
          <w:highlight w:val="yellow"/>
        </w:rPr>
      </w:pPr>
    </w:p>
    <w:p w14:paraId="60EB6120" w14:textId="77777777" w:rsidR="00DE3C07" w:rsidRPr="00B74FE3" w:rsidRDefault="00DE3C07" w:rsidP="00D20A46">
      <w:pPr>
        <w:pStyle w:val="ListParagraph"/>
        <w:ind w:firstLine="720"/>
        <w:jc w:val="both"/>
        <w:rPr>
          <w:bCs/>
          <w:noProof/>
          <w:color w:val="000000" w:themeColor="text1"/>
          <w:sz w:val="22"/>
          <w:szCs w:val="22"/>
          <w:lang w:eastAsia="ja-JP"/>
        </w:rPr>
      </w:pPr>
      <w:r w:rsidRPr="00B74FE3">
        <w:rPr>
          <w:bCs/>
          <w:noProof/>
          <w:color w:val="000000" w:themeColor="text1"/>
          <w:sz w:val="22"/>
          <w:szCs w:val="22"/>
          <w:lang w:eastAsia="ja-JP"/>
        </w:rPr>
        <w:t xml:space="preserve">The Qatar Spectrum Vision 2022 is guided by the objectives set out in the CRA Radio Spectrum Policy and, drawing on valuable international experience, by the principles of promoting the economic and social benefits arising from the use of the entire spectrum, </w:t>
      </w:r>
      <w:r w:rsidRPr="00B74FE3">
        <w:rPr>
          <w:bCs/>
          <w:noProof/>
          <w:color w:val="000000" w:themeColor="text1"/>
          <w:sz w:val="22"/>
          <w:szCs w:val="22"/>
          <w:lang w:eastAsia="ja-JP"/>
        </w:rPr>
        <w:lastRenderedPageBreak/>
        <w:t>providing a transparent and predictable approach to spectrum management, ensuring the optimal and efficient use of radio spectrum in accordance with international best practices in order to advance public policy objectives.</w:t>
      </w:r>
    </w:p>
    <w:p w14:paraId="3BC82D28" w14:textId="7E35BD1A" w:rsidR="00510696" w:rsidRDefault="00510696" w:rsidP="00DE3C07">
      <w:pPr>
        <w:pStyle w:val="ListParagraph"/>
        <w:jc w:val="both"/>
        <w:rPr>
          <w:bCs/>
          <w:noProof/>
          <w:color w:val="000000" w:themeColor="text1"/>
          <w:sz w:val="22"/>
          <w:szCs w:val="22"/>
          <w:highlight w:val="yellow"/>
          <w:lang w:eastAsia="ja-JP"/>
        </w:rPr>
      </w:pPr>
    </w:p>
    <w:p w14:paraId="6EA4789E" w14:textId="77777777" w:rsidR="00510696" w:rsidRPr="008F7ED5" w:rsidRDefault="00510696" w:rsidP="00DE3C07">
      <w:pPr>
        <w:pStyle w:val="ListParagraph"/>
        <w:jc w:val="both"/>
        <w:rPr>
          <w:bCs/>
          <w:noProof/>
          <w:color w:val="000000" w:themeColor="text1"/>
          <w:sz w:val="22"/>
          <w:szCs w:val="22"/>
          <w:highlight w:val="yellow"/>
          <w:lang w:eastAsia="ja-JP"/>
        </w:rPr>
      </w:pPr>
    </w:p>
    <w:p w14:paraId="7EAC1AC8" w14:textId="2879341D" w:rsidR="008B3330" w:rsidRDefault="003D17F1" w:rsidP="00E16B53">
      <w:pPr>
        <w:pStyle w:val="Heading3"/>
      </w:pPr>
      <w:bookmarkStart w:id="22" w:name="_Toc207186503"/>
      <w:r w:rsidRPr="00B74FE3">
        <w:t>5-1-2</w:t>
      </w:r>
      <w:r w:rsidR="00B74FE3" w:rsidRPr="00B74FE3">
        <w:t xml:space="preserve">- </w:t>
      </w:r>
      <w:r w:rsidRPr="00B74FE3">
        <w:t xml:space="preserve">UAE </w:t>
      </w:r>
      <w:r w:rsidR="00B74FE3" w:rsidRPr="00B74FE3">
        <w:t>(</w:t>
      </w:r>
      <w:r w:rsidRPr="00B74FE3">
        <w:t>2020 to 2025</w:t>
      </w:r>
      <w:r w:rsidR="00B74FE3" w:rsidRPr="00B74FE3">
        <w:t>)</w:t>
      </w:r>
      <w:r w:rsidRPr="00B74FE3">
        <w:t>:</w:t>
      </w:r>
      <w:bookmarkEnd w:id="22"/>
    </w:p>
    <w:p w14:paraId="4CD10C2F" w14:textId="77777777" w:rsidR="00FF1B91" w:rsidRPr="00FF1B91" w:rsidRDefault="00FF1B91" w:rsidP="00FF1B91"/>
    <w:p w14:paraId="29F73B3B" w14:textId="77777777" w:rsidR="003D17F1" w:rsidRPr="00B74FE3" w:rsidRDefault="003D17F1" w:rsidP="00D20A46">
      <w:pPr>
        <w:pStyle w:val="ListParagraph"/>
        <w:ind w:firstLine="360"/>
        <w:jc w:val="both"/>
        <w:rPr>
          <w:rFonts w:cs="B Mitra"/>
        </w:rPr>
      </w:pPr>
      <w:r w:rsidRPr="00B74FE3">
        <w:rPr>
          <w:rFonts w:cs="B Mitra"/>
        </w:rPr>
        <w:t>The UAE regulator TRA has prepared a spectrum vision for the period 2020-2025 based on the future needs of wireless communications, the evolution of wireless technologies, market demand, changing lifestyles, and smart and connected living. In preparing the UAE spectrum vision, TRA has taken into account the following considerations:</w:t>
      </w:r>
    </w:p>
    <w:p w14:paraId="0CA80A9F" w14:textId="5FFFDEBC" w:rsidR="003D17F1" w:rsidRPr="00B74FE3" w:rsidRDefault="003D17F1" w:rsidP="003D17F1">
      <w:pPr>
        <w:pStyle w:val="ListParagraph"/>
        <w:numPr>
          <w:ilvl w:val="0"/>
          <w:numId w:val="24"/>
        </w:numPr>
        <w:jc w:val="both"/>
        <w:rPr>
          <w:rFonts w:cs="B Mitra"/>
        </w:rPr>
      </w:pPr>
      <w:r w:rsidRPr="00B74FE3">
        <w:rPr>
          <w:rFonts w:cs="B Mitra"/>
        </w:rPr>
        <w:t>Adhering to the key principles governing all TRA activities, as outlined in the Radiocommunications Policy.</w:t>
      </w:r>
    </w:p>
    <w:p w14:paraId="5BD7F72E" w14:textId="77777777" w:rsidR="00B74FE3" w:rsidRDefault="003D17F1" w:rsidP="003D17F1">
      <w:pPr>
        <w:pStyle w:val="ListParagraph"/>
        <w:numPr>
          <w:ilvl w:val="0"/>
          <w:numId w:val="26"/>
        </w:numPr>
        <w:jc w:val="both"/>
        <w:rPr>
          <w:rFonts w:cs="B Mitra"/>
        </w:rPr>
      </w:pPr>
      <w:r w:rsidRPr="00B74FE3">
        <w:rPr>
          <w:rFonts w:cs="B Mitra"/>
        </w:rPr>
        <w:t xml:space="preserve">Achieving TRA’s objectives for spectrum management as outlined in the Radiocommunications Policy. </w:t>
      </w:r>
    </w:p>
    <w:p w14:paraId="25AC347B" w14:textId="6286D591" w:rsidR="003D17F1" w:rsidRPr="00B74FE3" w:rsidRDefault="003D17F1" w:rsidP="003D17F1">
      <w:pPr>
        <w:pStyle w:val="ListParagraph"/>
        <w:numPr>
          <w:ilvl w:val="0"/>
          <w:numId w:val="26"/>
        </w:numPr>
        <w:jc w:val="both"/>
        <w:rPr>
          <w:rFonts w:cs="B Mitra"/>
        </w:rPr>
      </w:pPr>
      <w:r w:rsidRPr="00B74FE3">
        <w:rPr>
          <w:rFonts w:cs="B Mitra"/>
        </w:rPr>
        <w:t>Assessing local and global demand and technology trends and understanding the key future challenges that could impact spectrum management in the country.</w:t>
      </w:r>
    </w:p>
    <w:p w14:paraId="5A66076F" w14:textId="66BD3534" w:rsidR="003D17F1" w:rsidRPr="00B74FE3" w:rsidRDefault="003D17F1" w:rsidP="003D17F1">
      <w:pPr>
        <w:pStyle w:val="ListParagraph"/>
        <w:numPr>
          <w:ilvl w:val="0"/>
          <w:numId w:val="28"/>
        </w:numPr>
        <w:jc w:val="both"/>
        <w:rPr>
          <w:rFonts w:cs="B Mitra"/>
        </w:rPr>
      </w:pPr>
      <w:r w:rsidRPr="00B74FE3">
        <w:rPr>
          <w:rFonts w:cs="B Mitra"/>
        </w:rPr>
        <w:t xml:space="preserve">Study international experience in developing forward-looking spectrum strategies, and in particular other developed spectrum vision documents in leading countries such as Australia, Canada, Ireland, New </w:t>
      </w:r>
      <w:proofErr w:type="gramStart"/>
      <w:r w:rsidRPr="00B74FE3">
        <w:rPr>
          <w:rFonts w:cs="B Mitra"/>
        </w:rPr>
        <w:t>Zealand</w:t>
      </w:r>
      <w:proofErr w:type="gramEnd"/>
      <w:r w:rsidRPr="00B74FE3">
        <w:rPr>
          <w:rFonts w:cs="B Mitra"/>
        </w:rPr>
        <w:t xml:space="preserve"> and the UK</w:t>
      </w:r>
    </w:p>
    <w:p w14:paraId="1738025F" w14:textId="05DB4AD2" w:rsidR="003D17F1" w:rsidRPr="00B74FE3" w:rsidRDefault="003D17F1" w:rsidP="003D17F1">
      <w:pPr>
        <w:pStyle w:val="ListParagraph"/>
        <w:numPr>
          <w:ilvl w:val="0"/>
          <w:numId w:val="30"/>
        </w:numPr>
        <w:jc w:val="both"/>
        <w:rPr>
          <w:rFonts w:cs="B Mitra"/>
        </w:rPr>
      </w:pPr>
      <w:r w:rsidRPr="00B74FE3">
        <w:rPr>
          <w:rFonts w:cs="B Mitra"/>
        </w:rPr>
        <w:t>Engage with industry and receive feedback from industry stakeholders at a public consultation held in October/November 2019.</w:t>
      </w:r>
    </w:p>
    <w:p w14:paraId="3C7DEE88" w14:textId="4DFD2342" w:rsidR="003D17F1" w:rsidRPr="00B74FE3" w:rsidRDefault="003D17F1" w:rsidP="00D20A46">
      <w:pPr>
        <w:pStyle w:val="ListParagraph"/>
        <w:ind w:firstLine="360"/>
        <w:jc w:val="both"/>
        <w:rPr>
          <w:rFonts w:cs="B Mitra"/>
          <w:b/>
          <w:bCs/>
          <w:rtl/>
        </w:rPr>
      </w:pPr>
      <w:r w:rsidRPr="00B74FE3">
        <w:rPr>
          <w:rFonts w:cs="B Mitra"/>
        </w:rPr>
        <w:t>The main objective of presenting the UAE Spectrum Vision is to provide assurance to industry regarding the availability of frequencies to meet future demand. It also provides assurance to current spectrum users that the spectrum will continue to be available to meet their needs. This will enable users to make informed long-term decisions and as a result, technology advancements in the UAE market will develop and mature. Although TRA has set a five-year horizon for the “UAE Spectrum Vision”, it may review some aspects of the plan from time to time during the period 2020 to 2025</w:t>
      </w:r>
      <w:r w:rsidRPr="00B74FE3">
        <w:rPr>
          <w:rFonts w:cs="B Mitra"/>
          <w:b/>
          <w:bCs/>
          <w:rtl/>
        </w:rPr>
        <w:t>.</w:t>
      </w:r>
    </w:p>
    <w:p w14:paraId="42EB40CF" w14:textId="77777777" w:rsidR="00D20A46" w:rsidRDefault="007D03CA" w:rsidP="003D17F1">
      <w:pPr>
        <w:pStyle w:val="ListParagraph"/>
        <w:jc w:val="both"/>
        <w:rPr>
          <w:rFonts w:cs="B Mitra"/>
        </w:rPr>
      </w:pPr>
      <w:r w:rsidRPr="00B74FE3">
        <w:rPr>
          <w:rFonts w:cs="B Mitra"/>
        </w:rPr>
        <w:t xml:space="preserve">Regulators around the world are exploring new spectrum planning approaches to maximize spectrum efficiency, enable new uses and, where appropriate, more </w:t>
      </w:r>
      <w:proofErr w:type="gramStart"/>
      <w:r w:rsidRPr="00B74FE3">
        <w:rPr>
          <w:rFonts w:cs="B Mitra"/>
        </w:rPr>
        <w:t>dynamic</w:t>
      </w:r>
      <w:proofErr w:type="gramEnd"/>
      <w:r w:rsidRPr="00B74FE3">
        <w:rPr>
          <w:rFonts w:cs="B Mitra"/>
        </w:rPr>
        <w:t xml:space="preserve"> and adaptive spectrum allocation and use, including shared spectrum use enabled through databases or SAS spectrum access systems. </w:t>
      </w:r>
    </w:p>
    <w:p w14:paraId="033E872D" w14:textId="562226AE" w:rsidR="00F7537D" w:rsidRPr="00B74FE3" w:rsidRDefault="007D03CA" w:rsidP="00D20A46">
      <w:pPr>
        <w:pStyle w:val="ListParagraph"/>
        <w:ind w:firstLine="720"/>
        <w:jc w:val="both"/>
        <w:rPr>
          <w:rFonts w:cs="B Mitra"/>
          <w:rtl/>
        </w:rPr>
      </w:pPr>
      <w:r w:rsidRPr="00B74FE3">
        <w:rPr>
          <w:rFonts w:cs="B Mitra"/>
        </w:rPr>
        <w:t xml:space="preserve">Dynamic spectrum access methods are explored in ITU-R SM.2405. Under current regulations, the TRA's objective is to ensure the efficient allocation, </w:t>
      </w:r>
      <w:proofErr w:type="gramStart"/>
      <w:r w:rsidRPr="00B74FE3">
        <w:rPr>
          <w:rFonts w:cs="B Mitra"/>
        </w:rPr>
        <w:t>assignment</w:t>
      </w:r>
      <w:proofErr w:type="gramEnd"/>
      <w:r w:rsidRPr="00B74FE3">
        <w:rPr>
          <w:rFonts w:cs="B Mitra"/>
        </w:rPr>
        <w:t xml:space="preserve"> and use of spectrum in the UAE. According to the TRA, the rapid development of new technologies requires a dynamic and flexible approach to spectrum planning, taking into account the needs of the UAE market.</w:t>
      </w:r>
    </w:p>
    <w:p w14:paraId="7732C71C" w14:textId="77777777" w:rsidR="00D20A46" w:rsidRDefault="007D03CA" w:rsidP="00D20A46">
      <w:pPr>
        <w:pStyle w:val="ListParagraph"/>
        <w:ind w:firstLine="720"/>
        <w:jc w:val="both"/>
        <w:rPr>
          <w:rFonts w:cs="B Mitra"/>
        </w:rPr>
      </w:pPr>
      <w:r w:rsidRPr="00B74FE3">
        <w:rPr>
          <w:rFonts w:cs="B Mitra"/>
        </w:rPr>
        <w:t xml:space="preserve">TRA has identified from the response to the public consultation on the draft Spectrum Vision published on 30 September 2019 that a number of stakeholders are calling for greater use of spectrum sharing approaches in some bands. Over the next five years, TRA will review the feasibility of implementing the identified relevant approaches and, if necessary, consider the need to make changes to the UAE spectrum planning framework to allow for greater flexibility, the use of new spectrum sharing approaches and/or other emerging spectrum planning approaches. If future spectrum planning approaches require changes to the UAE’s legal and regulatory framework, TRA will identify the necessary revisions to enable the identified actions. </w:t>
      </w:r>
    </w:p>
    <w:p w14:paraId="0ABD9B8E" w14:textId="77777777" w:rsidR="00D20A46" w:rsidRDefault="007D03CA" w:rsidP="00D20A46">
      <w:pPr>
        <w:pStyle w:val="ListParagraph"/>
        <w:ind w:firstLine="720"/>
        <w:jc w:val="both"/>
        <w:rPr>
          <w:rFonts w:cs="B Mitra"/>
        </w:rPr>
      </w:pPr>
      <w:r w:rsidRPr="00B74FE3">
        <w:rPr>
          <w:rFonts w:cs="B Mitra"/>
        </w:rPr>
        <w:lastRenderedPageBreak/>
        <w:t xml:space="preserve">One of the considerations that TRA will reflect in its future studies on future planning approaches in the UAE is that spectrum planning approaches are typically </w:t>
      </w:r>
      <w:proofErr w:type="gramStart"/>
      <w:r w:rsidRPr="00B74FE3">
        <w:rPr>
          <w:rFonts w:cs="B Mitra"/>
        </w:rPr>
        <w:t>market-driven</w:t>
      </w:r>
      <w:proofErr w:type="gramEnd"/>
      <w:r w:rsidRPr="00B74FE3">
        <w:rPr>
          <w:rFonts w:cs="B Mitra"/>
        </w:rPr>
        <w:t xml:space="preserve">. For example, several approaches have been taken to share spectrum in some markets, such as the Citizens Broadband Radio Services (CBRS) approach used in the 3.5 GHz band in the United States, or the “licensed shared access” approaches used in the 2.3–2.4 GHz band in some European markets. These have been market-specific initiatives with limited scope for regional and/or international coordination of approaches. </w:t>
      </w:r>
    </w:p>
    <w:p w14:paraId="42A7FF6A" w14:textId="27055B72" w:rsidR="007D03CA" w:rsidRPr="00B74FE3" w:rsidRDefault="007D03CA" w:rsidP="00D20A46">
      <w:pPr>
        <w:pStyle w:val="ListParagraph"/>
        <w:ind w:firstLine="720"/>
        <w:jc w:val="both"/>
        <w:rPr>
          <w:rFonts w:cs="B Mitra"/>
          <w:rtl/>
        </w:rPr>
      </w:pPr>
      <w:r w:rsidRPr="00B74FE3">
        <w:rPr>
          <w:rFonts w:cs="B Mitra"/>
        </w:rPr>
        <w:t>While TRA could model the outlook for other countries, it is necessary to conduct a thorough review of the UAE market to identify new planning approaches and, if necessary, suitable bands for shared use.</w:t>
      </w:r>
    </w:p>
    <w:p w14:paraId="0F7F51E7" w14:textId="77777777" w:rsidR="007D03CA" w:rsidRPr="008F7ED5" w:rsidRDefault="007D03CA" w:rsidP="003D17F1">
      <w:pPr>
        <w:pStyle w:val="ListParagraph"/>
        <w:jc w:val="both"/>
        <w:rPr>
          <w:rFonts w:cs="B Mitra"/>
          <w:highlight w:val="yellow"/>
          <w:rtl/>
        </w:rPr>
      </w:pPr>
    </w:p>
    <w:p w14:paraId="758C7BB7" w14:textId="45EE4E7D" w:rsidR="00E860CC" w:rsidRDefault="00A86C57" w:rsidP="00E16B53">
      <w:pPr>
        <w:pStyle w:val="Heading3"/>
        <w:rPr>
          <w:lang w:eastAsia="ko-KR"/>
        </w:rPr>
      </w:pPr>
      <w:bookmarkStart w:id="23" w:name="_Toc207186504"/>
      <w:r>
        <w:rPr>
          <w:lang w:eastAsia="ko-KR"/>
        </w:rPr>
        <w:t>5-1-3-</w:t>
      </w:r>
      <w:r w:rsidR="00E860CC" w:rsidRPr="00D20A46">
        <w:rPr>
          <w:lang w:eastAsia="ko-KR"/>
        </w:rPr>
        <w:t xml:space="preserve"> UK:</w:t>
      </w:r>
      <w:bookmarkEnd w:id="23"/>
    </w:p>
    <w:p w14:paraId="6245DC90" w14:textId="77777777" w:rsidR="00FF1B91" w:rsidRPr="00FF1B91" w:rsidRDefault="00FF1B91" w:rsidP="00FF1B91">
      <w:pPr>
        <w:rPr>
          <w:lang w:eastAsia="ko-KR"/>
        </w:rPr>
      </w:pPr>
    </w:p>
    <w:p w14:paraId="7015AA0B" w14:textId="379766B3" w:rsidR="00A211BB" w:rsidRPr="00D20A46" w:rsidRDefault="00D20A46" w:rsidP="00D20A46">
      <w:pPr>
        <w:ind w:firstLine="720"/>
        <w:jc w:val="both"/>
        <w:rPr>
          <w:lang w:eastAsia="ja-JP"/>
        </w:rPr>
      </w:pPr>
      <w:r>
        <w:rPr>
          <w:lang w:eastAsia="ja-JP"/>
        </w:rPr>
        <w:t>UK’ relevant</w:t>
      </w:r>
      <w:r w:rsidR="00BE0196" w:rsidRPr="00D20A46">
        <w:rPr>
          <w:lang w:eastAsia="ja-JP"/>
        </w:rPr>
        <w:t xml:space="preserve"> document first sets out the wider context for spectrum use in the </w:t>
      </w:r>
      <w:r>
        <w:rPr>
          <w:lang w:eastAsia="ja-JP"/>
        </w:rPr>
        <w:t>country</w:t>
      </w:r>
      <w:r w:rsidR="00BE0196" w:rsidRPr="00D20A46">
        <w:rPr>
          <w:lang w:eastAsia="ja-JP"/>
        </w:rPr>
        <w:t xml:space="preserve">, including what radio spectrum is, how </w:t>
      </w:r>
      <w:proofErr w:type="spellStart"/>
      <w:r w:rsidR="00BE0196" w:rsidRPr="00D20A46">
        <w:rPr>
          <w:lang w:eastAsia="ja-JP"/>
        </w:rPr>
        <w:t>Ofcom</w:t>
      </w:r>
      <w:proofErr w:type="spellEnd"/>
      <w:r w:rsidR="00BE0196" w:rsidRPr="00D20A46">
        <w:rPr>
          <w:lang w:eastAsia="ja-JP"/>
        </w:rPr>
        <w:t xml:space="preserve"> manages it and how it is used in the UK today. It then provides an overview of current spectrum projects and the spectrum bands under consideration, including how this work fits into the spectrum management strategy. Demand for spectrum is constantly changing, technological advances are opening up opportunities to make better use of this limited resource, and wider market developments may impact on the use of wireless technologies. It identifies some of the key markets and technology trends that </w:t>
      </w:r>
      <w:proofErr w:type="spellStart"/>
      <w:r w:rsidR="00BE0196" w:rsidRPr="00D20A46">
        <w:rPr>
          <w:lang w:eastAsia="ja-JP"/>
        </w:rPr>
        <w:t>Ofcom</w:t>
      </w:r>
      <w:proofErr w:type="spellEnd"/>
      <w:r w:rsidR="00BE0196" w:rsidRPr="00D20A46">
        <w:rPr>
          <w:lang w:eastAsia="ja-JP"/>
        </w:rPr>
        <w:t xml:space="preserve"> should consider in planning its future activities. It also outlines the challenges and opportunities that this may present for spectrum management work.</w:t>
      </w:r>
    </w:p>
    <w:p w14:paraId="7C0A0A7E" w14:textId="60C5B9E8" w:rsidR="00F101DC" w:rsidRPr="00D20A46" w:rsidRDefault="00F101DC" w:rsidP="00D20A46">
      <w:pPr>
        <w:ind w:firstLine="720"/>
        <w:jc w:val="both"/>
        <w:rPr>
          <w:lang w:eastAsia="ja-JP"/>
        </w:rPr>
      </w:pPr>
      <w:r w:rsidRPr="00D20A46">
        <w:rPr>
          <w:lang w:eastAsia="ja-JP"/>
        </w:rPr>
        <w:t xml:space="preserve">Finally, given these challenges and opportunities, and the use of innovation in the use of spectrum, it has considered areas of future work that will be important in building on current practice and delivering a spectrum management strategy. As it sets out its strategy to </w:t>
      </w:r>
      <w:r w:rsidR="00D20A46" w:rsidRPr="00D20A46">
        <w:rPr>
          <w:lang w:eastAsia="ja-JP"/>
        </w:rPr>
        <w:t>maximize</w:t>
      </w:r>
      <w:r w:rsidRPr="00D20A46">
        <w:rPr>
          <w:lang w:eastAsia="ja-JP"/>
        </w:rPr>
        <w:t xml:space="preserve"> the value of spectrum in the UK, it will also work with government, including considering their role in delivering a wireless infrastructure strategy for the UK. The regulator welcomes feedback from stakeholders and interested parties on this roadmap. Current projects are already underway and will be the subject of separate consultation processes.</w:t>
      </w:r>
    </w:p>
    <w:p w14:paraId="033CE87B" w14:textId="5B2E19BE" w:rsidR="00BE0196" w:rsidRPr="00D20A46" w:rsidRDefault="00F101DC" w:rsidP="00D20A46">
      <w:pPr>
        <w:ind w:firstLine="720"/>
        <w:jc w:val="both"/>
        <w:rPr>
          <w:lang w:eastAsia="ja-JP"/>
        </w:rPr>
      </w:pPr>
      <w:r w:rsidRPr="00D20A46">
        <w:rPr>
          <w:lang w:eastAsia="ja-JP"/>
        </w:rPr>
        <w:t xml:space="preserve">This document addresses issues such as how spectrum is used in the UK, how spectrum is accessed and licensed in the UK, access to spectrum, current priority projects at </w:t>
      </w:r>
      <w:proofErr w:type="spellStart"/>
      <w:r w:rsidRPr="00D20A46">
        <w:rPr>
          <w:lang w:eastAsia="ja-JP"/>
        </w:rPr>
        <w:t>Ofcom</w:t>
      </w:r>
      <w:proofErr w:type="spellEnd"/>
      <w:r w:rsidRPr="00D20A46">
        <w:rPr>
          <w:lang w:eastAsia="ja-JP"/>
        </w:rPr>
        <w:t>, key market and technology trends, the increasing need for network flexibility, increasing demand for spectrum, the growing role of satellite networks in the delivery of terrestrial services, a changing role for fixed terrestrial links, the growing role of wireless connectivity in the digital transformation of the industry, a potential shift towards general purpose network technologies, spectrum availability and opportunities for improved spectrum management, the shift to higher frequencies, interference management technologies and spectrum sharing, advances in antenna technology and greater access to real-world data and improvements in modelling capabilities.</w:t>
      </w:r>
    </w:p>
    <w:p w14:paraId="7A7C1DD2" w14:textId="1B4B9FA4" w:rsidR="00BE0196" w:rsidRPr="00D20A46" w:rsidRDefault="00890303" w:rsidP="00890303">
      <w:pPr>
        <w:jc w:val="both"/>
        <w:rPr>
          <w:lang w:eastAsia="ja-JP"/>
        </w:rPr>
      </w:pPr>
      <w:r w:rsidRPr="00D20A46">
        <w:rPr>
          <w:lang w:eastAsia="ja-JP"/>
        </w:rPr>
        <w:t>Given the trends outlined above, and the implications for spectrum use and management, the UK has identified a set of proposed future work areas that it sees as a tool to deliver its spectrum vision, with particular attention to activities that relate to three areas of greater focus for the UK: supporting wireless innovation, licensing aligned with local and national services, and promoting spectrum sharing. Some of these activities will become ongoing, planned work that will help inform future policy development and will be reviewed and refined as the roadmap is updated. Others focus on more specific challenges and opportunities and will initiate specific projects. Current work is already taking account of some of the trends identified in the previous section. For example, improving propagation models is taking into account some aspects of the impact of climate change on signal propagation.</w:t>
      </w:r>
    </w:p>
    <w:p w14:paraId="3F3813B8" w14:textId="0FE1A5B2" w:rsidR="0022407D" w:rsidRPr="00D20A46" w:rsidRDefault="00DC0401" w:rsidP="00890303">
      <w:pPr>
        <w:jc w:val="both"/>
        <w:rPr>
          <w:rtl/>
          <w:lang w:eastAsia="ja-JP" w:bidi="fa-IR"/>
        </w:rPr>
      </w:pPr>
      <w:r w:rsidRPr="00D20A46">
        <w:rPr>
          <w:lang w:eastAsia="ja-JP" w:bidi="fa-IR"/>
        </w:rPr>
        <w:t>The current UK spectrum activities and projects are shown in the figure below:</w:t>
      </w:r>
    </w:p>
    <w:p w14:paraId="5E9E4B72" w14:textId="77777777" w:rsidR="00DC0401" w:rsidRPr="008F7ED5" w:rsidRDefault="00DC0401" w:rsidP="00890303">
      <w:pPr>
        <w:jc w:val="both"/>
        <w:rPr>
          <w:highlight w:val="yellow"/>
          <w:rtl/>
          <w:lang w:eastAsia="ja-JP" w:bidi="fa-IR"/>
        </w:rPr>
      </w:pPr>
    </w:p>
    <w:p w14:paraId="712E74DE" w14:textId="78A8A3D8" w:rsidR="00BE0196" w:rsidRPr="008F7ED5" w:rsidRDefault="00DC0401" w:rsidP="00890303">
      <w:pPr>
        <w:jc w:val="both"/>
        <w:rPr>
          <w:highlight w:val="yellow"/>
          <w:rtl/>
          <w:lang w:eastAsia="ja-JP"/>
        </w:rPr>
      </w:pPr>
      <w:r w:rsidRPr="008F7ED5">
        <w:rPr>
          <w:rFonts w:cs="B Mitra"/>
          <w:noProof/>
          <w:sz w:val="28"/>
          <w:szCs w:val="28"/>
          <w:highlight w:val="yellow"/>
          <w:rtl/>
        </w:rPr>
        <w:lastRenderedPageBreak/>
        <w:drawing>
          <wp:inline distT="0" distB="0" distL="0" distR="0" wp14:anchorId="4A2A2715" wp14:editId="4E2A3004">
            <wp:extent cx="5706271" cy="339137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6271" cy="3391373"/>
                    </a:xfrm>
                    <a:prstGeom prst="rect">
                      <a:avLst/>
                    </a:prstGeom>
                  </pic:spPr>
                </pic:pic>
              </a:graphicData>
            </a:graphic>
          </wp:inline>
        </w:drawing>
      </w:r>
    </w:p>
    <w:p w14:paraId="34A02687" w14:textId="7067645C" w:rsidR="00510696" w:rsidRPr="00744F38" w:rsidRDefault="00345C59" w:rsidP="00345C59">
      <w:pPr>
        <w:jc w:val="center"/>
        <w:rPr>
          <w:color w:val="000000" w:themeColor="text1"/>
          <w:sz w:val="20"/>
          <w:szCs w:val="20"/>
          <w:lang w:bidi="fa-IR"/>
        </w:rPr>
      </w:pPr>
      <w:r w:rsidRPr="00744F38">
        <w:rPr>
          <w:color w:val="000000" w:themeColor="text1"/>
          <w:sz w:val="20"/>
          <w:szCs w:val="20"/>
          <w:lang w:bidi="fa-IR"/>
        </w:rPr>
        <w:t>Figure 1: The current UK spectrum activities and projects</w:t>
      </w:r>
    </w:p>
    <w:p w14:paraId="5707B5EB" w14:textId="77777777" w:rsidR="00510696" w:rsidRPr="00345C59" w:rsidRDefault="00510696" w:rsidP="00890303">
      <w:pPr>
        <w:jc w:val="both"/>
        <w:rPr>
          <w:b/>
          <w:bCs/>
          <w:sz w:val="20"/>
          <w:szCs w:val="20"/>
          <w:highlight w:val="yellow"/>
          <w:lang w:eastAsia="ja-JP"/>
        </w:rPr>
      </w:pPr>
    </w:p>
    <w:p w14:paraId="45FB0F74" w14:textId="77777777" w:rsidR="00510696" w:rsidRDefault="00510696" w:rsidP="00890303">
      <w:pPr>
        <w:jc w:val="both"/>
        <w:rPr>
          <w:b/>
          <w:bCs/>
          <w:highlight w:val="yellow"/>
          <w:lang w:eastAsia="ja-JP"/>
        </w:rPr>
      </w:pPr>
    </w:p>
    <w:p w14:paraId="7D5FB743" w14:textId="53EDEE62" w:rsidR="00510696" w:rsidRDefault="00510696" w:rsidP="00890303">
      <w:pPr>
        <w:jc w:val="both"/>
        <w:rPr>
          <w:b/>
          <w:bCs/>
          <w:highlight w:val="yellow"/>
          <w:rtl/>
          <w:lang w:eastAsia="ja-JP"/>
        </w:rPr>
      </w:pPr>
    </w:p>
    <w:p w14:paraId="69DF1A44" w14:textId="77777777" w:rsidR="00E96674" w:rsidRDefault="00E96674" w:rsidP="00890303">
      <w:pPr>
        <w:jc w:val="both"/>
        <w:rPr>
          <w:b/>
          <w:bCs/>
          <w:highlight w:val="yellow"/>
          <w:lang w:eastAsia="ja-JP"/>
        </w:rPr>
      </w:pPr>
    </w:p>
    <w:p w14:paraId="5A50A134" w14:textId="77777777" w:rsidR="00510696" w:rsidRDefault="00510696" w:rsidP="00890303">
      <w:pPr>
        <w:jc w:val="both"/>
        <w:rPr>
          <w:b/>
          <w:bCs/>
          <w:highlight w:val="yellow"/>
          <w:lang w:eastAsia="ja-JP"/>
        </w:rPr>
      </w:pPr>
    </w:p>
    <w:p w14:paraId="78A28017" w14:textId="010DEDDC" w:rsidR="00DC0401" w:rsidRDefault="00954650" w:rsidP="00E16B53">
      <w:pPr>
        <w:pStyle w:val="Heading3"/>
        <w:rPr>
          <w:lang w:eastAsia="ja-JP"/>
        </w:rPr>
      </w:pPr>
      <w:bookmarkStart w:id="24" w:name="_Toc207186505"/>
      <w:r>
        <w:rPr>
          <w:lang w:eastAsia="ja-JP"/>
        </w:rPr>
        <w:t xml:space="preserve">5-1-4- </w:t>
      </w:r>
      <w:r w:rsidR="0060539E" w:rsidRPr="00D20A46">
        <w:rPr>
          <w:lang w:eastAsia="ja-JP"/>
        </w:rPr>
        <w:t>France:</w:t>
      </w:r>
      <w:bookmarkEnd w:id="24"/>
    </w:p>
    <w:p w14:paraId="0E6ACC45" w14:textId="77777777" w:rsidR="00FF1B91" w:rsidRPr="00FF1B91" w:rsidRDefault="00FF1B91" w:rsidP="00FF1B91">
      <w:pPr>
        <w:rPr>
          <w:lang w:eastAsia="ja-JP"/>
        </w:rPr>
      </w:pPr>
    </w:p>
    <w:p w14:paraId="732166A1" w14:textId="77777777" w:rsidR="0060539E" w:rsidRPr="00D20A46" w:rsidRDefault="0060539E" w:rsidP="0060539E">
      <w:pPr>
        <w:jc w:val="both"/>
        <w:rPr>
          <w:lang w:eastAsia="ja-JP"/>
        </w:rPr>
      </w:pPr>
      <w:r w:rsidRPr="00D20A46">
        <w:rPr>
          <w:lang w:eastAsia="ja-JP"/>
        </w:rPr>
        <w:t>Given that France is one of the industrialized and developed countries in the world, the telecommunications market in France, like many other countries, began its restructuring and privatization process in the 1990s, and then, with the arrival of investors, France gradually became one of the most developed countries in terms of developing telecommunications and radio services over the course of 20 years.</w:t>
      </w:r>
    </w:p>
    <w:p w14:paraId="636B18F6" w14:textId="77777777" w:rsidR="0060539E" w:rsidRPr="00D20A46" w:rsidRDefault="0060539E" w:rsidP="0060539E">
      <w:pPr>
        <w:jc w:val="both"/>
        <w:rPr>
          <w:lang w:eastAsia="ja-JP"/>
        </w:rPr>
      </w:pPr>
      <w:r w:rsidRPr="00D20A46">
        <w:rPr>
          <w:lang w:eastAsia="ja-JP"/>
        </w:rPr>
        <w:t>France is one of the leading countries in spectrum allocation in the development of all three technologies, 3G, 4G and 5G. This document covers issues such as the position of frequency spectrum management in France, the executive of frequency spectrum management in France, the duties of ANFR, frequency spectrum holders in France, the position of license holders, the national frequency spectrum table in France, some French measures in organizing and planning the frequency spectrum, the status of mobile frequencies, and the planning of the Olympic Games.</w:t>
      </w:r>
    </w:p>
    <w:p w14:paraId="0788267E" w14:textId="2AEAF4BC" w:rsidR="0060539E" w:rsidRPr="00D20A46" w:rsidRDefault="0060539E" w:rsidP="0060539E">
      <w:pPr>
        <w:jc w:val="both"/>
        <w:rPr>
          <w:rtl/>
          <w:lang w:eastAsia="ja-JP"/>
        </w:rPr>
      </w:pPr>
      <w:r w:rsidRPr="00D20A46">
        <w:rPr>
          <w:lang w:eastAsia="ja-JP"/>
        </w:rPr>
        <w:t>Some of the actions taken by France in a 2020 report on the organization and planning of the frequency spectrum, along with a frequency summary table, included an overview of the events and developments in the most important frequency bands in France and the role of ANFR in it. The status of mobile band allocation in France is shown in the figure below</w:t>
      </w:r>
      <w:r w:rsidRPr="00D20A46">
        <w:rPr>
          <w:rFonts w:hint="cs"/>
          <w:rtl/>
          <w:lang w:eastAsia="ja-JP"/>
        </w:rPr>
        <w:t>:</w:t>
      </w:r>
    </w:p>
    <w:p w14:paraId="12BB98D5" w14:textId="6D4A8F3D" w:rsidR="0060539E" w:rsidRPr="008F7ED5" w:rsidRDefault="0060539E" w:rsidP="0060539E">
      <w:pPr>
        <w:jc w:val="both"/>
        <w:rPr>
          <w:highlight w:val="yellow"/>
          <w:rtl/>
          <w:lang w:eastAsia="ja-JP"/>
        </w:rPr>
      </w:pPr>
    </w:p>
    <w:p w14:paraId="705D3C62" w14:textId="32F2BD0E" w:rsidR="0060539E" w:rsidRPr="008F7ED5" w:rsidRDefault="0060539E" w:rsidP="0060539E">
      <w:pPr>
        <w:jc w:val="center"/>
        <w:rPr>
          <w:highlight w:val="yellow"/>
          <w:rtl/>
          <w:lang w:eastAsia="ja-JP"/>
        </w:rPr>
      </w:pPr>
      <w:r w:rsidRPr="008F7ED5">
        <w:rPr>
          <w:rFonts w:cs="B Mitra"/>
          <w:noProof/>
          <w:sz w:val="28"/>
          <w:szCs w:val="28"/>
          <w:highlight w:val="yellow"/>
          <w:rtl/>
        </w:rPr>
        <w:lastRenderedPageBreak/>
        <w:drawing>
          <wp:inline distT="0" distB="0" distL="0" distR="0" wp14:anchorId="13C0F890" wp14:editId="6D0C62DC">
            <wp:extent cx="5753903" cy="414395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3903" cy="4143953"/>
                    </a:xfrm>
                    <a:prstGeom prst="rect">
                      <a:avLst/>
                    </a:prstGeom>
                  </pic:spPr>
                </pic:pic>
              </a:graphicData>
            </a:graphic>
          </wp:inline>
        </w:drawing>
      </w:r>
    </w:p>
    <w:p w14:paraId="714FBB64" w14:textId="583BAF2E" w:rsidR="00591A06" w:rsidRPr="00E16B53" w:rsidRDefault="00744F38" w:rsidP="00E16B53">
      <w:pPr>
        <w:jc w:val="center"/>
        <w:rPr>
          <w:color w:val="000000" w:themeColor="text1"/>
          <w:sz w:val="20"/>
          <w:szCs w:val="20"/>
          <w:lang w:bidi="fa-IR"/>
        </w:rPr>
      </w:pPr>
      <w:r w:rsidRPr="00744F38">
        <w:rPr>
          <w:color w:val="000000" w:themeColor="text1"/>
          <w:sz w:val="20"/>
          <w:szCs w:val="20"/>
          <w:lang w:bidi="fa-IR"/>
        </w:rPr>
        <w:t xml:space="preserve">Figure 2: </w:t>
      </w:r>
      <w:r w:rsidR="0060539E" w:rsidRPr="00744F38">
        <w:rPr>
          <w:color w:val="000000" w:themeColor="text1"/>
          <w:sz w:val="20"/>
          <w:szCs w:val="20"/>
          <w:lang w:bidi="fa-IR"/>
        </w:rPr>
        <w:t>The status of mobile band allocation in France</w:t>
      </w:r>
    </w:p>
    <w:p w14:paraId="1D8139D0" w14:textId="77777777" w:rsidR="00E96674" w:rsidRDefault="00E96674" w:rsidP="00E16B53">
      <w:pPr>
        <w:pStyle w:val="Heading3"/>
        <w:rPr>
          <w:rtl/>
          <w:lang w:eastAsia="ja-JP"/>
        </w:rPr>
      </w:pPr>
      <w:bookmarkStart w:id="25" w:name="_Toc207186506"/>
    </w:p>
    <w:p w14:paraId="4E739736" w14:textId="177A4230" w:rsidR="00FF1B91" w:rsidRPr="00FF1B91" w:rsidRDefault="00954650" w:rsidP="001C2E8E">
      <w:pPr>
        <w:pStyle w:val="Heading3"/>
        <w:rPr>
          <w:lang w:eastAsia="ja-JP"/>
        </w:rPr>
      </w:pPr>
      <w:r>
        <w:rPr>
          <w:lang w:eastAsia="ja-JP"/>
        </w:rPr>
        <w:t>5-1-5-</w:t>
      </w:r>
      <w:r w:rsidR="00D20A46" w:rsidRPr="00D20A46">
        <w:rPr>
          <w:lang w:eastAsia="ja-JP"/>
        </w:rPr>
        <w:t xml:space="preserve"> Russia</w:t>
      </w:r>
      <w:r w:rsidR="00A53A66" w:rsidRPr="00D20A46">
        <w:rPr>
          <w:lang w:eastAsia="ja-JP"/>
        </w:rPr>
        <w:t>:</w:t>
      </w:r>
      <w:bookmarkEnd w:id="25"/>
    </w:p>
    <w:p w14:paraId="0317770F" w14:textId="77777777" w:rsidR="00E34241" w:rsidRPr="00D20A46" w:rsidRDefault="00E34241" w:rsidP="00E34241">
      <w:pPr>
        <w:jc w:val="both"/>
        <w:rPr>
          <w:lang w:eastAsia="ja-JP"/>
        </w:rPr>
      </w:pPr>
      <w:r w:rsidRPr="00D20A46">
        <w:rPr>
          <w:lang w:eastAsia="ja-JP"/>
        </w:rPr>
        <w:t>The Russian telecommunications regulator has announced that in the frequency spectrum strategy, on the one hand, the regulator wants to help mobile operators in creating access networks and on the other hand, it wants to shape competition among operators. In the meantime, both current services should be taken into account and the space for providing new services that the operator has not yet moved towards should also be considered. In the case of Russia, the regulator of this country has prioritized two goals over other goals and has announced that:</w:t>
      </w:r>
    </w:p>
    <w:p w14:paraId="49B26672" w14:textId="1EE7F39B" w:rsidR="00E34241" w:rsidRPr="00D20A46" w:rsidRDefault="00D20A46" w:rsidP="00E34241">
      <w:pPr>
        <w:jc w:val="both"/>
        <w:rPr>
          <w:rtl/>
          <w:lang w:eastAsia="ja-JP"/>
        </w:rPr>
      </w:pPr>
      <w:r w:rsidRPr="00D20A46">
        <w:rPr>
          <w:lang w:eastAsia="ja-JP"/>
        </w:rPr>
        <w:t>1</w:t>
      </w:r>
      <w:r w:rsidRPr="00D20A46">
        <w:rPr>
          <w:rFonts w:hint="cs"/>
          <w:rtl/>
          <w:lang w:eastAsia="ja-JP"/>
        </w:rPr>
        <w:t xml:space="preserve">- </w:t>
      </w:r>
      <w:r w:rsidRPr="00D20A46">
        <w:rPr>
          <w:lang w:eastAsia="ja-JP"/>
        </w:rPr>
        <w:t>It</w:t>
      </w:r>
      <w:r w:rsidR="00E34241" w:rsidRPr="00D20A46">
        <w:rPr>
          <w:lang w:eastAsia="ja-JP"/>
        </w:rPr>
        <w:t xml:space="preserve"> wants to upgrade its industry and therefore, unlike countries that have allocated the 3.5 GHz band to the fifth generation of G5 communication networks, it has considered the 4.8 to 4.99 GHz band as the middle band for G5.</w:t>
      </w:r>
    </w:p>
    <w:p w14:paraId="2D3B18FB" w14:textId="06B39646" w:rsidR="00E34241" w:rsidRPr="00D20A46" w:rsidRDefault="00E34241" w:rsidP="00E34241">
      <w:pPr>
        <w:jc w:val="both"/>
        <w:rPr>
          <w:rtl/>
          <w:lang w:eastAsia="ja-JP"/>
        </w:rPr>
      </w:pPr>
      <w:r w:rsidRPr="00D20A46">
        <w:rPr>
          <w:lang w:eastAsia="ja-JP"/>
        </w:rPr>
        <w:t>2 - All 5G operators in Russia must use Russian-made equipment, which will increase the operators' costs and make their services more expensive than others. For this reason, the regulator is seeking to help operators reduce their costs. To this end, one of the strategies set out in the Russian frequency spectrum is the joint use of spectrum by operators. In this strategy, operators are encouraged to invest jointly in acquiring and using frequency spectrum, but one of the main challenges in this area is the competition of small operators against large operators, who may not be able to perform properly in this competition and be excluded from the competition. However, the Russian regulatory policy and policy regarding frequency spectrum is more in the field of joint use of spectrum.</w:t>
      </w:r>
    </w:p>
    <w:p w14:paraId="3298A983" w14:textId="5D62EE4E" w:rsidR="00E34241" w:rsidRPr="00D20A46" w:rsidRDefault="00E34241" w:rsidP="00E34241">
      <w:pPr>
        <w:jc w:val="both"/>
        <w:rPr>
          <w:lang w:eastAsia="ja-JP"/>
        </w:rPr>
      </w:pPr>
      <w:r w:rsidRPr="00D20A46">
        <w:rPr>
          <w:lang w:eastAsia="ja-JP"/>
        </w:rPr>
        <w:t xml:space="preserve">Frequency spectrum and 5G prospects in Russia: The spectrum landscape in Russia is not well defined. For this reason, the GSMA, in a report published in 2020, examined the appropriate frequency bands and their impact on the 5G prospects in Russia. The report noted that the regulator should allocate sufficient frequency spectrum in the most appropriate band to operators so that operators can provide cost-effective 5G services. Currently, in Russia, the 3.5 </w:t>
      </w:r>
      <w:r w:rsidRPr="00D20A46">
        <w:rPr>
          <w:lang w:eastAsia="ja-JP"/>
        </w:rPr>
        <w:lastRenderedPageBreak/>
        <w:t xml:space="preserve">GHz range is not available for mobile networks due to its use for satellite services, and the 4.8 to 4.99 GHz band is used as an intermediate band for 5G. Such an approach is also in place in Taiwan, China, Hong </w:t>
      </w:r>
      <w:proofErr w:type="gramStart"/>
      <w:r w:rsidRPr="00D20A46">
        <w:rPr>
          <w:lang w:eastAsia="ja-JP"/>
        </w:rPr>
        <w:t>Kong</w:t>
      </w:r>
      <w:proofErr w:type="gramEnd"/>
      <w:r w:rsidRPr="00D20A46">
        <w:rPr>
          <w:lang w:eastAsia="ja-JP"/>
        </w:rPr>
        <w:t xml:space="preserve"> and Japan, where they have used the 4.8 GHz band as a supplementary band in local private networks. The Russian regulator has announced that it is waiting for the WRC-23 event to be held and use the results of this event to decide on 5G bands. The 5G landscape in Russia at a glance is shown in the figure below:</w:t>
      </w:r>
    </w:p>
    <w:p w14:paraId="4C6D1266" w14:textId="26E95FBD" w:rsidR="00510696" w:rsidRPr="008F7ED5" w:rsidRDefault="00510696" w:rsidP="00E34241">
      <w:pPr>
        <w:jc w:val="both"/>
        <w:rPr>
          <w:highlight w:val="yellow"/>
          <w:rtl/>
          <w:lang w:eastAsia="ja-JP"/>
        </w:rPr>
      </w:pPr>
    </w:p>
    <w:p w14:paraId="1C5F2F52" w14:textId="77777777" w:rsidR="00E34241" w:rsidRPr="008F7ED5" w:rsidRDefault="00E34241" w:rsidP="00E34241">
      <w:pPr>
        <w:jc w:val="both"/>
        <w:rPr>
          <w:highlight w:val="yellow"/>
          <w:lang w:eastAsia="ja-JP"/>
        </w:rPr>
      </w:pPr>
    </w:p>
    <w:p w14:paraId="2B40475B" w14:textId="7485B156" w:rsidR="00A53A66" w:rsidRPr="008F7ED5" w:rsidRDefault="00E34241" w:rsidP="001C2E8E">
      <w:pPr>
        <w:jc w:val="center"/>
        <w:rPr>
          <w:highlight w:val="yellow"/>
          <w:lang w:eastAsia="ja-JP"/>
        </w:rPr>
      </w:pPr>
      <w:r w:rsidRPr="008F7ED5">
        <w:rPr>
          <w:rFonts w:cs="B Mitra"/>
          <w:noProof/>
          <w:sz w:val="28"/>
          <w:szCs w:val="28"/>
          <w:highlight w:val="yellow"/>
          <w:rtl/>
        </w:rPr>
        <w:drawing>
          <wp:inline distT="0" distB="0" distL="0" distR="0" wp14:anchorId="47F1286D" wp14:editId="1E79F011">
            <wp:extent cx="4832203" cy="3653221"/>
            <wp:effectExtent l="0" t="0" r="698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0132" cy="3674336"/>
                    </a:xfrm>
                    <a:prstGeom prst="rect">
                      <a:avLst/>
                    </a:prstGeom>
                  </pic:spPr>
                </pic:pic>
              </a:graphicData>
            </a:graphic>
          </wp:inline>
        </w:drawing>
      </w:r>
    </w:p>
    <w:p w14:paraId="7C7460D3" w14:textId="4EEB5348" w:rsidR="00BE0196" w:rsidRPr="008F7ED5" w:rsidRDefault="00744F38" w:rsidP="00290625">
      <w:pPr>
        <w:jc w:val="center"/>
        <w:rPr>
          <w:sz w:val="22"/>
          <w:szCs w:val="22"/>
          <w:highlight w:val="yellow"/>
          <w:rtl/>
          <w:lang w:eastAsia="ja-JP"/>
        </w:rPr>
      </w:pPr>
      <w:r w:rsidRPr="00744F38">
        <w:rPr>
          <w:color w:val="000000" w:themeColor="text1"/>
          <w:sz w:val="20"/>
          <w:szCs w:val="20"/>
          <w:lang w:bidi="fa-IR"/>
        </w:rPr>
        <w:t xml:space="preserve">Figure 3: </w:t>
      </w:r>
      <w:r w:rsidR="00290625" w:rsidRPr="00744F38">
        <w:rPr>
          <w:color w:val="000000" w:themeColor="text1"/>
          <w:sz w:val="20"/>
          <w:szCs w:val="20"/>
          <w:lang w:bidi="fa-IR"/>
        </w:rPr>
        <w:t>The 5G landscape in Russia at a glance</w:t>
      </w:r>
    </w:p>
    <w:p w14:paraId="33EDF54E" w14:textId="78BCB810" w:rsidR="00A4106A" w:rsidRPr="008F7ED5" w:rsidRDefault="00A4106A" w:rsidP="00CB2283">
      <w:pPr>
        <w:jc w:val="both"/>
        <w:rPr>
          <w:sz w:val="22"/>
          <w:szCs w:val="22"/>
          <w:highlight w:val="yellow"/>
          <w:rtl/>
          <w:lang w:eastAsia="ja-JP"/>
        </w:rPr>
      </w:pPr>
    </w:p>
    <w:p w14:paraId="2E9625C0" w14:textId="701B7003" w:rsidR="00A4106A" w:rsidRDefault="00954650" w:rsidP="00E16B53">
      <w:pPr>
        <w:pStyle w:val="Heading3"/>
        <w:rPr>
          <w:lang w:eastAsia="ja-JP"/>
        </w:rPr>
      </w:pPr>
      <w:bookmarkStart w:id="26" w:name="_Toc207186507"/>
      <w:r>
        <w:rPr>
          <w:lang w:eastAsia="ja-JP"/>
        </w:rPr>
        <w:t>5-1-6-</w:t>
      </w:r>
      <w:r w:rsidR="00A4106A" w:rsidRPr="00A103FD">
        <w:rPr>
          <w:lang w:eastAsia="ja-JP"/>
        </w:rPr>
        <w:t xml:space="preserve"> Ireland:</w:t>
      </w:r>
      <w:bookmarkEnd w:id="26"/>
    </w:p>
    <w:p w14:paraId="67A50578" w14:textId="77777777" w:rsidR="00FF1B91" w:rsidRPr="00FF1B91" w:rsidRDefault="00FF1B91" w:rsidP="00FF1B91">
      <w:pPr>
        <w:rPr>
          <w:lang w:eastAsia="ja-JP"/>
        </w:rPr>
      </w:pPr>
    </w:p>
    <w:p w14:paraId="283132E1" w14:textId="77777777" w:rsidR="00A4106A" w:rsidRPr="00A103FD" w:rsidRDefault="00A4106A" w:rsidP="00A103FD">
      <w:pPr>
        <w:ind w:firstLine="720"/>
        <w:jc w:val="both"/>
        <w:rPr>
          <w:sz w:val="22"/>
          <w:szCs w:val="22"/>
          <w:lang w:eastAsia="ja-JP"/>
        </w:rPr>
      </w:pPr>
      <w:r w:rsidRPr="00A103FD">
        <w:rPr>
          <w:sz w:val="22"/>
          <w:szCs w:val="22"/>
          <w:lang w:eastAsia="ja-JP"/>
        </w:rPr>
        <w:t xml:space="preserve">The Communications Regulatory Commission is the statutory body responsible for regulating the electronic communications sector and also manages the radio spectrum in Ireland. The management of radio spectrum resources in Ireland is responsible for ensuring the effective management and efficient use of radio spectrum. This is an important role as radio frequencies are used to deliver a wide range of communications networks, </w:t>
      </w:r>
      <w:proofErr w:type="gramStart"/>
      <w:r w:rsidRPr="00A103FD">
        <w:rPr>
          <w:sz w:val="22"/>
          <w:szCs w:val="22"/>
          <w:lang w:eastAsia="ja-JP"/>
        </w:rPr>
        <w:t>services</w:t>
      </w:r>
      <w:proofErr w:type="gramEnd"/>
      <w:r w:rsidRPr="00A103FD">
        <w:rPr>
          <w:sz w:val="22"/>
          <w:szCs w:val="22"/>
          <w:lang w:eastAsia="ja-JP"/>
        </w:rPr>
        <w:t xml:space="preserve"> and applications for the benefit of society. While the value of wireless networks in everyday life is becoming more apparent, sectors that rely on radio spectrum continue to make a valuable contribution to the Irish economy. The Irish regulator conservatively estimates that the use of radio spectrum directly contributes €2.4 billion to gross value added. Radio spectrum also makes a significant contribution to employment in Ireland, directly supporting 19,000 jobs. The effective management and efficient use of radio spectrum will remain important in the years to come. This report sets out the work plan and priorities of the Irish regulator as the Irish spectrum manager for the period 2022-2024.</w:t>
      </w:r>
    </w:p>
    <w:p w14:paraId="0279B330" w14:textId="09F7AF86" w:rsidR="00A4106A" w:rsidRPr="00A103FD" w:rsidRDefault="00A4106A" w:rsidP="00A103FD">
      <w:pPr>
        <w:ind w:firstLine="720"/>
        <w:jc w:val="both"/>
        <w:rPr>
          <w:sz w:val="22"/>
          <w:szCs w:val="22"/>
          <w:lang w:eastAsia="ja-JP"/>
        </w:rPr>
      </w:pPr>
      <w:r w:rsidRPr="00A103FD">
        <w:rPr>
          <w:sz w:val="22"/>
          <w:szCs w:val="22"/>
          <w:lang w:eastAsia="ja-JP"/>
        </w:rPr>
        <w:t xml:space="preserve">The Irish regulator has stated in its strategy that the availability of spectrum is essential for the entry and expansion of many operators in the electronic communications markets. Various factors that will influence the radio spectrum work plan for the years 2022-2024 are discussed, these include international radio spectrum </w:t>
      </w:r>
      <w:r w:rsidR="00DD5DD8" w:rsidRPr="00A103FD">
        <w:rPr>
          <w:sz w:val="22"/>
          <w:szCs w:val="22"/>
          <w:lang w:eastAsia="ja-JP"/>
        </w:rPr>
        <w:t>harmonization</w:t>
      </w:r>
      <w:r w:rsidRPr="00A103FD">
        <w:rPr>
          <w:sz w:val="22"/>
          <w:szCs w:val="22"/>
          <w:lang w:eastAsia="ja-JP"/>
        </w:rPr>
        <w:t xml:space="preserve">, </w:t>
      </w:r>
      <w:r w:rsidR="00DD5DD8" w:rsidRPr="00A103FD">
        <w:rPr>
          <w:sz w:val="22"/>
          <w:szCs w:val="22"/>
          <w:lang w:eastAsia="ja-JP"/>
        </w:rPr>
        <w:t>harmonization</w:t>
      </w:r>
      <w:r w:rsidRPr="00A103FD">
        <w:rPr>
          <w:sz w:val="22"/>
          <w:szCs w:val="22"/>
          <w:lang w:eastAsia="ja-JP"/>
        </w:rPr>
        <w:t xml:space="preserve"> decisions with the European Commission, technological changes and developments </w:t>
      </w:r>
      <w:proofErr w:type="gramStart"/>
      <w:r w:rsidRPr="00A103FD">
        <w:rPr>
          <w:sz w:val="22"/>
          <w:szCs w:val="22"/>
          <w:lang w:eastAsia="ja-JP"/>
        </w:rPr>
        <w:t>e.g.</w:t>
      </w:r>
      <w:proofErr w:type="gramEnd"/>
      <w:r w:rsidRPr="00A103FD">
        <w:rPr>
          <w:sz w:val="22"/>
          <w:szCs w:val="22"/>
          <w:lang w:eastAsia="ja-JP"/>
        </w:rPr>
        <w:t xml:space="preserve"> 3G, 4G and 5G services, the expiry of existing </w:t>
      </w:r>
      <w:r w:rsidR="00A103FD" w:rsidRPr="00A103FD">
        <w:rPr>
          <w:sz w:val="22"/>
          <w:szCs w:val="22"/>
          <w:lang w:eastAsia="ja-JP"/>
        </w:rPr>
        <w:t>licenses</w:t>
      </w:r>
      <w:r w:rsidRPr="00A103FD">
        <w:rPr>
          <w:sz w:val="22"/>
          <w:szCs w:val="22"/>
          <w:lang w:eastAsia="ja-JP"/>
        </w:rPr>
        <w:t xml:space="preserve"> in the near future e.g. within the next 5 years, the ECS sector and climate change.</w:t>
      </w:r>
    </w:p>
    <w:p w14:paraId="28B85317" w14:textId="4150CE27" w:rsidR="00A4106A" w:rsidRPr="00A103FD" w:rsidRDefault="00A4106A" w:rsidP="00A4106A">
      <w:pPr>
        <w:jc w:val="both"/>
        <w:rPr>
          <w:sz w:val="22"/>
          <w:szCs w:val="22"/>
          <w:lang w:eastAsia="ja-JP"/>
        </w:rPr>
      </w:pPr>
      <w:r w:rsidRPr="00A103FD">
        <w:rPr>
          <w:sz w:val="22"/>
          <w:szCs w:val="22"/>
          <w:lang w:eastAsia="ja-JP"/>
        </w:rPr>
        <w:t>The considerations for the Irish country work plan for the period 2022-2024 are also addressed in this report, the most important of which are:</w:t>
      </w:r>
    </w:p>
    <w:p w14:paraId="35234D08" w14:textId="29E44360" w:rsidR="00DA4137" w:rsidRPr="00A103FD" w:rsidRDefault="00DA4137" w:rsidP="00A103FD">
      <w:pPr>
        <w:pStyle w:val="ListParagraph"/>
        <w:numPr>
          <w:ilvl w:val="0"/>
          <w:numId w:val="32"/>
        </w:numPr>
        <w:rPr>
          <w:sz w:val="22"/>
          <w:szCs w:val="22"/>
          <w:lang w:eastAsia="ja-JP"/>
        </w:rPr>
      </w:pPr>
      <w:r w:rsidRPr="00A103FD">
        <w:rPr>
          <w:sz w:val="22"/>
          <w:szCs w:val="22"/>
          <w:lang w:eastAsia="ja-JP"/>
        </w:rPr>
        <w:lastRenderedPageBreak/>
        <w:t>Where capacity exists, make new assignments using existing licensing processes;</w:t>
      </w:r>
    </w:p>
    <w:p w14:paraId="264EFC15" w14:textId="1A1E2612" w:rsidR="00DA4137" w:rsidRPr="00A103FD" w:rsidRDefault="00DA4137" w:rsidP="00DA4137">
      <w:pPr>
        <w:pStyle w:val="ListParagraph"/>
        <w:numPr>
          <w:ilvl w:val="0"/>
          <w:numId w:val="32"/>
        </w:numPr>
        <w:rPr>
          <w:sz w:val="22"/>
          <w:szCs w:val="22"/>
          <w:lang w:eastAsia="ja-JP"/>
        </w:rPr>
      </w:pPr>
      <w:r w:rsidRPr="00A103FD">
        <w:rPr>
          <w:sz w:val="22"/>
          <w:szCs w:val="22"/>
          <w:lang w:eastAsia="ja-JP"/>
        </w:rPr>
        <w:t>Upon the expiry of spectrum rights, renew the required allocation process, taking into account factors such as end-user demand, the state of coordination, and the availability of relevant spectrum bands;</w:t>
      </w:r>
    </w:p>
    <w:p w14:paraId="3F2972BE" w14:textId="6B641617" w:rsidR="00DA4137" w:rsidRPr="00A103FD" w:rsidRDefault="00DA4137" w:rsidP="00DA4137">
      <w:pPr>
        <w:pStyle w:val="ListParagraph"/>
        <w:numPr>
          <w:ilvl w:val="0"/>
          <w:numId w:val="32"/>
        </w:numPr>
        <w:rPr>
          <w:sz w:val="22"/>
          <w:szCs w:val="22"/>
          <w:lang w:eastAsia="ja-JP"/>
        </w:rPr>
      </w:pPr>
      <w:r w:rsidRPr="00A103FD">
        <w:rPr>
          <w:sz w:val="22"/>
          <w:szCs w:val="22"/>
          <w:lang w:eastAsia="ja-JP"/>
        </w:rPr>
        <w:t>International coordination, including any future coordination plans;</w:t>
      </w:r>
    </w:p>
    <w:p w14:paraId="3423B6F2" w14:textId="5AEFFF7B" w:rsidR="00DA4137" w:rsidRPr="00A103FD" w:rsidRDefault="00DA4137" w:rsidP="00DA4137">
      <w:pPr>
        <w:pStyle w:val="ListParagraph"/>
        <w:numPr>
          <w:ilvl w:val="0"/>
          <w:numId w:val="32"/>
        </w:numPr>
        <w:rPr>
          <w:sz w:val="22"/>
          <w:szCs w:val="22"/>
          <w:lang w:eastAsia="ja-JP"/>
        </w:rPr>
      </w:pPr>
      <w:r w:rsidRPr="00A103FD">
        <w:rPr>
          <w:sz w:val="22"/>
          <w:szCs w:val="22"/>
          <w:lang w:eastAsia="ja-JP"/>
        </w:rPr>
        <w:t>Appropriate coordination and timing for spectrum bands that are not currently assigned;</w:t>
      </w:r>
    </w:p>
    <w:p w14:paraId="592E262C" w14:textId="09ED5EE2" w:rsidR="00DA4137" w:rsidRPr="00A103FD" w:rsidRDefault="00DA4137" w:rsidP="00DA4137">
      <w:pPr>
        <w:pStyle w:val="ListParagraph"/>
        <w:numPr>
          <w:ilvl w:val="0"/>
          <w:numId w:val="32"/>
        </w:numPr>
        <w:rPr>
          <w:sz w:val="22"/>
          <w:szCs w:val="22"/>
          <w:lang w:eastAsia="ja-JP"/>
        </w:rPr>
      </w:pPr>
      <w:r w:rsidRPr="00A103FD">
        <w:rPr>
          <w:sz w:val="22"/>
          <w:szCs w:val="22"/>
          <w:lang w:eastAsia="ja-JP"/>
        </w:rPr>
        <w:t>Remove restrictions imposed on current licensees that could increase the efficient use of spectrum and facilitate innovation. It could also potentially free up capacity that could be made available for other uses;</w:t>
      </w:r>
    </w:p>
    <w:p w14:paraId="5A7B5208" w14:textId="7C147D5E" w:rsidR="00DA4137" w:rsidRPr="00A103FD" w:rsidRDefault="00DA4137" w:rsidP="00DA4137">
      <w:pPr>
        <w:pStyle w:val="ListParagraph"/>
        <w:numPr>
          <w:ilvl w:val="0"/>
          <w:numId w:val="32"/>
        </w:numPr>
        <w:rPr>
          <w:sz w:val="22"/>
          <w:szCs w:val="22"/>
          <w:lang w:eastAsia="ja-JP"/>
        </w:rPr>
      </w:pPr>
      <w:r w:rsidRPr="00A103FD">
        <w:rPr>
          <w:sz w:val="22"/>
          <w:szCs w:val="22"/>
          <w:lang w:eastAsia="ja-JP"/>
        </w:rPr>
        <w:t>Explore the potential for market mechanisms to address spectrum management issues;</w:t>
      </w:r>
    </w:p>
    <w:p w14:paraId="5401805D" w14:textId="3A503FFC" w:rsidR="00225C41" w:rsidRPr="00A103FD" w:rsidRDefault="00DA4137" w:rsidP="00DA4137">
      <w:pPr>
        <w:pStyle w:val="ListParagraph"/>
        <w:numPr>
          <w:ilvl w:val="0"/>
          <w:numId w:val="32"/>
        </w:numPr>
        <w:jc w:val="both"/>
        <w:rPr>
          <w:sz w:val="22"/>
          <w:szCs w:val="22"/>
          <w:lang w:eastAsia="ja-JP"/>
        </w:rPr>
      </w:pPr>
      <w:r w:rsidRPr="00A103FD">
        <w:rPr>
          <w:sz w:val="22"/>
          <w:szCs w:val="22"/>
          <w:lang w:eastAsia="ja-JP"/>
        </w:rPr>
        <w:t>Adoption of national or European laws that require the regulator to take defined actions within a specified time frame;</w:t>
      </w:r>
    </w:p>
    <w:p w14:paraId="5B77D2FE" w14:textId="7E7CE5D1" w:rsidR="00BE0196" w:rsidRPr="00A103FD" w:rsidRDefault="00293A0A" w:rsidP="00293A0A">
      <w:pPr>
        <w:jc w:val="both"/>
        <w:rPr>
          <w:lang w:eastAsia="ja-JP" w:bidi="fa-IR"/>
        </w:rPr>
      </w:pPr>
      <w:r w:rsidRPr="00A103FD">
        <w:rPr>
          <w:lang w:eastAsia="ja-JP" w:bidi="fa-IR"/>
        </w:rPr>
        <w:t>Finally, the description of the spectrum work plan that the Irish regulator intends to implement in the period 2022 to 2024 is given below: Programmatic spectrum management functions, considerations related to mobile and fixed communications networks, broadcasting services, coordination decisions, fixed terrestrial services, license-exempt short-range devices, satellite services, private mobile radio services, amateur radio services, aeronautical and scientific service systems, aeronautical services, scientific services, spectrum use services in the defense and national security system.</w:t>
      </w:r>
    </w:p>
    <w:p w14:paraId="18898A06" w14:textId="77777777" w:rsidR="00510696" w:rsidRPr="008F7ED5" w:rsidRDefault="00510696" w:rsidP="00293A0A">
      <w:pPr>
        <w:jc w:val="both"/>
        <w:rPr>
          <w:highlight w:val="yellow"/>
          <w:rtl/>
          <w:lang w:eastAsia="ja-JP" w:bidi="fa-IR"/>
        </w:rPr>
      </w:pPr>
    </w:p>
    <w:p w14:paraId="11B37B13" w14:textId="3005A068" w:rsidR="00BE0196" w:rsidRDefault="00BE0196" w:rsidP="00BE0196">
      <w:pPr>
        <w:rPr>
          <w:lang w:eastAsia="ja-JP"/>
        </w:rPr>
      </w:pPr>
    </w:p>
    <w:p w14:paraId="62E7752B" w14:textId="78CE9C8D" w:rsidR="00BE0196" w:rsidRPr="00090F5F" w:rsidRDefault="00E16B53" w:rsidP="00E16B53">
      <w:pPr>
        <w:pStyle w:val="Heading2"/>
      </w:pPr>
      <w:bookmarkStart w:id="27" w:name="_Toc207186508"/>
      <w:r w:rsidRPr="00090F5F">
        <w:t xml:space="preserve">5-2- </w:t>
      </w:r>
      <w:r w:rsidR="00B30919" w:rsidRPr="00090F5F">
        <w:t>Examining the challenges associated wit</w:t>
      </w:r>
      <w:r w:rsidR="00954650" w:rsidRPr="00090F5F">
        <w:t>h frequency spectrum management</w:t>
      </w:r>
      <w:bookmarkEnd w:id="27"/>
    </w:p>
    <w:p w14:paraId="2958C3C3" w14:textId="77777777" w:rsidR="00FF1B91" w:rsidRPr="00090F5F" w:rsidRDefault="00FF1B91" w:rsidP="00FF1B91"/>
    <w:p w14:paraId="047FA5D5" w14:textId="77777777" w:rsidR="00A322A3" w:rsidRPr="00090F5F" w:rsidRDefault="00A322A3" w:rsidP="00A322A3">
      <w:pPr>
        <w:jc w:val="both"/>
        <w:rPr>
          <w:lang w:eastAsia="ja-JP"/>
        </w:rPr>
      </w:pPr>
      <w:r w:rsidRPr="00090F5F">
        <w:rPr>
          <w:lang w:eastAsia="ja-JP"/>
        </w:rPr>
        <w:t>The limitations of an important resource called frequency spectrum cause governments and regulatory bodies to face challenges in its management. Of course, in many cases, the challenges in different countries are very similar, but in some cases, there are more specific challenges for specific countries for various reasons. This report examines the potential and actual challenges in frequency spectrum management. The classification of frequency spectrum challenges in a general view related to the frequency spectrum field can be divided into three general categories:</w:t>
      </w:r>
    </w:p>
    <w:p w14:paraId="30098EA8" w14:textId="77777777" w:rsidR="00A322A3" w:rsidRPr="00090F5F" w:rsidRDefault="00A322A3" w:rsidP="00A322A3">
      <w:pPr>
        <w:jc w:val="both"/>
        <w:rPr>
          <w:lang w:eastAsia="ja-JP"/>
        </w:rPr>
      </w:pPr>
      <w:r w:rsidRPr="00090F5F">
        <w:rPr>
          <w:lang w:eastAsia="ja-JP"/>
        </w:rPr>
        <w:t>• The first category considers challenges that are directly related to how the frequency spectrum is managed and the processes related to it. From the legal status of frequency spectrum management to the mechanisms and tools for frequency spectrum management, including software and hardware infrastructure, these are among the issues that can be raised as challenges related to frequency spectrum management.</w:t>
      </w:r>
    </w:p>
    <w:p w14:paraId="79B2984C" w14:textId="77777777" w:rsidR="00A322A3" w:rsidRPr="00090F5F" w:rsidRDefault="00A322A3" w:rsidP="00A322A3">
      <w:pPr>
        <w:jc w:val="both"/>
        <w:rPr>
          <w:lang w:eastAsia="ja-JP"/>
        </w:rPr>
      </w:pPr>
      <w:r w:rsidRPr="00090F5F">
        <w:rPr>
          <w:lang w:eastAsia="ja-JP"/>
        </w:rPr>
        <w:t xml:space="preserve">• The second set of challenges is related to the problems faced by the main players in the radio communications ecosystem, including operators and stakeholders, and on the other hand, the regulatory bodies of the frequency spectrum. In other words, this section will address the challenges from the perspective of users, </w:t>
      </w:r>
      <w:proofErr w:type="gramStart"/>
      <w:r w:rsidRPr="00090F5F">
        <w:rPr>
          <w:lang w:eastAsia="ja-JP"/>
        </w:rPr>
        <w:t>players</w:t>
      </w:r>
      <w:proofErr w:type="gramEnd"/>
      <w:r w:rsidRPr="00090F5F">
        <w:rPr>
          <w:lang w:eastAsia="ja-JP"/>
        </w:rPr>
        <w:t xml:space="preserve"> and regulators in the field of radio communications.</w:t>
      </w:r>
    </w:p>
    <w:p w14:paraId="6D1EA7DA" w14:textId="0C6668D9" w:rsidR="00510696" w:rsidRPr="00090F5F" w:rsidRDefault="00A322A3" w:rsidP="00A103FD">
      <w:pPr>
        <w:jc w:val="both"/>
        <w:rPr>
          <w:lang w:eastAsia="ja-JP"/>
        </w:rPr>
      </w:pPr>
      <w:r w:rsidRPr="00090F5F">
        <w:rPr>
          <w:lang w:eastAsia="ja-JP"/>
        </w:rPr>
        <w:t>• The third and most important set is related to frequency bands.</w:t>
      </w:r>
    </w:p>
    <w:p w14:paraId="5AEA36C9" w14:textId="674041F2" w:rsidR="009F0E0A" w:rsidRPr="00090F5F" w:rsidRDefault="009F0E0A" w:rsidP="00875C63">
      <w:pPr>
        <w:jc w:val="both"/>
        <w:rPr>
          <w:lang w:eastAsia="ja-JP"/>
        </w:rPr>
      </w:pPr>
      <w:r w:rsidRPr="00090F5F">
        <w:rPr>
          <w:lang w:eastAsia="ja-JP"/>
        </w:rPr>
        <w:t>Considering that the task of allocating frequency space within the country on behalf of the government is the responsibility of the Radio Regulations and Communications Organization</w:t>
      </w:r>
      <w:r w:rsidR="00875C63" w:rsidRPr="00090F5F">
        <w:rPr>
          <w:lang w:eastAsia="ja-JP"/>
        </w:rPr>
        <w:t xml:space="preserve">, the </w:t>
      </w:r>
      <w:r w:rsidRPr="00090F5F">
        <w:rPr>
          <w:lang w:eastAsia="ja-JP"/>
        </w:rPr>
        <w:t>general challenges related to frequency spectrum management have caused the issue of frequency allocation to face problems such as the following:</w:t>
      </w:r>
    </w:p>
    <w:p w14:paraId="6644AEC2" w14:textId="77777777" w:rsidR="009F0E0A" w:rsidRPr="00090F5F" w:rsidRDefault="009F0E0A" w:rsidP="009F0E0A">
      <w:pPr>
        <w:jc w:val="both"/>
        <w:rPr>
          <w:lang w:eastAsia="ja-JP"/>
        </w:rPr>
      </w:pPr>
      <w:r w:rsidRPr="00090F5F">
        <w:rPr>
          <w:lang w:eastAsia="ja-JP"/>
        </w:rPr>
        <w:t xml:space="preserve">- Incompatibility of frequency spectrum management with the fifth generation of technology, lack of integration and multiplicity of decision-making institutions in the field of frequency spectrum, lack of transparency regarding the use of frequency spectrum, (one of the most important issues that has always been considered in international documents and studies of other countries is the issue of transparency regarding the use of frequency spectrum. Although considerations related to confidentiality in frequency spectrum management are also of </w:t>
      </w:r>
      <w:r w:rsidRPr="00090F5F">
        <w:rPr>
          <w:lang w:eastAsia="ja-JP"/>
        </w:rPr>
        <w:lastRenderedPageBreak/>
        <w:t>particular importance, it seems that this issue can also be raised as a challenge in the field of frequency spectrum management).</w:t>
      </w:r>
    </w:p>
    <w:p w14:paraId="73F13E56" w14:textId="77777777" w:rsidR="009F0E0A" w:rsidRPr="00090F5F" w:rsidRDefault="009F0E0A" w:rsidP="009F0E0A">
      <w:pPr>
        <w:jc w:val="both"/>
        <w:rPr>
          <w:lang w:eastAsia="ja-JP"/>
        </w:rPr>
      </w:pPr>
      <w:r w:rsidRPr="00090F5F">
        <w:rPr>
          <w:lang w:eastAsia="ja-JP"/>
        </w:rPr>
        <w:t>- Failure to update laws related to the frequency spectrum;</w:t>
      </w:r>
    </w:p>
    <w:p w14:paraId="08F15EBC" w14:textId="77777777" w:rsidR="009F0E0A" w:rsidRPr="00090F5F" w:rsidRDefault="009F0E0A" w:rsidP="009F0E0A">
      <w:pPr>
        <w:jc w:val="both"/>
        <w:rPr>
          <w:lang w:eastAsia="ja-JP"/>
        </w:rPr>
      </w:pPr>
      <w:r w:rsidRPr="00090F5F">
        <w:rPr>
          <w:lang w:eastAsia="ja-JP"/>
        </w:rPr>
        <w:t>- Lack of necessary infrastructure for dynamic management of frequency spectrum;</w:t>
      </w:r>
    </w:p>
    <w:p w14:paraId="2ECBFE95" w14:textId="7796F17E" w:rsidR="009F0E0A" w:rsidRPr="00090F5F" w:rsidRDefault="009F0E0A" w:rsidP="009F0E0A">
      <w:pPr>
        <w:jc w:val="both"/>
        <w:rPr>
          <w:lang w:eastAsia="ja-JP"/>
        </w:rPr>
      </w:pPr>
      <w:r w:rsidRPr="00090F5F">
        <w:rPr>
          <w:lang w:eastAsia="ja-JP"/>
        </w:rPr>
        <w:t xml:space="preserve">- One of the important issues in the field of spectrum management is optimizing the maximum utilization of spectrum resources using modern and technological tools in this field. Examples such as artificial intelligence, cognitive radio and </w:t>
      </w:r>
      <w:r w:rsidR="00642B66" w:rsidRPr="00090F5F">
        <w:rPr>
          <w:lang w:eastAsia="ja-JP"/>
        </w:rPr>
        <w:t>block chain</w:t>
      </w:r>
      <w:r w:rsidRPr="00090F5F">
        <w:rPr>
          <w:lang w:eastAsia="ja-JP"/>
        </w:rPr>
        <w:t xml:space="preserve"> are among the new tools and technologies that are very helpful in the field of optimal spectrum management.</w:t>
      </w:r>
    </w:p>
    <w:p w14:paraId="62F25B04" w14:textId="77777777" w:rsidR="009F0E0A" w:rsidRPr="00090F5F" w:rsidRDefault="009F0E0A" w:rsidP="009F0E0A">
      <w:pPr>
        <w:jc w:val="both"/>
        <w:rPr>
          <w:lang w:eastAsia="ja-JP"/>
        </w:rPr>
      </w:pPr>
      <w:r w:rsidRPr="00090F5F">
        <w:rPr>
          <w:lang w:eastAsia="ja-JP"/>
        </w:rPr>
        <w:t>- Spectrum challenges: From the perspective of the regulator, spectrum is mainly allocated to licensed operators such as telecommunications operators. However, with the emergence of innovative technologies, unlicensed or shared spectrum has gained increasing importance. Efficient allocation and sharing of spectrum bands is necessary to ensure that different services and users can coexist without interference. If spectrum management is done properly, it will lead to optimal use of spectrum and improved network capacity and coverage.</w:t>
      </w:r>
    </w:p>
    <w:p w14:paraId="069A8DD6" w14:textId="77777777" w:rsidR="009F0E0A" w:rsidRPr="00090F5F" w:rsidRDefault="009F0E0A" w:rsidP="009F0E0A">
      <w:pPr>
        <w:jc w:val="both"/>
        <w:rPr>
          <w:lang w:eastAsia="ja-JP"/>
        </w:rPr>
      </w:pPr>
      <w:r w:rsidRPr="00090F5F">
        <w:rPr>
          <w:lang w:eastAsia="ja-JP"/>
        </w:rPr>
        <w:t>- Another challenge for the regulator is the issue of frequency spectrum valuation. How a frequency spectrum should be valued has always been a question, and various methods have been proposed for that. Especially since spectrum valuation also depends on the economic and social conditions of the countries, and the amount of income of the operator and the services they want to provide in that frequency band must also be taken into account.</w:t>
      </w:r>
    </w:p>
    <w:p w14:paraId="723FF500" w14:textId="77777777" w:rsidR="009F0E0A" w:rsidRPr="00090F5F" w:rsidRDefault="009F0E0A" w:rsidP="009F0E0A">
      <w:pPr>
        <w:jc w:val="both"/>
        <w:rPr>
          <w:lang w:eastAsia="ja-JP"/>
        </w:rPr>
      </w:pPr>
      <w:r w:rsidRPr="00090F5F">
        <w:rPr>
          <w:lang w:eastAsia="ja-JP"/>
        </w:rPr>
        <w:t>- How to allocate spectrum is another challenge for the regulator. How much of the frequency spectrum should be allocated to which operator and what the allocated band pieces should be, is effective in the competitive conditions of operators. For this reason, there has always been this challenge for the regulator to allocate the appropriate frequency spectrum to operators. On the other hand, the regulatory approach to assigning frequency spectrum must also be determined.</w:t>
      </w:r>
    </w:p>
    <w:p w14:paraId="22020487" w14:textId="33172887" w:rsidR="00BE0196" w:rsidRPr="00090F5F" w:rsidRDefault="009F0E0A" w:rsidP="009F0E0A">
      <w:pPr>
        <w:jc w:val="both"/>
        <w:rPr>
          <w:rtl/>
          <w:lang w:eastAsia="ja-JP"/>
        </w:rPr>
      </w:pPr>
      <w:r w:rsidRPr="00090F5F">
        <w:rPr>
          <w:lang w:eastAsia="ja-JP"/>
        </w:rPr>
        <w:t>- Another challenge is the liberalization of frequency bands. Liberalization includes two parts: liberalization of unused bands and liberalization of bands used but for the development of other services.</w:t>
      </w:r>
    </w:p>
    <w:p w14:paraId="0857FCD5" w14:textId="727E90F4" w:rsidR="008852FF" w:rsidRPr="00090F5F" w:rsidRDefault="008852FF" w:rsidP="001630F3">
      <w:pPr>
        <w:jc w:val="both"/>
        <w:rPr>
          <w:rtl/>
          <w:lang w:eastAsia="ja-JP"/>
        </w:rPr>
      </w:pPr>
      <w:r w:rsidRPr="00090F5F">
        <w:rPr>
          <w:lang w:eastAsia="ja-JP"/>
        </w:rPr>
        <w:t>Although spectrum is a valuable resource for a country's economic growth, its inefficient management can be a major obstacle to this path. Efficient and effective spectrum management will become more complex as we seek to exploit the opportunities available in spectrum resources. Improved data processing and engineering analysis methods are key pillars for harmonizing and matching spectrum to a wide range of users seeking access to spectrum resources. If spectrum resources are to be used effectively and efficiently, sharing of available spectrum among users within geographical boundaries should be done in accordance with national regulations and for international applications should be coordinated in accordance with the Radio Regulations (RR) of the International Telecommunication Union (ITU). The ability of each country to fully utilize its spectrum resources depends entirely on the performance of spectrum managers in implementing radio systems and monitoring their performance and compatibility. Furthermore, the imbalance between the demand for spectrum and the availability of spectrum is increasing, especially in urban areas. On the other hand, since spectrum has many useful applications, prioritizing them will not be easy. There are many options for organizing the national spectrum management structure, and each country must shape its own internal system based on the political regime and laws governing its country and region.</w:t>
      </w:r>
    </w:p>
    <w:p w14:paraId="78D1C324" w14:textId="4A3903EA" w:rsidR="0008140A" w:rsidRPr="00090F5F" w:rsidRDefault="0008140A" w:rsidP="001630F3">
      <w:pPr>
        <w:jc w:val="both"/>
        <w:rPr>
          <w:lang w:eastAsia="ja-JP"/>
        </w:rPr>
      </w:pPr>
      <w:r w:rsidRPr="00090F5F">
        <w:rPr>
          <w:lang w:eastAsia="ja-JP"/>
        </w:rPr>
        <w:t>Facing challenges and having an appropriate plan to address them, as well as development and innovation, are among the most important issues in the field of spectrum management perspective. Iran has also taken measures to manage the optimal use of spectrum, such as:</w:t>
      </w:r>
    </w:p>
    <w:p w14:paraId="2238414E" w14:textId="77777777" w:rsidR="0008140A" w:rsidRPr="00090F5F" w:rsidRDefault="0008140A" w:rsidP="001630F3">
      <w:pPr>
        <w:jc w:val="both"/>
        <w:rPr>
          <w:lang w:eastAsia="ja-JP"/>
        </w:rPr>
      </w:pPr>
      <w:r w:rsidRPr="00090F5F">
        <w:rPr>
          <w:lang w:eastAsia="ja-JP"/>
        </w:rPr>
        <w:t>- Increasing the acceleration of scientific progress and innovation and their commercialization;</w:t>
      </w:r>
    </w:p>
    <w:p w14:paraId="632DFF50" w14:textId="77777777" w:rsidR="0008140A" w:rsidRPr="00090F5F" w:rsidRDefault="0008140A" w:rsidP="001630F3">
      <w:pPr>
        <w:jc w:val="both"/>
        <w:rPr>
          <w:lang w:eastAsia="ja-JP"/>
        </w:rPr>
      </w:pPr>
      <w:r w:rsidRPr="00090F5F">
        <w:rPr>
          <w:lang w:eastAsia="ja-JP"/>
        </w:rPr>
        <w:t>- Strengthening education, research, and technology in priority areas;</w:t>
      </w:r>
    </w:p>
    <w:p w14:paraId="76A87FD1" w14:textId="77777777" w:rsidR="0008140A" w:rsidRPr="00090F5F" w:rsidRDefault="0008140A" w:rsidP="001630F3">
      <w:pPr>
        <w:jc w:val="both"/>
        <w:rPr>
          <w:lang w:eastAsia="ja-JP"/>
        </w:rPr>
      </w:pPr>
      <w:r w:rsidRPr="00090F5F">
        <w:rPr>
          <w:lang w:eastAsia="ja-JP"/>
        </w:rPr>
        <w:t>- Improving basic knowledge and developing science and technology networks;</w:t>
      </w:r>
    </w:p>
    <w:p w14:paraId="2FCD6B83" w14:textId="0E6C1116" w:rsidR="00E16B53" w:rsidRDefault="0008140A" w:rsidP="00E96674">
      <w:pPr>
        <w:jc w:val="both"/>
        <w:rPr>
          <w:rtl/>
          <w:lang w:eastAsia="ja-JP"/>
        </w:rPr>
      </w:pPr>
      <w:r w:rsidRPr="00090F5F">
        <w:rPr>
          <w:lang w:eastAsia="ja-JP"/>
        </w:rPr>
        <w:lastRenderedPageBreak/>
        <w:t>- Launching and strengthening research and development measures.</w:t>
      </w:r>
    </w:p>
    <w:p w14:paraId="62D82C8B" w14:textId="77777777" w:rsidR="00725978" w:rsidRPr="00BE0196" w:rsidRDefault="00725978" w:rsidP="00E96674">
      <w:pPr>
        <w:jc w:val="both"/>
        <w:rPr>
          <w:rtl/>
          <w:lang w:eastAsia="ja-JP"/>
        </w:rPr>
      </w:pPr>
    </w:p>
    <w:p w14:paraId="69858900" w14:textId="3F7DD221" w:rsidR="00FF1B91" w:rsidRDefault="0051529B" w:rsidP="00725978">
      <w:pPr>
        <w:pStyle w:val="Heading2"/>
        <w:rPr>
          <w:rtl/>
        </w:rPr>
      </w:pPr>
      <w:hyperlink w:anchor="_Toc146134231" w:history="1">
        <w:bookmarkStart w:id="28" w:name="_Toc207186509"/>
        <w:r w:rsidR="00A211BB" w:rsidRPr="00837B72">
          <w:rPr>
            <w:rFonts w:eastAsia="Batang"/>
          </w:rPr>
          <w:t>5-</w:t>
        </w:r>
        <w:r w:rsidR="00B30919">
          <w:rPr>
            <w:rFonts w:eastAsia="Batang"/>
          </w:rPr>
          <w:t>3</w:t>
        </w:r>
        <w:r w:rsidR="00E16B53">
          <w:rPr>
            <w:rFonts w:eastAsia="Batang"/>
          </w:rPr>
          <w:t xml:space="preserve">- </w:t>
        </w:r>
        <w:r w:rsidR="00875C63" w:rsidRPr="00A103FD">
          <w:rPr>
            <w:rFonts w:eastAsia="Batang"/>
          </w:rPr>
          <w:t>SATRC countries</w:t>
        </w:r>
        <w:r w:rsidR="00A103FD" w:rsidRPr="00A103FD">
          <w:rPr>
            <w:rFonts w:eastAsia="Batang"/>
          </w:rPr>
          <w:t>’ response</w:t>
        </w:r>
        <w:bookmarkEnd w:id="28"/>
        <w:r w:rsidR="00A211BB" w:rsidRPr="00696713">
          <w:rPr>
            <w:webHidden/>
          </w:rPr>
          <w:tab/>
        </w:r>
      </w:hyperlink>
    </w:p>
    <w:p w14:paraId="58F30C9C" w14:textId="77777777" w:rsidR="00725978" w:rsidRPr="00725978" w:rsidRDefault="00725978" w:rsidP="00725978"/>
    <w:p w14:paraId="71C5DBE4" w14:textId="29457AD2" w:rsidR="00A211BB" w:rsidRDefault="00A211BB" w:rsidP="00A103FD">
      <w:pPr>
        <w:ind w:firstLine="720"/>
        <w:jc w:val="both"/>
      </w:pPr>
      <w:r w:rsidRPr="00E15426">
        <w:t xml:space="preserve">Regarding the existence of a spectrum </w:t>
      </w:r>
      <w:r w:rsidR="00DE4BBD">
        <w:t>outlook</w:t>
      </w:r>
      <w:r w:rsidRPr="00E15426">
        <w:t xml:space="preserve"> document, the member countries of the </w:t>
      </w:r>
      <w:r w:rsidR="00A103FD">
        <w:t>SATRC</w:t>
      </w:r>
      <w:r w:rsidRPr="00E15426">
        <w:t xml:space="preserve"> have stated that in addition to updating their national frequency table book, based on the WRC, they are preparing a </w:t>
      </w:r>
      <w:r w:rsidRPr="00E15426">
        <w:rPr>
          <w:lang w:eastAsia="ja-JP"/>
        </w:rPr>
        <w:t>spectrum</w:t>
      </w:r>
      <w:r w:rsidRPr="00E15426">
        <w:t xml:space="preserve"> roadmap document or spectrum </w:t>
      </w:r>
      <w:r w:rsidR="00DE4BBD">
        <w:t>outlook</w:t>
      </w:r>
      <w:r w:rsidRPr="00E15426">
        <w:t xml:space="preserve"> document. In addition, they have a specific strategy for spectrum management that reviews the needs of future spectrum in light of current demand and forecast future spectrum demand. The majority of countries have also acknowledged that trading, </w:t>
      </w:r>
      <w:proofErr w:type="gramStart"/>
      <w:r w:rsidRPr="00E15426">
        <w:t>sharing</w:t>
      </w:r>
      <w:proofErr w:type="gramEnd"/>
      <w:r w:rsidRPr="00E15426">
        <w:t xml:space="preserve"> and leasing of spectrum is not permitted and have set regulatory measures for the optimal use of spectrum. While the priority of the countries has been to support economic growth through advanced wireless technologies and ensure efficient and equitable management of spectrum, expand services in remote areas and increase capacity in urban areas, IMT, backhaul, fixed satellite service, satellite broadcasting service and Internet of Things applications, in order to achieve the goal of balancing the spectrum needs of private and public sector users as much as possible</w:t>
      </w:r>
      <w:r w:rsidR="00F9595A">
        <w:t>.</w:t>
      </w:r>
    </w:p>
    <w:p w14:paraId="6D7613A0" w14:textId="77777777" w:rsidR="00F448AC" w:rsidRPr="00A103FD" w:rsidRDefault="00F448AC" w:rsidP="00F23C49">
      <w:pPr>
        <w:ind w:firstLine="720"/>
        <w:jc w:val="both"/>
        <w:rPr>
          <w:lang w:eastAsia="ja-JP"/>
        </w:rPr>
      </w:pPr>
      <w:r w:rsidRPr="00A103FD">
        <w:rPr>
          <w:lang w:eastAsia="ja-JP"/>
        </w:rPr>
        <w:t>Pakistan presents a comprehensive spectrum plan and a roadmap for future spectrum allocation and review of spectrum-related policies, which is expected to be completed between 2020 and 2023. This report will assist the Ministry of Information and Communication Technology (</w:t>
      </w:r>
      <w:proofErr w:type="spellStart"/>
      <w:r w:rsidRPr="00A103FD">
        <w:rPr>
          <w:lang w:eastAsia="ja-JP"/>
        </w:rPr>
        <w:t>T&amp;MoIT</w:t>
      </w:r>
      <w:proofErr w:type="spellEnd"/>
      <w:r w:rsidRPr="00A103FD">
        <w:rPr>
          <w:lang w:eastAsia="ja-JP"/>
        </w:rPr>
        <w:t>), the Pakistan Telecommunications Authority (PTA) and the Frequency Allocation Board (FAB) in formulating a 3-year spectrum strategy, which is a key area highlighted in the 2015 Telecom Policy. Since the pace of industry change is rapid and the aim is to provide transparency and certainty to the industry, there is a need to review the plan every 3 years to ensure its relevance.</w:t>
      </w:r>
    </w:p>
    <w:p w14:paraId="65DBCEF8" w14:textId="77777777" w:rsidR="00F448AC" w:rsidRPr="00A103FD" w:rsidRDefault="00F448AC" w:rsidP="00F448AC">
      <w:pPr>
        <w:jc w:val="both"/>
        <w:rPr>
          <w:rtl/>
          <w:lang w:eastAsia="ja-JP"/>
        </w:rPr>
      </w:pPr>
      <w:r w:rsidRPr="00A103FD">
        <w:rPr>
          <w:lang w:eastAsia="ja-JP"/>
        </w:rPr>
        <w:t>The document addresses global trends in wireless communications, spectrum management and new approaches, spectrum outlook and work plan, and provides a spectrum outlook table, band-by-band plan of FAB/PTA/</w:t>
      </w:r>
      <w:proofErr w:type="spellStart"/>
      <w:r w:rsidRPr="00A103FD">
        <w:rPr>
          <w:lang w:eastAsia="ja-JP"/>
        </w:rPr>
        <w:t>T&amp;MoIT</w:t>
      </w:r>
      <w:proofErr w:type="spellEnd"/>
      <w:r w:rsidRPr="00A103FD">
        <w:rPr>
          <w:lang w:eastAsia="ja-JP"/>
        </w:rPr>
        <w:t xml:space="preserve"> for the next five years. The table also presents the demand and difficulty of changing allocations.</w:t>
      </w:r>
    </w:p>
    <w:p w14:paraId="26087D49" w14:textId="7014548F" w:rsidR="00F448AC" w:rsidRDefault="00CE3C54" w:rsidP="00FA35B6">
      <w:pPr>
        <w:ind w:firstLine="720"/>
        <w:jc w:val="both"/>
        <w:rPr>
          <w:lang w:eastAsia="ja-JP"/>
        </w:rPr>
      </w:pPr>
      <w:r w:rsidRPr="00A103FD">
        <w:rPr>
          <w:lang w:eastAsia="ja-JP"/>
        </w:rPr>
        <w:t>Our analysis shows that the shift of spectrum management in India to a deregulated auction regime has had the long-term effect of reducing competition in the mobile market, as it has not been matched by the government’s facilitation of spectrum availability while reserve prices have been kept high. The levels of spectrum availability constraints, high prices and the tendency for market concentration continue to persist, and on the eve of the emergence of 5G, the situation is largely unchanged as far as these critical parameters are concerned. 5G will require a wider spectrum than wireless communications in the past, and at affordable prices for a wide range of telecom players and businesses. From a comparative study of spectrum regimes in other countries, we find that other telecom authorities have adopted similar policies to make spectrum available for 5G technologies and services at affordable prices. From this perspective, it is clear that the spectrum regime in India is not equipped to meet the requirements of new 5G technologies and services unless fundamental changes are made in policymaking.</w:t>
      </w:r>
    </w:p>
    <w:p w14:paraId="671A74EC" w14:textId="5B69DC2B" w:rsidR="00FA35B6" w:rsidRPr="00FA35B6" w:rsidRDefault="00FA35B6" w:rsidP="00FA35B6">
      <w:pPr>
        <w:tabs>
          <w:tab w:val="left" w:pos="567"/>
        </w:tabs>
        <w:contextualSpacing/>
        <w:jc w:val="both"/>
        <w:rPr>
          <w:rFonts w:eastAsia="Batang"/>
          <w:bCs/>
          <w:color w:val="000000" w:themeColor="text1"/>
          <w:lang w:eastAsia="ko-KR" w:bidi="fa-IR"/>
        </w:rPr>
      </w:pPr>
      <w:r>
        <w:rPr>
          <w:rFonts w:eastAsia="Batang"/>
          <w:bCs/>
          <w:color w:val="000000" w:themeColor="text1"/>
          <w:lang w:eastAsia="ko-KR" w:bidi="fa-IR"/>
        </w:rPr>
        <w:tab/>
      </w:r>
      <w:r w:rsidRPr="00FA35B6">
        <w:rPr>
          <w:rFonts w:eastAsia="Batang"/>
          <w:bCs/>
          <w:color w:val="000000" w:themeColor="text1"/>
          <w:lang w:eastAsia="ko-KR" w:bidi="fa-IR"/>
        </w:rPr>
        <w:t xml:space="preserve">In Bangladesh, Maldives and Sri Lanka, the authority for formulating and implementing spectrum policies is the same. However, spectrum policies of Bhutan, India, Iran, </w:t>
      </w:r>
      <w:proofErr w:type="gramStart"/>
      <w:r w:rsidRPr="00FA35B6">
        <w:rPr>
          <w:rFonts w:eastAsia="Batang"/>
          <w:bCs/>
          <w:color w:val="000000" w:themeColor="text1"/>
          <w:lang w:eastAsia="ko-KR" w:bidi="fa-IR"/>
        </w:rPr>
        <w:t>Nepal</w:t>
      </w:r>
      <w:proofErr w:type="gramEnd"/>
      <w:r w:rsidRPr="00FA35B6">
        <w:rPr>
          <w:rFonts w:eastAsia="Batang"/>
          <w:bCs/>
          <w:color w:val="000000" w:themeColor="text1"/>
          <w:lang w:eastAsia="ko-KR" w:bidi="fa-IR"/>
        </w:rPr>
        <w:t xml:space="preserve"> and Pakistan are formulated by the government while implementation of these policies is done by the regulatory body. The manpower involved in this process varies greatly from country to country. The approximate number of staff involved in spectrum management </w:t>
      </w:r>
      <w:proofErr w:type="gramStart"/>
      <w:r w:rsidRPr="00FA35B6">
        <w:rPr>
          <w:rFonts w:eastAsia="Batang"/>
          <w:bCs/>
          <w:color w:val="000000" w:themeColor="text1"/>
          <w:lang w:eastAsia="ko-KR" w:bidi="fa-IR"/>
        </w:rPr>
        <w:t>are:</w:t>
      </w:r>
      <w:proofErr w:type="gramEnd"/>
      <w:r w:rsidRPr="00FA35B6">
        <w:rPr>
          <w:rFonts w:eastAsia="Batang"/>
          <w:bCs/>
          <w:color w:val="000000" w:themeColor="text1"/>
          <w:lang w:eastAsia="ko-KR" w:bidi="fa-IR"/>
        </w:rPr>
        <w:t xml:space="preserve"> Bhutan, India, Iran, Nepal and Pakistan five, one hundred, twenty-three, eight and seventy respectively. The numbers show that some countries have very few staff dedicated to spectrum management as per the provisions provided in the National Spectrum Management Manual (2015 edition).</w:t>
      </w:r>
    </w:p>
    <w:p w14:paraId="4FEB747B" w14:textId="77777777" w:rsidR="00FA35B6" w:rsidRDefault="00FA35B6" w:rsidP="00FA35B6">
      <w:pPr>
        <w:tabs>
          <w:tab w:val="left" w:pos="567"/>
        </w:tabs>
        <w:contextualSpacing/>
        <w:jc w:val="both"/>
        <w:rPr>
          <w:rFonts w:eastAsia="Batang"/>
          <w:bCs/>
          <w:color w:val="000000" w:themeColor="text1"/>
          <w:lang w:eastAsia="ko-KR" w:bidi="fa-IR"/>
        </w:rPr>
      </w:pPr>
      <w:r w:rsidRPr="00FA35B6">
        <w:rPr>
          <w:rFonts w:eastAsia="Batang"/>
          <w:bCs/>
          <w:color w:val="000000" w:themeColor="text1"/>
          <w:lang w:eastAsia="ko-KR" w:bidi="fa-IR"/>
        </w:rPr>
        <w:t xml:space="preserve">Current practices in the SATRC region Afghanistan, Bangladesh, </w:t>
      </w:r>
      <w:proofErr w:type="gramStart"/>
      <w:r w:rsidRPr="00FA35B6">
        <w:rPr>
          <w:rFonts w:eastAsia="Batang"/>
          <w:bCs/>
          <w:color w:val="000000" w:themeColor="text1"/>
          <w:lang w:eastAsia="ko-KR" w:bidi="fa-IR"/>
        </w:rPr>
        <w:t>Maldives</w:t>
      </w:r>
      <w:proofErr w:type="gramEnd"/>
      <w:r w:rsidRPr="00FA35B6">
        <w:rPr>
          <w:rFonts w:eastAsia="Batang"/>
          <w:bCs/>
          <w:color w:val="000000" w:themeColor="text1"/>
          <w:lang w:eastAsia="ko-KR" w:bidi="fa-IR"/>
        </w:rPr>
        <w:t xml:space="preserve"> and Sri Lanka, to date, have no spectrum roadmap. Bhutan does not have a spectrum management roadmap, but the national radio laws cover all of these. </w:t>
      </w:r>
    </w:p>
    <w:p w14:paraId="7D047A84" w14:textId="16E06DA6" w:rsidR="00FA35B6" w:rsidRPr="00FA35B6" w:rsidRDefault="00FA35B6" w:rsidP="00FA35B6">
      <w:pPr>
        <w:tabs>
          <w:tab w:val="left" w:pos="567"/>
        </w:tabs>
        <w:contextualSpacing/>
        <w:jc w:val="both"/>
        <w:rPr>
          <w:rFonts w:eastAsia="Batang"/>
          <w:bCs/>
          <w:color w:val="000000" w:themeColor="text1"/>
          <w:rtl/>
          <w:lang w:eastAsia="ko-KR" w:bidi="fa-IR"/>
        </w:rPr>
      </w:pPr>
      <w:r w:rsidRPr="00FA35B6">
        <w:rPr>
          <w:rFonts w:eastAsia="Batang"/>
          <w:bCs/>
          <w:color w:val="000000" w:themeColor="text1"/>
          <w:lang w:eastAsia="ko-KR" w:bidi="fa-IR"/>
        </w:rPr>
        <w:lastRenderedPageBreak/>
        <w:t>India does not have a spectrum roadmap, but the Ministry of Communications has prescribed the National Digital Communications Policy in 2018, which is a roadmap for the next 5 years. The policy objectives in spectrum management as per the National Digital Communications Policy are:</w:t>
      </w:r>
    </w:p>
    <w:p w14:paraId="2FDD12AA" w14:textId="77777777"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Recognizing spectrum as a key natural resource for public benefit to achieve India’s socio-economic goals, ensuring transparency in allocation and optimizing availability and usage by:</w:t>
      </w:r>
    </w:p>
    <w:p w14:paraId="4F21CF36" w14:textId="272ED5CE"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 xml:space="preserve">Developing a transparent, </w:t>
      </w:r>
      <w:proofErr w:type="gramStart"/>
      <w:r w:rsidRPr="00FA35B6">
        <w:rPr>
          <w:rFonts w:eastAsia="Batang"/>
          <w:bCs/>
          <w:color w:val="000000" w:themeColor="text1"/>
          <w:lang w:eastAsia="ko-KR" w:bidi="fa-IR"/>
        </w:rPr>
        <w:t>principled</w:t>
      </w:r>
      <w:proofErr w:type="gramEnd"/>
      <w:r w:rsidRPr="00FA35B6">
        <w:rPr>
          <w:rFonts w:eastAsia="Batang"/>
          <w:bCs/>
          <w:color w:val="000000" w:themeColor="text1"/>
          <w:lang w:eastAsia="ko-KR" w:bidi="fa-IR"/>
        </w:rPr>
        <w:t xml:space="preserve"> and fair policy for spectrum allocation and grant.</w:t>
      </w:r>
    </w:p>
    <w:p w14:paraId="5F172115" w14:textId="4ACD0119"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Making adequate spectrum available for equipment for the broadband era: Identifying and making available new spectrum bands for Access and Backhaul segments for timely deployment and growth of 5G networks.</w:t>
      </w:r>
    </w:p>
    <w:p w14:paraId="155D1400" w14:textId="35AFFDF0"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Making available the coordinated and continuous spectrum required for deployment of next generation access technologies.</w:t>
      </w:r>
    </w:p>
    <w:p w14:paraId="2ED4F0A9" w14:textId="3BADC292"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 xml:space="preserve">Further liberalizing the spectrum sharing, </w:t>
      </w:r>
      <w:proofErr w:type="gramStart"/>
      <w:r w:rsidRPr="00FA35B6">
        <w:rPr>
          <w:rFonts w:eastAsia="Batang"/>
          <w:bCs/>
          <w:color w:val="000000" w:themeColor="text1"/>
          <w:lang w:eastAsia="ko-KR" w:bidi="fa-IR"/>
        </w:rPr>
        <w:t>leasing</w:t>
      </w:r>
      <w:proofErr w:type="gramEnd"/>
      <w:r w:rsidRPr="00FA35B6">
        <w:rPr>
          <w:rFonts w:eastAsia="Batang"/>
          <w:bCs/>
          <w:color w:val="000000" w:themeColor="text1"/>
          <w:lang w:eastAsia="ko-KR" w:bidi="fa-IR"/>
        </w:rPr>
        <w:t xml:space="preserve"> and trading regime.</w:t>
      </w:r>
    </w:p>
    <w:p w14:paraId="3A2140C3" w14:textId="140E217A"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Coordinating with government departments to free up underutilized/interchangeable spectrum and allocate it along with unused spectrum for efficient and productive use.</w:t>
      </w:r>
    </w:p>
    <w:p w14:paraId="28BE499D" w14:textId="7D26EEE7"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Optimizing spectrum pricing to ensure sustainable and affordable access to digital communications.</w:t>
      </w:r>
    </w:p>
    <w:p w14:paraId="271ADE88" w14:textId="59A80CDA"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Streamlining the licensing process from various agencies such as WPC and SACFA to enhance efficiency.</w:t>
      </w:r>
    </w:p>
    <w:p w14:paraId="4CD7E0B8" w14:textId="171D016F"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Enabling licensing/Touch Light de-licensing of spectrum for bandwidth duplication</w:t>
      </w:r>
      <w:r w:rsidRPr="00FA35B6">
        <w:rPr>
          <w:rFonts w:eastAsia="Batang" w:hint="cs"/>
          <w:bCs/>
          <w:color w:val="000000" w:themeColor="text1"/>
          <w:rtl/>
          <w:lang w:eastAsia="ko-KR" w:bidi="fa-IR"/>
        </w:rPr>
        <w:t>؛</w:t>
      </w:r>
    </w:p>
    <w:p w14:paraId="10D4E078" w14:textId="1F01E7A1"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Promoting shared/secondary use of spectrum.</w:t>
      </w:r>
    </w:p>
    <w:p w14:paraId="51B4051A" w14:textId="271FDC90"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 xml:space="preserve">Forming a Spectrum Advisory Team comprising experts, </w:t>
      </w:r>
      <w:proofErr w:type="gramStart"/>
      <w:r w:rsidRPr="00FA35B6">
        <w:rPr>
          <w:rFonts w:eastAsia="Batang"/>
          <w:bCs/>
          <w:color w:val="000000" w:themeColor="text1"/>
          <w:lang w:eastAsia="ko-KR" w:bidi="fa-IR"/>
        </w:rPr>
        <w:t>Industry</w:t>
      </w:r>
      <w:proofErr w:type="gramEnd"/>
      <w:r w:rsidRPr="00FA35B6">
        <w:rPr>
          <w:rFonts w:eastAsia="Batang"/>
          <w:bCs/>
          <w:color w:val="000000" w:themeColor="text1"/>
          <w:lang w:eastAsia="ko-KR" w:bidi="fa-IR"/>
        </w:rPr>
        <w:t xml:space="preserve"> and academia to facilitate identification of new bands, applications and efficient measures to accelerate innovation and efficient management of spectrum.</w:t>
      </w:r>
    </w:p>
    <w:p w14:paraId="0234A86A" w14:textId="0C5D4852"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Efficient spectrum utilization and management.</w:t>
      </w:r>
    </w:p>
    <w:p w14:paraId="392DA88D" w14:textId="71AC3A9E"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Ensuring optimal spectrum utilization by managing spectrum without interference and encouraging new technologies and integration.</w:t>
      </w:r>
    </w:p>
    <w:p w14:paraId="27A7EBFD" w14:textId="7751AE84"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Monitoring efficient spectrum utilization by conducting systematic audits of spectrum allocated to commercial and government organizations.</w:t>
      </w:r>
    </w:p>
    <w:p w14:paraId="70150D51" w14:textId="13A0E62E"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Deployment of dynamic database systems for allocation/interference management.</w:t>
      </w:r>
    </w:p>
    <w:p w14:paraId="72ACD668" w14:textId="1EAB3FAA" w:rsidR="00FA35B6" w:rsidRPr="00FA35B6" w:rsidRDefault="00FA35B6" w:rsidP="00FA35B6">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Publication of annual spectrum utilization and availability roadmap for communication needs including aircraft and ships.</w:t>
      </w:r>
    </w:p>
    <w:p w14:paraId="1E2233F6" w14:textId="57A17D82" w:rsidR="00FA35B6" w:rsidRDefault="00FA35B6" w:rsidP="00442A57">
      <w:pPr>
        <w:pStyle w:val="ListParagraph"/>
        <w:numPr>
          <w:ilvl w:val="0"/>
          <w:numId w:val="40"/>
        </w:numPr>
        <w:ind w:left="540" w:hanging="180"/>
        <w:contextualSpacing/>
        <w:jc w:val="both"/>
        <w:rPr>
          <w:rFonts w:eastAsia="Batang"/>
          <w:bCs/>
          <w:color w:val="000000" w:themeColor="text1"/>
          <w:lang w:eastAsia="ko-KR" w:bidi="fa-IR"/>
        </w:rPr>
      </w:pPr>
      <w:r w:rsidRPr="00FA35B6">
        <w:rPr>
          <w:rFonts w:eastAsia="Batang"/>
          <w:bCs/>
          <w:color w:val="000000" w:themeColor="text1"/>
          <w:lang w:eastAsia="ko-KR" w:bidi="fa-IR"/>
        </w:rPr>
        <w:t xml:space="preserve">Promotion of next generation access technologies in India through measures such as encouraging licensed service providers to use next generation access technologies to ensure cost optimization, service agility and new revenue streams, identifying mid-band spectrum, particularly the 3 GHz to 43 GHz range, as a core strategy in India for next generation networks, promoting effective utilization of high capacity E-band in line with international best practices, rationalizing annual royalty charges for microwave links for backhaul connectivity, ensuring a comprehensive and coordinated approach to harness emerging technologies, synergizing the deployment and adoption of new and emerging technologies, creating a roadmap for emerging technologies and their use in the communications sector, such as 5G, artificial intelligence, robotics, IoT, cloud computing, simplifying licensing and regulatory frameworks while ensuring appropriate security frameworks for future M2M/IoT services and network elements by combining international best practices, allocating sufficient licensed and unlicensed spectrum for M2M/IoT services, encouraging the use of open APIs for emerging technologies, promoting innovation in the creation of communication services and network infrastructure by developing an “Over The Top” policy framework, enabling high-speed Internet, IoT and M2M with the rollout of 5G technologies. </w:t>
      </w:r>
    </w:p>
    <w:p w14:paraId="02D05626" w14:textId="4044FF7B" w:rsidR="00FA35B6" w:rsidRPr="00442A57" w:rsidRDefault="00FA35B6" w:rsidP="00442A57">
      <w:pPr>
        <w:tabs>
          <w:tab w:val="left" w:pos="567"/>
        </w:tabs>
        <w:contextualSpacing/>
        <w:jc w:val="both"/>
        <w:rPr>
          <w:rFonts w:eastAsia="Batang"/>
          <w:bCs/>
          <w:color w:val="000000" w:themeColor="text1"/>
          <w:lang w:eastAsia="ko-KR" w:bidi="fa-IR"/>
        </w:rPr>
      </w:pPr>
      <w:r w:rsidRPr="00FA35B6">
        <w:lastRenderedPageBreak/>
        <w:t>Nepal currently does not have a spectrum roadmap, but one is being developed for mobile technologies. The government has recently prioritized its development, and the roadmap is in the finalization stage.</w:t>
      </w:r>
    </w:p>
    <w:p w14:paraId="0D85A725" w14:textId="3E4A6BA2" w:rsidR="00FA35B6" w:rsidRPr="00666879" w:rsidRDefault="00FA35B6" w:rsidP="00FA35B6">
      <w:pPr>
        <w:tabs>
          <w:tab w:val="left" w:pos="567"/>
        </w:tabs>
        <w:contextualSpacing/>
        <w:jc w:val="both"/>
        <w:rPr>
          <w:rFonts w:eastAsia="Batang"/>
          <w:bCs/>
          <w:color w:val="000000" w:themeColor="text1"/>
          <w:lang w:eastAsia="ko-KR" w:bidi="fa-IR"/>
        </w:rPr>
      </w:pPr>
      <w:r w:rsidRPr="00FA35B6">
        <w:rPr>
          <w:rFonts w:eastAsia="Batang"/>
          <w:bCs/>
          <w:color w:val="000000" w:themeColor="text1"/>
          <w:lang w:eastAsia="ko-KR" w:bidi="fa-IR"/>
        </w:rPr>
        <w:t xml:space="preserve">Pakistan has prepared a spectrum roadmap in line with its telecom policy, called the Spectrum Master Plan. </w:t>
      </w:r>
      <w:r w:rsidRPr="00FA35B6">
        <w:t xml:space="preserve">The plan is under review by the federal government </w:t>
      </w:r>
      <w:r w:rsidRPr="00FA35B6">
        <w:rPr>
          <w:rFonts w:eastAsia="Batang"/>
          <w:bCs/>
          <w:color w:val="000000" w:themeColor="text1"/>
          <w:lang w:eastAsia="ko-KR" w:bidi="fa-IR"/>
        </w:rPr>
        <w:t>and has not yet been published.</w:t>
      </w:r>
    </w:p>
    <w:p w14:paraId="1FC5ED5A" w14:textId="77777777" w:rsidR="00C66869" w:rsidRDefault="00C66869" w:rsidP="00B30919">
      <w:pPr>
        <w:tabs>
          <w:tab w:val="left" w:pos="567"/>
        </w:tabs>
        <w:contextualSpacing/>
        <w:jc w:val="both"/>
      </w:pPr>
    </w:p>
    <w:p w14:paraId="43A3E461" w14:textId="60612C5F" w:rsidR="00A211BB" w:rsidRPr="0091291D" w:rsidRDefault="0051529B" w:rsidP="00E16B53">
      <w:pPr>
        <w:pStyle w:val="Heading2"/>
        <w:rPr>
          <w:rtl/>
        </w:rPr>
      </w:pPr>
      <w:hyperlink w:anchor="_Toc146134232" w:history="1">
        <w:bookmarkStart w:id="29" w:name="_Toc207186510"/>
        <w:r w:rsidR="00A211BB" w:rsidRPr="00837B72">
          <w:t>5-</w:t>
        </w:r>
        <w:r w:rsidR="00B30919">
          <w:t>4</w:t>
        </w:r>
        <w:r w:rsidR="00E16B53">
          <w:t xml:space="preserve">- </w:t>
        </w:r>
        <w:r w:rsidR="00A211BB" w:rsidRPr="00837B72">
          <w:t>Iran’s experience</w:t>
        </w:r>
        <w:r w:rsidR="004C6684">
          <w:t xml:space="preserve"> about spectrum outlook</w:t>
        </w:r>
        <w:bookmarkEnd w:id="29"/>
        <w:r w:rsidR="00A211BB" w:rsidRPr="00696713">
          <w:rPr>
            <w:webHidden/>
          </w:rPr>
          <w:tab/>
        </w:r>
      </w:hyperlink>
    </w:p>
    <w:p w14:paraId="55D5030D" w14:textId="77777777" w:rsidR="00FF1B91" w:rsidRDefault="00FF1B91" w:rsidP="00442A57">
      <w:pPr>
        <w:contextualSpacing/>
        <w:jc w:val="both"/>
        <w:rPr>
          <w:rFonts w:eastAsia="Batang"/>
          <w:bCs/>
          <w:color w:val="000000" w:themeColor="text1"/>
          <w:lang w:eastAsia="ko-KR" w:bidi="fa-IR"/>
        </w:rPr>
      </w:pPr>
    </w:p>
    <w:p w14:paraId="0ED4A110" w14:textId="6D78FED4" w:rsidR="00442A57" w:rsidRPr="00090F5F" w:rsidRDefault="00442A57" w:rsidP="00442A57">
      <w:pPr>
        <w:contextualSpacing/>
        <w:jc w:val="both"/>
        <w:rPr>
          <w:rFonts w:eastAsia="Batang"/>
          <w:bCs/>
          <w:color w:val="000000" w:themeColor="text1"/>
          <w:lang w:eastAsia="ko-KR" w:bidi="fa-IR"/>
        </w:rPr>
      </w:pPr>
      <w:r w:rsidRPr="00090F5F">
        <w:rPr>
          <w:rFonts w:eastAsia="Batang"/>
          <w:bCs/>
          <w:color w:val="000000" w:themeColor="text1"/>
          <w:lang w:eastAsia="ko-KR" w:bidi="fa-IR"/>
        </w:rPr>
        <w:t>Iran’s roadmap is characterized by the following:</w:t>
      </w:r>
    </w:p>
    <w:p w14:paraId="0E339C5C" w14:textId="480FF773" w:rsidR="00442A57" w:rsidRPr="00090F5F" w:rsidRDefault="00442A57" w:rsidP="00442A57">
      <w:pPr>
        <w:pStyle w:val="ListParagraph"/>
        <w:numPr>
          <w:ilvl w:val="1"/>
          <w:numId w:val="41"/>
        </w:numPr>
        <w:tabs>
          <w:tab w:val="left" w:pos="567"/>
        </w:tabs>
        <w:ind w:left="540"/>
        <w:contextualSpacing/>
        <w:jc w:val="both"/>
        <w:rPr>
          <w:rFonts w:eastAsia="Batang"/>
          <w:bCs/>
          <w:color w:val="000000" w:themeColor="text1"/>
          <w:lang w:eastAsia="ko-KR" w:bidi="fa-IR"/>
        </w:rPr>
      </w:pPr>
      <w:r w:rsidRPr="00090F5F">
        <w:rPr>
          <w:rFonts w:eastAsia="Batang"/>
          <w:bCs/>
          <w:color w:val="000000" w:themeColor="text1"/>
          <w:lang w:eastAsia="ko-KR" w:bidi="fa-IR"/>
        </w:rPr>
        <w:t>The increasing pace of evolution of mobile technology and the reduction of cycle times for new technology require increased agility in the spectrum management and planning framework.</w:t>
      </w:r>
    </w:p>
    <w:p w14:paraId="6D023C14" w14:textId="2794C933" w:rsidR="00442A57" w:rsidRPr="00090F5F" w:rsidRDefault="00442A57" w:rsidP="00442A57">
      <w:pPr>
        <w:pStyle w:val="ListParagraph"/>
        <w:numPr>
          <w:ilvl w:val="1"/>
          <w:numId w:val="41"/>
        </w:numPr>
        <w:tabs>
          <w:tab w:val="left" w:pos="567"/>
        </w:tabs>
        <w:ind w:left="540"/>
        <w:contextualSpacing/>
        <w:jc w:val="both"/>
        <w:rPr>
          <w:rFonts w:eastAsia="Batang"/>
          <w:bCs/>
          <w:color w:val="000000" w:themeColor="text1"/>
          <w:rtl/>
          <w:lang w:eastAsia="ko-KR" w:bidi="fa-IR"/>
        </w:rPr>
      </w:pPr>
      <w:r w:rsidRPr="00090F5F">
        <w:rPr>
          <w:rFonts w:eastAsia="Batang"/>
          <w:bCs/>
          <w:color w:val="000000" w:themeColor="text1"/>
          <w:lang w:eastAsia="ko-KR" w:bidi="fa-IR"/>
        </w:rPr>
        <w:t>Allocating spectrum for new uses before the technology becomes available so that operators have time to plan, capitalize and implement.</w:t>
      </w:r>
    </w:p>
    <w:p w14:paraId="09C7B01F" w14:textId="11F77BE0" w:rsidR="00442A57" w:rsidRPr="00090F5F" w:rsidRDefault="00442A57" w:rsidP="00442A57">
      <w:pPr>
        <w:pStyle w:val="ListParagraph"/>
        <w:numPr>
          <w:ilvl w:val="1"/>
          <w:numId w:val="41"/>
        </w:numPr>
        <w:tabs>
          <w:tab w:val="left" w:pos="567"/>
        </w:tabs>
        <w:ind w:left="540"/>
        <w:contextualSpacing/>
        <w:jc w:val="both"/>
        <w:rPr>
          <w:rFonts w:eastAsia="Batang"/>
          <w:bCs/>
          <w:color w:val="000000" w:themeColor="text1"/>
          <w:lang w:eastAsia="ko-KR" w:bidi="fa-IR"/>
        </w:rPr>
      </w:pPr>
      <w:r w:rsidRPr="00090F5F">
        <w:rPr>
          <w:rFonts w:eastAsia="Batang"/>
          <w:bCs/>
          <w:color w:val="000000" w:themeColor="text1"/>
          <w:lang w:eastAsia="ko-KR" w:bidi="fa-IR"/>
        </w:rPr>
        <w:t>Identify future technology trends and drivers and assess their impact on spectrum policy and planning.</w:t>
      </w:r>
    </w:p>
    <w:p w14:paraId="4CBC5B9E" w14:textId="5E580BC0" w:rsidR="00442A57" w:rsidRPr="00090F5F" w:rsidRDefault="00442A57" w:rsidP="00442A57">
      <w:pPr>
        <w:pStyle w:val="ListParagraph"/>
        <w:numPr>
          <w:ilvl w:val="1"/>
          <w:numId w:val="41"/>
        </w:numPr>
        <w:tabs>
          <w:tab w:val="left" w:pos="567"/>
        </w:tabs>
        <w:ind w:left="540"/>
        <w:contextualSpacing/>
        <w:jc w:val="both"/>
        <w:rPr>
          <w:rFonts w:eastAsia="Batang"/>
          <w:bCs/>
          <w:color w:val="000000" w:themeColor="text1"/>
          <w:lang w:eastAsia="ko-KR" w:bidi="fa-IR"/>
        </w:rPr>
      </w:pPr>
      <w:r w:rsidRPr="00090F5F">
        <w:rPr>
          <w:rFonts w:eastAsia="Batang"/>
          <w:bCs/>
          <w:color w:val="000000" w:themeColor="text1"/>
          <w:lang w:eastAsia="ko-KR" w:bidi="fa-IR"/>
        </w:rPr>
        <w:t>Plan to determine which spectrum needs to be invested in in the long term to meet the growing data demand.</w:t>
      </w:r>
    </w:p>
    <w:p w14:paraId="7113ABBD" w14:textId="72C7BA9C" w:rsidR="00442A57" w:rsidRPr="00090F5F" w:rsidRDefault="00442A57" w:rsidP="00442A57">
      <w:pPr>
        <w:pStyle w:val="ListParagraph"/>
        <w:numPr>
          <w:ilvl w:val="1"/>
          <w:numId w:val="41"/>
        </w:numPr>
        <w:tabs>
          <w:tab w:val="left" w:pos="567"/>
        </w:tabs>
        <w:ind w:left="540"/>
        <w:contextualSpacing/>
        <w:jc w:val="both"/>
        <w:rPr>
          <w:rFonts w:eastAsia="Batang"/>
          <w:bCs/>
          <w:color w:val="000000" w:themeColor="text1"/>
          <w:lang w:eastAsia="ko-KR" w:bidi="fa-IR"/>
        </w:rPr>
      </w:pPr>
      <w:r w:rsidRPr="00090F5F">
        <w:rPr>
          <w:rFonts w:eastAsia="Batang"/>
          <w:bCs/>
          <w:color w:val="000000" w:themeColor="text1"/>
          <w:lang w:eastAsia="ko-KR" w:bidi="fa-IR"/>
        </w:rPr>
        <w:t>Consider allocation methods, renewal process, modification, resource pricing, spectrum sharing.</w:t>
      </w:r>
    </w:p>
    <w:p w14:paraId="1AB06EB8" w14:textId="734EE828" w:rsidR="00442A57" w:rsidRPr="00090F5F" w:rsidRDefault="00442A57" w:rsidP="00442A57">
      <w:pPr>
        <w:pStyle w:val="ListParagraph"/>
        <w:numPr>
          <w:ilvl w:val="1"/>
          <w:numId w:val="41"/>
        </w:numPr>
        <w:tabs>
          <w:tab w:val="left" w:pos="567"/>
        </w:tabs>
        <w:ind w:left="540"/>
        <w:contextualSpacing/>
        <w:jc w:val="both"/>
        <w:rPr>
          <w:rFonts w:eastAsia="Batang"/>
          <w:bCs/>
          <w:color w:val="000000" w:themeColor="text1"/>
          <w:lang w:eastAsia="ko-KR" w:bidi="fa-IR"/>
        </w:rPr>
      </w:pPr>
      <w:r w:rsidRPr="00090F5F">
        <w:rPr>
          <w:rFonts w:eastAsia="Batang"/>
          <w:bCs/>
          <w:color w:val="000000" w:themeColor="text1"/>
          <w:lang w:eastAsia="ko-KR" w:bidi="fa-IR"/>
        </w:rPr>
        <w:t>Consider spectrum efficiency in bands allocated to operators.</w:t>
      </w:r>
    </w:p>
    <w:p w14:paraId="3BC69CDB" w14:textId="1B790CDA" w:rsidR="00442A57" w:rsidRPr="00090F5F" w:rsidRDefault="00442A57" w:rsidP="00442A57">
      <w:pPr>
        <w:pStyle w:val="ListParagraph"/>
        <w:numPr>
          <w:ilvl w:val="1"/>
          <w:numId w:val="41"/>
        </w:numPr>
        <w:tabs>
          <w:tab w:val="left" w:pos="567"/>
        </w:tabs>
        <w:ind w:left="540"/>
        <w:contextualSpacing/>
        <w:jc w:val="both"/>
        <w:rPr>
          <w:rFonts w:eastAsia="Batang"/>
          <w:bCs/>
          <w:color w:val="000000" w:themeColor="text1"/>
          <w:lang w:eastAsia="ko-KR" w:bidi="fa-IR"/>
        </w:rPr>
      </w:pPr>
      <w:r w:rsidRPr="00090F5F">
        <w:rPr>
          <w:rFonts w:eastAsia="Batang"/>
          <w:bCs/>
          <w:color w:val="000000" w:themeColor="text1"/>
          <w:lang w:eastAsia="ko-KR" w:bidi="fa-IR"/>
        </w:rPr>
        <w:t>Plan the frequency bands introduced for IMT in WRC-15 and prevent their use for other services.</w:t>
      </w:r>
    </w:p>
    <w:p w14:paraId="1E85D1F7" w14:textId="77777777" w:rsidR="00442A57" w:rsidRPr="00090F5F" w:rsidRDefault="00442A57" w:rsidP="00A211BB">
      <w:pPr>
        <w:jc w:val="both"/>
        <w:rPr>
          <w:color w:val="000000" w:themeColor="text1"/>
          <w:lang w:eastAsia="ja-JP"/>
        </w:rPr>
      </w:pPr>
    </w:p>
    <w:p w14:paraId="017D417F" w14:textId="4D6387E6" w:rsidR="00A211BB" w:rsidRPr="00090F5F" w:rsidRDefault="00A211BB" w:rsidP="00442A57">
      <w:pPr>
        <w:ind w:firstLine="180"/>
        <w:jc w:val="both"/>
        <w:rPr>
          <w:color w:val="000000" w:themeColor="text1"/>
          <w:rtl/>
          <w:lang w:eastAsia="ja-JP"/>
        </w:rPr>
      </w:pPr>
      <w:r w:rsidRPr="00090F5F">
        <w:rPr>
          <w:color w:val="000000" w:themeColor="text1"/>
          <w:lang w:eastAsia="ja-JP"/>
        </w:rPr>
        <w:t xml:space="preserve"> The spectrum </w:t>
      </w:r>
      <w:r w:rsidR="00DE4BBD" w:rsidRPr="00090F5F">
        <w:rPr>
          <w:color w:val="000000" w:themeColor="text1"/>
          <w:lang w:eastAsia="ja-JP"/>
        </w:rPr>
        <w:t>outlook</w:t>
      </w:r>
      <w:r w:rsidRPr="00090F5F">
        <w:rPr>
          <w:color w:val="000000" w:themeColor="text1"/>
          <w:lang w:eastAsia="ja-JP"/>
        </w:rPr>
        <w:t xml:space="preserve"> provides an overview of the Radio</w:t>
      </w:r>
      <w:r w:rsidR="00C523E0" w:rsidRPr="00090F5F">
        <w:rPr>
          <w:color w:val="000000" w:themeColor="text1"/>
          <w:lang w:eastAsia="ja-JP"/>
        </w:rPr>
        <w:t xml:space="preserve"> </w:t>
      </w:r>
      <w:r w:rsidRPr="00090F5F">
        <w:rPr>
          <w:color w:val="000000" w:themeColor="text1"/>
          <w:lang w:eastAsia="ja-JP"/>
        </w:rPr>
        <w:t>communications and Regulatory Organization’s approach and planned activities to facilitate access to appropriate frequency spectrum resources for stakeholders and operators to meet their future demands</w:t>
      </w:r>
      <w:r w:rsidR="00442A57" w:rsidRPr="00090F5F">
        <w:rPr>
          <w:color w:val="000000" w:themeColor="text1"/>
          <w:lang w:eastAsia="ja-JP"/>
        </w:rPr>
        <w:t>.</w:t>
      </w:r>
    </w:p>
    <w:p w14:paraId="4EF60E61" w14:textId="082B61D8" w:rsidR="00A211BB" w:rsidRDefault="00A211BB" w:rsidP="00744F38">
      <w:pPr>
        <w:jc w:val="both"/>
        <w:rPr>
          <w:color w:val="000000" w:themeColor="text1"/>
          <w:rtl/>
          <w:lang w:eastAsia="ja-JP"/>
        </w:rPr>
      </w:pPr>
      <w:r w:rsidRPr="00090F5F">
        <w:rPr>
          <w:color w:val="000000" w:themeColor="text1"/>
          <w:lang w:eastAsia="ja-JP"/>
        </w:rPr>
        <w:t xml:space="preserve">Increasing the benefits of spectrum utilization requires its efficient use to maximize the benefits of society. Given the quantitative and qualitative diversity of spectrum applications across economic activities and governance of the country and the increasing expansion of these applications despite the limitation of the frequency bandwidth that can be assigned, spectrum must be managed appropriately. This can be examined from various dimensions, the most important of which are the three main ones presented in Figure </w:t>
      </w:r>
      <w:r w:rsidR="00744F38" w:rsidRPr="00090F5F">
        <w:rPr>
          <w:color w:val="000000" w:themeColor="text1"/>
          <w:lang w:eastAsia="ja-JP"/>
        </w:rPr>
        <w:t>4</w:t>
      </w:r>
      <w:r w:rsidRPr="00090F5F">
        <w:rPr>
          <w:color w:val="000000" w:themeColor="text1"/>
          <w:lang w:eastAsia="ja-JP"/>
        </w:rPr>
        <w:t>.</w:t>
      </w:r>
    </w:p>
    <w:p w14:paraId="509286A3" w14:textId="77777777" w:rsidR="00A211BB" w:rsidRDefault="00A211BB" w:rsidP="00A211BB">
      <w:pPr>
        <w:jc w:val="both"/>
        <w:rPr>
          <w:color w:val="000000" w:themeColor="text1"/>
          <w:rtl/>
          <w:lang w:eastAsia="ja-JP"/>
        </w:rPr>
      </w:pPr>
    </w:p>
    <w:p w14:paraId="20440E88" w14:textId="77777777" w:rsidR="00A211BB" w:rsidRDefault="00A211BB" w:rsidP="00A211BB">
      <w:pPr>
        <w:jc w:val="both"/>
        <w:rPr>
          <w:color w:val="000000" w:themeColor="text1"/>
          <w:rtl/>
          <w:lang w:eastAsia="ja-JP"/>
        </w:rPr>
      </w:pPr>
    </w:p>
    <w:p w14:paraId="6DEE3FC9" w14:textId="77777777" w:rsidR="00A211BB" w:rsidRDefault="00A211BB" w:rsidP="00A211BB">
      <w:pPr>
        <w:jc w:val="center"/>
        <w:rPr>
          <w:color w:val="000000" w:themeColor="text1"/>
          <w:rtl/>
          <w:lang w:eastAsia="ja-JP"/>
        </w:rPr>
      </w:pPr>
      <w:r>
        <w:rPr>
          <w:noProof/>
          <w:color w:val="000000" w:themeColor="text1"/>
        </w:rPr>
        <w:drawing>
          <wp:inline distT="0" distB="0" distL="0" distR="0" wp14:anchorId="285E245A" wp14:editId="3EA5557B">
            <wp:extent cx="4114800" cy="5435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543560"/>
                    </a:xfrm>
                    <a:prstGeom prst="rect">
                      <a:avLst/>
                    </a:prstGeom>
                    <a:noFill/>
                    <a:ln>
                      <a:noFill/>
                    </a:ln>
                  </pic:spPr>
                </pic:pic>
              </a:graphicData>
            </a:graphic>
          </wp:inline>
        </w:drawing>
      </w:r>
    </w:p>
    <w:p w14:paraId="6811EDB0" w14:textId="18F4A4CB" w:rsidR="00A211BB" w:rsidRPr="00976108" w:rsidRDefault="00A211BB" w:rsidP="00744F38">
      <w:pPr>
        <w:jc w:val="center"/>
        <w:rPr>
          <w:color w:val="000000" w:themeColor="text1"/>
          <w:sz w:val="20"/>
          <w:szCs w:val="20"/>
          <w:lang w:eastAsia="ja-JP"/>
        </w:rPr>
      </w:pPr>
      <w:r w:rsidRPr="00976108">
        <w:rPr>
          <w:color w:val="000000" w:themeColor="text1"/>
          <w:sz w:val="20"/>
          <w:szCs w:val="20"/>
          <w:lang w:eastAsia="ja-JP"/>
        </w:rPr>
        <w:t xml:space="preserve">Figure </w:t>
      </w:r>
      <w:r w:rsidR="00744F38">
        <w:rPr>
          <w:color w:val="000000" w:themeColor="text1"/>
          <w:sz w:val="20"/>
          <w:szCs w:val="20"/>
          <w:lang w:eastAsia="ja-JP"/>
        </w:rPr>
        <w:t>4</w:t>
      </w:r>
      <w:r w:rsidRPr="00976108">
        <w:rPr>
          <w:color w:val="000000" w:themeColor="text1"/>
          <w:sz w:val="20"/>
          <w:szCs w:val="20"/>
          <w:lang w:eastAsia="ja-JP"/>
        </w:rPr>
        <w:t>- The need for optimal management of the frequency spectrum in the country</w:t>
      </w:r>
    </w:p>
    <w:p w14:paraId="12D879E4" w14:textId="77777777" w:rsidR="00A211BB" w:rsidRDefault="00A211BB" w:rsidP="00A211BB">
      <w:pPr>
        <w:rPr>
          <w:color w:val="000000" w:themeColor="text1"/>
          <w:lang w:bidi="fa-IR"/>
        </w:rPr>
      </w:pPr>
    </w:p>
    <w:p w14:paraId="15C8EA76" w14:textId="77777777" w:rsidR="00A211BB" w:rsidRDefault="00A211BB" w:rsidP="00A211BB">
      <w:pPr>
        <w:rPr>
          <w:color w:val="000000" w:themeColor="text1"/>
          <w:rtl/>
          <w:lang w:bidi="fa-IR"/>
        </w:rPr>
      </w:pPr>
    </w:p>
    <w:p w14:paraId="5ADDC4C1" w14:textId="23FB3BF0" w:rsidR="00A211BB" w:rsidRPr="00696713" w:rsidRDefault="00A211BB" w:rsidP="00A211BB">
      <w:pPr>
        <w:rPr>
          <w:color w:val="000000" w:themeColor="text1"/>
          <w:rtl/>
          <w:lang w:bidi="fa-IR"/>
        </w:rPr>
      </w:pPr>
    </w:p>
    <w:p w14:paraId="08D1F3F6" w14:textId="73363A8A" w:rsidR="00A211BB" w:rsidRPr="00837B72" w:rsidRDefault="00A211BB" w:rsidP="00183E19">
      <w:pPr>
        <w:pStyle w:val="Heading3"/>
        <w:rPr>
          <w:rtl/>
          <w:lang w:eastAsia="ko-KR"/>
        </w:rPr>
      </w:pPr>
      <w:bookmarkStart w:id="30" w:name="_Toc207186511"/>
      <w:r w:rsidRPr="00837B72">
        <w:rPr>
          <w:lang w:eastAsia="ko-KR"/>
        </w:rPr>
        <w:t>5-</w:t>
      </w:r>
      <w:r w:rsidR="00B30919">
        <w:rPr>
          <w:lang w:eastAsia="ko-KR"/>
        </w:rPr>
        <w:t>4</w:t>
      </w:r>
      <w:r w:rsidR="00183E19">
        <w:rPr>
          <w:lang w:eastAsia="ko-KR"/>
        </w:rPr>
        <w:t>-1-</w:t>
      </w:r>
      <w:r w:rsidRPr="00837B72">
        <w:rPr>
          <w:lang w:eastAsia="ko-KR"/>
        </w:rPr>
        <w:t xml:space="preserve"> Frequency band priority levels</w:t>
      </w:r>
      <w:bookmarkEnd w:id="30"/>
    </w:p>
    <w:p w14:paraId="632CA8E7" w14:textId="77777777" w:rsidR="00FF1B91" w:rsidRDefault="00FF1B91" w:rsidP="00A211BB">
      <w:pPr>
        <w:rPr>
          <w:color w:val="000000" w:themeColor="text1"/>
          <w:lang w:bidi="fa-IR"/>
        </w:rPr>
      </w:pPr>
    </w:p>
    <w:p w14:paraId="6AB6F257" w14:textId="3751DD47" w:rsidR="00E96674" w:rsidRDefault="00A211BB" w:rsidP="00E96674">
      <w:pPr>
        <w:rPr>
          <w:color w:val="000000" w:themeColor="text1"/>
          <w:rtl/>
          <w:lang w:bidi="fa-IR"/>
        </w:rPr>
      </w:pPr>
      <w:r w:rsidRPr="00696713">
        <w:rPr>
          <w:color w:val="000000" w:themeColor="text1"/>
          <w:lang w:bidi="fa-IR"/>
        </w:rPr>
        <w:t xml:space="preserve">In </w:t>
      </w:r>
      <w:r w:rsidR="00724963">
        <w:rPr>
          <w:color w:val="000000" w:themeColor="text1"/>
          <w:lang w:bidi="fa-IR"/>
        </w:rPr>
        <w:t>the spectrum outlook document</w:t>
      </w:r>
      <w:r w:rsidRPr="00696713">
        <w:rPr>
          <w:color w:val="000000" w:themeColor="text1"/>
          <w:lang w:bidi="fa-IR"/>
        </w:rPr>
        <w:t>, the prioritization of frequency bands allocated to fixed, mobile, fixed-satellite, and mobile-satellite radio services,</w:t>
      </w:r>
      <w:r w:rsidR="00724963">
        <w:rPr>
          <w:color w:val="000000" w:themeColor="text1"/>
          <w:lang w:bidi="fa-IR"/>
        </w:rPr>
        <w:t xml:space="preserve"> are b</w:t>
      </w:r>
      <w:r w:rsidR="00BF1A0E">
        <w:rPr>
          <w:color w:val="000000" w:themeColor="text1"/>
          <w:lang w:bidi="fa-IR"/>
        </w:rPr>
        <w:t>eing</w:t>
      </w:r>
      <w:r w:rsidR="00724963">
        <w:rPr>
          <w:color w:val="000000" w:themeColor="text1"/>
          <w:lang w:bidi="fa-IR"/>
        </w:rPr>
        <w:t xml:space="preserve"> considered</w:t>
      </w:r>
      <w:r w:rsidR="00BF1A0E">
        <w:rPr>
          <w:color w:val="000000" w:themeColor="text1"/>
          <w:lang w:bidi="fa-IR"/>
        </w:rPr>
        <w:t xml:space="preserve"> as priority bases, for time being.</w:t>
      </w:r>
      <w:r w:rsidRPr="00696713">
        <w:rPr>
          <w:color w:val="000000" w:themeColor="text1"/>
          <w:lang w:bidi="fa-IR"/>
        </w:rPr>
        <w:t xml:space="preserve"> </w:t>
      </w:r>
      <w:bookmarkStart w:id="31" w:name="_Toc207186512"/>
    </w:p>
    <w:p w14:paraId="5AA2CAE7" w14:textId="5DAB4C16" w:rsidR="00E96674" w:rsidRDefault="00E96674" w:rsidP="00E96674">
      <w:pPr>
        <w:rPr>
          <w:color w:val="000000" w:themeColor="text1"/>
          <w:rtl/>
          <w:lang w:bidi="fa-IR"/>
        </w:rPr>
      </w:pPr>
    </w:p>
    <w:p w14:paraId="0F92E114" w14:textId="77777777" w:rsidR="00E96674" w:rsidRPr="00E96674" w:rsidRDefault="00E96674" w:rsidP="00E96674">
      <w:pPr>
        <w:rPr>
          <w:color w:val="000000" w:themeColor="text1"/>
          <w:rtl/>
          <w:lang w:bidi="fa-IR"/>
        </w:rPr>
      </w:pPr>
    </w:p>
    <w:p w14:paraId="293296AD" w14:textId="11DD1D3A" w:rsidR="00A211BB" w:rsidRPr="00A006A4" w:rsidRDefault="00A211BB" w:rsidP="00183E19">
      <w:pPr>
        <w:pStyle w:val="Heading3"/>
        <w:rPr>
          <w:rtl/>
          <w:lang w:eastAsia="ko-KR"/>
        </w:rPr>
      </w:pPr>
      <w:r w:rsidRPr="00837B72">
        <w:rPr>
          <w:lang w:eastAsia="ko-KR"/>
        </w:rPr>
        <w:t>5-</w:t>
      </w:r>
      <w:r w:rsidR="00B30919">
        <w:rPr>
          <w:lang w:eastAsia="ko-KR"/>
        </w:rPr>
        <w:t>4</w:t>
      </w:r>
      <w:r w:rsidRPr="00837B72">
        <w:rPr>
          <w:lang w:eastAsia="ko-KR"/>
        </w:rPr>
        <w:t>-2</w:t>
      </w:r>
      <w:r w:rsidR="00183E19">
        <w:rPr>
          <w:lang w:eastAsia="ko-KR"/>
        </w:rPr>
        <w:t>-</w:t>
      </w:r>
      <w:r w:rsidRPr="00837B72">
        <w:rPr>
          <w:lang w:eastAsia="ko-KR"/>
        </w:rPr>
        <w:t xml:space="preserve"> Actions to be taken for frequency bands</w:t>
      </w:r>
      <w:bookmarkEnd w:id="31"/>
    </w:p>
    <w:p w14:paraId="0FDF029E" w14:textId="77777777" w:rsidR="00FF1B91" w:rsidRDefault="00FF1B91" w:rsidP="00A211BB">
      <w:pPr>
        <w:jc w:val="both"/>
        <w:rPr>
          <w:color w:val="000000" w:themeColor="text1"/>
          <w:lang w:bidi="fa-IR"/>
        </w:rPr>
      </w:pPr>
    </w:p>
    <w:p w14:paraId="14CB38ED" w14:textId="76B8C2B4" w:rsidR="00A211BB" w:rsidRPr="00696713" w:rsidRDefault="001A4CE0" w:rsidP="00BD0F46">
      <w:pPr>
        <w:jc w:val="both"/>
        <w:rPr>
          <w:color w:val="000000" w:themeColor="text1"/>
          <w:lang w:bidi="fa-IR"/>
        </w:rPr>
      </w:pPr>
      <w:r w:rsidRPr="001A4CE0">
        <w:rPr>
          <w:color w:val="000000" w:themeColor="text1"/>
          <w:lang w:bidi="fa-IR"/>
        </w:rPr>
        <w:lastRenderedPageBreak/>
        <w:t xml:space="preserve">After prioritizing frequency bands at </w:t>
      </w:r>
      <w:r w:rsidR="00BD0F46">
        <w:rPr>
          <w:color w:val="000000" w:themeColor="text1"/>
          <w:lang w:bidi="fa-IR"/>
        </w:rPr>
        <w:t xml:space="preserve">the </w:t>
      </w:r>
      <w:r w:rsidRPr="001A4CE0">
        <w:rPr>
          <w:color w:val="000000" w:themeColor="text1"/>
          <w:lang w:bidi="fa-IR"/>
        </w:rPr>
        <w:t xml:space="preserve">three levels, the following five general categories of </w:t>
      </w:r>
      <w:r w:rsidR="00BD0F46">
        <w:rPr>
          <w:color w:val="000000" w:themeColor="text1"/>
          <w:lang w:bidi="fa-IR"/>
        </w:rPr>
        <w:t>action</w:t>
      </w:r>
      <w:r w:rsidRPr="001A4CE0">
        <w:rPr>
          <w:color w:val="000000" w:themeColor="text1"/>
          <w:lang w:bidi="fa-IR"/>
        </w:rPr>
        <w:t xml:space="preserve"> are generally </w:t>
      </w:r>
      <w:r w:rsidR="007C61B8">
        <w:rPr>
          <w:color w:val="000000" w:themeColor="text1"/>
          <w:lang w:bidi="fa-IR"/>
        </w:rPr>
        <w:t>predicted</w:t>
      </w:r>
      <w:r w:rsidRPr="001A4CE0">
        <w:rPr>
          <w:color w:val="000000" w:themeColor="text1"/>
          <w:lang w:bidi="fa-IR"/>
        </w:rPr>
        <w:t xml:space="preserve"> for each frequency band:</w:t>
      </w:r>
    </w:p>
    <w:p w14:paraId="535399EA" w14:textId="226840A3" w:rsidR="00A211BB" w:rsidRDefault="00CD51DC" w:rsidP="00BD0F46">
      <w:pPr>
        <w:pStyle w:val="ListParagraph"/>
        <w:numPr>
          <w:ilvl w:val="0"/>
          <w:numId w:val="44"/>
        </w:numPr>
        <w:ind w:left="630"/>
        <w:rPr>
          <w:color w:val="000000" w:themeColor="text1"/>
          <w:lang w:bidi="fa-IR"/>
        </w:rPr>
      </w:pPr>
      <w:r>
        <w:rPr>
          <w:color w:val="000000" w:themeColor="text1"/>
          <w:lang w:bidi="fa-IR"/>
        </w:rPr>
        <w:t>Monitoring and surveillance</w:t>
      </w:r>
      <w:r w:rsidR="009374FC">
        <w:rPr>
          <w:color w:val="000000" w:themeColor="text1"/>
          <w:lang w:bidi="fa-IR"/>
        </w:rPr>
        <w:t>.</w:t>
      </w:r>
    </w:p>
    <w:p w14:paraId="770620B6" w14:textId="00543D21" w:rsidR="00CD51DC" w:rsidRDefault="00CD51DC" w:rsidP="00BD0F46">
      <w:pPr>
        <w:pStyle w:val="ListParagraph"/>
        <w:numPr>
          <w:ilvl w:val="0"/>
          <w:numId w:val="44"/>
        </w:numPr>
        <w:ind w:left="630"/>
        <w:rPr>
          <w:color w:val="000000" w:themeColor="text1"/>
          <w:lang w:bidi="fa-IR"/>
        </w:rPr>
      </w:pPr>
      <w:r>
        <w:rPr>
          <w:color w:val="000000" w:themeColor="text1"/>
          <w:lang w:bidi="fa-IR"/>
        </w:rPr>
        <w:t>Technical and economic</w:t>
      </w:r>
      <w:r w:rsidR="009374FC">
        <w:rPr>
          <w:color w:val="000000" w:themeColor="text1"/>
          <w:lang w:bidi="fa-IR"/>
        </w:rPr>
        <w:t>.</w:t>
      </w:r>
    </w:p>
    <w:p w14:paraId="1547A08B" w14:textId="7850A14E" w:rsidR="00CD51DC" w:rsidRDefault="00CD51DC" w:rsidP="00BD0F46">
      <w:pPr>
        <w:pStyle w:val="ListParagraph"/>
        <w:numPr>
          <w:ilvl w:val="0"/>
          <w:numId w:val="44"/>
        </w:numPr>
        <w:ind w:left="630"/>
        <w:rPr>
          <w:color w:val="000000" w:themeColor="text1"/>
          <w:lang w:bidi="fa-IR"/>
        </w:rPr>
      </w:pPr>
      <w:r>
        <w:rPr>
          <w:color w:val="000000" w:themeColor="text1"/>
          <w:lang w:bidi="fa-IR"/>
        </w:rPr>
        <w:t>Planning</w:t>
      </w:r>
      <w:r w:rsidR="009374FC">
        <w:rPr>
          <w:color w:val="000000" w:themeColor="text1"/>
          <w:lang w:bidi="fa-IR"/>
        </w:rPr>
        <w:t>.</w:t>
      </w:r>
    </w:p>
    <w:p w14:paraId="6915966E" w14:textId="6BB9B9DB" w:rsidR="00CD51DC" w:rsidRDefault="00CD51DC" w:rsidP="00BD0F46">
      <w:pPr>
        <w:pStyle w:val="ListParagraph"/>
        <w:numPr>
          <w:ilvl w:val="0"/>
          <w:numId w:val="44"/>
        </w:numPr>
        <w:ind w:left="630"/>
        <w:rPr>
          <w:color w:val="000000" w:themeColor="text1"/>
          <w:lang w:bidi="fa-IR"/>
        </w:rPr>
      </w:pPr>
      <w:r>
        <w:rPr>
          <w:color w:val="000000" w:themeColor="text1"/>
          <w:lang w:bidi="fa-IR"/>
        </w:rPr>
        <w:t>Liberation</w:t>
      </w:r>
      <w:r w:rsidR="009374FC">
        <w:rPr>
          <w:color w:val="000000" w:themeColor="text1"/>
          <w:lang w:bidi="fa-IR"/>
        </w:rPr>
        <w:t>.</w:t>
      </w:r>
    </w:p>
    <w:p w14:paraId="4D2B28F8" w14:textId="5E6D1A05" w:rsidR="00CD51DC" w:rsidRPr="00CD51DC" w:rsidRDefault="00CD51DC" w:rsidP="00BD0F46">
      <w:pPr>
        <w:pStyle w:val="ListParagraph"/>
        <w:numPr>
          <w:ilvl w:val="0"/>
          <w:numId w:val="44"/>
        </w:numPr>
        <w:ind w:left="630"/>
        <w:rPr>
          <w:color w:val="000000" w:themeColor="text1"/>
          <w:lang w:bidi="fa-IR"/>
        </w:rPr>
      </w:pPr>
      <w:r>
        <w:rPr>
          <w:color w:val="000000" w:themeColor="text1"/>
          <w:lang w:bidi="fa-IR"/>
        </w:rPr>
        <w:t>Assignment</w:t>
      </w:r>
      <w:r w:rsidR="009374FC">
        <w:rPr>
          <w:color w:val="000000" w:themeColor="text1"/>
          <w:lang w:bidi="fa-IR"/>
        </w:rPr>
        <w:t>.</w:t>
      </w:r>
    </w:p>
    <w:p w14:paraId="40461D74" w14:textId="1B39095A" w:rsidR="00A211BB" w:rsidRPr="00696713" w:rsidRDefault="00A211BB" w:rsidP="00A211BB">
      <w:pPr>
        <w:rPr>
          <w:color w:val="000000" w:themeColor="text1"/>
          <w:rtl/>
          <w:lang w:bidi="fa-IR"/>
        </w:rPr>
      </w:pPr>
    </w:p>
    <w:p w14:paraId="3F3D24AC" w14:textId="74BB6A2D" w:rsidR="00BF2338" w:rsidRDefault="00A211BB" w:rsidP="00642B66">
      <w:pPr>
        <w:jc w:val="both"/>
        <w:rPr>
          <w:color w:val="000000" w:themeColor="text1"/>
          <w:rtl/>
          <w:lang w:bidi="fa-IR"/>
        </w:rPr>
      </w:pPr>
      <w:r w:rsidRPr="00696713">
        <w:rPr>
          <w:color w:val="000000" w:themeColor="text1"/>
          <w:lang w:bidi="fa-IR"/>
        </w:rPr>
        <w:t xml:space="preserve">In some cases, in addition to these five measures, negotiation and engagement with stakeholders and operators of frequency bands </w:t>
      </w:r>
      <w:r w:rsidR="00147BD9">
        <w:rPr>
          <w:color w:val="000000" w:themeColor="text1"/>
          <w:lang w:bidi="fa-IR"/>
        </w:rPr>
        <w:t>may</w:t>
      </w:r>
      <w:r w:rsidR="00147BD9" w:rsidRPr="00696713">
        <w:rPr>
          <w:color w:val="000000" w:themeColor="text1"/>
          <w:lang w:bidi="fa-IR"/>
        </w:rPr>
        <w:t xml:space="preserve"> </w:t>
      </w:r>
      <w:r w:rsidRPr="00696713">
        <w:rPr>
          <w:color w:val="000000" w:themeColor="text1"/>
          <w:lang w:bidi="fa-IR"/>
        </w:rPr>
        <w:t>be required</w:t>
      </w:r>
      <w:r w:rsidR="00147BD9">
        <w:rPr>
          <w:color w:val="000000" w:themeColor="text1"/>
          <w:lang w:bidi="fa-IR"/>
        </w:rPr>
        <w:t>.</w:t>
      </w:r>
      <w:r w:rsidR="00147BD9" w:rsidRPr="00696713">
        <w:rPr>
          <w:color w:val="000000" w:themeColor="text1"/>
          <w:lang w:bidi="fa-IR"/>
        </w:rPr>
        <w:t xml:space="preserve"> </w:t>
      </w:r>
    </w:p>
    <w:p w14:paraId="713605FA" w14:textId="05632AF4" w:rsidR="00A211BB" w:rsidRPr="00696713" w:rsidRDefault="00A211BB" w:rsidP="00A211BB">
      <w:pPr>
        <w:jc w:val="both"/>
        <w:rPr>
          <w:color w:val="000000" w:themeColor="text1"/>
          <w:rtl/>
          <w:lang w:bidi="fa-IR"/>
        </w:rPr>
      </w:pPr>
    </w:p>
    <w:p w14:paraId="0EEFB597" w14:textId="2B441009" w:rsidR="00CD51DC" w:rsidRDefault="00CD51DC" w:rsidP="00A211BB">
      <w:pPr>
        <w:tabs>
          <w:tab w:val="left" w:pos="567"/>
        </w:tabs>
        <w:contextualSpacing/>
        <w:jc w:val="both"/>
        <w:rPr>
          <w:rFonts w:eastAsia="Batang"/>
          <w:b/>
          <w:color w:val="000000" w:themeColor="text1"/>
          <w:lang w:eastAsia="ko-KR"/>
        </w:rPr>
      </w:pPr>
    </w:p>
    <w:p w14:paraId="2DC7D2D4" w14:textId="434B86AF" w:rsidR="00BB25F9" w:rsidRPr="00090F5F" w:rsidRDefault="0043450C" w:rsidP="00183E19">
      <w:pPr>
        <w:pStyle w:val="Heading2"/>
      </w:pPr>
      <w:bookmarkStart w:id="32" w:name="_Toc207186513"/>
      <w:r w:rsidRPr="00090F5F">
        <w:t>5-5</w:t>
      </w:r>
      <w:r w:rsidR="00BB25F9" w:rsidRPr="00090F5F">
        <w:t>- Best practices</w:t>
      </w:r>
      <w:bookmarkEnd w:id="32"/>
    </w:p>
    <w:p w14:paraId="437ACA1B" w14:textId="77777777" w:rsidR="00FF1B91" w:rsidRPr="00090F5F" w:rsidRDefault="00FF1B91" w:rsidP="00FF1B91"/>
    <w:p w14:paraId="62EAF1C4" w14:textId="7EAEE65C" w:rsidR="00BB25F9" w:rsidRPr="00090F5F" w:rsidRDefault="006B4321" w:rsidP="006B4321">
      <w:pPr>
        <w:tabs>
          <w:tab w:val="left" w:pos="567"/>
        </w:tabs>
        <w:contextualSpacing/>
        <w:jc w:val="both"/>
        <w:rPr>
          <w:rFonts w:eastAsia="Batang"/>
          <w:b/>
          <w:color w:val="000000" w:themeColor="text1"/>
          <w:lang w:eastAsia="ko-KR"/>
        </w:rPr>
      </w:pPr>
      <w:r w:rsidRPr="00090F5F">
        <w:rPr>
          <w:rFonts w:eastAsia="Batang"/>
          <w:bCs/>
          <w:color w:val="000000" w:themeColor="text1"/>
          <w:lang w:eastAsia="ko-KR"/>
        </w:rPr>
        <w:t>T</w:t>
      </w:r>
      <w:r w:rsidRPr="00090F5F">
        <w:t xml:space="preserve">his section presents best practices for national spectrum management, based on the ITU Constitution and Convention. Although not all of the items directly address international practices, they are designed to align with international standards. </w:t>
      </w:r>
      <w:r w:rsidR="00CA45D2" w:rsidRPr="00090F5F">
        <w:rPr>
          <w:rFonts w:eastAsia="Batang"/>
          <w:bCs/>
          <w:color w:val="000000" w:themeColor="text1"/>
          <w:lang w:eastAsia="ko-KR"/>
        </w:rPr>
        <w:t>This includes strengthening cooperation with other countries, engaging in coordinated efforts such as bilateral or multilateral consultations prior to events such as World Radiocommunication Conferences (WRCs). Best practices for national spectrum management activities, taking into account the ITU Constitution and Convention, include</w:t>
      </w:r>
      <w:r w:rsidR="00CA45D2" w:rsidRPr="00090F5F">
        <w:rPr>
          <w:rFonts w:eastAsia="Batang"/>
          <w:b/>
          <w:color w:val="000000" w:themeColor="text1"/>
          <w:lang w:eastAsia="ko-KR"/>
        </w:rPr>
        <w:t>:</w:t>
      </w:r>
    </w:p>
    <w:p w14:paraId="3E12098B" w14:textId="77777777" w:rsidR="00741AAF" w:rsidRPr="00090F5F" w:rsidRDefault="00741AAF" w:rsidP="00741AA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Establish and maintain a national spectrum management organization, either as an independent entity or as part of the telecommunications regulatory authority. This organization should be responsible for managing the radio spectrum in the public interest.</w:t>
      </w:r>
    </w:p>
    <w:p w14:paraId="55050192" w14:textId="230DFEF5" w:rsidR="00741AAF" w:rsidRPr="00090F5F" w:rsidRDefault="00741AAF" w:rsidP="00741AA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xml:space="preserve">• Promote transparency, fairness, economic </w:t>
      </w:r>
      <w:proofErr w:type="gramStart"/>
      <w:r w:rsidRPr="00090F5F">
        <w:rPr>
          <w:rFonts w:eastAsia="Batang"/>
          <w:bCs/>
          <w:color w:val="000000" w:themeColor="text1"/>
          <w:lang w:eastAsia="ko-KR"/>
        </w:rPr>
        <w:t>efficiency</w:t>
      </w:r>
      <w:proofErr w:type="gramEnd"/>
      <w:r w:rsidRPr="00090F5F">
        <w:rPr>
          <w:rFonts w:eastAsia="Batang"/>
          <w:bCs/>
          <w:color w:val="000000" w:themeColor="text1"/>
          <w:lang w:eastAsia="ko-KR"/>
        </w:rPr>
        <w:t xml:space="preserve"> and effectiveness in spectrum management policies, including regulating the efficient and appropriate use of spectrum, avoiding harmful interference, and implementing technical restrictions where necessary to protect the public interest.</w:t>
      </w:r>
    </w:p>
    <w:p w14:paraId="3C1A2358" w14:textId="16C860FE" w:rsidR="00741AAF" w:rsidRPr="00090F5F" w:rsidRDefault="00741AAF" w:rsidP="006F7971">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xml:space="preserve">• </w:t>
      </w:r>
      <w:r w:rsidR="006F7971" w:rsidRPr="00090F5F">
        <w:rPr>
          <w:rFonts w:eastAsia="Batang"/>
          <w:color w:val="000000" w:themeColor="text1"/>
          <w:lang w:eastAsia="ko-KR"/>
        </w:rPr>
        <w:t>Publish national frequency allocation plans and related data, where possible.</w:t>
      </w:r>
      <w:r w:rsidR="006F7971" w:rsidRPr="00090F5F">
        <w:rPr>
          <w:rFonts w:eastAsia="Batang"/>
          <w:bCs/>
          <w:color w:val="000000" w:themeColor="text1"/>
          <w:lang w:eastAsia="ko-KR"/>
        </w:rPr>
        <w:t xml:space="preserve"> </w:t>
      </w:r>
      <w:r w:rsidRPr="00090F5F">
        <w:rPr>
          <w:rFonts w:eastAsia="Batang"/>
          <w:bCs/>
          <w:color w:val="000000" w:themeColor="text1"/>
          <w:lang w:eastAsia="ko-KR"/>
        </w:rPr>
        <w:t>This will enhance transparency and facilitate the development of new radio systems and include conducting public consultations on proposed changes to national frequency allocation plans and spectrum management decisions that may affect service providers. Such consultations shall allow interested parties to participate in the decision-making process.</w:t>
      </w:r>
    </w:p>
    <w:p w14:paraId="51CAB09F" w14:textId="77777777" w:rsidR="00741AAF" w:rsidRPr="00090F5F" w:rsidRDefault="00741AAF" w:rsidP="00741AA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Maintain a sustainable decision-making process that takes into account the public interest in the management of radio frequency spectrum. This includes creating legal certainty by implementing fair and transparent processes in the granting of licenses, including the use of competitive mechanisms where appropriate.</w:t>
      </w:r>
    </w:p>
    <w:p w14:paraId="67E6B2CE" w14:textId="77777777" w:rsidR="00741AAF" w:rsidRPr="00090F5F" w:rsidRDefault="00741AAF" w:rsidP="00741AA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Establish a national process that, in specific cases deemed sufficiently justified, can provide for exceptions or waivers from spectrum management decisions.</w:t>
      </w:r>
    </w:p>
    <w:p w14:paraId="18666A05" w14:textId="77777777" w:rsidR="00741AAF" w:rsidRPr="00090F5F" w:rsidRDefault="00741AAF" w:rsidP="00741AA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Implement a process for reviewing spectrum management decisions to address any concerns or disagreements that may arise.</w:t>
      </w:r>
    </w:p>
    <w:p w14:paraId="54FA1ADB" w14:textId="5BDDE8BE" w:rsidR="00BB25F9" w:rsidRPr="00090F5F" w:rsidRDefault="00741AAF" w:rsidP="00741AAF">
      <w:pPr>
        <w:tabs>
          <w:tab w:val="left" w:pos="567"/>
        </w:tabs>
        <w:contextualSpacing/>
        <w:jc w:val="both"/>
        <w:rPr>
          <w:rFonts w:eastAsia="Batang"/>
          <w:bCs/>
          <w:color w:val="000000" w:themeColor="text1"/>
          <w:rtl/>
          <w:lang w:eastAsia="ko-KR"/>
        </w:rPr>
      </w:pPr>
      <w:r w:rsidRPr="00090F5F">
        <w:rPr>
          <w:rFonts w:eastAsia="Batang"/>
          <w:bCs/>
          <w:color w:val="000000" w:themeColor="text1"/>
          <w:lang w:eastAsia="ko-KR"/>
        </w:rPr>
        <w:t>• Minimize unnecessary regulations that may hinder efficient use of spectrum.</w:t>
      </w:r>
    </w:p>
    <w:p w14:paraId="0D8D3A0C" w14:textId="77777777"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Encourage radiocommunications policies that facilitate the use of flexible spectrum to the greatest extent possible to allow for the evolution of services and technologies. This includes adopting well-defined methods and approaches, such as:</w:t>
      </w:r>
    </w:p>
    <w:p w14:paraId="7DF8A22B" w14:textId="203DB6A2" w:rsidR="00BE5245" w:rsidRPr="00090F5F" w:rsidRDefault="006F7971"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w:t>
      </w:r>
      <w:r w:rsidR="00BE5245" w:rsidRPr="00090F5F">
        <w:rPr>
          <w:rFonts w:eastAsia="Batang"/>
          <w:bCs/>
          <w:color w:val="000000" w:themeColor="text1"/>
          <w:lang w:eastAsia="ko-KR"/>
        </w:rPr>
        <w:t xml:space="preserve"> Removing regulatory barriers and allocating frequencies in a way that facilitates the entry of new competitors into the market.</w:t>
      </w:r>
    </w:p>
    <w:p w14:paraId="46723439" w14:textId="7A942DD4" w:rsidR="00BE5245" w:rsidRPr="00090F5F" w:rsidRDefault="006F7971"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w:t>
      </w:r>
      <w:r w:rsidR="00BE5245" w:rsidRPr="00090F5F">
        <w:rPr>
          <w:rFonts w:eastAsia="Batang"/>
          <w:bCs/>
          <w:color w:val="000000" w:themeColor="text1"/>
          <w:lang w:eastAsia="ko-KR"/>
        </w:rPr>
        <w:t xml:space="preserve"> Encouraging efficiency in the use of spectrum by reducing or eliminating unnecessary restrictions on the use of spectrum. This strengthens competition and brings benefits to consumers.</w:t>
      </w:r>
    </w:p>
    <w:p w14:paraId="264A3810" w14:textId="21AF1B13" w:rsidR="00BE5245" w:rsidRPr="00090F5F" w:rsidRDefault="006F7971"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w:t>
      </w:r>
      <w:r w:rsidR="00BE5245" w:rsidRPr="00090F5F">
        <w:rPr>
          <w:rFonts w:eastAsia="Batang"/>
          <w:bCs/>
          <w:color w:val="000000" w:themeColor="text1"/>
          <w:lang w:eastAsia="ko-KR"/>
        </w:rPr>
        <w:t xml:space="preserve"> Promoting innovation and the introduction of new radio applications and technologies.</w:t>
      </w:r>
    </w:p>
    <w:p w14:paraId="085590FD" w14:textId="2946F3E4"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lastRenderedPageBreak/>
        <w:t>• Ensuring open and fair competition in the market for equipment and services by removing any barriers that hinder fair competition.</w:t>
      </w:r>
    </w:p>
    <w:p w14:paraId="55A7DED9" w14:textId="77777777"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Striving to harmonize domestic and international spectrum policies to the extent possible.</w:t>
      </w:r>
    </w:p>
    <w:p w14:paraId="241D19BA" w14:textId="77777777"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Cooperating with regional and international regulatory authorities to develop harmonized regulatory practices. This includes cooperating with regulatory authorities in other regions and countries to prevent harmful interference and promote effective spectrum management.</w:t>
      </w:r>
    </w:p>
    <w:p w14:paraId="0B70C7D2" w14:textId="77777777"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Removing regulatory barriers that hinder the free circulation and global roaming of mobile terminals and similar radiocommunications equipment. • Adoption of internationally recommended data formats and data elements for data exchange and coordination purposes. This includes adherence to standards such as those in Annex 4 of the Radio Regulations and the ITU Radiocommunication Data Dictionary Recommendation ITU-R SM.1413 for efficient data exchange and coordination purposes.</w:t>
      </w:r>
    </w:p>
    <w:p w14:paraId="1284D216" w14:textId="77777777" w:rsidR="0043450C" w:rsidRPr="00090F5F" w:rsidRDefault="00BE5245" w:rsidP="006F7971">
      <w:pPr>
        <w:tabs>
          <w:tab w:val="left" w:pos="567"/>
        </w:tabs>
        <w:contextualSpacing/>
        <w:jc w:val="both"/>
      </w:pPr>
      <w:r w:rsidRPr="00090F5F">
        <w:rPr>
          <w:rFonts w:eastAsia="Batang"/>
          <w:bCs/>
          <w:color w:val="000000" w:themeColor="text1"/>
          <w:lang w:eastAsia="ko-KR"/>
        </w:rPr>
        <w:t xml:space="preserve">• </w:t>
      </w:r>
      <w:r w:rsidR="006F7971" w:rsidRPr="00090F5F">
        <w:t>Apply milestone-based management to monitor and control implementation and operation of radiocommunication systems.</w:t>
      </w:r>
    </w:p>
    <w:p w14:paraId="3EECBBF0" w14:textId="3A1DD412" w:rsidR="00BE5245" w:rsidRPr="00090F5F" w:rsidRDefault="006F7971" w:rsidP="006F7971">
      <w:pPr>
        <w:tabs>
          <w:tab w:val="left" w:pos="567"/>
        </w:tabs>
        <w:contextualSpacing/>
        <w:jc w:val="both"/>
        <w:rPr>
          <w:rFonts w:eastAsia="Batang"/>
          <w:bCs/>
          <w:color w:val="000000" w:themeColor="text1"/>
          <w:lang w:eastAsia="ko-KR"/>
        </w:rPr>
      </w:pPr>
      <w:r w:rsidRPr="00090F5F">
        <w:t xml:space="preserve"> </w:t>
      </w:r>
      <w:r w:rsidR="00BE5245" w:rsidRPr="00090F5F">
        <w:rPr>
          <w:rFonts w:eastAsia="Batang"/>
          <w:bCs/>
          <w:color w:val="000000" w:themeColor="text1"/>
          <w:lang w:eastAsia="ko-KR"/>
        </w:rPr>
        <w:t>• Make decisions that are technology-neutral and allow for the evolution of new radio applications.</w:t>
      </w:r>
    </w:p>
    <w:p w14:paraId="1AF2B9D0" w14:textId="77777777"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Facilitate the timely introduction of new applications and technologies while protecting existing services from harmful interference. Provide a mechanism for compensating systems that have to be redeployed for new spectrum requirements.</w:t>
      </w:r>
    </w:p>
    <w:p w14:paraId="6CCF1469" w14:textId="77777777"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Consider effective policies to mitigate harm to users of existing services during spectrum reallocation.</w:t>
      </w:r>
    </w:p>
    <w:p w14:paraId="5F4EF4A8" w14:textId="77777777"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Promote spectrum sharing using existing techniques such as frequency, time, spatial, modulation coding, processing. This includes the use of interference mitigation techniques and economic incentives, to the extent possible.</w:t>
      </w:r>
    </w:p>
    <w:p w14:paraId="730CBC40" w14:textId="77777777"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Use enforcement mechanisms, such as imposing penalties, where appropriate, for non-compliance with obligations and inefficient use of radio frequency spectrum. These mechanisms should be implemented under relevant application processes.</w:t>
      </w:r>
    </w:p>
    <w:p w14:paraId="4A9EE0AE" w14:textId="77777777"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Adopt regional and international standards to the extent possible and, where appropriate, incorporate them into national standards.</w:t>
      </w:r>
    </w:p>
    <w:p w14:paraId="4C1E4FBF" w14:textId="77777777" w:rsidR="00BE5245" w:rsidRPr="00090F5F" w:rsidRDefault="00BE5245" w:rsidP="00F3252F">
      <w:pPr>
        <w:tabs>
          <w:tab w:val="left" w:pos="567"/>
        </w:tabs>
        <w:contextualSpacing/>
        <w:jc w:val="both"/>
        <w:rPr>
          <w:rFonts w:eastAsia="Batang"/>
          <w:bCs/>
          <w:color w:val="000000" w:themeColor="text1"/>
          <w:lang w:eastAsia="ko-KR"/>
        </w:rPr>
      </w:pPr>
      <w:r w:rsidRPr="00090F5F">
        <w:rPr>
          <w:rFonts w:eastAsia="Batang"/>
          <w:bCs/>
          <w:color w:val="000000" w:themeColor="text1"/>
          <w:lang w:eastAsia="ko-KR"/>
        </w:rPr>
        <w:t>• Rely on industry standards, including those contained in ITU Recommendations, where possible, instead of national regulations.</w:t>
      </w:r>
    </w:p>
    <w:p w14:paraId="6B36AA38" w14:textId="658A44D3" w:rsidR="00741AAF" w:rsidRDefault="00BE5245" w:rsidP="00F3252F">
      <w:pPr>
        <w:tabs>
          <w:tab w:val="left" w:pos="567"/>
        </w:tabs>
        <w:contextualSpacing/>
        <w:jc w:val="both"/>
        <w:rPr>
          <w:rFonts w:eastAsia="Batang"/>
          <w:bCs/>
          <w:color w:val="000000" w:themeColor="text1"/>
          <w:rtl/>
          <w:lang w:eastAsia="ko-KR" w:bidi="fa-IR"/>
        </w:rPr>
      </w:pPr>
      <w:r w:rsidRPr="00090F5F">
        <w:rPr>
          <w:rFonts w:eastAsia="Batang"/>
          <w:bCs/>
          <w:color w:val="000000" w:themeColor="text1"/>
          <w:lang w:eastAsia="ko-KR"/>
        </w:rPr>
        <w:t>In general, regulators should be aware of the diverse spectrum demands in their markets and ensure that sufficient spectrum is available to support applications requiring high-quality connectivity. This is particularly important during extraordinary events or situations that place increased demands on communications networks.</w:t>
      </w:r>
    </w:p>
    <w:p w14:paraId="047F376F" w14:textId="03C8ABD0" w:rsidR="00F3252F" w:rsidRDefault="00F3252F" w:rsidP="00F3252F">
      <w:pPr>
        <w:tabs>
          <w:tab w:val="left" w:pos="567"/>
        </w:tabs>
        <w:contextualSpacing/>
        <w:jc w:val="both"/>
        <w:rPr>
          <w:rFonts w:eastAsia="Batang"/>
          <w:bCs/>
          <w:color w:val="000000" w:themeColor="text1"/>
          <w:lang w:eastAsia="ko-KR"/>
        </w:rPr>
      </w:pPr>
    </w:p>
    <w:p w14:paraId="6DC26C47" w14:textId="0B3CAB7C" w:rsidR="00657586" w:rsidRDefault="00657586" w:rsidP="00F3252F">
      <w:pPr>
        <w:tabs>
          <w:tab w:val="left" w:pos="567"/>
        </w:tabs>
        <w:contextualSpacing/>
        <w:jc w:val="both"/>
        <w:rPr>
          <w:rFonts w:eastAsia="Batang"/>
          <w:bCs/>
          <w:color w:val="000000" w:themeColor="text1"/>
          <w:rtl/>
          <w:lang w:eastAsia="ko-KR"/>
        </w:rPr>
      </w:pPr>
    </w:p>
    <w:p w14:paraId="3F4BCCA4" w14:textId="77777777" w:rsidR="00657586" w:rsidRDefault="00657586" w:rsidP="00F3252F">
      <w:pPr>
        <w:tabs>
          <w:tab w:val="left" w:pos="567"/>
        </w:tabs>
        <w:contextualSpacing/>
        <w:jc w:val="both"/>
        <w:rPr>
          <w:rFonts w:eastAsia="Batang"/>
          <w:bCs/>
          <w:color w:val="000000" w:themeColor="text1"/>
          <w:rtl/>
          <w:lang w:eastAsia="ko-KR"/>
        </w:rPr>
      </w:pPr>
    </w:p>
    <w:p w14:paraId="30B91A90" w14:textId="4F50BCBB" w:rsidR="00BB25F9" w:rsidRDefault="00BB25F9" w:rsidP="00A211BB">
      <w:pPr>
        <w:tabs>
          <w:tab w:val="left" w:pos="567"/>
        </w:tabs>
        <w:contextualSpacing/>
        <w:jc w:val="both"/>
        <w:rPr>
          <w:rFonts w:eastAsia="Batang"/>
          <w:b/>
          <w:color w:val="000000" w:themeColor="text1"/>
          <w:lang w:eastAsia="ko-KR"/>
        </w:rPr>
      </w:pPr>
    </w:p>
    <w:p w14:paraId="1BFAD7ED" w14:textId="777B3DC8" w:rsidR="00BB25F9" w:rsidRDefault="00BB25F9" w:rsidP="00A211BB">
      <w:pPr>
        <w:tabs>
          <w:tab w:val="left" w:pos="567"/>
        </w:tabs>
        <w:contextualSpacing/>
        <w:jc w:val="both"/>
        <w:rPr>
          <w:rFonts w:eastAsia="Batang"/>
          <w:b/>
          <w:color w:val="000000" w:themeColor="text1"/>
          <w:rtl/>
          <w:lang w:eastAsia="ko-KR"/>
        </w:rPr>
      </w:pPr>
    </w:p>
    <w:p w14:paraId="70B43835" w14:textId="5845FBBE" w:rsidR="00F63DD2" w:rsidRPr="00A31728" w:rsidRDefault="0051529B" w:rsidP="00A31728">
      <w:pPr>
        <w:pStyle w:val="Heading1"/>
        <w:rPr>
          <w:rStyle w:val="Hyperlink"/>
          <w:b w:val="0"/>
          <w:bCs w:val="0"/>
          <w:color w:val="000000" w:themeColor="text1"/>
          <w:u w:val="none"/>
        </w:rPr>
      </w:pPr>
      <w:hyperlink w:anchor="_Toc146134233" w:history="1">
        <w:bookmarkStart w:id="33" w:name="_Toc207186514"/>
        <w:r w:rsidR="00A31728" w:rsidRPr="00A31728">
          <w:rPr>
            <w:lang w:eastAsia="ko-KR"/>
          </w:rPr>
          <w:t>6</w:t>
        </w:r>
        <w:r w:rsidR="00F63DD2" w:rsidRPr="00A31728">
          <w:rPr>
            <w:lang w:eastAsia="ko-KR"/>
          </w:rPr>
          <w:t>-</w:t>
        </w:r>
        <w:r w:rsidR="00A31728">
          <w:rPr>
            <w:lang w:eastAsia="ko-KR"/>
          </w:rPr>
          <w:t xml:space="preserve"> </w:t>
        </w:r>
        <w:r w:rsidR="00F63DD2" w:rsidRPr="00A31728">
          <w:rPr>
            <w:lang w:eastAsia="ko-KR"/>
          </w:rPr>
          <w:t xml:space="preserve">Chapter </w:t>
        </w:r>
        <w:r w:rsidR="00A31728" w:rsidRPr="00A31728">
          <w:rPr>
            <w:lang w:eastAsia="ko-KR"/>
          </w:rPr>
          <w:t>6</w:t>
        </w:r>
        <w:r w:rsidR="00F63DD2" w:rsidRPr="00A31728">
          <w:rPr>
            <w:lang w:eastAsia="ko-KR"/>
          </w:rPr>
          <w:t xml:space="preserve">: </w:t>
        </w:r>
        <w:r w:rsidR="00975519" w:rsidRPr="00A31728">
          <w:rPr>
            <w:lang w:eastAsia="ko-KR"/>
          </w:rPr>
          <w:t xml:space="preserve">Recommendations and </w:t>
        </w:r>
        <w:r w:rsidR="00F63DD2" w:rsidRPr="00A31728">
          <w:rPr>
            <w:lang w:eastAsia="ko-KR"/>
          </w:rPr>
          <w:t>Conclusion</w:t>
        </w:r>
        <w:r w:rsidR="00882897" w:rsidRPr="00A31728">
          <w:rPr>
            <w:lang w:eastAsia="ko-KR"/>
          </w:rPr>
          <w:t>s</w:t>
        </w:r>
        <w:bookmarkEnd w:id="33"/>
        <w:r w:rsidR="00F63DD2" w:rsidRPr="00A31728">
          <w:rPr>
            <w:rStyle w:val="Hyperlink"/>
            <w:b w:val="0"/>
            <w:bCs w:val="0"/>
            <w:webHidden/>
            <w:color w:val="000000" w:themeColor="text1"/>
            <w:u w:val="none"/>
          </w:rPr>
          <w:tab/>
        </w:r>
      </w:hyperlink>
    </w:p>
    <w:p w14:paraId="3AB7897E" w14:textId="77777777" w:rsidR="00FF1B91" w:rsidRDefault="00FF1B91" w:rsidP="00183E19">
      <w:pPr>
        <w:pStyle w:val="Heading2"/>
        <w:rPr>
          <w:rStyle w:val="Hyperlink"/>
          <w:color w:val="000000" w:themeColor="text1"/>
          <w:u w:val="none"/>
        </w:rPr>
      </w:pPr>
    </w:p>
    <w:p w14:paraId="306A88A4" w14:textId="5BB1452C" w:rsidR="00975519" w:rsidRDefault="00A31728" w:rsidP="00183E19">
      <w:pPr>
        <w:pStyle w:val="Heading2"/>
        <w:rPr>
          <w:rtl/>
        </w:rPr>
      </w:pPr>
      <w:bookmarkStart w:id="34" w:name="_Toc207186515"/>
      <w:r>
        <w:rPr>
          <w:rStyle w:val="Hyperlink"/>
          <w:color w:val="000000" w:themeColor="text1"/>
          <w:u w:val="none"/>
        </w:rPr>
        <w:t>6</w:t>
      </w:r>
      <w:r w:rsidR="00975519">
        <w:rPr>
          <w:rStyle w:val="Hyperlink"/>
          <w:color w:val="000000" w:themeColor="text1"/>
          <w:u w:val="none"/>
        </w:rPr>
        <w:t>-1- Recommendations</w:t>
      </w:r>
      <w:bookmarkEnd w:id="34"/>
    </w:p>
    <w:p w14:paraId="44879F83" w14:textId="77777777" w:rsidR="00FF1B91" w:rsidRDefault="00FF1B91" w:rsidP="00975519">
      <w:pPr>
        <w:ind w:firstLine="360"/>
        <w:jc w:val="both"/>
      </w:pPr>
    </w:p>
    <w:p w14:paraId="0208BA39" w14:textId="582CAA21" w:rsidR="00975519" w:rsidRDefault="00975519" w:rsidP="00975519">
      <w:pPr>
        <w:ind w:firstLine="360"/>
        <w:jc w:val="both"/>
      </w:pPr>
      <w:r w:rsidRPr="00642B66">
        <w:t>In developing a spectrum roadmap, the following steps are recommended for SATRC member countries to prepare a roadmap with a forward-looking time horizon of three to five years:</w:t>
      </w:r>
    </w:p>
    <w:p w14:paraId="23DCCA7E" w14:textId="77777777" w:rsidR="00975519" w:rsidRDefault="00975519" w:rsidP="00975519">
      <w:pPr>
        <w:pStyle w:val="ListParagraph"/>
        <w:numPr>
          <w:ilvl w:val="0"/>
          <w:numId w:val="34"/>
        </w:numPr>
        <w:jc w:val="both"/>
      </w:pPr>
      <w:r>
        <w:t>P</w:t>
      </w:r>
      <w:r w:rsidRPr="007568E3">
        <w:t xml:space="preserve">rioritize upcoming WRC-27 agenda items to address new challenges in the spectrum </w:t>
      </w:r>
      <w:r>
        <w:t>outlook,</w:t>
      </w:r>
    </w:p>
    <w:p w14:paraId="6850F693" w14:textId="77777777" w:rsidR="00975519" w:rsidRPr="007568E3" w:rsidRDefault="00975519" w:rsidP="00975519">
      <w:pPr>
        <w:pStyle w:val="ListParagraph"/>
        <w:numPr>
          <w:ilvl w:val="0"/>
          <w:numId w:val="34"/>
        </w:numPr>
        <w:jc w:val="both"/>
      </w:pPr>
      <w:r>
        <w:t>C</w:t>
      </w:r>
      <w:r w:rsidRPr="004F1114">
        <w:t>ountries prioritize mid-band spectrum in their economic development strategies.</w:t>
      </w:r>
    </w:p>
    <w:p w14:paraId="05105C18" w14:textId="77777777" w:rsidR="00975519" w:rsidRPr="00090F5F" w:rsidRDefault="00975519" w:rsidP="00975519">
      <w:pPr>
        <w:pStyle w:val="ListParagraph"/>
        <w:numPr>
          <w:ilvl w:val="0"/>
          <w:numId w:val="34"/>
        </w:numPr>
        <w:jc w:val="both"/>
      </w:pPr>
      <w:r>
        <w:lastRenderedPageBreak/>
        <w:t>Administration</w:t>
      </w:r>
      <w:r w:rsidRPr="004F1114">
        <w:t xml:space="preserve">s and regulators plan to make an average of 5 GHz of millimeter wave </w:t>
      </w:r>
      <w:r w:rsidRPr="00090F5F">
        <w:t>spectrum available for use in 5G networks by 2030, as demand increases.</w:t>
      </w:r>
    </w:p>
    <w:p w14:paraId="5FA9AD67" w14:textId="77777777" w:rsidR="00975519" w:rsidRPr="00090F5F" w:rsidRDefault="00975519" w:rsidP="00975519">
      <w:pPr>
        <w:pStyle w:val="ListParagraph"/>
        <w:numPr>
          <w:ilvl w:val="0"/>
          <w:numId w:val="34"/>
        </w:numPr>
        <w:jc w:val="both"/>
      </w:pPr>
      <w:r w:rsidRPr="00090F5F">
        <w:t>Review regulatory policy objectives: Start by reviewing and aligning regulatory policy objectives with national priorities and objectives.</w:t>
      </w:r>
    </w:p>
    <w:p w14:paraId="0B6E3A76" w14:textId="77777777" w:rsidR="00975519" w:rsidRPr="00090F5F" w:rsidRDefault="00975519" w:rsidP="00975519">
      <w:pPr>
        <w:pStyle w:val="ListParagraph"/>
        <w:numPr>
          <w:ilvl w:val="0"/>
          <w:numId w:val="34"/>
        </w:numPr>
        <w:jc w:val="both"/>
      </w:pPr>
      <w:r w:rsidRPr="00090F5F">
        <w:t>Analyze market demand and industry needs: Assess the demand for spectrum in the market and identify specific needs of industries and users within the country.</w:t>
      </w:r>
    </w:p>
    <w:p w14:paraId="1EC585E1" w14:textId="77777777" w:rsidR="00975519" w:rsidRPr="00090F5F" w:rsidRDefault="00975519" w:rsidP="00975519">
      <w:pPr>
        <w:pStyle w:val="ListParagraph"/>
        <w:numPr>
          <w:ilvl w:val="0"/>
          <w:numId w:val="34"/>
        </w:numPr>
        <w:jc w:val="both"/>
      </w:pPr>
      <w:r w:rsidRPr="00090F5F">
        <w:t>Review international developments and cross-border issues: Consider international developments and cross-border spectrum coordination issues that may impact spectrum planning.</w:t>
      </w:r>
    </w:p>
    <w:p w14:paraId="1AADC762" w14:textId="77777777" w:rsidR="00975519" w:rsidRPr="00090F5F" w:rsidRDefault="00975519" w:rsidP="00975519">
      <w:pPr>
        <w:pStyle w:val="ListParagraph"/>
        <w:numPr>
          <w:ilvl w:val="0"/>
          <w:numId w:val="34"/>
        </w:numPr>
        <w:jc w:val="both"/>
      </w:pPr>
      <w:r w:rsidRPr="00090F5F">
        <w:t>Update the National Frequency Allocation Plan (NFAP): Review and update the NFAP to reflect the latest WRC outcomes and ensure alignment with international spectrum allocations.</w:t>
      </w:r>
    </w:p>
    <w:p w14:paraId="17C6A863" w14:textId="77777777" w:rsidR="00975519" w:rsidRPr="00090F5F" w:rsidRDefault="00975519" w:rsidP="00975519">
      <w:pPr>
        <w:pStyle w:val="ListParagraph"/>
        <w:numPr>
          <w:ilvl w:val="0"/>
          <w:numId w:val="34"/>
        </w:numPr>
        <w:jc w:val="both"/>
      </w:pPr>
      <w:r w:rsidRPr="00090F5F">
        <w:t>Compare the NFAP with the spectrum allocation database: Compare the updated NFAP with the existing spectrum allocation database to identify gaps or inconsistencies and ensure accuracy.</w:t>
      </w:r>
    </w:p>
    <w:p w14:paraId="3B3690C4" w14:textId="77777777" w:rsidR="00975519" w:rsidRPr="00090F5F" w:rsidRDefault="00975519" w:rsidP="00975519">
      <w:pPr>
        <w:pStyle w:val="ListParagraph"/>
        <w:numPr>
          <w:ilvl w:val="0"/>
          <w:numId w:val="34"/>
        </w:numPr>
        <w:jc w:val="both"/>
      </w:pPr>
      <w:r w:rsidRPr="00090F5F">
        <w:t xml:space="preserve">Develop clearance, </w:t>
      </w:r>
      <w:proofErr w:type="gramStart"/>
      <w:r w:rsidRPr="00090F5F">
        <w:t>migration</w:t>
      </w:r>
      <w:proofErr w:type="gramEnd"/>
      <w:r w:rsidRPr="00090F5F">
        <w:t xml:space="preserve"> and integration plans: Plans should be developed to maximize the value of spectrum by addressing clearance of current users, migration to potential new frequencies, and challenges to integration and creation of contiguous blocks of spectrum.</w:t>
      </w:r>
    </w:p>
    <w:p w14:paraId="375C8EE3" w14:textId="77777777" w:rsidR="00975519" w:rsidRPr="00090F5F" w:rsidRDefault="00975519" w:rsidP="00975519">
      <w:pPr>
        <w:pStyle w:val="ListParagraph"/>
        <w:numPr>
          <w:ilvl w:val="0"/>
          <w:numId w:val="34"/>
        </w:numPr>
        <w:jc w:val="both"/>
      </w:pPr>
      <w:r w:rsidRPr="00090F5F">
        <w:t>Develop a roadmap with allocation priorities and timelines: A roadmap should be developed that identifies allocation priorities for different spectrum bands and includes a timeline indicating when these allocations are expected to be made.</w:t>
      </w:r>
    </w:p>
    <w:p w14:paraId="74E27294" w14:textId="77777777" w:rsidR="00975519" w:rsidRPr="00090F5F" w:rsidRDefault="00975519" w:rsidP="00975519">
      <w:pPr>
        <w:pStyle w:val="ListParagraph"/>
        <w:numPr>
          <w:ilvl w:val="0"/>
          <w:numId w:val="34"/>
        </w:numPr>
        <w:jc w:val="both"/>
      </w:pPr>
      <w:r w:rsidRPr="00090F5F">
        <w:t>SATRC member states should engage with stakeholders throughout the roadmap development process to ensure inclusiveness and gather valuable input from industry players, user groups and other relevant stakeholders.</w:t>
      </w:r>
    </w:p>
    <w:p w14:paraId="2E5288FC" w14:textId="77777777" w:rsidR="00975519" w:rsidRPr="00090F5F" w:rsidRDefault="00975519" w:rsidP="00975519">
      <w:pPr>
        <w:pStyle w:val="ListParagraph"/>
        <w:numPr>
          <w:ilvl w:val="0"/>
          <w:numId w:val="34"/>
        </w:numPr>
        <w:jc w:val="both"/>
      </w:pPr>
      <w:r w:rsidRPr="00090F5F">
        <w:t>It is essential for SATRC member states to regularly review and update the spectrum roadmap. An annual review process should be established to assess progress, address emerging challenges, and incorporate any adjustments to the roadmap. By following these steps and maintaining an iterative approach, SATRC member countries can create a comprehensive and dynamic spectrum roadmap that supports policy objectives, addresses market demands, promotes coordination, and attracts foreign direct investment.</w:t>
      </w:r>
    </w:p>
    <w:p w14:paraId="102E08A4" w14:textId="6E6020AD" w:rsidR="00975519" w:rsidRDefault="00975519" w:rsidP="00C21FC1">
      <w:pPr>
        <w:jc w:val="both"/>
      </w:pPr>
    </w:p>
    <w:p w14:paraId="16328E0F" w14:textId="37B7F505" w:rsidR="00975519" w:rsidRPr="00975519" w:rsidRDefault="00A31728" w:rsidP="00183E19">
      <w:pPr>
        <w:pStyle w:val="Heading2"/>
        <w:rPr>
          <w:rStyle w:val="Hyperlink"/>
          <w:color w:val="000000" w:themeColor="text1"/>
          <w:u w:val="none"/>
        </w:rPr>
      </w:pPr>
      <w:bookmarkStart w:id="35" w:name="_Toc207186516"/>
      <w:r>
        <w:rPr>
          <w:rStyle w:val="Hyperlink"/>
          <w:color w:val="000000" w:themeColor="text1"/>
          <w:u w:val="none"/>
        </w:rPr>
        <w:t>6</w:t>
      </w:r>
      <w:r w:rsidR="00975519" w:rsidRPr="00975519">
        <w:rPr>
          <w:rStyle w:val="Hyperlink"/>
          <w:color w:val="000000" w:themeColor="text1"/>
          <w:u w:val="none"/>
        </w:rPr>
        <w:t xml:space="preserve">-2- </w:t>
      </w:r>
      <w:r w:rsidR="00975519">
        <w:rPr>
          <w:rStyle w:val="Hyperlink"/>
          <w:color w:val="000000" w:themeColor="text1"/>
          <w:u w:val="none"/>
        </w:rPr>
        <w:t>C</w:t>
      </w:r>
      <w:r w:rsidR="00975519" w:rsidRPr="00975519">
        <w:rPr>
          <w:rStyle w:val="Hyperlink"/>
          <w:color w:val="000000" w:themeColor="text1"/>
          <w:u w:val="none"/>
        </w:rPr>
        <w:t>onclusions</w:t>
      </w:r>
      <w:bookmarkEnd w:id="35"/>
    </w:p>
    <w:p w14:paraId="42618E9B" w14:textId="77777777" w:rsidR="00FF1B91" w:rsidRDefault="00FF1B91" w:rsidP="00975519">
      <w:pPr>
        <w:ind w:firstLine="360"/>
        <w:jc w:val="both"/>
      </w:pPr>
    </w:p>
    <w:p w14:paraId="41E81C55" w14:textId="2983DA7C" w:rsidR="00975519" w:rsidRPr="00642B66" w:rsidRDefault="00975519" w:rsidP="00975519">
      <w:pPr>
        <w:ind w:firstLine="360"/>
        <w:jc w:val="both"/>
      </w:pPr>
      <w:r w:rsidRPr="00642B66">
        <w:t>Spectrum management practices in SATRC countries show both similarities and differences. Currently, member countries are developing their comprehensive national spectrum roadmaps and updating their national frequency allocation tables and plans for spectrum allocation for emerging technologies. However, it can be seen that these countries are somewhat lagging behind in implementing an effective and forward-looking spectrum management framework; therefore, it is recommended that SATRC members adhere to the best practice guidelines for spectrum management developed by the ITU Global Symposium for Regulators, such as:</w:t>
      </w:r>
    </w:p>
    <w:p w14:paraId="0093B4C9" w14:textId="77777777" w:rsidR="00975519" w:rsidRPr="00642B66" w:rsidRDefault="00975519" w:rsidP="00975519">
      <w:pPr>
        <w:pStyle w:val="ListParagraph"/>
        <w:numPr>
          <w:ilvl w:val="0"/>
          <w:numId w:val="33"/>
        </w:numPr>
        <w:jc w:val="both"/>
      </w:pPr>
      <w:r w:rsidRPr="00642B66">
        <w:t>facilitating the deployment of innovative broadband technologies;</w:t>
      </w:r>
    </w:p>
    <w:p w14:paraId="3D8B3692" w14:textId="77777777" w:rsidR="00975519" w:rsidRPr="00642B66" w:rsidRDefault="00975519" w:rsidP="00975519">
      <w:pPr>
        <w:pStyle w:val="ListParagraph"/>
        <w:numPr>
          <w:ilvl w:val="0"/>
          <w:numId w:val="33"/>
        </w:numPr>
        <w:jc w:val="both"/>
      </w:pPr>
      <w:r w:rsidRPr="00642B66">
        <w:t>promoting transparency;</w:t>
      </w:r>
    </w:p>
    <w:p w14:paraId="20B957AF" w14:textId="77777777" w:rsidR="00975519" w:rsidRPr="00642B66" w:rsidRDefault="00975519" w:rsidP="00975519">
      <w:pPr>
        <w:pStyle w:val="ListParagraph"/>
        <w:numPr>
          <w:ilvl w:val="0"/>
          <w:numId w:val="33"/>
        </w:numPr>
        <w:jc w:val="both"/>
      </w:pPr>
      <w:r w:rsidRPr="00642B66">
        <w:t>embracing technology neutrality;</w:t>
      </w:r>
    </w:p>
    <w:p w14:paraId="01658EF3" w14:textId="77777777" w:rsidR="00975519" w:rsidRPr="00642B66" w:rsidRDefault="00975519" w:rsidP="00975519">
      <w:pPr>
        <w:pStyle w:val="ListParagraph"/>
        <w:numPr>
          <w:ilvl w:val="0"/>
          <w:numId w:val="33"/>
        </w:numPr>
        <w:jc w:val="both"/>
      </w:pPr>
      <w:r w:rsidRPr="00642B66">
        <w:t>adopting flexible measures in spectrum use;</w:t>
      </w:r>
    </w:p>
    <w:p w14:paraId="3029A07F" w14:textId="77777777" w:rsidR="00975519" w:rsidRPr="00642B66" w:rsidRDefault="00975519" w:rsidP="00975519">
      <w:pPr>
        <w:pStyle w:val="ListParagraph"/>
        <w:numPr>
          <w:ilvl w:val="0"/>
          <w:numId w:val="33"/>
        </w:numPr>
        <w:jc w:val="both"/>
      </w:pPr>
      <w:r w:rsidRPr="00642B66">
        <w:t>ensuring cost-effectiveness;</w:t>
      </w:r>
    </w:p>
    <w:p w14:paraId="47FF0606" w14:textId="77777777" w:rsidR="00975519" w:rsidRPr="00642B66" w:rsidRDefault="00975519" w:rsidP="00975519">
      <w:pPr>
        <w:pStyle w:val="ListParagraph"/>
        <w:numPr>
          <w:ilvl w:val="0"/>
          <w:numId w:val="33"/>
        </w:numPr>
        <w:jc w:val="both"/>
      </w:pPr>
      <w:r w:rsidRPr="00642B66">
        <w:t>optimizing spectrum access in a timely manner;</w:t>
      </w:r>
    </w:p>
    <w:p w14:paraId="1D96EA03" w14:textId="77777777" w:rsidR="00975519" w:rsidRPr="00642B66" w:rsidRDefault="00975519" w:rsidP="00975519">
      <w:pPr>
        <w:pStyle w:val="ListParagraph"/>
        <w:numPr>
          <w:ilvl w:val="0"/>
          <w:numId w:val="33"/>
        </w:numPr>
        <w:jc w:val="both"/>
      </w:pPr>
      <w:r w:rsidRPr="00642B66">
        <w:t>efficient spectrum management;</w:t>
      </w:r>
    </w:p>
    <w:p w14:paraId="419C3E5F" w14:textId="77777777" w:rsidR="00975519" w:rsidRPr="00642B66" w:rsidRDefault="00975519" w:rsidP="00975519">
      <w:pPr>
        <w:pStyle w:val="ListParagraph"/>
        <w:numPr>
          <w:ilvl w:val="0"/>
          <w:numId w:val="33"/>
        </w:numPr>
        <w:jc w:val="both"/>
      </w:pPr>
      <w:r w:rsidRPr="00642B66">
        <w:t>ensuring a level playing field to prevent spectrum hoarding;</w:t>
      </w:r>
    </w:p>
    <w:p w14:paraId="22118EB7" w14:textId="77777777" w:rsidR="00975519" w:rsidRPr="00642B66" w:rsidRDefault="00975519" w:rsidP="00975519">
      <w:pPr>
        <w:pStyle w:val="ListParagraph"/>
        <w:numPr>
          <w:ilvl w:val="0"/>
          <w:numId w:val="33"/>
        </w:numPr>
        <w:jc w:val="both"/>
      </w:pPr>
      <w:r w:rsidRPr="00642B66">
        <w:lastRenderedPageBreak/>
        <w:t>harmonizing international and regional practices and standards;</w:t>
      </w:r>
    </w:p>
    <w:p w14:paraId="169CD1E8" w14:textId="77777777" w:rsidR="00975519" w:rsidRPr="00642B66" w:rsidRDefault="00975519" w:rsidP="00975519">
      <w:pPr>
        <w:pStyle w:val="ListParagraph"/>
        <w:numPr>
          <w:ilvl w:val="0"/>
          <w:numId w:val="33"/>
        </w:numPr>
        <w:jc w:val="both"/>
        <w:rPr>
          <w:rtl/>
        </w:rPr>
      </w:pPr>
      <w:r w:rsidRPr="00642B66">
        <w:t>adopting a comprehensive approach to promoting broadband access;</w:t>
      </w:r>
    </w:p>
    <w:p w14:paraId="081F3615" w14:textId="77777777" w:rsidR="00975519" w:rsidRPr="004C48A4" w:rsidRDefault="00975519" w:rsidP="00F63DD2">
      <w:pPr>
        <w:tabs>
          <w:tab w:val="left" w:pos="567"/>
        </w:tabs>
        <w:contextualSpacing/>
        <w:jc w:val="both"/>
        <w:rPr>
          <w:rFonts w:eastAsia="Batang"/>
          <w:b/>
          <w:bCs/>
          <w:color w:val="000000" w:themeColor="text1"/>
          <w:u w:val="single"/>
          <w:rtl/>
          <w:lang w:eastAsia="ko-KR"/>
        </w:rPr>
      </w:pPr>
    </w:p>
    <w:p w14:paraId="4CDD4A21" w14:textId="77777777" w:rsidR="00F63DD2" w:rsidRPr="00E237B6" w:rsidRDefault="00F63DD2" w:rsidP="00F63DD2">
      <w:pPr>
        <w:tabs>
          <w:tab w:val="left" w:pos="567"/>
        </w:tabs>
        <w:contextualSpacing/>
        <w:jc w:val="both"/>
        <w:rPr>
          <w:rFonts w:eastAsia="Batang"/>
          <w:bCs/>
          <w:color w:val="000000" w:themeColor="text1"/>
          <w:lang w:eastAsia="ko-KR"/>
        </w:rPr>
      </w:pPr>
      <w:r w:rsidRPr="00E237B6">
        <w:rPr>
          <w:rFonts w:eastAsia="Batang"/>
          <w:bCs/>
          <w:color w:val="000000" w:themeColor="text1"/>
          <w:lang w:eastAsia="ko-KR"/>
        </w:rPr>
        <w:t xml:space="preserve">The spectrum </w:t>
      </w:r>
      <w:r>
        <w:rPr>
          <w:rFonts w:eastAsia="Batang"/>
          <w:bCs/>
          <w:color w:val="000000" w:themeColor="text1"/>
          <w:lang w:eastAsia="ko-KR"/>
        </w:rPr>
        <w:t xml:space="preserve">outlook </w:t>
      </w:r>
      <w:r w:rsidRPr="00E237B6">
        <w:rPr>
          <w:rFonts w:eastAsia="Batang"/>
          <w:bCs/>
          <w:color w:val="000000" w:themeColor="text1"/>
          <w:lang w:eastAsia="ko-KR"/>
        </w:rPr>
        <w:t>document has been developed taking into account the following considerations:</w:t>
      </w:r>
    </w:p>
    <w:p w14:paraId="6071BE03" w14:textId="77777777" w:rsidR="00F63DD2" w:rsidRPr="00E237B6" w:rsidRDefault="00F63DD2" w:rsidP="00F63DD2">
      <w:pPr>
        <w:pStyle w:val="ListParagraph"/>
        <w:numPr>
          <w:ilvl w:val="0"/>
          <w:numId w:val="14"/>
        </w:numPr>
        <w:tabs>
          <w:tab w:val="left" w:pos="567"/>
        </w:tabs>
        <w:contextualSpacing/>
        <w:jc w:val="both"/>
        <w:rPr>
          <w:rFonts w:eastAsia="Batang"/>
          <w:bCs/>
          <w:color w:val="000000" w:themeColor="text1"/>
          <w:lang w:eastAsia="ko-KR"/>
        </w:rPr>
      </w:pPr>
      <w:r w:rsidRPr="00E237B6">
        <w:rPr>
          <w:rFonts w:eastAsia="Batang"/>
          <w:bCs/>
          <w:color w:val="000000" w:themeColor="text1"/>
          <w:lang w:eastAsia="ko-KR"/>
        </w:rPr>
        <w:t xml:space="preserve">The latest version of the International Radio Regulations, resolutions, guidelines, </w:t>
      </w:r>
      <w:proofErr w:type="gramStart"/>
      <w:r w:rsidRPr="00E237B6">
        <w:rPr>
          <w:rFonts w:eastAsia="Batang"/>
          <w:bCs/>
          <w:color w:val="000000" w:themeColor="text1"/>
          <w:lang w:eastAsia="ko-KR"/>
        </w:rPr>
        <w:t>circulars</w:t>
      </w:r>
      <w:proofErr w:type="gramEnd"/>
      <w:r w:rsidRPr="00E237B6">
        <w:rPr>
          <w:rFonts w:eastAsia="Batang"/>
          <w:bCs/>
          <w:color w:val="000000" w:themeColor="text1"/>
          <w:lang w:eastAsia="ko-KR"/>
        </w:rPr>
        <w:t xml:space="preserve"> and recommendations of the International Telecommunication Union (ITU) and the agendas of future WRC conferences;</w:t>
      </w:r>
    </w:p>
    <w:p w14:paraId="069353C2" w14:textId="77777777" w:rsidR="00F63DD2" w:rsidRPr="00E237B6" w:rsidRDefault="00F63DD2" w:rsidP="00F63DD2">
      <w:pPr>
        <w:pStyle w:val="ListParagraph"/>
        <w:numPr>
          <w:ilvl w:val="0"/>
          <w:numId w:val="15"/>
        </w:numPr>
        <w:tabs>
          <w:tab w:val="left" w:pos="567"/>
        </w:tabs>
        <w:contextualSpacing/>
        <w:jc w:val="both"/>
        <w:rPr>
          <w:rFonts w:eastAsia="Batang"/>
          <w:bCs/>
          <w:color w:val="000000" w:themeColor="text1"/>
          <w:lang w:eastAsia="ko-KR"/>
        </w:rPr>
      </w:pPr>
      <w:r w:rsidRPr="00E237B6">
        <w:rPr>
          <w:rFonts w:eastAsia="Batang"/>
          <w:bCs/>
          <w:color w:val="000000" w:themeColor="text1"/>
          <w:lang w:eastAsia="ko-KR"/>
        </w:rPr>
        <w:t>Regional and international frequency spectrum coordination based on the International Radio Regulations and taking into account the decisions and achievements adopted up to WRC-23;</w:t>
      </w:r>
    </w:p>
    <w:p w14:paraId="5D00E4B5" w14:textId="77777777" w:rsidR="00F63DD2" w:rsidRPr="00E237B6" w:rsidRDefault="00F63DD2" w:rsidP="00F63DD2">
      <w:pPr>
        <w:pStyle w:val="ListParagraph"/>
        <w:numPr>
          <w:ilvl w:val="0"/>
          <w:numId w:val="16"/>
        </w:numPr>
        <w:tabs>
          <w:tab w:val="left" w:pos="567"/>
        </w:tabs>
        <w:contextualSpacing/>
        <w:jc w:val="both"/>
        <w:rPr>
          <w:rFonts w:eastAsia="Batang"/>
          <w:bCs/>
          <w:color w:val="000000" w:themeColor="text1"/>
          <w:lang w:eastAsia="ko-KR"/>
        </w:rPr>
      </w:pPr>
      <w:r w:rsidRPr="00E237B6">
        <w:rPr>
          <w:rFonts w:eastAsia="Batang"/>
          <w:bCs/>
          <w:color w:val="000000" w:themeColor="text1"/>
          <w:lang w:eastAsia="ko-KR"/>
        </w:rPr>
        <w:t>The latest status of frequency spectrum utilization in the country;</w:t>
      </w:r>
    </w:p>
    <w:p w14:paraId="0652EC8B" w14:textId="77777777" w:rsidR="00F63DD2" w:rsidRPr="00E237B6" w:rsidRDefault="00F63DD2" w:rsidP="00F63DD2">
      <w:pPr>
        <w:pStyle w:val="ListParagraph"/>
        <w:numPr>
          <w:ilvl w:val="0"/>
          <w:numId w:val="17"/>
        </w:numPr>
        <w:tabs>
          <w:tab w:val="left" w:pos="567"/>
        </w:tabs>
        <w:contextualSpacing/>
        <w:jc w:val="both"/>
        <w:rPr>
          <w:rFonts w:eastAsia="Batang"/>
          <w:bCs/>
          <w:color w:val="000000" w:themeColor="text1"/>
          <w:lang w:eastAsia="ko-KR"/>
        </w:rPr>
      </w:pPr>
      <w:r w:rsidRPr="00E237B6">
        <w:rPr>
          <w:rFonts w:eastAsia="Batang"/>
          <w:bCs/>
          <w:color w:val="000000" w:themeColor="text1"/>
          <w:lang w:eastAsia="ko-KR"/>
        </w:rPr>
        <w:t>Interactions carried out with frequency spectrum operators;</w:t>
      </w:r>
    </w:p>
    <w:p w14:paraId="36493C7B" w14:textId="77777777" w:rsidR="00F63DD2" w:rsidRPr="00E237B6" w:rsidRDefault="00F63DD2" w:rsidP="00F63DD2">
      <w:pPr>
        <w:pStyle w:val="ListParagraph"/>
        <w:numPr>
          <w:ilvl w:val="0"/>
          <w:numId w:val="18"/>
        </w:numPr>
        <w:tabs>
          <w:tab w:val="left" w:pos="567"/>
        </w:tabs>
        <w:contextualSpacing/>
        <w:jc w:val="both"/>
        <w:rPr>
          <w:rFonts w:eastAsia="Batang"/>
          <w:bCs/>
          <w:color w:val="000000" w:themeColor="text1"/>
          <w:lang w:eastAsia="ko-KR"/>
        </w:rPr>
      </w:pPr>
      <w:r w:rsidRPr="00E237B6">
        <w:rPr>
          <w:rFonts w:eastAsia="Batang"/>
          <w:bCs/>
          <w:color w:val="000000" w:themeColor="text1"/>
          <w:lang w:eastAsia="ko-KR"/>
        </w:rPr>
        <w:t xml:space="preserve">Consideration of national, </w:t>
      </w:r>
      <w:proofErr w:type="gramStart"/>
      <w:r w:rsidRPr="00E237B6">
        <w:rPr>
          <w:rFonts w:eastAsia="Batang"/>
          <w:bCs/>
          <w:color w:val="000000" w:themeColor="text1"/>
          <w:lang w:eastAsia="ko-KR"/>
        </w:rPr>
        <w:t>regional</w:t>
      </w:r>
      <w:proofErr w:type="gramEnd"/>
      <w:r w:rsidRPr="00E237B6">
        <w:rPr>
          <w:rFonts w:eastAsia="Batang"/>
          <w:bCs/>
          <w:color w:val="000000" w:themeColor="text1"/>
          <w:lang w:eastAsia="ko-KR"/>
        </w:rPr>
        <w:t xml:space="preserve"> and international standards for the hardware and software infrastructure of the systems required to provide the desired services and applications;</w:t>
      </w:r>
    </w:p>
    <w:p w14:paraId="32A20610" w14:textId="77777777" w:rsidR="00F63DD2" w:rsidRPr="00E237B6" w:rsidRDefault="00F63DD2" w:rsidP="00F63DD2">
      <w:pPr>
        <w:pStyle w:val="ListParagraph"/>
        <w:numPr>
          <w:ilvl w:val="0"/>
          <w:numId w:val="19"/>
        </w:numPr>
        <w:tabs>
          <w:tab w:val="left" w:pos="567"/>
        </w:tabs>
        <w:contextualSpacing/>
        <w:jc w:val="both"/>
        <w:rPr>
          <w:rFonts w:eastAsia="Batang"/>
          <w:bCs/>
          <w:color w:val="000000" w:themeColor="text1"/>
          <w:lang w:eastAsia="ko-KR"/>
        </w:rPr>
      </w:pPr>
      <w:r w:rsidRPr="00E237B6">
        <w:rPr>
          <w:rFonts w:eastAsia="Batang"/>
          <w:bCs/>
          <w:color w:val="000000" w:themeColor="text1"/>
          <w:lang w:eastAsia="ko-KR"/>
        </w:rPr>
        <w:t>Future-oriented approaches in the field of new technologies;</w:t>
      </w:r>
    </w:p>
    <w:p w14:paraId="0CCF6351" w14:textId="77777777" w:rsidR="00F63DD2" w:rsidRPr="00E237B6" w:rsidRDefault="00F63DD2" w:rsidP="00F63DD2">
      <w:pPr>
        <w:pStyle w:val="ListParagraph"/>
        <w:numPr>
          <w:ilvl w:val="0"/>
          <w:numId w:val="20"/>
        </w:numPr>
        <w:tabs>
          <w:tab w:val="left" w:pos="567"/>
        </w:tabs>
        <w:contextualSpacing/>
        <w:jc w:val="both"/>
        <w:rPr>
          <w:rFonts w:eastAsia="Batang"/>
          <w:bCs/>
          <w:color w:val="000000" w:themeColor="text1"/>
          <w:rtl/>
          <w:lang w:eastAsia="ko-KR"/>
        </w:rPr>
      </w:pPr>
      <w:r w:rsidRPr="00E237B6">
        <w:rPr>
          <w:rFonts w:eastAsia="Batang"/>
          <w:bCs/>
          <w:color w:val="000000" w:themeColor="text1"/>
          <w:lang w:eastAsia="ko-KR"/>
        </w:rPr>
        <w:t>Strategic documents and regional and international perspectives in the field of frequency spectrum with emphasis on leading countries;</w:t>
      </w:r>
    </w:p>
    <w:p w14:paraId="0B21C331" w14:textId="77777777" w:rsidR="00F63DD2" w:rsidRPr="008D7B2D" w:rsidRDefault="00F63DD2" w:rsidP="00F63DD2">
      <w:pPr>
        <w:tabs>
          <w:tab w:val="left" w:pos="567"/>
        </w:tabs>
        <w:contextualSpacing/>
        <w:jc w:val="both"/>
        <w:rPr>
          <w:rFonts w:eastAsia="Batang"/>
          <w:bCs/>
          <w:color w:val="000000" w:themeColor="text1"/>
          <w:lang w:eastAsia="ko-KR"/>
        </w:rPr>
      </w:pPr>
      <w:r w:rsidRPr="008D7B2D">
        <w:rPr>
          <w:rFonts w:eastAsia="Batang"/>
          <w:bCs/>
          <w:color w:val="000000" w:themeColor="text1"/>
          <w:lang w:eastAsia="ko-KR"/>
        </w:rPr>
        <w:t xml:space="preserve">In fact, by taking into account the above considerations in this document, </w:t>
      </w:r>
      <w:r>
        <w:rPr>
          <w:rFonts w:eastAsia="Batang"/>
          <w:bCs/>
          <w:color w:val="000000" w:themeColor="text1"/>
          <w:lang w:eastAsia="ko-KR"/>
        </w:rPr>
        <w:t xml:space="preserve">SATRC members </w:t>
      </w:r>
      <w:r w:rsidRPr="008D7B2D">
        <w:rPr>
          <w:rFonts w:eastAsia="Batang"/>
          <w:bCs/>
          <w:color w:val="000000" w:themeColor="text1"/>
          <w:lang w:eastAsia="ko-KR"/>
        </w:rPr>
        <w:t>will achieve the following goals:</w:t>
      </w:r>
    </w:p>
    <w:p w14:paraId="2949DB16" w14:textId="77777777" w:rsidR="00F63DD2" w:rsidRPr="008D7B2D" w:rsidRDefault="00F63DD2" w:rsidP="00F63DD2">
      <w:pPr>
        <w:tabs>
          <w:tab w:val="left" w:pos="567"/>
        </w:tabs>
        <w:contextualSpacing/>
        <w:jc w:val="both"/>
        <w:rPr>
          <w:rFonts w:eastAsia="Batang"/>
          <w:bCs/>
          <w:color w:val="000000" w:themeColor="text1"/>
          <w:lang w:eastAsia="ko-KR"/>
        </w:rPr>
      </w:pPr>
      <w:r w:rsidRPr="008D7B2D">
        <w:rPr>
          <w:rFonts w:eastAsia="Batang"/>
          <w:bCs/>
          <w:color w:val="000000" w:themeColor="text1"/>
          <w:lang w:eastAsia="ko-KR"/>
        </w:rPr>
        <w:t>- Effective and efficient management of the frequency spectrum in order to maximize, fairly and cost-effectively benefit;</w:t>
      </w:r>
    </w:p>
    <w:p w14:paraId="11669BE2" w14:textId="77777777" w:rsidR="00F63DD2" w:rsidRPr="008D7B2D" w:rsidRDefault="00F63DD2" w:rsidP="00F63DD2">
      <w:pPr>
        <w:tabs>
          <w:tab w:val="left" w:pos="567"/>
        </w:tabs>
        <w:contextualSpacing/>
        <w:jc w:val="both"/>
        <w:rPr>
          <w:rFonts w:eastAsia="Batang"/>
          <w:bCs/>
          <w:color w:val="000000" w:themeColor="text1"/>
          <w:lang w:eastAsia="ko-KR"/>
        </w:rPr>
      </w:pPr>
      <w:r w:rsidRPr="008D7B2D">
        <w:rPr>
          <w:rFonts w:eastAsia="Batang"/>
          <w:bCs/>
          <w:color w:val="000000" w:themeColor="text1"/>
          <w:lang w:eastAsia="ko-KR"/>
        </w:rPr>
        <w:t>- Increasing the development of information and communication technology;</w:t>
      </w:r>
    </w:p>
    <w:p w14:paraId="2876EC1E" w14:textId="77777777" w:rsidR="00F63DD2" w:rsidRPr="008D7B2D" w:rsidRDefault="00F63DD2" w:rsidP="00F63DD2">
      <w:pPr>
        <w:tabs>
          <w:tab w:val="left" w:pos="567"/>
        </w:tabs>
        <w:contextualSpacing/>
        <w:jc w:val="both"/>
        <w:rPr>
          <w:rFonts w:eastAsia="Batang"/>
          <w:bCs/>
          <w:color w:val="000000" w:themeColor="text1"/>
          <w:lang w:eastAsia="ko-KR"/>
        </w:rPr>
      </w:pPr>
      <w:r w:rsidRPr="008D7B2D">
        <w:rPr>
          <w:rFonts w:eastAsia="Batang"/>
          <w:bCs/>
          <w:color w:val="000000" w:themeColor="text1"/>
          <w:lang w:eastAsia="ko-KR"/>
        </w:rPr>
        <w:t xml:space="preserve">- Developing new products, </w:t>
      </w:r>
      <w:proofErr w:type="gramStart"/>
      <w:r w:rsidRPr="008D7B2D">
        <w:rPr>
          <w:rFonts w:eastAsia="Batang"/>
          <w:bCs/>
          <w:color w:val="000000" w:themeColor="text1"/>
          <w:lang w:eastAsia="ko-KR"/>
        </w:rPr>
        <w:t>services</w:t>
      </w:r>
      <w:proofErr w:type="gramEnd"/>
      <w:r w:rsidRPr="008D7B2D">
        <w:rPr>
          <w:rFonts w:eastAsia="Batang"/>
          <w:bCs/>
          <w:color w:val="000000" w:themeColor="text1"/>
          <w:lang w:eastAsia="ko-KR"/>
        </w:rPr>
        <w:t xml:space="preserve"> and work environments;</w:t>
      </w:r>
    </w:p>
    <w:p w14:paraId="754D0B85" w14:textId="77777777" w:rsidR="00F63DD2" w:rsidRPr="008D7B2D" w:rsidRDefault="00F63DD2" w:rsidP="00F63DD2">
      <w:pPr>
        <w:tabs>
          <w:tab w:val="left" w:pos="567"/>
        </w:tabs>
        <w:contextualSpacing/>
        <w:jc w:val="both"/>
        <w:rPr>
          <w:rFonts w:eastAsia="Batang"/>
          <w:bCs/>
          <w:color w:val="000000" w:themeColor="text1"/>
          <w:lang w:eastAsia="ko-KR"/>
        </w:rPr>
      </w:pPr>
      <w:r w:rsidRPr="008D7B2D">
        <w:rPr>
          <w:rFonts w:eastAsia="Batang"/>
          <w:bCs/>
          <w:color w:val="000000" w:themeColor="text1"/>
          <w:lang w:eastAsia="ko-KR"/>
        </w:rPr>
        <w:t xml:space="preserve">- Making companies more efficient, </w:t>
      </w:r>
      <w:proofErr w:type="gramStart"/>
      <w:r w:rsidRPr="008D7B2D">
        <w:rPr>
          <w:rFonts w:eastAsia="Batang"/>
          <w:bCs/>
          <w:color w:val="000000" w:themeColor="text1"/>
          <w:lang w:eastAsia="ko-KR"/>
        </w:rPr>
        <w:t>productive</w:t>
      </w:r>
      <w:proofErr w:type="gramEnd"/>
      <w:r w:rsidRPr="008D7B2D">
        <w:rPr>
          <w:rFonts w:eastAsia="Batang"/>
          <w:bCs/>
          <w:color w:val="000000" w:themeColor="text1"/>
          <w:lang w:eastAsia="ko-KR"/>
        </w:rPr>
        <w:t xml:space="preserve"> and innovative;</w:t>
      </w:r>
    </w:p>
    <w:p w14:paraId="27BFD83E" w14:textId="77777777" w:rsidR="00F63DD2" w:rsidRPr="008D7B2D" w:rsidRDefault="00F63DD2" w:rsidP="00F63DD2">
      <w:pPr>
        <w:tabs>
          <w:tab w:val="left" w:pos="567"/>
        </w:tabs>
        <w:contextualSpacing/>
        <w:jc w:val="both"/>
        <w:rPr>
          <w:rFonts w:eastAsia="Batang"/>
          <w:bCs/>
          <w:color w:val="000000" w:themeColor="text1"/>
          <w:rtl/>
          <w:lang w:eastAsia="ko-KR"/>
        </w:rPr>
      </w:pPr>
      <w:r w:rsidRPr="008D7B2D">
        <w:rPr>
          <w:rFonts w:eastAsia="Batang"/>
          <w:bCs/>
          <w:color w:val="000000" w:themeColor="text1"/>
          <w:lang w:eastAsia="ko-KR"/>
        </w:rPr>
        <w:t>- Ensuring the establishment of sustainable and independent radio communications</w:t>
      </w:r>
      <w:r>
        <w:rPr>
          <w:rFonts w:eastAsia="Batang"/>
          <w:bCs/>
          <w:color w:val="000000" w:themeColor="text1"/>
          <w:lang w:eastAsia="ko-KR"/>
        </w:rPr>
        <w:t>.</w:t>
      </w:r>
    </w:p>
    <w:p w14:paraId="2BECFDAE" w14:textId="0C412D1F" w:rsidR="00BB25F9" w:rsidRDefault="00BB25F9" w:rsidP="00A211BB">
      <w:pPr>
        <w:tabs>
          <w:tab w:val="left" w:pos="567"/>
        </w:tabs>
        <w:contextualSpacing/>
        <w:jc w:val="both"/>
        <w:rPr>
          <w:rFonts w:eastAsia="Batang"/>
          <w:b/>
          <w:color w:val="000000" w:themeColor="text1"/>
          <w:rtl/>
          <w:lang w:eastAsia="ko-KR"/>
        </w:rPr>
      </w:pPr>
    </w:p>
    <w:p w14:paraId="3B6CBEDA" w14:textId="13304418" w:rsidR="00655619" w:rsidRDefault="00655619" w:rsidP="00A211BB">
      <w:pPr>
        <w:tabs>
          <w:tab w:val="left" w:pos="567"/>
        </w:tabs>
        <w:contextualSpacing/>
        <w:jc w:val="both"/>
        <w:rPr>
          <w:rFonts w:eastAsia="Batang"/>
          <w:b/>
          <w:color w:val="000000" w:themeColor="text1"/>
          <w:rtl/>
          <w:lang w:eastAsia="ko-KR"/>
        </w:rPr>
      </w:pPr>
    </w:p>
    <w:p w14:paraId="3DB0F9E7" w14:textId="4514ACF3" w:rsidR="00655619" w:rsidRDefault="00655619" w:rsidP="00A211BB">
      <w:pPr>
        <w:tabs>
          <w:tab w:val="left" w:pos="567"/>
        </w:tabs>
        <w:contextualSpacing/>
        <w:jc w:val="both"/>
        <w:rPr>
          <w:rFonts w:eastAsia="Batang"/>
          <w:b/>
          <w:color w:val="000000" w:themeColor="text1"/>
          <w:rtl/>
          <w:lang w:eastAsia="ko-KR"/>
        </w:rPr>
      </w:pPr>
    </w:p>
    <w:p w14:paraId="453BB52D" w14:textId="68773565" w:rsidR="00655619" w:rsidRDefault="00655619" w:rsidP="00A211BB">
      <w:pPr>
        <w:tabs>
          <w:tab w:val="left" w:pos="567"/>
        </w:tabs>
        <w:contextualSpacing/>
        <w:jc w:val="both"/>
        <w:rPr>
          <w:rFonts w:eastAsia="Batang"/>
          <w:b/>
          <w:color w:val="000000" w:themeColor="text1"/>
          <w:rtl/>
          <w:lang w:eastAsia="ko-KR"/>
        </w:rPr>
      </w:pPr>
    </w:p>
    <w:p w14:paraId="40484ED7" w14:textId="11B906B4" w:rsidR="00655619" w:rsidRDefault="00655619" w:rsidP="00A211BB">
      <w:pPr>
        <w:tabs>
          <w:tab w:val="left" w:pos="567"/>
        </w:tabs>
        <w:contextualSpacing/>
        <w:jc w:val="both"/>
        <w:rPr>
          <w:rFonts w:eastAsia="Batang"/>
          <w:b/>
          <w:color w:val="000000" w:themeColor="text1"/>
          <w:rtl/>
          <w:lang w:eastAsia="ko-KR"/>
        </w:rPr>
      </w:pPr>
    </w:p>
    <w:p w14:paraId="0242DCE5" w14:textId="4CBCCB85" w:rsidR="00655619" w:rsidRDefault="00655619" w:rsidP="00A211BB">
      <w:pPr>
        <w:tabs>
          <w:tab w:val="left" w:pos="567"/>
        </w:tabs>
        <w:contextualSpacing/>
        <w:jc w:val="both"/>
        <w:rPr>
          <w:rFonts w:eastAsia="Batang"/>
          <w:b/>
          <w:color w:val="000000" w:themeColor="text1"/>
          <w:rtl/>
          <w:lang w:eastAsia="ko-KR"/>
        </w:rPr>
      </w:pPr>
    </w:p>
    <w:p w14:paraId="01D88F54" w14:textId="7BE3888A" w:rsidR="00C21FC1" w:rsidRDefault="00C21FC1" w:rsidP="00A211BB">
      <w:pPr>
        <w:tabs>
          <w:tab w:val="left" w:pos="567"/>
        </w:tabs>
        <w:contextualSpacing/>
        <w:jc w:val="both"/>
        <w:rPr>
          <w:rFonts w:eastAsia="Batang"/>
          <w:b/>
          <w:color w:val="000000" w:themeColor="text1"/>
          <w:rtl/>
          <w:lang w:eastAsia="ko-KR"/>
        </w:rPr>
      </w:pPr>
    </w:p>
    <w:p w14:paraId="62FA1BBA" w14:textId="4E169B93" w:rsidR="00C21FC1" w:rsidRDefault="00C21FC1" w:rsidP="00A211BB">
      <w:pPr>
        <w:tabs>
          <w:tab w:val="left" w:pos="567"/>
        </w:tabs>
        <w:contextualSpacing/>
        <w:jc w:val="both"/>
        <w:rPr>
          <w:rFonts w:eastAsia="Batang"/>
          <w:b/>
          <w:color w:val="000000" w:themeColor="text1"/>
          <w:rtl/>
          <w:lang w:eastAsia="ko-KR"/>
        </w:rPr>
      </w:pPr>
    </w:p>
    <w:p w14:paraId="545B37BC" w14:textId="77777777" w:rsidR="00C21FC1" w:rsidRDefault="00C21FC1" w:rsidP="00A211BB">
      <w:pPr>
        <w:tabs>
          <w:tab w:val="left" w:pos="567"/>
        </w:tabs>
        <w:contextualSpacing/>
        <w:jc w:val="both"/>
        <w:rPr>
          <w:rFonts w:eastAsia="Batang"/>
          <w:b/>
          <w:color w:val="000000" w:themeColor="text1"/>
          <w:rtl/>
          <w:lang w:eastAsia="ko-KR"/>
        </w:rPr>
      </w:pPr>
    </w:p>
    <w:p w14:paraId="4A4B3ADD" w14:textId="1DF99205" w:rsidR="00655619" w:rsidRDefault="00655619" w:rsidP="00A211BB">
      <w:pPr>
        <w:tabs>
          <w:tab w:val="left" w:pos="567"/>
        </w:tabs>
        <w:contextualSpacing/>
        <w:jc w:val="both"/>
        <w:rPr>
          <w:rFonts w:eastAsia="Batang"/>
          <w:b/>
          <w:color w:val="000000" w:themeColor="text1"/>
          <w:rtl/>
          <w:lang w:eastAsia="ko-KR"/>
        </w:rPr>
      </w:pPr>
    </w:p>
    <w:p w14:paraId="5969D0A9" w14:textId="6563000F" w:rsidR="00E00849" w:rsidRDefault="00E00849" w:rsidP="00A211BB">
      <w:pPr>
        <w:tabs>
          <w:tab w:val="left" w:pos="567"/>
        </w:tabs>
        <w:contextualSpacing/>
        <w:jc w:val="both"/>
        <w:rPr>
          <w:rFonts w:eastAsia="Batang"/>
          <w:b/>
          <w:color w:val="000000" w:themeColor="text1"/>
          <w:rtl/>
          <w:lang w:eastAsia="ko-KR"/>
        </w:rPr>
      </w:pPr>
    </w:p>
    <w:p w14:paraId="52375497" w14:textId="2017A562" w:rsidR="00A211BB" w:rsidRDefault="00A31728" w:rsidP="00183E19">
      <w:pPr>
        <w:pStyle w:val="Heading1"/>
        <w:rPr>
          <w:lang w:eastAsia="ko-KR"/>
        </w:rPr>
      </w:pPr>
      <w:bookmarkStart w:id="36" w:name="_Toc207186517"/>
      <w:r w:rsidRPr="00A31728">
        <w:rPr>
          <w:lang w:eastAsia="ko-KR"/>
        </w:rPr>
        <w:t>7-</w:t>
      </w:r>
      <w:r w:rsidR="00FA23C1" w:rsidRPr="00A31728">
        <w:rPr>
          <w:lang w:eastAsia="ko-KR"/>
        </w:rPr>
        <w:t xml:space="preserve"> Chapter </w:t>
      </w:r>
      <w:r w:rsidRPr="00A31728">
        <w:rPr>
          <w:lang w:eastAsia="ko-KR"/>
        </w:rPr>
        <w:t>7</w:t>
      </w:r>
      <w:r w:rsidR="00FA23C1" w:rsidRPr="00A31728">
        <w:rPr>
          <w:lang w:eastAsia="ko-KR"/>
        </w:rPr>
        <w:t>:</w:t>
      </w:r>
      <w:r w:rsidR="00A211BB" w:rsidRPr="00A31728">
        <w:rPr>
          <w:lang w:eastAsia="ko-KR"/>
        </w:rPr>
        <w:t xml:space="preserve"> Q</w:t>
      </w:r>
      <w:r w:rsidR="00183E19">
        <w:rPr>
          <w:lang w:eastAsia="ko-KR"/>
        </w:rPr>
        <w:t>uestions and Answers</w:t>
      </w:r>
      <w:bookmarkEnd w:id="36"/>
    </w:p>
    <w:p w14:paraId="46306C47" w14:textId="77777777" w:rsidR="00A1073B" w:rsidRPr="00A1073B" w:rsidRDefault="00A1073B" w:rsidP="00A1073B">
      <w:pPr>
        <w:rPr>
          <w:lang w:eastAsia="ko-KR"/>
        </w:rPr>
      </w:pPr>
    </w:p>
    <w:p w14:paraId="2FB51147" w14:textId="175601AF" w:rsidR="00A211BB" w:rsidRDefault="00183E19" w:rsidP="00183E19">
      <w:pPr>
        <w:pStyle w:val="Heading2"/>
        <w:rPr>
          <w:lang w:eastAsia="ko-KR"/>
        </w:rPr>
      </w:pPr>
      <w:bookmarkStart w:id="37" w:name="_Toc207186518"/>
      <w:r>
        <w:rPr>
          <w:lang w:eastAsia="ko-KR"/>
        </w:rPr>
        <w:t>7-1- Questions</w:t>
      </w:r>
      <w:bookmarkEnd w:id="37"/>
    </w:p>
    <w:p w14:paraId="598B5464" w14:textId="77777777" w:rsidR="00A1073B" w:rsidRPr="00A1073B" w:rsidRDefault="00A1073B" w:rsidP="00A1073B">
      <w:pPr>
        <w:rPr>
          <w:lang w:eastAsia="ko-KR"/>
        </w:rPr>
      </w:pPr>
    </w:p>
    <w:p w14:paraId="5064A443"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 1:</w:t>
      </w:r>
    </w:p>
    <w:p w14:paraId="3FFE8584" w14:textId="77777777" w:rsidR="00A211BB" w:rsidRPr="00696713" w:rsidRDefault="00A211BB" w:rsidP="00A211BB">
      <w:pPr>
        <w:spacing w:line="276" w:lineRule="auto"/>
        <w:contextualSpacing/>
        <w:jc w:val="both"/>
        <w:rPr>
          <w:bCs/>
          <w:color w:val="000000" w:themeColor="text1"/>
          <w:lang w:val="en"/>
        </w:rPr>
      </w:pPr>
      <w:r w:rsidRPr="00696713">
        <w:rPr>
          <w:bCs/>
          <w:color w:val="000000" w:themeColor="text1"/>
          <w:lang w:val="en"/>
        </w:rPr>
        <w:t xml:space="preserve"> Is there any spectrum outlook in your country?</w:t>
      </w:r>
    </w:p>
    <w:p w14:paraId="2254F75D" w14:textId="77777777" w:rsidR="00A211BB" w:rsidRPr="00696713" w:rsidRDefault="00A211BB" w:rsidP="00A211BB">
      <w:pPr>
        <w:spacing w:line="276" w:lineRule="auto"/>
        <w:contextualSpacing/>
        <w:jc w:val="both"/>
        <w:rPr>
          <w:bCs/>
          <w:color w:val="000000" w:themeColor="text1"/>
          <w:lang w:val="en"/>
        </w:rPr>
      </w:pPr>
      <w:r w:rsidRPr="00696713">
        <w:rPr>
          <w:bCs/>
          <w:color w:val="000000" w:themeColor="text1"/>
          <w:lang w:val="en"/>
        </w:rPr>
        <w:t xml:space="preserve">a) If yes, attach the documents or mention the URL. How frequently the document is reviewed? What is the process of review? </w:t>
      </w:r>
    </w:p>
    <w:p w14:paraId="30A27F88" w14:textId="77777777" w:rsidR="00A211BB" w:rsidRPr="00696713" w:rsidRDefault="00A211BB" w:rsidP="00A211BB">
      <w:pPr>
        <w:spacing w:line="276" w:lineRule="auto"/>
        <w:contextualSpacing/>
        <w:jc w:val="both"/>
        <w:rPr>
          <w:bCs/>
          <w:color w:val="000000" w:themeColor="text1"/>
          <w:lang w:val="en"/>
        </w:rPr>
      </w:pPr>
      <w:r w:rsidRPr="00696713">
        <w:rPr>
          <w:bCs/>
          <w:color w:val="000000" w:themeColor="text1"/>
          <w:lang w:val="en"/>
        </w:rPr>
        <w:t>b) If no, is there a similar document in your country? Please attach the document or mention the URL. What is your observation in this regard?</w:t>
      </w:r>
    </w:p>
    <w:p w14:paraId="65034897" w14:textId="77777777" w:rsidR="00A211BB" w:rsidRPr="00696713" w:rsidRDefault="00A211BB" w:rsidP="00A211BB">
      <w:pPr>
        <w:contextualSpacing/>
        <w:jc w:val="both"/>
        <w:rPr>
          <w:b/>
          <w:bCs/>
          <w:color w:val="000000" w:themeColor="text1"/>
        </w:rPr>
      </w:pPr>
    </w:p>
    <w:p w14:paraId="4A04ADEF"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 2:</w:t>
      </w:r>
    </w:p>
    <w:p w14:paraId="309184F0" w14:textId="77777777" w:rsidR="00A211BB" w:rsidRPr="00696713" w:rsidRDefault="00A211BB" w:rsidP="00A211BB">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lastRenderedPageBreak/>
        <w:t xml:space="preserve">How are the spectrum attribution categories in your country? Please mention in below table.   </w:t>
      </w:r>
    </w:p>
    <w:p w14:paraId="59A5C03B" w14:textId="77777777" w:rsidR="00A211BB" w:rsidRPr="00696713" w:rsidRDefault="00A211BB" w:rsidP="00A211BB">
      <w:pPr>
        <w:pStyle w:val="HTMLPreformatted"/>
        <w:rPr>
          <w:rFonts w:ascii="Times New Roman" w:hAnsi="Times New Roman"/>
          <w:bCs/>
          <w:color w:val="000000" w:themeColor="text1"/>
          <w:sz w:val="24"/>
          <w:szCs w:val="24"/>
        </w:rPr>
      </w:pPr>
    </w:p>
    <w:tbl>
      <w:tblPr>
        <w:tblStyle w:val="TableGrid"/>
        <w:tblW w:w="0" w:type="auto"/>
        <w:tblLook w:val="04A0" w:firstRow="1" w:lastRow="0" w:firstColumn="1" w:lastColumn="0" w:noHBand="0" w:noVBand="1"/>
      </w:tblPr>
      <w:tblGrid>
        <w:gridCol w:w="2077"/>
        <w:gridCol w:w="1823"/>
        <w:gridCol w:w="2304"/>
        <w:gridCol w:w="2268"/>
      </w:tblGrid>
      <w:tr w:rsidR="00A211BB" w:rsidRPr="00696713" w14:paraId="30B5C68D" w14:textId="77777777" w:rsidTr="00724530">
        <w:tc>
          <w:tcPr>
            <w:tcW w:w="2077" w:type="dxa"/>
          </w:tcPr>
          <w:p w14:paraId="46CC777E"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Spectrum attribution category</w:t>
            </w:r>
          </w:p>
        </w:tc>
        <w:tc>
          <w:tcPr>
            <w:tcW w:w="1823" w:type="dxa"/>
          </w:tcPr>
          <w:p w14:paraId="2D10F15E"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(Private sector)</w:t>
            </w:r>
          </w:p>
        </w:tc>
        <w:tc>
          <w:tcPr>
            <w:tcW w:w="2304" w:type="dxa"/>
          </w:tcPr>
          <w:p w14:paraId="7E087FC2"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(Public sector)</w:t>
            </w:r>
          </w:p>
        </w:tc>
        <w:tc>
          <w:tcPr>
            <w:tcW w:w="2268" w:type="dxa"/>
          </w:tcPr>
          <w:p w14:paraId="271A22CC"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Major uses</w:t>
            </w:r>
          </w:p>
        </w:tc>
      </w:tr>
      <w:tr w:rsidR="00A211BB" w:rsidRPr="00696713" w14:paraId="745EC24B" w14:textId="77777777" w:rsidTr="00724530">
        <w:tc>
          <w:tcPr>
            <w:tcW w:w="2077" w:type="dxa"/>
          </w:tcPr>
          <w:p w14:paraId="488ECBEA"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Administratively assigned</w:t>
            </w:r>
          </w:p>
        </w:tc>
        <w:tc>
          <w:tcPr>
            <w:tcW w:w="1823" w:type="dxa"/>
          </w:tcPr>
          <w:p w14:paraId="2931AECB" w14:textId="77777777" w:rsidR="00A211BB" w:rsidRPr="00696713" w:rsidRDefault="00A211BB" w:rsidP="00724530">
            <w:pPr>
              <w:pStyle w:val="HTMLPreformatted"/>
              <w:rPr>
                <w:rFonts w:ascii="Times New Roman" w:hAnsi="Times New Roman"/>
                <w:bCs/>
                <w:color w:val="000000" w:themeColor="text1"/>
                <w:sz w:val="24"/>
                <w:szCs w:val="24"/>
              </w:rPr>
            </w:pPr>
          </w:p>
        </w:tc>
        <w:tc>
          <w:tcPr>
            <w:tcW w:w="2304" w:type="dxa"/>
          </w:tcPr>
          <w:p w14:paraId="720B72F7" w14:textId="77777777" w:rsidR="00A211BB" w:rsidRPr="00696713" w:rsidRDefault="00A211BB" w:rsidP="00724530">
            <w:pPr>
              <w:pStyle w:val="HTMLPreformatted"/>
              <w:rPr>
                <w:rFonts w:ascii="Times New Roman" w:hAnsi="Times New Roman"/>
                <w:bCs/>
                <w:i/>
                <w:color w:val="000000" w:themeColor="text1"/>
                <w:sz w:val="22"/>
                <w:szCs w:val="24"/>
              </w:rPr>
            </w:pPr>
          </w:p>
        </w:tc>
        <w:tc>
          <w:tcPr>
            <w:tcW w:w="2268" w:type="dxa"/>
          </w:tcPr>
          <w:p w14:paraId="3C466A09"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2"/>
                <w:szCs w:val="24"/>
              </w:rPr>
              <w:t>[broadcasting, business radio]</w:t>
            </w:r>
          </w:p>
        </w:tc>
      </w:tr>
      <w:tr w:rsidR="00A211BB" w:rsidRPr="00696713" w14:paraId="163F39E9" w14:textId="77777777" w:rsidTr="00724530">
        <w:tc>
          <w:tcPr>
            <w:tcW w:w="2077" w:type="dxa"/>
          </w:tcPr>
          <w:p w14:paraId="7250AE14"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License exempt</w:t>
            </w:r>
          </w:p>
        </w:tc>
        <w:tc>
          <w:tcPr>
            <w:tcW w:w="1823" w:type="dxa"/>
          </w:tcPr>
          <w:p w14:paraId="1C3338C4" w14:textId="77777777" w:rsidR="00A211BB" w:rsidRPr="00696713" w:rsidRDefault="00A211BB" w:rsidP="00724530">
            <w:pPr>
              <w:pStyle w:val="HTMLPreformatted"/>
              <w:rPr>
                <w:rFonts w:ascii="Times New Roman" w:hAnsi="Times New Roman"/>
                <w:bCs/>
                <w:color w:val="000000" w:themeColor="text1"/>
                <w:sz w:val="24"/>
                <w:szCs w:val="24"/>
              </w:rPr>
            </w:pPr>
          </w:p>
        </w:tc>
        <w:tc>
          <w:tcPr>
            <w:tcW w:w="2304" w:type="dxa"/>
          </w:tcPr>
          <w:p w14:paraId="741588A6" w14:textId="77777777" w:rsidR="00A211BB" w:rsidRPr="00696713" w:rsidRDefault="00A211BB" w:rsidP="00724530">
            <w:pPr>
              <w:pStyle w:val="HTMLPreformatted"/>
              <w:rPr>
                <w:rFonts w:ascii="Times New Roman" w:hAnsi="Times New Roman"/>
                <w:bCs/>
                <w:color w:val="000000" w:themeColor="text1"/>
                <w:sz w:val="24"/>
                <w:szCs w:val="24"/>
              </w:rPr>
            </w:pPr>
          </w:p>
        </w:tc>
        <w:tc>
          <w:tcPr>
            <w:tcW w:w="2268" w:type="dxa"/>
          </w:tcPr>
          <w:p w14:paraId="79283326" w14:textId="77777777" w:rsidR="00A211BB" w:rsidRPr="00696713" w:rsidRDefault="00A211BB" w:rsidP="00724530">
            <w:pPr>
              <w:pStyle w:val="HTMLPreformatted"/>
              <w:rPr>
                <w:rFonts w:ascii="Times New Roman" w:hAnsi="Times New Roman"/>
                <w:bCs/>
                <w:color w:val="000000" w:themeColor="text1"/>
                <w:sz w:val="24"/>
                <w:szCs w:val="24"/>
              </w:rPr>
            </w:pPr>
          </w:p>
        </w:tc>
      </w:tr>
      <w:tr w:rsidR="00A211BB" w:rsidRPr="00696713" w14:paraId="10892E1B" w14:textId="77777777" w:rsidTr="00724530">
        <w:tc>
          <w:tcPr>
            <w:tcW w:w="2077" w:type="dxa"/>
          </w:tcPr>
          <w:p w14:paraId="129D51ED"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Assigned through auction (market based)</w:t>
            </w:r>
          </w:p>
        </w:tc>
        <w:tc>
          <w:tcPr>
            <w:tcW w:w="1823" w:type="dxa"/>
          </w:tcPr>
          <w:p w14:paraId="385CA001" w14:textId="77777777" w:rsidR="00A211BB" w:rsidRPr="00696713" w:rsidRDefault="00A211BB" w:rsidP="00724530">
            <w:pPr>
              <w:pStyle w:val="HTMLPreformatted"/>
              <w:rPr>
                <w:rFonts w:ascii="Times New Roman" w:hAnsi="Times New Roman"/>
                <w:bCs/>
                <w:color w:val="000000" w:themeColor="text1"/>
                <w:sz w:val="24"/>
                <w:szCs w:val="24"/>
              </w:rPr>
            </w:pPr>
          </w:p>
        </w:tc>
        <w:tc>
          <w:tcPr>
            <w:tcW w:w="2304" w:type="dxa"/>
          </w:tcPr>
          <w:p w14:paraId="547314F6" w14:textId="77777777" w:rsidR="00A211BB" w:rsidRPr="00696713" w:rsidRDefault="00A211BB" w:rsidP="00724530">
            <w:pPr>
              <w:pStyle w:val="HTMLPreformatted"/>
              <w:rPr>
                <w:rFonts w:ascii="Times New Roman" w:hAnsi="Times New Roman"/>
                <w:bCs/>
                <w:color w:val="000000" w:themeColor="text1"/>
                <w:sz w:val="24"/>
                <w:szCs w:val="24"/>
              </w:rPr>
            </w:pPr>
          </w:p>
        </w:tc>
        <w:tc>
          <w:tcPr>
            <w:tcW w:w="2268" w:type="dxa"/>
          </w:tcPr>
          <w:p w14:paraId="5DF80FF6" w14:textId="77777777" w:rsidR="00A211BB" w:rsidRPr="00696713" w:rsidRDefault="00A211BB" w:rsidP="00724530">
            <w:pPr>
              <w:pStyle w:val="HTMLPreformatted"/>
              <w:rPr>
                <w:rFonts w:ascii="Times New Roman" w:hAnsi="Times New Roman"/>
                <w:bCs/>
                <w:color w:val="000000" w:themeColor="text1"/>
                <w:sz w:val="24"/>
                <w:szCs w:val="24"/>
              </w:rPr>
            </w:pPr>
          </w:p>
        </w:tc>
      </w:tr>
      <w:tr w:rsidR="00A211BB" w:rsidRPr="00696713" w14:paraId="2F690C1A" w14:textId="77777777" w:rsidTr="00724530">
        <w:tc>
          <w:tcPr>
            <w:tcW w:w="2077" w:type="dxa"/>
          </w:tcPr>
          <w:p w14:paraId="79BA7E33"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Other</w:t>
            </w:r>
          </w:p>
        </w:tc>
        <w:tc>
          <w:tcPr>
            <w:tcW w:w="1823" w:type="dxa"/>
          </w:tcPr>
          <w:p w14:paraId="028853CE" w14:textId="77777777" w:rsidR="00A211BB" w:rsidRPr="00696713" w:rsidRDefault="00A211BB" w:rsidP="00724530">
            <w:pPr>
              <w:pStyle w:val="HTMLPreformatted"/>
              <w:rPr>
                <w:rFonts w:ascii="Times New Roman" w:hAnsi="Times New Roman"/>
                <w:bCs/>
                <w:color w:val="000000" w:themeColor="text1"/>
                <w:sz w:val="24"/>
                <w:szCs w:val="24"/>
              </w:rPr>
            </w:pPr>
          </w:p>
        </w:tc>
        <w:tc>
          <w:tcPr>
            <w:tcW w:w="2304" w:type="dxa"/>
          </w:tcPr>
          <w:p w14:paraId="4303C141" w14:textId="77777777" w:rsidR="00A211BB" w:rsidRPr="00696713" w:rsidRDefault="00A211BB" w:rsidP="00724530">
            <w:pPr>
              <w:pStyle w:val="HTMLPreformatted"/>
              <w:rPr>
                <w:rFonts w:ascii="Times New Roman" w:hAnsi="Times New Roman"/>
                <w:bCs/>
                <w:i/>
                <w:color w:val="000000" w:themeColor="text1"/>
                <w:sz w:val="22"/>
                <w:szCs w:val="24"/>
              </w:rPr>
            </w:pPr>
          </w:p>
        </w:tc>
        <w:tc>
          <w:tcPr>
            <w:tcW w:w="2268" w:type="dxa"/>
          </w:tcPr>
          <w:p w14:paraId="0219B608"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2"/>
                <w:szCs w:val="24"/>
              </w:rPr>
              <w:t>[radio astronomy]</w:t>
            </w:r>
          </w:p>
        </w:tc>
      </w:tr>
    </w:tbl>
    <w:p w14:paraId="6C0207F4" w14:textId="77777777" w:rsidR="00A211BB" w:rsidRPr="00696713" w:rsidRDefault="00A211BB" w:rsidP="00A211BB">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4"/>
          <w:szCs w:val="24"/>
        </w:rPr>
        <w:t>Consideration: 30 MHz and above.</w:t>
      </w:r>
    </w:p>
    <w:p w14:paraId="24F80990" w14:textId="77777777" w:rsidR="00A211BB" w:rsidRPr="00696713" w:rsidRDefault="00A211BB" w:rsidP="00A211BB">
      <w:pPr>
        <w:contextualSpacing/>
        <w:jc w:val="both"/>
        <w:rPr>
          <w:bCs/>
          <w:color w:val="000000" w:themeColor="text1"/>
        </w:rPr>
      </w:pPr>
    </w:p>
    <w:p w14:paraId="5A939EC5"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 3:</w:t>
      </w:r>
    </w:p>
    <w:p w14:paraId="6C3ED404" w14:textId="557F8CF2" w:rsidR="00A211BB" w:rsidRPr="00696713" w:rsidRDefault="00A211BB" w:rsidP="00A211BB">
      <w:pPr>
        <w:spacing w:line="276" w:lineRule="auto"/>
        <w:contextualSpacing/>
        <w:jc w:val="both"/>
        <w:rPr>
          <w:bCs/>
          <w:color w:val="000000" w:themeColor="text1"/>
        </w:rPr>
      </w:pPr>
      <w:r w:rsidRPr="00696713">
        <w:rPr>
          <w:bCs/>
          <w:color w:val="000000" w:themeColor="text1"/>
        </w:rPr>
        <w:t xml:space="preserve">Do you have any strategy(s) on how to fulfill your obligation/ responsibilities towards future </w:t>
      </w:r>
      <w:r w:rsidR="00B31CC7" w:rsidRPr="00696713">
        <w:rPr>
          <w:bCs/>
          <w:color w:val="000000" w:themeColor="text1"/>
        </w:rPr>
        <w:t>spectrum availability</w:t>
      </w:r>
      <w:r w:rsidRPr="00696713">
        <w:rPr>
          <w:bCs/>
          <w:color w:val="000000" w:themeColor="text1"/>
        </w:rPr>
        <w:t>?</w:t>
      </w:r>
    </w:p>
    <w:p w14:paraId="41587F3C" w14:textId="77777777" w:rsidR="00A211BB" w:rsidRPr="00696713" w:rsidRDefault="00A211BB" w:rsidP="00A211BB">
      <w:pPr>
        <w:contextualSpacing/>
        <w:jc w:val="both"/>
        <w:rPr>
          <w:rFonts w:eastAsia="Times New Roman"/>
          <w:color w:val="000000" w:themeColor="text1"/>
          <w:lang w:val="en"/>
        </w:rPr>
      </w:pPr>
      <w:r w:rsidRPr="00696713">
        <w:rPr>
          <w:rFonts w:eastAsia="Times New Roman"/>
          <w:color w:val="000000" w:themeColor="text1"/>
          <w:lang w:val="en"/>
        </w:rPr>
        <w:t>Please provide reference/document in support of your views wherever possible.</w:t>
      </w:r>
    </w:p>
    <w:p w14:paraId="7B15FC48" w14:textId="77777777" w:rsidR="00A211BB" w:rsidRPr="00696713" w:rsidRDefault="00A211BB" w:rsidP="00A211BB">
      <w:pPr>
        <w:contextualSpacing/>
        <w:jc w:val="both"/>
        <w:rPr>
          <w:b/>
          <w:bCs/>
          <w:color w:val="000000" w:themeColor="text1"/>
        </w:rPr>
      </w:pPr>
    </w:p>
    <w:p w14:paraId="157C4E0B"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 4:</w:t>
      </w:r>
    </w:p>
    <w:p w14:paraId="5CCAC773" w14:textId="77777777" w:rsidR="00A211BB" w:rsidRPr="00696713" w:rsidRDefault="00A211BB" w:rsidP="00A211BB">
      <w:pPr>
        <w:contextualSpacing/>
        <w:jc w:val="both"/>
        <w:rPr>
          <w:rFonts w:eastAsia="Times New Roman"/>
          <w:color w:val="000000" w:themeColor="text1"/>
          <w:lang w:val="en"/>
        </w:rPr>
      </w:pPr>
      <w:r w:rsidRPr="00696713">
        <w:rPr>
          <w:bCs/>
          <w:color w:val="000000" w:themeColor="text1"/>
        </w:rPr>
        <w:t xml:space="preserve">Do you have any market based combining mechanism (trading, sharing, leasing, surrendering) and regulatory action(s) to ensure optimal spectrum use? If yes, </w:t>
      </w:r>
      <w:r w:rsidRPr="00696713">
        <w:rPr>
          <w:rFonts w:eastAsia="Times New Roman"/>
          <w:color w:val="000000" w:themeColor="text1"/>
          <w:lang w:val="en"/>
        </w:rPr>
        <w:t>Please provide reference/ document in support of your views wherever possible.</w:t>
      </w:r>
    </w:p>
    <w:p w14:paraId="6A525D3E" w14:textId="77777777" w:rsidR="00A211BB" w:rsidRPr="00696713" w:rsidRDefault="00A211BB" w:rsidP="00A211BB">
      <w:pPr>
        <w:contextualSpacing/>
        <w:jc w:val="both"/>
        <w:rPr>
          <w:bCs/>
          <w:color w:val="000000" w:themeColor="text1"/>
        </w:rPr>
      </w:pPr>
    </w:p>
    <w:p w14:paraId="74D004E3"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 5:</w:t>
      </w:r>
    </w:p>
    <w:p w14:paraId="6B5871D9" w14:textId="77777777" w:rsidR="00A211BB" w:rsidRPr="00696713" w:rsidRDefault="00A211BB" w:rsidP="00A211BB">
      <w:pPr>
        <w:spacing w:line="276" w:lineRule="auto"/>
        <w:contextualSpacing/>
        <w:jc w:val="both"/>
        <w:rPr>
          <w:bCs/>
          <w:color w:val="000000" w:themeColor="text1"/>
        </w:rPr>
      </w:pPr>
      <w:r w:rsidRPr="00696713">
        <w:rPr>
          <w:bCs/>
          <w:color w:val="000000" w:themeColor="text1"/>
        </w:rPr>
        <w:t>What are the priorities in your country in respect of formulation of spectrum outlook? (For example, radio services and IoT applications)</w:t>
      </w:r>
    </w:p>
    <w:p w14:paraId="3B147590" w14:textId="77777777" w:rsidR="00A211BB" w:rsidRPr="00696713" w:rsidRDefault="00A211BB" w:rsidP="00A211BB">
      <w:pPr>
        <w:contextualSpacing/>
        <w:jc w:val="both"/>
        <w:rPr>
          <w:rFonts w:eastAsia="Times New Roman"/>
          <w:color w:val="000000" w:themeColor="text1"/>
          <w:lang w:val="en"/>
        </w:rPr>
      </w:pPr>
      <w:r w:rsidRPr="00696713">
        <w:rPr>
          <w:rFonts w:eastAsia="Times New Roman"/>
          <w:color w:val="000000" w:themeColor="text1"/>
          <w:lang w:val="en"/>
        </w:rPr>
        <w:t>Please provide reference/ document in support of your views wherever possible.</w:t>
      </w:r>
    </w:p>
    <w:p w14:paraId="1AEEE62A" w14:textId="77777777" w:rsidR="00A211BB" w:rsidRPr="00696713" w:rsidRDefault="00A211BB" w:rsidP="00A211BB">
      <w:pPr>
        <w:contextualSpacing/>
        <w:jc w:val="both"/>
        <w:rPr>
          <w:bCs/>
          <w:color w:val="000000" w:themeColor="text1"/>
          <w:rtl/>
          <w:lang w:bidi="fa-IR"/>
        </w:rPr>
      </w:pPr>
    </w:p>
    <w:p w14:paraId="5A008C5C"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 6:</w:t>
      </w:r>
    </w:p>
    <w:p w14:paraId="28AE8962" w14:textId="0740B355" w:rsidR="009909AB" w:rsidRPr="00183E19" w:rsidRDefault="00A211BB" w:rsidP="00183E19">
      <w:pPr>
        <w:spacing w:line="276" w:lineRule="auto"/>
        <w:contextualSpacing/>
        <w:jc w:val="both"/>
        <w:rPr>
          <w:bCs/>
          <w:color w:val="000000" w:themeColor="text1"/>
        </w:rPr>
      </w:pPr>
      <w:r w:rsidRPr="00696713">
        <w:rPr>
          <w:bCs/>
          <w:color w:val="000000" w:themeColor="text1"/>
        </w:rPr>
        <w:t xml:space="preserve">Do you think pricing aspects can be included in spectrum outlook? If yes, </w:t>
      </w:r>
      <w:r w:rsidR="00B31CC7" w:rsidRPr="00696713">
        <w:rPr>
          <w:bCs/>
          <w:color w:val="000000" w:themeColor="text1"/>
        </w:rPr>
        <w:t>what</w:t>
      </w:r>
      <w:r w:rsidRPr="00696713">
        <w:rPr>
          <w:bCs/>
          <w:color w:val="000000" w:themeColor="text1"/>
        </w:rPr>
        <w:t xml:space="preserve"> aspect(s) of spectrum pricing can be included in spectrum outlook?</w:t>
      </w:r>
    </w:p>
    <w:p w14:paraId="6808DE34" w14:textId="25100275" w:rsidR="007F0E56" w:rsidRPr="00696713" w:rsidRDefault="007F0E56" w:rsidP="00A211BB">
      <w:pPr>
        <w:contextualSpacing/>
        <w:jc w:val="both"/>
        <w:rPr>
          <w:b/>
          <w:bCs/>
          <w:color w:val="000000" w:themeColor="text1"/>
          <w:sz w:val="26"/>
          <w:szCs w:val="26"/>
        </w:rPr>
      </w:pPr>
    </w:p>
    <w:p w14:paraId="44994A42"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 7:</w:t>
      </w:r>
    </w:p>
    <w:p w14:paraId="47C2A369" w14:textId="77777777" w:rsidR="00A211BB" w:rsidRPr="00696713" w:rsidRDefault="00A211BB" w:rsidP="00A211BB">
      <w:pPr>
        <w:contextualSpacing/>
        <w:jc w:val="both"/>
        <w:rPr>
          <w:rFonts w:eastAsia="Times New Roman"/>
          <w:color w:val="000000" w:themeColor="text1"/>
          <w:lang w:val="en"/>
        </w:rPr>
      </w:pPr>
      <w:r w:rsidRPr="00696713">
        <w:rPr>
          <w:rFonts w:eastAsia="Times New Roman"/>
          <w:color w:val="000000" w:themeColor="text1"/>
          <w:lang w:val="en"/>
        </w:rPr>
        <w:t>Do you consider that targeting spectrum utilization measurements could be useful in future spectrum management initiatives?</w:t>
      </w:r>
    </w:p>
    <w:p w14:paraId="1103E065" w14:textId="77777777" w:rsidR="00A211BB" w:rsidRPr="00696713" w:rsidRDefault="00A211BB" w:rsidP="00A211BB">
      <w:pPr>
        <w:contextualSpacing/>
        <w:jc w:val="both"/>
        <w:rPr>
          <w:rFonts w:eastAsia="Times New Roman"/>
          <w:color w:val="000000" w:themeColor="text1"/>
          <w:lang w:val="en"/>
        </w:rPr>
      </w:pPr>
      <w:r w:rsidRPr="00696713">
        <w:rPr>
          <w:rFonts w:eastAsia="Times New Roman"/>
          <w:color w:val="000000" w:themeColor="text1"/>
          <w:lang w:val="en"/>
        </w:rPr>
        <w:t>Please provide reference/documents in support of your views wherever possible.</w:t>
      </w:r>
    </w:p>
    <w:p w14:paraId="5CC42FB9" w14:textId="77777777" w:rsidR="00A211BB" w:rsidRPr="00696713" w:rsidRDefault="00A211BB" w:rsidP="00A211BB">
      <w:pPr>
        <w:contextualSpacing/>
        <w:jc w:val="both"/>
        <w:rPr>
          <w:bCs/>
          <w:color w:val="000000" w:themeColor="text1"/>
          <w:rtl/>
        </w:rPr>
      </w:pPr>
    </w:p>
    <w:p w14:paraId="6D67AC6A" w14:textId="77777777" w:rsidR="00A211BB" w:rsidRPr="007F0E56" w:rsidRDefault="00A211BB" w:rsidP="007F0E56">
      <w:pPr>
        <w:tabs>
          <w:tab w:val="left" w:pos="567"/>
        </w:tabs>
        <w:contextualSpacing/>
        <w:jc w:val="both"/>
        <w:rPr>
          <w:rFonts w:eastAsia="Batang"/>
          <w:b/>
          <w:color w:val="000000" w:themeColor="text1"/>
          <w:rtl/>
          <w:lang w:eastAsia="ko-KR"/>
        </w:rPr>
      </w:pPr>
      <w:r w:rsidRPr="007F0E56">
        <w:rPr>
          <w:rFonts w:eastAsia="Batang"/>
          <w:b/>
          <w:color w:val="000000" w:themeColor="text1"/>
          <w:lang w:eastAsia="ko-KR"/>
        </w:rPr>
        <w:t>Question 8:</w:t>
      </w:r>
    </w:p>
    <w:p w14:paraId="3D4E410A" w14:textId="77777777" w:rsidR="00A211BB" w:rsidRPr="00696713" w:rsidRDefault="00A211BB" w:rsidP="00A211BB">
      <w:pPr>
        <w:spacing w:line="276" w:lineRule="auto"/>
        <w:contextualSpacing/>
        <w:jc w:val="both"/>
        <w:rPr>
          <w:rFonts w:eastAsia="Times New Roman"/>
          <w:color w:val="000000" w:themeColor="text1"/>
          <w:lang w:val="en"/>
        </w:rPr>
      </w:pPr>
      <w:r w:rsidRPr="00696713">
        <w:rPr>
          <w:rFonts w:eastAsia="Times New Roman"/>
          <w:color w:val="000000" w:themeColor="text1"/>
          <w:lang w:val="en"/>
        </w:rPr>
        <w:t xml:space="preserve">What are the various payment strategies for collection of the spectrum fee in your country? And whether this should be included in spectrum outlook? </w:t>
      </w:r>
    </w:p>
    <w:p w14:paraId="7E21F113" w14:textId="77777777" w:rsidR="00A211BB" w:rsidRPr="00696713" w:rsidRDefault="00A211BB" w:rsidP="00A211BB">
      <w:pPr>
        <w:spacing w:line="276" w:lineRule="auto"/>
        <w:contextualSpacing/>
        <w:jc w:val="both"/>
        <w:rPr>
          <w:bCs/>
          <w:color w:val="000000" w:themeColor="text1"/>
          <w:lang w:val="en" w:bidi="fa-IR"/>
        </w:rPr>
      </w:pPr>
    </w:p>
    <w:p w14:paraId="772A5AF0"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 9:</w:t>
      </w:r>
    </w:p>
    <w:p w14:paraId="2EEF9EE7" w14:textId="77777777" w:rsidR="00A211BB" w:rsidRPr="00696713" w:rsidRDefault="00A211BB" w:rsidP="00A211BB">
      <w:pPr>
        <w:spacing w:line="276" w:lineRule="auto"/>
        <w:contextualSpacing/>
        <w:jc w:val="both"/>
        <w:rPr>
          <w:b/>
          <w:bCs/>
          <w:color w:val="000000" w:themeColor="text1"/>
        </w:rPr>
      </w:pPr>
      <w:r w:rsidRPr="00696713">
        <w:rPr>
          <w:rFonts w:eastAsia="Times New Roman"/>
          <w:color w:val="000000" w:themeColor="text1"/>
          <w:lang w:val="en"/>
        </w:rPr>
        <w:t xml:space="preserve">What other aspects do you </w:t>
      </w:r>
      <w:proofErr w:type="spellStart"/>
      <w:r w:rsidRPr="00696713">
        <w:rPr>
          <w:rFonts w:eastAsia="Times New Roman"/>
          <w:color w:val="000000" w:themeColor="text1"/>
          <w:lang w:val="en"/>
        </w:rPr>
        <w:t>propos</w:t>
      </w:r>
      <w:proofErr w:type="spellEnd"/>
      <w:r w:rsidRPr="00696713">
        <w:rPr>
          <w:rFonts w:eastAsia="Times New Roman"/>
          <w:color w:val="000000" w:themeColor="text1"/>
          <w:lang w:val="en"/>
        </w:rPr>
        <w:t xml:space="preserve"> as a new item that can be considered for formulating spectrum outlook?</w:t>
      </w:r>
    </w:p>
    <w:p w14:paraId="39AFC52E" w14:textId="77777777" w:rsidR="00A211BB" w:rsidRPr="00696713" w:rsidRDefault="00A211BB" w:rsidP="00A211BB">
      <w:pPr>
        <w:spacing w:line="276" w:lineRule="auto"/>
        <w:contextualSpacing/>
        <w:jc w:val="both"/>
        <w:rPr>
          <w:b/>
          <w:bCs/>
          <w:color w:val="000000" w:themeColor="text1"/>
        </w:rPr>
      </w:pPr>
    </w:p>
    <w:p w14:paraId="272C5792"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 10:</w:t>
      </w:r>
    </w:p>
    <w:p w14:paraId="6B28380E" w14:textId="77777777" w:rsidR="00A211BB" w:rsidRPr="00696713" w:rsidRDefault="00A211BB" w:rsidP="00A211BB">
      <w:pPr>
        <w:rPr>
          <w:color w:val="000000" w:themeColor="text1"/>
        </w:rPr>
      </w:pPr>
      <w:r w:rsidRPr="00696713">
        <w:rPr>
          <w:color w:val="000000" w:themeColor="text1"/>
        </w:rPr>
        <w:lastRenderedPageBreak/>
        <w:t>Are there any potential future challenges that you are addressing as a priority in your spectrum work program for the next ten years?</w:t>
      </w:r>
    </w:p>
    <w:p w14:paraId="00FB5DE3" w14:textId="77777777" w:rsidR="00A211BB" w:rsidRPr="00696713" w:rsidRDefault="00A211BB" w:rsidP="00A211BB">
      <w:pPr>
        <w:rPr>
          <w:color w:val="000000" w:themeColor="text1"/>
        </w:rPr>
      </w:pPr>
    </w:p>
    <w:p w14:paraId="464D770D"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Question11:</w:t>
      </w:r>
    </w:p>
    <w:p w14:paraId="24DD004C" w14:textId="2D0D6098" w:rsidR="00A211BB" w:rsidRPr="00696713" w:rsidRDefault="00A211BB" w:rsidP="00A211BB">
      <w:pPr>
        <w:spacing w:line="276" w:lineRule="auto"/>
        <w:contextualSpacing/>
        <w:jc w:val="both"/>
        <w:rPr>
          <w:bCs/>
          <w:color w:val="000000" w:themeColor="text1"/>
        </w:rPr>
      </w:pPr>
      <w:r w:rsidRPr="00696713">
        <w:rPr>
          <w:bCs/>
          <w:color w:val="000000" w:themeColor="text1"/>
        </w:rPr>
        <w:t>Do you think any service/ technology usage discontinuation should be covered in the spectrum outlook? (</w:t>
      </w:r>
      <w:r w:rsidR="00B31CC7" w:rsidRPr="00696713">
        <w:rPr>
          <w:bCs/>
          <w:color w:val="000000" w:themeColor="text1"/>
        </w:rPr>
        <w:t>Example</w:t>
      </w:r>
      <w:r w:rsidRPr="00696713">
        <w:rPr>
          <w:bCs/>
          <w:color w:val="000000" w:themeColor="text1"/>
        </w:rPr>
        <w:t xml:space="preserve">: 2G, 3G sunset)If yes, how you are planning to achieve that? What are the spectrum </w:t>
      </w:r>
      <w:proofErr w:type="spellStart"/>
      <w:r w:rsidRPr="00696713">
        <w:rPr>
          <w:bCs/>
          <w:color w:val="000000" w:themeColor="text1"/>
        </w:rPr>
        <w:t>refarming</w:t>
      </w:r>
      <w:proofErr w:type="spellEnd"/>
      <w:r w:rsidRPr="00696713">
        <w:rPr>
          <w:bCs/>
          <w:color w:val="000000" w:themeColor="text1"/>
        </w:rPr>
        <w:t xml:space="preserve"> process in your country? </w:t>
      </w:r>
    </w:p>
    <w:p w14:paraId="4D6128FE" w14:textId="77777777" w:rsidR="00A211BB" w:rsidRPr="00696713" w:rsidRDefault="00A211BB" w:rsidP="00A211BB">
      <w:pPr>
        <w:spacing w:line="276" w:lineRule="auto"/>
        <w:contextualSpacing/>
        <w:jc w:val="both"/>
        <w:rPr>
          <w:bCs/>
          <w:color w:val="000000" w:themeColor="text1"/>
        </w:rPr>
      </w:pPr>
    </w:p>
    <w:p w14:paraId="236E79C2"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Question12:</w:t>
      </w:r>
    </w:p>
    <w:p w14:paraId="6041C704" w14:textId="77777777" w:rsidR="00A211BB" w:rsidRPr="00696713" w:rsidRDefault="00A211BB" w:rsidP="00A211BB">
      <w:pPr>
        <w:spacing w:line="276" w:lineRule="auto"/>
        <w:contextualSpacing/>
        <w:jc w:val="both"/>
        <w:rPr>
          <w:bCs/>
          <w:color w:val="000000" w:themeColor="text1"/>
        </w:rPr>
      </w:pPr>
      <w:r w:rsidRPr="00696713">
        <w:rPr>
          <w:bCs/>
          <w:color w:val="000000" w:themeColor="text1"/>
        </w:rPr>
        <w:t xml:space="preserve">Do you think technology neutrality can be a feature of the spectrum outlook? </w:t>
      </w:r>
    </w:p>
    <w:p w14:paraId="567CBF7D" w14:textId="77777777" w:rsidR="00A211BB" w:rsidRPr="00696713" w:rsidRDefault="00A211BB" w:rsidP="00A211BB">
      <w:pPr>
        <w:spacing w:line="276" w:lineRule="auto"/>
        <w:contextualSpacing/>
        <w:jc w:val="both"/>
        <w:rPr>
          <w:bCs/>
          <w:color w:val="000000" w:themeColor="text1"/>
        </w:rPr>
      </w:pPr>
      <w:r w:rsidRPr="00696713">
        <w:rPr>
          <w:bCs/>
          <w:color w:val="000000" w:themeColor="text1"/>
        </w:rPr>
        <w:t xml:space="preserve">If yes, is there any condition applied? </w:t>
      </w:r>
    </w:p>
    <w:p w14:paraId="0ACB12DA" w14:textId="77777777" w:rsidR="00A211BB" w:rsidRPr="00696713" w:rsidRDefault="00A211BB" w:rsidP="00A211BB">
      <w:pPr>
        <w:rPr>
          <w:color w:val="000000" w:themeColor="text1"/>
        </w:rPr>
      </w:pPr>
    </w:p>
    <w:p w14:paraId="2B9EF303"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Question13:</w:t>
      </w:r>
    </w:p>
    <w:p w14:paraId="0BDD8E50" w14:textId="77777777" w:rsidR="00A211BB" w:rsidRPr="00696713" w:rsidRDefault="00A211BB" w:rsidP="00A211BB">
      <w:pPr>
        <w:tabs>
          <w:tab w:val="left" w:pos="2805"/>
        </w:tabs>
        <w:rPr>
          <w:color w:val="000000" w:themeColor="text1"/>
        </w:rPr>
      </w:pPr>
      <w:r w:rsidRPr="00696713">
        <w:rPr>
          <w:color w:val="000000" w:themeColor="text1"/>
        </w:rPr>
        <w:t>How do you forecast spectrum requirement in your country? Is there any specific method to do that?</w:t>
      </w:r>
    </w:p>
    <w:p w14:paraId="4DA94CD5" w14:textId="77777777" w:rsidR="00A211BB" w:rsidRPr="00696713" w:rsidRDefault="00A211BB" w:rsidP="00A211BB">
      <w:pPr>
        <w:tabs>
          <w:tab w:val="left" w:pos="2805"/>
        </w:tabs>
        <w:rPr>
          <w:color w:val="000000" w:themeColor="text1"/>
        </w:rPr>
      </w:pPr>
    </w:p>
    <w:p w14:paraId="72F562F0"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Question14:</w:t>
      </w:r>
    </w:p>
    <w:p w14:paraId="4DCA37BE" w14:textId="48021DB6" w:rsidR="00A211BB" w:rsidRPr="00696713" w:rsidRDefault="00A211BB" w:rsidP="00FF1B91">
      <w:pPr>
        <w:tabs>
          <w:tab w:val="left" w:pos="2805"/>
        </w:tabs>
        <w:rPr>
          <w:color w:val="000000" w:themeColor="text1"/>
        </w:rPr>
      </w:pPr>
      <w:r w:rsidRPr="00696713">
        <w:rPr>
          <w:color w:val="000000" w:themeColor="text1"/>
        </w:rPr>
        <w:t>Is there any proposed timeline included in your spectrum outlook? If yes, please mention here separately.</w:t>
      </w:r>
      <w:r w:rsidRPr="00696713">
        <w:rPr>
          <w:color w:val="000000" w:themeColor="text1"/>
        </w:rPr>
        <w:tab/>
      </w:r>
    </w:p>
    <w:p w14:paraId="61C96337" w14:textId="77777777" w:rsidR="00A211BB" w:rsidRPr="00696713" w:rsidRDefault="00A211BB" w:rsidP="00A211BB">
      <w:pPr>
        <w:tabs>
          <w:tab w:val="left" w:pos="2805"/>
        </w:tabs>
        <w:rPr>
          <w:color w:val="000000" w:themeColor="text1"/>
        </w:rPr>
      </w:pPr>
    </w:p>
    <w:p w14:paraId="05F0241A" w14:textId="77777777" w:rsidR="00A211BB" w:rsidRPr="00696713" w:rsidRDefault="00A211BB" w:rsidP="00A211BB">
      <w:pPr>
        <w:tabs>
          <w:tab w:val="left" w:pos="2805"/>
        </w:tabs>
        <w:rPr>
          <w:color w:val="000000" w:themeColor="text1"/>
        </w:rPr>
      </w:pPr>
    </w:p>
    <w:p w14:paraId="68A5BB3B" w14:textId="570F09CB" w:rsidR="00A211BB" w:rsidRDefault="00A211BB" w:rsidP="00A211BB">
      <w:pPr>
        <w:tabs>
          <w:tab w:val="left" w:pos="2805"/>
        </w:tabs>
        <w:rPr>
          <w:color w:val="000000" w:themeColor="text1"/>
          <w:rtl/>
        </w:rPr>
      </w:pPr>
    </w:p>
    <w:p w14:paraId="76F78EEE" w14:textId="7E65FCEA" w:rsidR="00C21FC1" w:rsidRDefault="00C21FC1" w:rsidP="00A211BB">
      <w:pPr>
        <w:tabs>
          <w:tab w:val="left" w:pos="2805"/>
        </w:tabs>
        <w:rPr>
          <w:color w:val="000000" w:themeColor="text1"/>
          <w:rtl/>
        </w:rPr>
      </w:pPr>
    </w:p>
    <w:p w14:paraId="29A4969E" w14:textId="2E0AE4D7" w:rsidR="00C21FC1" w:rsidRDefault="00C21FC1" w:rsidP="00A211BB">
      <w:pPr>
        <w:tabs>
          <w:tab w:val="left" w:pos="2805"/>
        </w:tabs>
        <w:rPr>
          <w:color w:val="000000" w:themeColor="text1"/>
          <w:rtl/>
        </w:rPr>
      </w:pPr>
    </w:p>
    <w:p w14:paraId="72F9DEAC" w14:textId="06E3F54B" w:rsidR="00C21FC1" w:rsidRDefault="00C21FC1" w:rsidP="00A211BB">
      <w:pPr>
        <w:tabs>
          <w:tab w:val="left" w:pos="2805"/>
        </w:tabs>
        <w:rPr>
          <w:color w:val="000000" w:themeColor="text1"/>
          <w:rtl/>
        </w:rPr>
      </w:pPr>
    </w:p>
    <w:p w14:paraId="7245F2FE" w14:textId="3CE48A54" w:rsidR="00C21FC1" w:rsidRDefault="00C21FC1" w:rsidP="00A211BB">
      <w:pPr>
        <w:tabs>
          <w:tab w:val="left" w:pos="2805"/>
        </w:tabs>
        <w:rPr>
          <w:color w:val="000000" w:themeColor="text1"/>
          <w:rtl/>
        </w:rPr>
      </w:pPr>
    </w:p>
    <w:p w14:paraId="269B8E7F" w14:textId="5FAD42B5" w:rsidR="00C21FC1" w:rsidRDefault="00C21FC1" w:rsidP="00A211BB">
      <w:pPr>
        <w:tabs>
          <w:tab w:val="left" w:pos="2805"/>
        </w:tabs>
        <w:rPr>
          <w:color w:val="000000" w:themeColor="text1"/>
          <w:rtl/>
        </w:rPr>
      </w:pPr>
    </w:p>
    <w:p w14:paraId="14E501D5" w14:textId="2662ED6B" w:rsidR="00C21FC1" w:rsidRDefault="00C21FC1" w:rsidP="00A211BB">
      <w:pPr>
        <w:tabs>
          <w:tab w:val="left" w:pos="2805"/>
        </w:tabs>
        <w:rPr>
          <w:color w:val="000000" w:themeColor="text1"/>
          <w:rtl/>
        </w:rPr>
      </w:pPr>
    </w:p>
    <w:p w14:paraId="3C3AE05D" w14:textId="58B92F39" w:rsidR="00C21FC1" w:rsidRDefault="00C21FC1" w:rsidP="00A211BB">
      <w:pPr>
        <w:tabs>
          <w:tab w:val="left" w:pos="2805"/>
        </w:tabs>
        <w:rPr>
          <w:color w:val="000000" w:themeColor="text1"/>
          <w:rtl/>
        </w:rPr>
      </w:pPr>
    </w:p>
    <w:p w14:paraId="5355924B" w14:textId="636BB712" w:rsidR="00C21FC1" w:rsidRDefault="00C21FC1" w:rsidP="00A211BB">
      <w:pPr>
        <w:tabs>
          <w:tab w:val="left" w:pos="2805"/>
        </w:tabs>
        <w:rPr>
          <w:color w:val="000000" w:themeColor="text1"/>
          <w:rtl/>
        </w:rPr>
      </w:pPr>
    </w:p>
    <w:p w14:paraId="365B0F2C" w14:textId="60647336" w:rsidR="00C21FC1" w:rsidRDefault="00C21FC1" w:rsidP="00A211BB">
      <w:pPr>
        <w:tabs>
          <w:tab w:val="left" w:pos="2805"/>
        </w:tabs>
        <w:rPr>
          <w:color w:val="000000" w:themeColor="text1"/>
          <w:rtl/>
        </w:rPr>
      </w:pPr>
    </w:p>
    <w:p w14:paraId="08A4B696" w14:textId="082192AF" w:rsidR="00C21FC1" w:rsidRDefault="00C21FC1" w:rsidP="00A211BB">
      <w:pPr>
        <w:tabs>
          <w:tab w:val="left" w:pos="2805"/>
        </w:tabs>
        <w:rPr>
          <w:color w:val="000000" w:themeColor="text1"/>
          <w:rtl/>
        </w:rPr>
      </w:pPr>
    </w:p>
    <w:p w14:paraId="0B04F33B" w14:textId="77777777" w:rsidR="00C21FC1" w:rsidRPr="00696713" w:rsidRDefault="00C21FC1" w:rsidP="00A211BB">
      <w:pPr>
        <w:tabs>
          <w:tab w:val="left" w:pos="2805"/>
        </w:tabs>
        <w:rPr>
          <w:color w:val="000000" w:themeColor="text1"/>
        </w:rPr>
      </w:pPr>
    </w:p>
    <w:p w14:paraId="390CB2B5" w14:textId="77777777" w:rsidR="00A211BB" w:rsidRPr="00696713" w:rsidRDefault="00A211BB" w:rsidP="00A211BB">
      <w:pPr>
        <w:tabs>
          <w:tab w:val="left" w:pos="2805"/>
        </w:tabs>
        <w:rPr>
          <w:color w:val="000000" w:themeColor="text1"/>
        </w:rPr>
      </w:pPr>
    </w:p>
    <w:p w14:paraId="37308F4A" w14:textId="66CD4C48" w:rsidR="00A211BB" w:rsidRPr="00696713" w:rsidRDefault="00183E19" w:rsidP="00183E19">
      <w:pPr>
        <w:pStyle w:val="Heading2"/>
      </w:pPr>
      <w:bookmarkStart w:id="38" w:name="_Toc207186519"/>
      <w:r>
        <w:t>7-2- Answers</w:t>
      </w:r>
      <w:bookmarkEnd w:id="38"/>
    </w:p>
    <w:p w14:paraId="5DAA1ED9" w14:textId="480AB743" w:rsidR="00A211BB" w:rsidRPr="00696713" w:rsidRDefault="00A211BB" w:rsidP="00A211BB">
      <w:pPr>
        <w:jc w:val="both"/>
        <w:rPr>
          <w:b/>
          <w:bCs/>
          <w:color w:val="000000" w:themeColor="text1"/>
        </w:rPr>
      </w:pPr>
    </w:p>
    <w:p w14:paraId="626E469E" w14:textId="5791391C" w:rsidR="00A211BB" w:rsidRDefault="00E640C2" w:rsidP="00183E19">
      <w:pPr>
        <w:pStyle w:val="Heading3"/>
      </w:pPr>
      <w:bookmarkStart w:id="39" w:name="_Toc207186520"/>
      <w:r>
        <w:t>7</w:t>
      </w:r>
      <w:r w:rsidR="003F10C8">
        <w:t xml:space="preserve">-2-1- </w:t>
      </w:r>
      <w:r w:rsidR="00A211BB" w:rsidRPr="007F0E56">
        <w:t>Pakistan:</w:t>
      </w:r>
      <w:bookmarkEnd w:id="39"/>
    </w:p>
    <w:p w14:paraId="7948CD72" w14:textId="77777777" w:rsidR="00A1073B" w:rsidRPr="00A1073B" w:rsidRDefault="00A1073B" w:rsidP="00A1073B"/>
    <w:p w14:paraId="3B9808CB" w14:textId="77777777" w:rsidR="00A211BB" w:rsidRPr="007F0E56" w:rsidRDefault="00A211BB" w:rsidP="007F0E56">
      <w:pPr>
        <w:tabs>
          <w:tab w:val="left" w:pos="567"/>
        </w:tabs>
        <w:contextualSpacing/>
        <w:jc w:val="both"/>
        <w:rPr>
          <w:rFonts w:eastAsia="Batang"/>
          <w:b/>
          <w:color w:val="000000" w:themeColor="text1"/>
          <w:lang w:eastAsia="ko-KR"/>
        </w:rPr>
      </w:pPr>
      <w:r w:rsidRPr="007F0E56">
        <w:rPr>
          <w:rFonts w:eastAsia="Batang"/>
          <w:b/>
          <w:color w:val="000000" w:themeColor="text1"/>
          <w:lang w:eastAsia="ko-KR"/>
        </w:rPr>
        <w:t>Answer</w:t>
      </w:r>
      <w:r w:rsidRPr="007F0E56">
        <w:rPr>
          <w:rFonts w:eastAsia="Batang" w:hint="cs"/>
          <w:b/>
          <w:color w:val="000000" w:themeColor="text1"/>
          <w:rtl/>
          <w:lang w:eastAsia="ko-KR"/>
        </w:rPr>
        <w:t xml:space="preserve"> </w:t>
      </w:r>
      <w:r w:rsidRPr="007F0E56">
        <w:rPr>
          <w:rFonts w:eastAsia="Batang"/>
          <w:b/>
          <w:color w:val="000000" w:themeColor="text1"/>
          <w:lang w:eastAsia="ko-KR"/>
        </w:rPr>
        <w:t>1:</w:t>
      </w:r>
    </w:p>
    <w:p w14:paraId="52963514" w14:textId="77777777" w:rsidR="00A211BB" w:rsidRPr="00696713" w:rsidRDefault="00A211BB" w:rsidP="00090F2F">
      <w:pPr>
        <w:pStyle w:val="ListParagraph"/>
        <w:numPr>
          <w:ilvl w:val="0"/>
          <w:numId w:val="1"/>
        </w:numPr>
        <w:tabs>
          <w:tab w:val="left" w:pos="2805"/>
        </w:tabs>
        <w:autoSpaceDE w:val="0"/>
        <w:autoSpaceDN w:val="0"/>
        <w:rPr>
          <w:bCs/>
          <w:color w:val="000000" w:themeColor="text1"/>
          <w:lang w:val="en"/>
        </w:rPr>
      </w:pPr>
      <w:r w:rsidRPr="00696713">
        <w:rPr>
          <w:bCs/>
          <w:color w:val="000000" w:themeColor="text1"/>
          <w:lang w:val="en"/>
        </w:rPr>
        <w:t>Spectrum Rolling Strategy is the policy level document covering future spectrum outlook of Pakistan duly approved by the Federal Government.</w:t>
      </w:r>
    </w:p>
    <w:p w14:paraId="677F183B" w14:textId="77777777" w:rsidR="00A211BB" w:rsidRPr="00696713" w:rsidRDefault="0051529B" w:rsidP="00090F2F">
      <w:pPr>
        <w:pStyle w:val="ListParagraph"/>
        <w:numPr>
          <w:ilvl w:val="0"/>
          <w:numId w:val="1"/>
        </w:numPr>
        <w:autoSpaceDE w:val="0"/>
        <w:autoSpaceDN w:val="0"/>
        <w:spacing w:line="276" w:lineRule="auto"/>
        <w:jc w:val="both"/>
        <w:rPr>
          <w:rFonts w:ascii="Open Sans" w:hAnsi="Open Sans" w:cs="Open Sans"/>
          <w:b/>
          <w:i/>
          <w:color w:val="000000" w:themeColor="text1"/>
          <w:sz w:val="21"/>
          <w:szCs w:val="21"/>
          <w:u w:val="single"/>
          <w:shd w:val="clear" w:color="auto" w:fill="FFFFFF"/>
        </w:rPr>
      </w:pPr>
      <w:hyperlink r:id="rId15" w:history="1">
        <w:r w:rsidR="00A211BB" w:rsidRPr="00696713">
          <w:rPr>
            <w:rStyle w:val="Hyperlink"/>
            <w:rFonts w:ascii="Open Sans" w:hAnsi="Open Sans" w:cs="Open Sans"/>
            <w:i/>
            <w:color w:val="000000" w:themeColor="text1"/>
            <w:sz w:val="21"/>
            <w:szCs w:val="21"/>
            <w:shd w:val="clear" w:color="auto" w:fill="FFFFFF"/>
          </w:rPr>
          <w:t>https://moitt.gov.pk/SiteImage/Misc/files/PakistanRollingSpectrumStrategyFinal23Nov2020.pdf</w:t>
        </w:r>
      </w:hyperlink>
      <w:r w:rsidR="00A211BB" w:rsidRPr="00696713">
        <w:rPr>
          <w:rFonts w:ascii="Open Sans" w:hAnsi="Open Sans" w:cs="Open Sans"/>
          <w:i/>
          <w:color w:val="000000" w:themeColor="text1"/>
          <w:sz w:val="21"/>
          <w:szCs w:val="21"/>
          <w:shd w:val="clear" w:color="auto" w:fill="FFFFFF"/>
        </w:rPr>
        <w:t>.</w:t>
      </w:r>
      <w:r w:rsidR="00A211BB" w:rsidRPr="00696713">
        <w:rPr>
          <w:rFonts w:ascii="Open Sans" w:hAnsi="Open Sans" w:cs="Open Sans"/>
          <w:b/>
          <w:i/>
          <w:color w:val="000000" w:themeColor="text1"/>
          <w:sz w:val="21"/>
          <w:szCs w:val="21"/>
          <w:shd w:val="clear" w:color="auto" w:fill="FFFFFF"/>
        </w:rPr>
        <w:t xml:space="preserve"> </w:t>
      </w:r>
      <w:r w:rsidR="00A211BB" w:rsidRPr="00696713">
        <w:rPr>
          <w:b/>
          <w:color w:val="000000" w:themeColor="text1"/>
        </w:rPr>
        <w:t xml:space="preserve">This document was developed in response to Telecom Policy 2015. As per Telecom Policy 2015, this document has to be reviewed by </w:t>
      </w:r>
      <w:proofErr w:type="spellStart"/>
      <w:r w:rsidR="00A211BB" w:rsidRPr="00696713">
        <w:rPr>
          <w:b/>
          <w:color w:val="000000" w:themeColor="text1"/>
        </w:rPr>
        <w:t>MoIT&amp;T</w:t>
      </w:r>
      <w:proofErr w:type="spellEnd"/>
      <w:r w:rsidR="00A211BB" w:rsidRPr="00696713">
        <w:rPr>
          <w:b/>
          <w:color w:val="000000" w:themeColor="text1"/>
        </w:rPr>
        <w:t xml:space="preserve"> in consultation with FAB &amp; PTA after every 3 years. </w:t>
      </w:r>
    </w:p>
    <w:p w14:paraId="11D172B7" w14:textId="77777777" w:rsidR="00A211BB" w:rsidRPr="00696713" w:rsidRDefault="00A211BB" w:rsidP="00A211BB">
      <w:pPr>
        <w:jc w:val="both"/>
        <w:rPr>
          <w:rFonts w:asciiTheme="minorHAnsi" w:hAnsiTheme="minorHAnsi" w:cstheme="minorBidi"/>
          <w:b/>
          <w:color w:val="000000" w:themeColor="text1"/>
          <w:sz w:val="22"/>
          <w:szCs w:val="22"/>
        </w:rPr>
      </w:pPr>
    </w:p>
    <w:p w14:paraId="2B2AA3CF" w14:textId="77777777" w:rsidR="00A211BB" w:rsidRPr="00696713" w:rsidRDefault="00A211BB" w:rsidP="00A211BB">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t>Answer</w:t>
      </w:r>
      <w:r w:rsidRPr="00696713">
        <w:rPr>
          <w:rFonts w:ascii="Times New Roman" w:hAnsi="Times New Roman" w:hint="cs"/>
          <w:b/>
          <w:color w:val="000000" w:themeColor="text1"/>
          <w:sz w:val="24"/>
          <w:szCs w:val="24"/>
          <w:rtl/>
        </w:rPr>
        <w:t xml:space="preserve"> </w:t>
      </w:r>
      <w:r w:rsidRPr="00696713">
        <w:rPr>
          <w:rFonts w:ascii="Times New Roman" w:hAnsi="Times New Roman"/>
          <w:b/>
          <w:color w:val="000000" w:themeColor="text1"/>
          <w:sz w:val="24"/>
          <w:szCs w:val="24"/>
        </w:rPr>
        <w:t>2:</w:t>
      </w:r>
    </w:p>
    <w:tbl>
      <w:tblPr>
        <w:tblStyle w:val="TableGrid"/>
        <w:tblW w:w="0" w:type="auto"/>
        <w:tblInd w:w="108" w:type="dxa"/>
        <w:tblLook w:val="04A0" w:firstRow="1" w:lastRow="0" w:firstColumn="1" w:lastColumn="0" w:noHBand="0" w:noVBand="1"/>
      </w:tblPr>
      <w:tblGrid>
        <w:gridCol w:w="2199"/>
        <w:gridCol w:w="2599"/>
        <w:gridCol w:w="2416"/>
        <w:gridCol w:w="1697"/>
      </w:tblGrid>
      <w:tr w:rsidR="00A211BB" w:rsidRPr="00696713" w14:paraId="1C66A36B" w14:textId="77777777" w:rsidTr="00724530">
        <w:tc>
          <w:tcPr>
            <w:tcW w:w="2213" w:type="dxa"/>
            <w:tcBorders>
              <w:top w:val="single" w:sz="4" w:space="0" w:color="auto"/>
              <w:left w:val="single" w:sz="4" w:space="0" w:color="auto"/>
              <w:bottom w:val="single" w:sz="4" w:space="0" w:color="auto"/>
              <w:right w:val="single" w:sz="4" w:space="0" w:color="auto"/>
            </w:tcBorders>
            <w:vAlign w:val="center"/>
            <w:hideMark/>
          </w:tcPr>
          <w:p w14:paraId="1DDB0110"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lastRenderedPageBreak/>
              <w:t>Spectrum attribution category</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5C47383"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t>Service wise assignment of spectrum in MHz (Private sector)</w:t>
            </w:r>
          </w:p>
        </w:tc>
        <w:tc>
          <w:tcPr>
            <w:tcW w:w="2473" w:type="dxa"/>
            <w:tcBorders>
              <w:top w:val="single" w:sz="4" w:space="0" w:color="auto"/>
              <w:left w:val="single" w:sz="4" w:space="0" w:color="auto"/>
              <w:bottom w:val="single" w:sz="4" w:space="0" w:color="auto"/>
              <w:right w:val="single" w:sz="4" w:space="0" w:color="auto"/>
            </w:tcBorders>
            <w:vAlign w:val="center"/>
            <w:hideMark/>
          </w:tcPr>
          <w:p w14:paraId="0C906B58"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t>Service wise assignment of spectrum in MHz (Public sector)</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B72C119"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t>Major uses</w:t>
            </w:r>
          </w:p>
        </w:tc>
      </w:tr>
      <w:tr w:rsidR="00A211BB" w:rsidRPr="00696713" w14:paraId="4DC92299" w14:textId="77777777" w:rsidTr="00724530">
        <w:tc>
          <w:tcPr>
            <w:tcW w:w="2213" w:type="dxa"/>
            <w:tcBorders>
              <w:top w:val="single" w:sz="4" w:space="0" w:color="auto"/>
              <w:left w:val="single" w:sz="4" w:space="0" w:color="auto"/>
              <w:bottom w:val="single" w:sz="4" w:space="0" w:color="auto"/>
              <w:right w:val="single" w:sz="4" w:space="0" w:color="auto"/>
            </w:tcBorders>
            <w:vAlign w:val="center"/>
            <w:hideMark/>
          </w:tcPr>
          <w:p w14:paraId="2897F05A"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t>Administratively assigned</w:t>
            </w:r>
          </w:p>
        </w:tc>
        <w:tc>
          <w:tcPr>
            <w:tcW w:w="2666" w:type="dxa"/>
            <w:tcBorders>
              <w:top w:val="single" w:sz="4" w:space="0" w:color="auto"/>
              <w:left w:val="single" w:sz="4" w:space="0" w:color="auto"/>
              <w:bottom w:val="single" w:sz="4" w:space="0" w:color="auto"/>
              <w:right w:val="single" w:sz="4" w:space="0" w:color="auto"/>
            </w:tcBorders>
            <w:vAlign w:val="center"/>
            <w:hideMark/>
          </w:tcPr>
          <w:p w14:paraId="67EC742D" w14:textId="77777777" w:rsidR="00A211BB" w:rsidRPr="00696713" w:rsidRDefault="00A211BB" w:rsidP="00724530">
            <w:pPr>
              <w:pStyle w:val="HTMLPreformatted"/>
              <w:jc w:val="center"/>
              <w:rPr>
                <w:rFonts w:ascii="Times New Roman" w:hAnsi="Times New Roman"/>
                <w:b/>
                <w:color w:val="000000" w:themeColor="text1"/>
                <w:sz w:val="24"/>
                <w:szCs w:val="24"/>
              </w:rPr>
            </w:pPr>
            <w:r w:rsidRPr="00696713">
              <w:rPr>
                <w:rFonts w:ascii="Times New Roman" w:hAnsi="Times New Roman"/>
                <w:b/>
                <w:color w:val="000000" w:themeColor="text1"/>
                <w:sz w:val="24"/>
                <w:szCs w:val="24"/>
              </w:rPr>
              <w:t>23 MHz</w:t>
            </w:r>
          </w:p>
        </w:tc>
        <w:tc>
          <w:tcPr>
            <w:tcW w:w="2473" w:type="dxa"/>
            <w:tcBorders>
              <w:top w:val="single" w:sz="4" w:space="0" w:color="auto"/>
              <w:left w:val="single" w:sz="4" w:space="0" w:color="auto"/>
              <w:bottom w:val="single" w:sz="4" w:space="0" w:color="auto"/>
              <w:right w:val="single" w:sz="4" w:space="0" w:color="auto"/>
            </w:tcBorders>
            <w:vAlign w:val="center"/>
            <w:hideMark/>
          </w:tcPr>
          <w:p w14:paraId="7531C720" w14:textId="77777777" w:rsidR="00A211BB" w:rsidRPr="00696713" w:rsidRDefault="00A211BB" w:rsidP="00724530">
            <w:pPr>
              <w:pStyle w:val="HTMLPreformatted"/>
              <w:jc w:val="center"/>
              <w:rPr>
                <w:rFonts w:ascii="Times New Roman" w:hAnsi="Times New Roman"/>
                <w:b/>
                <w:color w:val="000000" w:themeColor="text1"/>
                <w:sz w:val="22"/>
                <w:szCs w:val="24"/>
              </w:rPr>
            </w:pPr>
            <w:r w:rsidRPr="00696713">
              <w:rPr>
                <w:rFonts w:ascii="Times New Roman" w:hAnsi="Times New Roman"/>
                <w:b/>
                <w:color w:val="000000" w:themeColor="text1"/>
                <w:sz w:val="22"/>
                <w:szCs w:val="24"/>
              </w:rPr>
              <w:t>30,000 MHz</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1B0FC3B"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2"/>
                <w:szCs w:val="24"/>
              </w:rPr>
              <w:t>[Broadcasting, Fixed Services, Mobile Services, Radio Location, FSS, Aeronautical and PPDRs ]</w:t>
            </w:r>
          </w:p>
        </w:tc>
      </w:tr>
      <w:tr w:rsidR="00A211BB" w:rsidRPr="00696713" w14:paraId="3D5AFF7C" w14:textId="77777777" w:rsidTr="00724530">
        <w:tc>
          <w:tcPr>
            <w:tcW w:w="2213" w:type="dxa"/>
            <w:tcBorders>
              <w:top w:val="single" w:sz="4" w:space="0" w:color="auto"/>
              <w:left w:val="single" w:sz="4" w:space="0" w:color="auto"/>
              <w:bottom w:val="single" w:sz="4" w:space="0" w:color="auto"/>
              <w:right w:val="single" w:sz="4" w:space="0" w:color="auto"/>
            </w:tcBorders>
            <w:vAlign w:val="center"/>
            <w:hideMark/>
          </w:tcPr>
          <w:p w14:paraId="38412624"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t>License exempt</w:t>
            </w:r>
          </w:p>
        </w:tc>
        <w:tc>
          <w:tcPr>
            <w:tcW w:w="5139" w:type="dxa"/>
            <w:gridSpan w:val="2"/>
            <w:tcBorders>
              <w:top w:val="single" w:sz="4" w:space="0" w:color="auto"/>
              <w:left w:val="single" w:sz="4" w:space="0" w:color="auto"/>
              <w:bottom w:val="single" w:sz="4" w:space="0" w:color="auto"/>
              <w:right w:val="single" w:sz="4" w:space="0" w:color="auto"/>
            </w:tcBorders>
            <w:vAlign w:val="center"/>
            <w:hideMark/>
          </w:tcPr>
          <w:p w14:paraId="366115C2" w14:textId="77777777" w:rsidR="00A211BB" w:rsidRPr="00696713" w:rsidRDefault="00A211BB" w:rsidP="00724530">
            <w:pPr>
              <w:pStyle w:val="HTMLPreformatted"/>
              <w:jc w:val="center"/>
              <w:rPr>
                <w:rFonts w:ascii="Times New Roman" w:hAnsi="Times New Roman"/>
                <w:b/>
                <w:color w:val="000000" w:themeColor="text1"/>
                <w:sz w:val="24"/>
                <w:szCs w:val="24"/>
              </w:rPr>
            </w:pPr>
            <w:r w:rsidRPr="00696713">
              <w:rPr>
                <w:rFonts w:ascii="Times New Roman" w:hAnsi="Times New Roman"/>
                <w:b/>
                <w:color w:val="000000" w:themeColor="text1"/>
                <w:sz w:val="24"/>
                <w:szCs w:val="24"/>
              </w:rPr>
              <w:t>250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58C95C8"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t xml:space="preserve">ISM applications, RLANs, IoTs </w:t>
            </w:r>
            <w:proofErr w:type="spellStart"/>
            <w:r w:rsidRPr="00696713">
              <w:rPr>
                <w:rFonts w:ascii="Times New Roman" w:hAnsi="Times New Roman"/>
                <w:b/>
                <w:color w:val="000000" w:themeColor="text1"/>
                <w:sz w:val="24"/>
                <w:szCs w:val="24"/>
              </w:rPr>
              <w:t>etc</w:t>
            </w:r>
            <w:proofErr w:type="spellEnd"/>
          </w:p>
        </w:tc>
      </w:tr>
      <w:tr w:rsidR="00A211BB" w:rsidRPr="00696713" w14:paraId="749C769B" w14:textId="77777777" w:rsidTr="00724530">
        <w:tc>
          <w:tcPr>
            <w:tcW w:w="2213" w:type="dxa"/>
            <w:tcBorders>
              <w:top w:val="single" w:sz="4" w:space="0" w:color="auto"/>
              <w:left w:val="single" w:sz="4" w:space="0" w:color="auto"/>
              <w:bottom w:val="single" w:sz="4" w:space="0" w:color="auto"/>
              <w:right w:val="single" w:sz="4" w:space="0" w:color="auto"/>
            </w:tcBorders>
            <w:vAlign w:val="center"/>
            <w:hideMark/>
          </w:tcPr>
          <w:p w14:paraId="67080C1D"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t>Assigned through auction (market based)</w:t>
            </w:r>
          </w:p>
        </w:tc>
        <w:tc>
          <w:tcPr>
            <w:tcW w:w="2666" w:type="dxa"/>
            <w:tcBorders>
              <w:top w:val="single" w:sz="4" w:space="0" w:color="auto"/>
              <w:left w:val="single" w:sz="4" w:space="0" w:color="auto"/>
              <w:bottom w:val="single" w:sz="4" w:space="0" w:color="auto"/>
              <w:right w:val="single" w:sz="4" w:space="0" w:color="auto"/>
            </w:tcBorders>
            <w:vAlign w:val="center"/>
            <w:hideMark/>
          </w:tcPr>
          <w:p w14:paraId="3AC5AD18" w14:textId="77777777" w:rsidR="00A211BB" w:rsidRPr="00696713" w:rsidRDefault="00A211BB" w:rsidP="00724530">
            <w:pPr>
              <w:pStyle w:val="HTMLPreformatted"/>
              <w:jc w:val="center"/>
              <w:rPr>
                <w:rFonts w:ascii="Times New Roman" w:hAnsi="Times New Roman"/>
                <w:b/>
                <w:color w:val="000000" w:themeColor="text1"/>
                <w:sz w:val="24"/>
                <w:szCs w:val="24"/>
              </w:rPr>
            </w:pPr>
            <w:r w:rsidRPr="00696713">
              <w:rPr>
                <w:rFonts w:ascii="Times New Roman" w:hAnsi="Times New Roman"/>
                <w:b/>
                <w:color w:val="000000" w:themeColor="text1"/>
                <w:sz w:val="24"/>
                <w:szCs w:val="24"/>
              </w:rPr>
              <w:t>274</w:t>
            </w:r>
          </w:p>
        </w:tc>
        <w:tc>
          <w:tcPr>
            <w:tcW w:w="2473" w:type="dxa"/>
            <w:tcBorders>
              <w:top w:val="single" w:sz="4" w:space="0" w:color="auto"/>
              <w:left w:val="single" w:sz="4" w:space="0" w:color="auto"/>
              <w:bottom w:val="single" w:sz="4" w:space="0" w:color="auto"/>
              <w:right w:val="single" w:sz="4" w:space="0" w:color="auto"/>
            </w:tcBorders>
            <w:vAlign w:val="center"/>
            <w:hideMark/>
          </w:tcPr>
          <w:p w14:paraId="4C8E5586" w14:textId="77777777" w:rsidR="00A211BB" w:rsidRPr="00696713" w:rsidRDefault="00A211BB" w:rsidP="00724530">
            <w:pPr>
              <w:pStyle w:val="HTMLPreformatted"/>
              <w:jc w:val="center"/>
              <w:rPr>
                <w:rFonts w:ascii="Times New Roman" w:hAnsi="Times New Roman"/>
                <w:b/>
                <w:color w:val="000000" w:themeColor="text1"/>
                <w:sz w:val="24"/>
                <w:szCs w:val="24"/>
              </w:rPr>
            </w:pPr>
            <w:r w:rsidRPr="00696713">
              <w:rPr>
                <w:rFonts w:ascii="Times New Roman" w:hAnsi="Times New Roman"/>
                <w:b/>
                <w:color w:val="000000" w:themeColor="text1"/>
                <w:sz w:val="24"/>
                <w:szCs w:val="24"/>
              </w:rPr>
              <w:t>Nil</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B73CD6D"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t>For cellular mobile services.</w:t>
            </w:r>
          </w:p>
        </w:tc>
      </w:tr>
      <w:tr w:rsidR="00A211BB" w:rsidRPr="00696713" w14:paraId="3BDEA81D" w14:textId="77777777" w:rsidTr="00724530">
        <w:tc>
          <w:tcPr>
            <w:tcW w:w="2213" w:type="dxa"/>
            <w:tcBorders>
              <w:top w:val="single" w:sz="4" w:space="0" w:color="auto"/>
              <w:left w:val="single" w:sz="4" w:space="0" w:color="auto"/>
              <w:bottom w:val="single" w:sz="4" w:space="0" w:color="auto"/>
              <w:right w:val="single" w:sz="4" w:space="0" w:color="auto"/>
            </w:tcBorders>
            <w:vAlign w:val="center"/>
            <w:hideMark/>
          </w:tcPr>
          <w:p w14:paraId="317F185D" w14:textId="77777777" w:rsidR="00A211BB" w:rsidRPr="00696713" w:rsidRDefault="00A211BB" w:rsidP="00724530">
            <w:pPr>
              <w:pStyle w:val="HTMLPreformatted"/>
              <w:rPr>
                <w:rFonts w:ascii="Times New Roman" w:hAnsi="Times New Roman"/>
                <w:b/>
                <w:color w:val="000000" w:themeColor="text1"/>
                <w:sz w:val="24"/>
                <w:szCs w:val="24"/>
              </w:rPr>
            </w:pPr>
            <w:r w:rsidRPr="00696713">
              <w:rPr>
                <w:rFonts w:ascii="Times New Roman" w:hAnsi="Times New Roman"/>
                <w:b/>
                <w:color w:val="000000" w:themeColor="text1"/>
                <w:sz w:val="24"/>
                <w:szCs w:val="24"/>
              </w:rPr>
              <w:t>Other</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3D66B98" w14:textId="77777777" w:rsidR="00A211BB" w:rsidRPr="00696713" w:rsidRDefault="00A211BB" w:rsidP="00724530">
            <w:pPr>
              <w:pStyle w:val="HTMLPreformatted"/>
              <w:jc w:val="center"/>
              <w:rPr>
                <w:rFonts w:ascii="Times New Roman" w:hAnsi="Times New Roman"/>
                <w:b/>
                <w:color w:val="000000" w:themeColor="text1"/>
                <w:sz w:val="24"/>
                <w:szCs w:val="24"/>
              </w:rPr>
            </w:pPr>
            <w:r w:rsidRPr="00696713">
              <w:rPr>
                <w:rFonts w:ascii="Times New Roman" w:hAnsi="Times New Roman"/>
                <w:b/>
                <w:color w:val="000000" w:themeColor="text1"/>
                <w:sz w:val="24"/>
                <w:szCs w:val="24"/>
              </w:rPr>
              <w:t>-</w:t>
            </w:r>
          </w:p>
        </w:tc>
        <w:tc>
          <w:tcPr>
            <w:tcW w:w="2473" w:type="dxa"/>
            <w:tcBorders>
              <w:top w:val="single" w:sz="4" w:space="0" w:color="auto"/>
              <w:left w:val="single" w:sz="4" w:space="0" w:color="auto"/>
              <w:bottom w:val="single" w:sz="4" w:space="0" w:color="auto"/>
              <w:right w:val="single" w:sz="4" w:space="0" w:color="auto"/>
            </w:tcBorders>
            <w:vAlign w:val="center"/>
            <w:hideMark/>
          </w:tcPr>
          <w:p w14:paraId="03EA8ED3" w14:textId="77777777" w:rsidR="00A211BB" w:rsidRPr="00696713" w:rsidRDefault="00A211BB" w:rsidP="00724530">
            <w:pPr>
              <w:pStyle w:val="HTMLPreformatted"/>
              <w:jc w:val="center"/>
              <w:rPr>
                <w:rFonts w:ascii="Times New Roman" w:hAnsi="Times New Roman"/>
                <w:b/>
                <w:i/>
                <w:color w:val="000000" w:themeColor="text1"/>
                <w:sz w:val="22"/>
                <w:szCs w:val="24"/>
              </w:rPr>
            </w:pPr>
            <w:r w:rsidRPr="00696713">
              <w:rPr>
                <w:rFonts w:ascii="Times New Roman" w:hAnsi="Times New Roman"/>
                <w:b/>
                <w:i/>
                <w:color w:val="000000" w:themeColor="text1"/>
                <w:sz w:val="22"/>
                <w:szCs w:val="24"/>
              </w:rPr>
              <w:t>-</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875D7A5" w14:textId="77777777" w:rsidR="00A211BB" w:rsidRPr="00696713" w:rsidRDefault="00A211BB" w:rsidP="00724530">
            <w:pPr>
              <w:pStyle w:val="HTMLPreformatted"/>
              <w:jc w:val="center"/>
              <w:rPr>
                <w:rFonts w:ascii="Times New Roman" w:hAnsi="Times New Roman"/>
                <w:b/>
                <w:i/>
                <w:color w:val="000000" w:themeColor="text1"/>
                <w:sz w:val="24"/>
                <w:szCs w:val="24"/>
              </w:rPr>
            </w:pPr>
            <w:r w:rsidRPr="00696713">
              <w:rPr>
                <w:rFonts w:ascii="Times New Roman" w:hAnsi="Times New Roman"/>
                <w:b/>
                <w:i/>
                <w:color w:val="000000" w:themeColor="text1"/>
                <w:sz w:val="22"/>
                <w:szCs w:val="24"/>
              </w:rPr>
              <w:t>-</w:t>
            </w:r>
          </w:p>
        </w:tc>
      </w:tr>
    </w:tbl>
    <w:p w14:paraId="67E42BD6" w14:textId="77777777" w:rsidR="00A211BB" w:rsidRPr="00696713" w:rsidRDefault="00A211BB" w:rsidP="00A211BB">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4"/>
          <w:szCs w:val="24"/>
        </w:rPr>
        <w:t>Consideration: 30 MHz and above.</w:t>
      </w:r>
    </w:p>
    <w:p w14:paraId="37729FA3" w14:textId="77777777" w:rsidR="00A211BB" w:rsidRPr="00696713" w:rsidRDefault="00A211BB" w:rsidP="00A211BB">
      <w:pPr>
        <w:tabs>
          <w:tab w:val="left" w:pos="720"/>
        </w:tabs>
        <w:jc w:val="both"/>
        <w:rPr>
          <w:rFonts w:asciiTheme="minorHAnsi" w:hAnsiTheme="minorHAnsi"/>
          <w:bCs/>
          <w:color w:val="000000" w:themeColor="text1"/>
          <w:sz w:val="6"/>
          <w:szCs w:val="6"/>
        </w:rPr>
      </w:pPr>
    </w:p>
    <w:p w14:paraId="43630376" w14:textId="77777777" w:rsidR="00A211BB" w:rsidRPr="00696713" w:rsidRDefault="00A211BB" w:rsidP="00A211BB">
      <w:pPr>
        <w:tabs>
          <w:tab w:val="left" w:pos="720"/>
        </w:tabs>
        <w:jc w:val="both"/>
        <w:rPr>
          <w:b/>
          <w:bCs/>
          <w:color w:val="000000" w:themeColor="text1"/>
          <w:sz w:val="22"/>
          <w:szCs w:val="22"/>
        </w:rPr>
      </w:pPr>
    </w:p>
    <w:p w14:paraId="48889823" w14:textId="77777777" w:rsidR="00A211BB" w:rsidRPr="00696713" w:rsidRDefault="00A211BB" w:rsidP="00A211BB">
      <w:pPr>
        <w:tabs>
          <w:tab w:val="left" w:pos="720"/>
        </w:tabs>
        <w:jc w:val="both"/>
        <w:rPr>
          <w:rFonts w:eastAsiaTheme="minorHAnsi"/>
          <w:b/>
          <w:bCs/>
          <w:color w:val="000000" w:themeColor="text1"/>
        </w:rPr>
      </w:pPr>
      <w:r w:rsidRPr="00696713">
        <w:rPr>
          <w:b/>
          <w:bCs/>
          <w:color w:val="000000" w:themeColor="text1"/>
        </w:rPr>
        <w:t>Answer 3:</w:t>
      </w:r>
    </w:p>
    <w:p w14:paraId="3B41617D" w14:textId="77777777" w:rsidR="00A211BB" w:rsidRPr="00696713" w:rsidRDefault="00A211BB" w:rsidP="00A211BB">
      <w:pPr>
        <w:tabs>
          <w:tab w:val="left" w:pos="720"/>
        </w:tabs>
        <w:jc w:val="both"/>
        <w:rPr>
          <w:rFonts w:eastAsia="Times New Roman"/>
          <w:color w:val="000000" w:themeColor="text1"/>
          <w:lang w:val="en"/>
        </w:rPr>
      </w:pPr>
      <w:r w:rsidRPr="00696713">
        <w:rPr>
          <w:rFonts w:eastAsia="Times New Roman"/>
          <w:b/>
          <w:color w:val="000000" w:themeColor="text1"/>
          <w:lang w:val="en"/>
        </w:rPr>
        <w:t>“Rolling Spectrum Strategy of Pakistan”</w:t>
      </w:r>
      <w:r w:rsidRPr="00696713">
        <w:rPr>
          <w:rFonts w:eastAsia="Times New Roman"/>
          <w:color w:val="000000" w:themeColor="text1"/>
          <w:lang w:val="en"/>
        </w:rPr>
        <w:t xml:space="preserve"> provides a future roadmap for spectrum allocation as well as spectrum-related policy reviews that are anticipated in near future. The same shall be revised in order to cater for the needs of future spectrum requirements of various sectors.</w:t>
      </w:r>
    </w:p>
    <w:p w14:paraId="5645CC07" w14:textId="77777777" w:rsidR="00A211BB" w:rsidRPr="00696713" w:rsidRDefault="00A211BB" w:rsidP="00A211BB">
      <w:pPr>
        <w:tabs>
          <w:tab w:val="left" w:pos="720"/>
        </w:tabs>
        <w:jc w:val="both"/>
        <w:rPr>
          <w:b/>
          <w:bCs/>
          <w:color w:val="000000" w:themeColor="text1"/>
        </w:rPr>
      </w:pPr>
    </w:p>
    <w:p w14:paraId="4EB11DA8" w14:textId="77777777" w:rsidR="00A211BB" w:rsidRPr="00696713" w:rsidRDefault="00A211BB" w:rsidP="00A211BB">
      <w:pPr>
        <w:tabs>
          <w:tab w:val="left" w:pos="720"/>
        </w:tabs>
        <w:jc w:val="both"/>
        <w:rPr>
          <w:rFonts w:eastAsiaTheme="minorHAnsi"/>
          <w:b/>
          <w:bCs/>
          <w:color w:val="000000" w:themeColor="text1"/>
        </w:rPr>
      </w:pPr>
      <w:r w:rsidRPr="00696713">
        <w:rPr>
          <w:b/>
          <w:bCs/>
          <w:color w:val="000000" w:themeColor="text1"/>
        </w:rPr>
        <w:t>Answer 4:</w:t>
      </w:r>
    </w:p>
    <w:p w14:paraId="7BCB8C32" w14:textId="77777777" w:rsidR="00A211BB" w:rsidRPr="00696713" w:rsidRDefault="00A211BB" w:rsidP="00A211BB">
      <w:pPr>
        <w:tabs>
          <w:tab w:val="left" w:pos="720"/>
        </w:tabs>
        <w:jc w:val="both"/>
        <w:rPr>
          <w:rFonts w:eastAsia="Times New Roman"/>
          <w:color w:val="000000" w:themeColor="text1"/>
          <w:lang w:val="en"/>
        </w:rPr>
      </w:pPr>
      <w:r w:rsidRPr="00696713">
        <w:rPr>
          <w:rFonts w:eastAsia="Times New Roman"/>
          <w:color w:val="000000" w:themeColor="text1"/>
          <w:lang w:val="en"/>
        </w:rPr>
        <w:t xml:space="preserve">The Telecom Policy 2015 allows spectrum sharing and trading through frameworks to be approved by the Federal Government. The draft spectrum </w:t>
      </w:r>
      <w:proofErr w:type="gramStart"/>
      <w:r w:rsidRPr="00696713">
        <w:rPr>
          <w:rFonts w:eastAsia="Times New Roman"/>
          <w:color w:val="000000" w:themeColor="text1"/>
          <w:lang w:val="en"/>
        </w:rPr>
        <w:t>sharing</w:t>
      </w:r>
      <w:proofErr w:type="gramEnd"/>
      <w:r w:rsidRPr="00696713">
        <w:rPr>
          <w:rFonts w:eastAsia="Times New Roman"/>
          <w:color w:val="000000" w:themeColor="text1"/>
          <w:lang w:val="en"/>
        </w:rPr>
        <w:t xml:space="preserve"> and trading frameworks are developed and are in process for approval of the Federal Government. </w:t>
      </w:r>
    </w:p>
    <w:p w14:paraId="4ACE5605" w14:textId="77777777" w:rsidR="00A211BB" w:rsidRPr="00696713" w:rsidRDefault="00A211BB" w:rsidP="00A211BB">
      <w:pPr>
        <w:tabs>
          <w:tab w:val="left" w:pos="720"/>
        </w:tabs>
        <w:spacing w:line="276" w:lineRule="auto"/>
        <w:jc w:val="both"/>
        <w:rPr>
          <w:b/>
          <w:bCs/>
          <w:color w:val="000000" w:themeColor="text1"/>
        </w:rPr>
      </w:pPr>
    </w:p>
    <w:p w14:paraId="68C6E165" w14:textId="77777777" w:rsidR="00A211BB" w:rsidRPr="00696713" w:rsidRDefault="00A211BB" w:rsidP="00A211BB">
      <w:pPr>
        <w:tabs>
          <w:tab w:val="left" w:pos="720"/>
        </w:tabs>
        <w:jc w:val="both"/>
        <w:rPr>
          <w:rFonts w:eastAsiaTheme="minorHAnsi"/>
          <w:b/>
          <w:bCs/>
          <w:color w:val="000000" w:themeColor="text1"/>
        </w:rPr>
      </w:pPr>
      <w:r w:rsidRPr="00696713">
        <w:rPr>
          <w:b/>
          <w:bCs/>
          <w:color w:val="000000" w:themeColor="text1"/>
        </w:rPr>
        <w:t>Answer 5:</w:t>
      </w:r>
    </w:p>
    <w:p w14:paraId="30C1C8E4" w14:textId="77777777" w:rsidR="00A211BB" w:rsidRPr="00696713" w:rsidRDefault="00A211BB" w:rsidP="00A211BB">
      <w:pPr>
        <w:tabs>
          <w:tab w:val="left" w:pos="720"/>
        </w:tabs>
        <w:jc w:val="both"/>
        <w:rPr>
          <w:rFonts w:eastAsia="Times New Roman"/>
          <w:color w:val="000000" w:themeColor="text1"/>
          <w:lang w:val="en"/>
        </w:rPr>
      </w:pPr>
      <w:r w:rsidRPr="00696713">
        <w:rPr>
          <w:rFonts w:eastAsia="Times New Roman"/>
          <w:color w:val="000000" w:themeColor="text1"/>
          <w:lang w:val="en"/>
        </w:rPr>
        <w:t>The spectrum outlook of Pakistan is primarily geared towards fostering digital inclusion, supporting economic growth through advanced wireless technologies, and ensuring efficient and equitable spectrum management. We aim to strike a balance between the spectrum requirements of both public and private sector users to the extent possible. By addressing these priorities, Pakistan aims to build a robust digital infrastructure that can support a wide range of services and applications for its citizens and businesses.</w:t>
      </w:r>
    </w:p>
    <w:p w14:paraId="1544AD92" w14:textId="77777777" w:rsidR="00A211BB" w:rsidRPr="00696713" w:rsidRDefault="00A211BB" w:rsidP="00A211BB">
      <w:pPr>
        <w:tabs>
          <w:tab w:val="left" w:pos="720"/>
        </w:tabs>
        <w:jc w:val="both"/>
        <w:rPr>
          <w:b/>
          <w:bCs/>
          <w:color w:val="000000" w:themeColor="text1"/>
          <w:rtl/>
        </w:rPr>
      </w:pPr>
    </w:p>
    <w:p w14:paraId="4BC542F7" w14:textId="77777777" w:rsidR="009909AB" w:rsidRDefault="009909AB" w:rsidP="00A211BB">
      <w:pPr>
        <w:tabs>
          <w:tab w:val="left" w:pos="720"/>
        </w:tabs>
        <w:jc w:val="both"/>
        <w:rPr>
          <w:b/>
          <w:bCs/>
          <w:color w:val="000000" w:themeColor="text1"/>
        </w:rPr>
      </w:pPr>
    </w:p>
    <w:p w14:paraId="06C36C3F" w14:textId="3701667B" w:rsidR="00A211BB" w:rsidRPr="00696713" w:rsidRDefault="00A211BB" w:rsidP="00A211BB">
      <w:pPr>
        <w:tabs>
          <w:tab w:val="left" w:pos="720"/>
        </w:tabs>
        <w:jc w:val="both"/>
        <w:rPr>
          <w:b/>
          <w:bCs/>
          <w:color w:val="000000" w:themeColor="text1"/>
        </w:rPr>
      </w:pPr>
      <w:r w:rsidRPr="00696713">
        <w:rPr>
          <w:b/>
          <w:bCs/>
          <w:color w:val="000000" w:themeColor="text1"/>
        </w:rPr>
        <w:t>Answer 6:</w:t>
      </w:r>
    </w:p>
    <w:p w14:paraId="121C54D4" w14:textId="77777777" w:rsidR="00A211BB" w:rsidRPr="00696713" w:rsidRDefault="00A211BB" w:rsidP="00A211BB">
      <w:pPr>
        <w:tabs>
          <w:tab w:val="left" w:pos="720"/>
        </w:tabs>
        <w:jc w:val="both"/>
        <w:rPr>
          <w:rFonts w:eastAsia="Times New Roman"/>
          <w:b/>
          <w:color w:val="000000" w:themeColor="text1"/>
          <w:lang w:val="en"/>
        </w:rPr>
      </w:pPr>
      <w:r w:rsidRPr="00696713">
        <w:rPr>
          <w:rFonts w:eastAsia="Times New Roman"/>
          <w:b/>
          <w:color w:val="000000" w:themeColor="text1"/>
          <w:lang w:val="en"/>
        </w:rPr>
        <w:t>NO</w:t>
      </w:r>
    </w:p>
    <w:p w14:paraId="63EEF55F" w14:textId="77777777" w:rsidR="00A211BB" w:rsidRPr="00696713" w:rsidRDefault="00A211BB" w:rsidP="00A211BB">
      <w:pPr>
        <w:tabs>
          <w:tab w:val="left" w:pos="720"/>
        </w:tabs>
        <w:jc w:val="both"/>
        <w:rPr>
          <w:rFonts w:eastAsiaTheme="minorHAnsi"/>
          <w:b/>
          <w:bCs/>
          <w:color w:val="000000" w:themeColor="text1"/>
        </w:rPr>
      </w:pPr>
      <w:r w:rsidRPr="00696713">
        <w:rPr>
          <w:b/>
          <w:bCs/>
          <w:color w:val="000000" w:themeColor="text1"/>
        </w:rPr>
        <w:t>Answer 7:</w:t>
      </w:r>
    </w:p>
    <w:p w14:paraId="61482BBB" w14:textId="77777777" w:rsidR="00A211BB" w:rsidRPr="00696713" w:rsidRDefault="00A211BB" w:rsidP="00A211BB">
      <w:pPr>
        <w:tabs>
          <w:tab w:val="left" w:pos="720"/>
        </w:tabs>
        <w:jc w:val="both"/>
        <w:rPr>
          <w:rFonts w:eastAsia="Times New Roman"/>
          <w:color w:val="000000" w:themeColor="text1"/>
          <w:lang w:val="en"/>
        </w:rPr>
      </w:pPr>
      <w:r w:rsidRPr="00696713">
        <w:rPr>
          <w:rFonts w:eastAsia="Times New Roman"/>
          <w:color w:val="000000" w:themeColor="text1"/>
          <w:lang w:val="en"/>
        </w:rPr>
        <w:t xml:space="preserve">Yes, it is necessary. In Pakistan, Frequency Allocation Board has countrywide spectrum monitoring facilities, which have the capability to monitor the telecommunication services including Fixed, </w:t>
      </w:r>
      <w:proofErr w:type="gramStart"/>
      <w:r w:rsidRPr="00696713">
        <w:rPr>
          <w:rFonts w:eastAsia="Times New Roman"/>
          <w:color w:val="000000" w:themeColor="text1"/>
          <w:lang w:val="en"/>
        </w:rPr>
        <w:t>mobile</w:t>
      </w:r>
      <w:proofErr w:type="gramEnd"/>
      <w:r w:rsidRPr="00696713">
        <w:rPr>
          <w:rFonts w:eastAsia="Times New Roman"/>
          <w:color w:val="000000" w:themeColor="text1"/>
          <w:lang w:val="en"/>
        </w:rPr>
        <w:t xml:space="preserve"> and portable systems (Ground Based/ Aerial platforms). It has already approved its </w:t>
      </w:r>
      <w:proofErr w:type="gramStart"/>
      <w:r w:rsidRPr="00696713">
        <w:rPr>
          <w:rFonts w:eastAsia="Times New Roman"/>
          <w:color w:val="000000" w:themeColor="text1"/>
          <w:lang w:val="en"/>
        </w:rPr>
        <w:t>05 year</w:t>
      </w:r>
      <w:proofErr w:type="gramEnd"/>
      <w:r w:rsidRPr="00696713">
        <w:rPr>
          <w:rFonts w:eastAsia="Times New Roman"/>
          <w:color w:val="000000" w:themeColor="text1"/>
          <w:lang w:val="en"/>
        </w:rPr>
        <w:t xml:space="preserve"> plan for expansion/upgradation of its “National Frequency Management and Monitoring System” by its Board. </w:t>
      </w:r>
    </w:p>
    <w:p w14:paraId="28C28631" w14:textId="77777777" w:rsidR="00A211BB" w:rsidRPr="00696713" w:rsidRDefault="00A211BB" w:rsidP="00A211BB">
      <w:pPr>
        <w:tabs>
          <w:tab w:val="left" w:pos="720"/>
        </w:tabs>
        <w:spacing w:line="276" w:lineRule="auto"/>
        <w:jc w:val="both"/>
        <w:rPr>
          <w:b/>
          <w:bCs/>
          <w:color w:val="000000" w:themeColor="text1"/>
          <w:rtl/>
        </w:rPr>
      </w:pPr>
    </w:p>
    <w:p w14:paraId="49A2D6CC" w14:textId="77777777" w:rsidR="00A211BB" w:rsidRPr="00696713" w:rsidRDefault="00A211BB" w:rsidP="00A211BB">
      <w:pPr>
        <w:tabs>
          <w:tab w:val="left" w:pos="720"/>
        </w:tabs>
        <w:spacing w:line="276" w:lineRule="auto"/>
        <w:jc w:val="both"/>
        <w:rPr>
          <w:b/>
          <w:bCs/>
          <w:color w:val="000000" w:themeColor="text1"/>
        </w:rPr>
      </w:pPr>
      <w:r w:rsidRPr="00696713">
        <w:rPr>
          <w:b/>
          <w:bCs/>
          <w:color w:val="000000" w:themeColor="text1"/>
        </w:rPr>
        <w:t>Answer 8:</w:t>
      </w:r>
    </w:p>
    <w:p w14:paraId="07173784" w14:textId="58995D8D" w:rsidR="00A211BB" w:rsidRPr="00696713" w:rsidRDefault="00A211BB" w:rsidP="00A211BB">
      <w:pPr>
        <w:tabs>
          <w:tab w:val="left" w:pos="720"/>
        </w:tabs>
        <w:spacing w:line="276" w:lineRule="auto"/>
        <w:jc w:val="both"/>
        <w:rPr>
          <w:bCs/>
          <w:color w:val="000000" w:themeColor="text1"/>
          <w:lang w:val="en" w:bidi="fa-IR"/>
        </w:rPr>
      </w:pPr>
      <w:r w:rsidRPr="00696713">
        <w:rPr>
          <w:bCs/>
          <w:color w:val="000000" w:themeColor="text1"/>
          <w:lang w:val="en" w:bidi="fa-IR"/>
        </w:rPr>
        <w:t xml:space="preserve">There are three payment strategies for spectrum </w:t>
      </w:r>
      <w:proofErr w:type="gramStart"/>
      <w:r w:rsidR="00853475" w:rsidRPr="00696713">
        <w:rPr>
          <w:bCs/>
          <w:color w:val="000000" w:themeColor="text1"/>
          <w:lang w:val="en" w:bidi="fa-IR"/>
        </w:rPr>
        <w:t>i.e.</w:t>
      </w:r>
      <w:proofErr w:type="gramEnd"/>
      <w:r w:rsidRPr="00696713">
        <w:rPr>
          <w:bCs/>
          <w:color w:val="000000" w:themeColor="text1"/>
          <w:lang w:val="en" w:bidi="fa-IR"/>
        </w:rPr>
        <w:t xml:space="preserve"> Auction, AIP and ACR. </w:t>
      </w:r>
    </w:p>
    <w:p w14:paraId="20B9698B" w14:textId="77777777" w:rsidR="00A211BB" w:rsidRPr="00696713" w:rsidRDefault="00A211BB" w:rsidP="00A211BB">
      <w:pPr>
        <w:tabs>
          <w:tab w:val="left" w:pos="720"/>
        </w:tabs>
        <w:spacing w:line="276" w:lineRule="auto"/>
        <w:jc w:val="both"/>
        <w:rPr>
          <w:bCs/>
          <w:color w:val="000000" w:themeColor="text1"/>
          <w:lang w:val="en" w:bidi="fa-IR"/>
        </w:rPr>
      </w:pPr>
      <w:r w:rsidRPr="00696713">
        <w:rPr>
          <w:bCs/>
          <w:color w:val="000000" w:themeColor="text1"/>
          <w:lang w:val="en" w:bidi="fa-IR"/>
        </w:rPr>
        <w:lastRenderedPageBreak/>
        <w:t xml:space="preserve">No, it should not be included in spectrum outlook. </w:t>
      </w:r>
    </w:p>
    <w:p w14:paraId="0412C1E1" w14:textId="77777777" w:rsidR="00A211BB" w:rsidRPr="00696713" w:rsidRDefault="00A211BB" w:rsidP="00A211BB">
      <w:pPr>
        <w:tabs>
          <w:tab w:val="left" w:pos="720"/>
        </w:tabs>
        <w:spacing w:line="276" w:lineRule="auto"/>
        <w:jc w:val="both"/>
        <w:rPr>
          <w:b/>
          <w:bCs/>
          <w:color w:val="000000" w:themeColor="text1"/>
        </w:rPr>
      </w:pPr>
    </w:p>
    <w:p w14:paraId="5EA49A0C" w14:textId="77777777" w:rsidR="00A211BB" w:rsidRPr="00696713" w:rsidRDefault="00A211BB" w:rsidP="00A211BB">
      <w:pPr>
        <w:tabs>
          <w:tab w:val="left" w:pos="720"/>
        </w:tabs>
        <w:jc w:val="both"/>
        <w:rPr>
          <w:b/>
          <w:bCs/>
          <w:color w:val="000000" w:themeColor="text1"/>
        </w:rPr>
      </w:pPr>
      <w:r w:rsidRPr="00696713">
        <w:rPr>
          <w:b/>
          <w:bCs/>
          <w:color w:val="000000" w:themeColor="text1"/>
        </w:rPr>
        <w:t>Answer 9:</w:t>
      </w:r>
    </w:p>
    <w:p w14:paraId="6BB698DF" w14:textId="77777777" w:rsidR="00A211BB" w:rsidRPr="00696713" w:rsidRDefault="00A211BB" w:rsidP="00A211BB">
      <w:pPr>
        <w:tabs>
          <w:tab w:val="left" w:pos="720"/>
        </w:tabs>
        <w:jc w:val="both"/>
        <w:rPr>
          <w:rFonts w:eastAsia="Times New Roman"/>
          <w:color w:val="000000" w:themeColor="text1"/>
          <w:lang w:val="en"/>
        </w:rPr>
      </w:pPr>
      <w:r w:rsidRPr="00696713">
        <w:rPr>
          <w:rFonts w:eastAsia="Times New Roman"/>
          <w:color w:val="000000" w:themeColor="text1"/>
          <w:lang w:val="en"/>
        </w:rPr>
        <w:t>The proposed spectrum outlook should contain a plan for existing spectrum audit and identification of frequency bands for spectrum re-farming and future satellite base services.</w:t>
      </w:r>
    </w:p>
    <w:p w14:paraId="57138D09" w14:textId="77777777" w:rsidR="00A211BB" w:rsidRPr="00696713" w:rsidRDefault="00A211BB" w:rsidP="00A211BB">
      <w:pPr>
        <w:tabs>
          <w:tab w:val="left" w:pos="720"/>
        </w:tabs>
        <w:spacing w:line="276" w:lineRule="auto"/>
        <w:jc w:val="both"/>
        <w:rPr>
          <w:b/>
          <w:bCs/>
          <w:color w:val="000000" w:themeColor="text1"/>
          <w:rtl/>
          <w:lang w:bidi="fa-IR"/>
        </w:rPr>
      </w:pPr>
    </w:p>
    <w:p w14:paraId="24166D02" w14:textId="77777777" w:rsidR="00A211BB" w:rsidRPr="00696713" w:rsidRDefault="00A211BB" w:rsidP="00A211BB">
      <w:pPr>
        <w:tabs>
          <w:tab w:val="left" w:pos="720"/>
        </w:tabs>
        <w:jc w:val="both"/>
        <w:rPr>
          <w:b/>
          <w:bCs/>
          <w:color w:val="000000" w:themeColor="text1"/>
        </w:rPr>
      </w:pPr>
      <w:r w:rsidRPr="00696713">
        <w:rPr>
          <w:b/>
          <w:bCs/>
          <w:color w:val="000000" w:themeColor="text1"/>
        </w:rPr>
        <w:t>Answer 10:</w:t>
      </w:r>
    </w:p>
    <w:p w14:paraId="0B60BE4C" w14:textId="77777777" w:rsidR="00A211BB" w:rsidRPr="00696713" w:rsidRDefault="00A211BB" w:rsidP="00090F2F">
      <w:pPr>
        <w:pStyle w:val="ListParagraph"/>
        <w:numPr>
          <w:ilvl w:val="0"/>
          <w:numId w:val="2"/>
        </w:numPr>
        <w:tabs>
          <w:tab w:val="left" w:pos="720"/>
        </w:tabs>
        <w:autoSpaceDE w:val="0"/>
        <w:autoSpaceDN w:val="0"/>
        <w:rPr>
          <w:color w:val="000000" w:themeColor="text1"/>
        </w:rPr>
      </w:pPr>
      <w:r w:rsidRPr="00696713">
        <w:rPr>
          <w:color w:val="000000" w:themeColor="text1"/>
        </w:rPr>
        <w:t>Rationalization of spectrum between existing operators.</w:t>
      </w:r>
    </w:p>
    <w:p w14:paraId="1971118D" w14:textId="77777777" w:rsidR="00A211BB" w:rsidRPr="00696713" w:rsidRDefault="00A211BB" w:rsidP="00090F2F">
      <w:pPr>
        <w:pStyle w:val="ListParagraph"/>
        <w:numPr>
          <w:ilvl w:val="0"/>
          <w:numId w:val="2"/>
        </w:numPr>
        <w:tabs>
          <w:tab w:val="left" w:pos="720"/>
        </w:tabs>
        <w:autoSpaceDE w:val="0"/>
        <w:autoSpaceDN w:val="0"/>
        <w:rPr>
          <w:color w:val="000000" w:themeColor="text1"/>
        </w:rPr>
      </w:pPr>
      <w:proofErr w:type="spellStart"/>
      <w:r w:rsidRPr="00696713">
        <w:rPr>
          <w:color w:val="000000" w:themeColor="text1"/>
        </w:rPr>
        <w:t>Refarming</w:t>
      </w:r>
      <w:proofErr w:type="spellEnd"/>
      <w:r w:rsidRPr="00696713">
        <w:rPr>
          <w:color w:val="000000" w:themeColor="text1"/>
        </w:rPr>
        <w:t xml:space="preserve"> of spectrum for IMT and advanced services.</w:t>
      </w:r>
    </w:p>
    <w:p w14:paraId="21BAFA95" w14:textId="77777777" w:rsidR="00A211BB" w:rsidRPr="00696713" w:rsidRDefault="00A211BB" w:rsidP="00090F2F">
      <w:pPr>
        <w:pStyle w:val="ListParagraph"/>
        <w:numPr>
          <w:ilvl w:val="0"/>
          <w:numId w:val="2"/>
        </w:numPr>
        <w:tabs>
          <w:tab w:val="left" w:pos="720"/>
        </w:tabs>
        <w:autoSpaceDE w:val="0"/>
        <w:autoSpaceDN w:val="0"/>
        <w:rPr>
          <w:color w:val="000000" w:themeColor="text1"/>
        </w:rPr>
      </w:pPr>
      <w:r w:rsidRPr="00696713">
        <w:rPr>
          <w:color w:val="000000" w:themeColor="text1"/>
        </w:rPr>
        <w:t>Auction of readily available spectrum to existing and new players.</w:t>
      </w:r>
    </w:p>
    <w:p w14:paraId="1D2BEDFD" w14:textId="77777777" w:rsidR="00A211BB" w:rsidRPr="00696713" w:rsidRDefault="00A211BB" w:rsidP="00A211BB">
      <w:pPr>
        <w:pStyle w:val="ListParagraph"/>
        <w:tabs>
          <w:tab w:val="left" w:pos="720"/>
        </w:tabs>
        <w:rPr>
          <w:b/>
          <w:color w:val="000000" w:themeColor="text1"/>
        </w:rPr>
      </w:pPr>
    </w:p>
    <w:p w14:paraId="3955BDCE" w14:textId="77777777" w:rsidR="00A211BB" w:rsidRPr="00696713" w:rsidRDefault="00A211BB" w:rsidP="00A211BB">
      <w:pPr>
        <w:tabs>
          <w:tab w:val="left" w:pos="720"/>
        </w:tabs>
        <w:spacing w:line="276" w:lineRule="auto"/>
        <w:jc w:val="both"/>
        <w:rPr>
          <w:b/>
          <w:bCs/>
          <w:color w:val="000000" w:themeColor="text1"/>
        </w:rPr>
      </w:pPr>
    </w:p>
    <w:p w14:paraId="295F58D6" w14:textId="77777777" w:rsidR="00A211BB" w:rsidRPr="00696713" w:rsidRDefault="00A211BB" w:rsidP="00A211BB">
      <w:pPr>
        <w:tabs>
          <w:tab w:val="left" w:pos="720"/>
        </w:tabs>
        <w:spacing w:line="276" w:lineRule="auto"/>
        <w:jc w:val="both"/>
        <w:rPr>
          <w:rFonts w:eastAsia="Times New Roman"/>
          <w:b/>
          <w:color w:val="000000" w:themeColor="text1"/>
          <w:lang w:val="en"/>
        </w:rPr>
      </w:pPr>
      <w:r w:rsidRPr="00696713">
        <w:rPr>
          <w:rFonts w:eastAsia="Times New Roman"/>
          <w:b/>
          <w:color w:val="000000" w:themeColor="text1"/>
          <w:lang w:val="en"/>
        </w:rPr>
        <w:t>Answer 11:</w:t>
      </w:r>
    </w:p>
    <w:p w14:paraId="49DFCAC8" w14:textId="77777777" w:rsidR="00A211BB" w:rsidRPr="00696713" w:rsidRDefault="00A211BB" w:rsidP="00A211BB">
      <w:pPr>
        <w:tabs>
          <w:tab w:val="left" w:pos="720"/>
        </w:tabs>
        <w:spacing w:line="276" w:lineRule="auto"/>
        <w:jc w:val="both"/>
        <w:rPr>
          <w:rFonts w:eastAsia="Times New Roman"/>
          <w:color w:val="000000" w:themeColor="text1"/>
          <w:lang w:val="en"/>
        </w:rPr>
      </w:pPr>
      <w:r w:rsidRPr="00696713">
        <w:rPr>
          <w:rFonts w:eastAsia="Times New Roman"/>
          <w:color w:val="000000" w:themeColor="text1"/>
          <w:lang w:val="en"/>
        </w:rPr>
        <w:t>Yes, service/technology usage discontinuation, such as 2G or 3G sunset, should be covered in the spectrum outlook. This information is crucial for stakeholders to understand the evolving spectrum landscape and plan accordingly.</w:t>
      </w:r>
    </w:p>
    <w:p w14:paraId="2973279C" w14:textId="77777777" w:rsidR="00A211BB" w:rsidRPr="00696713" w:rsidRDefault="00A211BB" w:rsidP="00A211BB">
      <w:pPr>
        <w:tabs>
          <w:tab w:val="left" w:pos="720"/>
        </w:tabs>
        <w:spacing w:line="276" w:lineRule="auto"/>
        <w:jc w:val="both"/>
        <w:rPr>
          <w:rFonts w:eastAsia="Times New Roman"/>
          <w:color w:val="000000" w:themeColor="text1"/>
          <w:lang w:val="en"/>
        </w:rPr>
      </w:pPr>
      <w:r w:rsidRPr="00696713">
        <w:rPr>
          <w:rFonts w:eastAsia="Times New Roman"/>
          <w:color w:val="000000" w:themeColor="text1"/>
          <w:lang w:val="en"/>
        </w:rPr>
        <w:t xml:space="preserve">Spectrum reframing framework in process of finalization in Pakistan. </w:t>
      </w:r>
    </w:p>
    <w:p w14:paraId="41C3540E" w14:textId="77777777" w:rsidR="00A211BB" w:rsidRPr="00696713" w:rsidRDefault="00A211BB" w:rsidP="00A211BB">
      <w:pPr>
        <w:tabs>
          <w:tab w:val="left" w:pos="720"/>
        </w:tabs>
        <w:spacing w:line="276" w:lineRule="auto"/>
        <w:jc w:val="both"/>
        <w:rPr>
          <w:b/>
          <w:bCs/>
          <w:color w:val="000000" w:themeColor="text1"/>
        </w:rPr>
      </w:pPr>
    </w:p>
    <w:p w14:paraId="7D7C6264" w14:textId="77777777" w:rsidR="00A211BB" w:rsidRPr="00696713" w:rsidRDefault="00A211BB" w:rsidP="00A211BB">
      <w:pPr>
        <w:tabs>
          <w:tab w:val="left" w:pos="720"/>
        </w:tabs>
        <w:jc w:val="both"/>
        <w:rPr>
          <w:rFonts w:eastAsia="Times New Roman"/>
          <w:b/>
          <w:color w:val="000000" w:themeColor="text1"/>
          <w:lang w:val="en"/>
        </w:rPr>
      </w:pPr>
      <w:r w:rsidRPr="00696713">
        <w:rPr>
          <w:rFonts w:eastAsia="Times New Roman"/>
          <w:b/>
          <w:color w:val="000000" w:themeColor="text1"/>
          <w:lang w:val="en"/>
        </w:rPr>
        <w:t>Answer 12:</w:t>
      </w:r>
    </w:p>
    <w:p w14:paraId="27D79735" w14:textId="77777777" w:rsidR="00A211BB" w:rsidRPr="00696713" w:rsidRDefault="00A211BB" w:rsidP="00A211BB">
      <w:pPr>
        <w:tabs>
          <w:tab w:val="left" w:pos="720"/>
        </w:tabs>
        <w:jc w:val="both"/>
        <w:rPr>
          <w:rFonts w:eastAsia="Times New Roman"/>
          <w:color w:val="000000" w:themeColor="text1"/>
          <w:lang w:val="en"/>
        </w:rPr>
      </w:pPr>
      <w:r w:rsidRPr="00696713">
        <w:rPr>
          <w:rFonts w:eastAsia="Times New Roman"/>
          <w:color w:val="000000" w:themeColor="text1"/>
          <w:lang w:val="en"/>
        </w:rPr>
        <w:t>In Pakistan as per policy of the Federal Government, the spectrum assignments are already technology neutral. The technology upgrade is allowed by the regulator under the existing licensed conditions in consultation with FAB.</w:t>
      </w:r>
    </w:p>
    <w:p w14:paraId="14D08FEB" w14:textId="77777777" w:rsidR="00A211BB" w:rsidRPr="00696713" w:rsidRDefault="00A211BB" w:rsidP="00A211BB">
      <w:pPr>
        <w:tabs>
          <w:tab w:val="left" w:pos="720"/>
        </w:tabs>
        <w:spacing w:line="276" w:lineRule="auto"/>
        <w:jc w:val="both"/>
        <w:rPr>
          <w:b/>
          <w:bCs/>
          <w:color w:val="000000" w:themeColor="text1"/>
        </w:rPr>
      </w:pPr>
    </w:p>
    <w:p w14:paraId="202DDEAC" w14:textId="77777777" w:rsidR="00A211BB" w:rsidRPr="00696713" w:rsidRDefault="00A211BB" w:rsidP="00A211BB">
      <w:pPr>
        <w:tabs>
          <w:tab w:val="left" w:pos="720"/>
        </w:tabs>
        <w:jc w:val="both"/>
        <w:rPr>
          <w:b/>
          <w:bCs/>
          <w:color w:val="000000" w:themeColor="text1"/>
        </w:rPr>
      </w:pPr>
      <w:r w:rsidRPr="00696713">
        <w:rPr>
          <w:b/>
          <w:bCs/>
          <w:color w:val="000000" w:themeColor="text1"/>
        </w:rPr>
        <w:t>Answer 13:</w:t>
      </w:r>
    </w:p>
    <w:p w14:paraId="1AC43E15" w14:textId="77777777" w:rsidR="00A211BB" w:rsidRPr="00696713" w:rsidRDefault="00A211BB" w:rsidP="00A211BB">
      <w:pPr>
        <w:tabs>
          <w:tab w:val="left" w:pos="720"/>
        </w:tabs>
        <w:jc w:val="both"/>
        <w:rPr>
          <w:color w:val="000000" w:themeColor="text1"/>
        </w:rPr>
      </w:pPr>
      <w:r w:rsidRPr="00696713">
        <w:rPr>
          <w:color w:val="000000" w:themeColor="text1"/>
        </w:rPr>
        <w:t>Existing market dynamics are considered while taking into account spectrum operators need to invest in near future to meet rapidly growing data demand. Moreover, annual Report(s) of different Telecom Regulators are also considered while forecasting spectrum requirements. In addition to this, spectrum auction results of different countries, WRC Recommendations and GSMA Forum Reports are also taken into consideration.</w:t>
      </w:r>
    </w:p>
    <w:p w14:paraId="758E7E0C" w14:textId="77777777" w:rsidR="00A211BB" w:rsidRPr="00696713" w:rsidRDefault="00A211BB" w:rsidP="00A211BB">
      <w:pPr>
        <w:tabs>
          <w:tab w:val="left" w:pos="2805"/>
        </w:tabs>
        <w:rPr>
          <w:b/>
          <w:color w:val="000000" w:themeColor="text1"/>
        </w:rPr>
      </w:pPr>
    </w:p>
    <w:p w14:paraId="76868B11" w14:textId="77777777" w:rsidR="00A211BB" w:rsidRPr="00696713" w:rsidRDefault="00A211BB" w:rsidP="00A211BB">
      <w:pPr>
        <w:tabs>
          <w:tab w:val="left" w:pos="720"/>
        </w:tabs>
        <w:jc w:val="both"/>
        <w:rPr>
          <w:b/>
          <w:bCs/>
          <w:color w:val="000000" w:themeColor="text1"/>
        </w:rPr>
      </w:pPr>
      <w:r w:rsidRPr="00696713">
        <w:rPr>
          <w:b/>
          <w:bCs/>
          <w:color w:val="000000" w:themeColor="text1"/>
        </w:rPr>
        <w:t>Answer 14:</w:t>
      </w:r>
    </w:p>
    <w:p w14:paraId="51D963BB" w14:textId="07097106" w:rsidR="00A211BB" w:rsidRPr="00C21FC1" w:rsidRDefault="00A211BB" w:rsidP="00C21FC1">
      <w:pPr>
        <w:tabs>
          <w:tab w:val="left" w:pos="720"/>
        </w:tabs>
        <w:jc w:val="both"/>
        <w:rPr>
          <w:color w:val="000000" w:themeColor="text1"/>
        </w:rPr>
      </w:pPr>
      <w:r w:rsidRPr="00696713">
        <w:rPr>
          <w:color w:val="000000" w:themeColor="text1"/>
        </w:rPr>
        <w:t xml:space="preserve">The Spectrum Outlook table of Rolling Spectrum Strategy outlines </w:t>
      </w:r>
      <w:proofErr w:type="spellStart"/>
      <w:r w:rsidRPr="00696713">
        <w:rPr>
          <w:color w:val="000000" w:themeColor="text1"/>
        </w:rPr>
        <w:t>MoIT&amp;T</w:t>
      </w:r>
      <w:proofErr w:type="spellEnd"/>
      <w:r w:rsidRPr="00696713">
        <w:rPr>
          <w:color w:val="000000" w:themeColor="text1"/>
        </w:rPr>
        <w:t>/ PTA/ FAB’s timelines on a band-by-band basis.</w:t>
      </w:r>
    </w:p>
    <w:p w14:paraId="1BD3D461" w14:textId="230E4313" w:rsidR="00A211BB" w:rsidRDefault="00E640C2" w:rsidP="00D53E81">
      <w:pPr>
        <w:pStyle w:val="Heading3"/>
      </w:pPr>
      <w:bookmarkStart w:id="40" w:name="_Toc207186521"/>
      <w:r>
        <w:t>7</w:t>
      </w:r>
      <w:r w:rsidR="003F10C8">
        <w:t>-2-2</w:t>
      </w:r>
      <w:r w:rsidR="00853475">
        <w:t>- Sri</w:t>
      </w:r>
      <w:r w:rsidR="00A211BB" w:rsidRPr="00696713">
        <w:t xml:space="preserve"> Lanka</w:t>
      </w:r>
      <w:r>
        <w:t>:</w:t>
      </w:r>
      <w:bookmarkEnd w:id="40"/>
    </w:p>
    <w:p w14:paraId="752FEF10" w14:textId="77777777" w:rsidR="00A1073B" w:rsidRPr="00A1073B" w:rsidRDefault="00A1073B" w:rsidP="00A1073B"/>
    <w:p w14:paraId="28873FBE" w14:textId="77777777" w:rsidR="00A211BB" w:rsidRPr="00696713" w:rsidRDefault="00A211BB" w:rsidP="00A1073B">
      <w:pPr>
        <w:tabs>
          <w:tab w:val="left" w:pos="720"/>
        </w:tabs>
        <w:spacing w:line="276" w:lineRule="auto"/>
        <w:jc w:val="both"/>
        <w:rPr>
          <w:b/>
          <w:bCs/>
          <w:color w:val="000000" w:themeColor="text1"/>
        </w:rPr>
      </w:pPr>
      <w:r w:rsidRPr="00696713">
        <w:rPr>
          <w:b/>
          <w:bCs/>
          <w:color w:val="000000" w:themeColor="text1"/>
        </w:rPr>
        <w:t>ANSWER 1:</w:t>
      </w:r>
    </w:p>
    <w:p w14:paraId="67A51FD5" w14:textId="77777777" w:rsidR="00A211BB" w:rsidRPr="000F4C5B" w:rsidRDefault="00A211BB" w:rsidP="00A211BB">
      <w:pPr>
        <w:spacing w:line="276" w:lineRule="auto"/>
        <w:contextualSpacing/>
        <w:jc w:val="both"/>
        <w:rPr>
          <w:bCs/>
          <w:color w:val="000000" w:themeColor="text1"/>
          <w:lang w:val="en"/>
        </w:rPr>
      </w:pPr>
      <w:r w:rsidRPr="000F4C5B">
        <w:rPr>
          <w:bCs/>
          <w:color w:val="000000" w:themeColor="text1"/>
          <w:lang w:val="en"/>
        </w:rPr>
        <w:t>Yes</w:t>
      </w:r>
    </w:p>
    <w:p w14:paraId="44C316FB" w14:textId="77777777" w:rsidR="00A211BB" w:rsidRPr="000F4C5B" w:rsidRDefault="00A211BB" w:rsidP="00A211BB">
      <w:pPr>
        <w:spacing w:line="276" w:lineRule="auto"/>
        <w:contextualSpacing/>
        <w:jc w:val="both"/>
        <w:rPr>
          <w:bCs/>
          <w:color w:val="000000" w:themeColor="text1"/>
          <w:lang w:val="en"/>
        </w:rPr>
      </w:pPr>
      <w:r w:rsidRPr="000F4C5B">
        <w:rPr>
          <w:bCs/>
          <w:color w:val="000000" w:themeColor="text1"/>
          <w:lang w:val="en"/>
        </w:rPr>
        <w:t xml:space="preserve">a) </w:t>
      </w:r>
    </w:p>
    <w:p w14:paraId="0B55648B" w14:textId="6835C826" w:rsidR="00A211BB" w:rsidRPr="000F4C5B" w:rsidRDefault="0051529B" w:rsidP="00A211BB">
      <w:pPr>
        <w:spacing w:line="276" w:lineRule="auto"/>
        <w:contextualSpacing/>
        <w:jc w:val="both"/>
        <w:rPr>
          <w:bCs/>
          <w:color w:val="000000" w:themeColor="text1"/>
          <w:lang w:val="en"/>
        </w:rPr>
      </w:pPr>
      <w:hyperlink r:id="rId16" w:history="1">
        <w:r w:rsidR="00A211BB" w:rsidRPr="000F4C5B">
          <w:rPr>
            <w:rStyle w:val="Hyperlink"/>
            <w:bCs/>
            <w:color w:val="000000" w:themeColor="text1"/>
            <w:lang w:val="en"/>
          </w:rPr>
          <w:t>https://www.trc.gov.lk/content/files/spectrum/spectrum%20Di</w:t>
        </w:r>
        <w:r w:rsidR="00DE4BBD">
          <w:rPr>
            <w:rStyle w:val="Hyperlink"/>
            <w:bCs/>
            <w:color w:val="000000" w:themeColor="text1"/>
            <w:lang w:val="en"/>
          </w:rPr>
          <w:t>outlook</w:t>
        </w:r>
        <w:r w:rsidR="00A211BB" w:rsidRPr="000F4C5B">
          <w:rPr>
            <w:rStyle w:val="Hyperlink"/>
            <w:bCs/>
            <w:color w:val="000000" w:themeColor="text1"/>
            <w:lang w:val="en"/>
          </w:rPr>
          <w:t>%20FINAL_ROAD_MP_2024.pdf</w:t>
        </w:r>
      </w:hyperlink>
    </w:p>
    <w:p w14:paraId="65FED54D" w14:textId="77777777" w:rsidR="00A211BB" w:rsidRPr="000F4C5B" w:rsidRDefault="00A211BB" w:rsidP="00A211BB">
      <w:pPr>
        <w:spacing w:line="276" w:lineRule="auto"/>
        <w:contextualSpacing/>
        <w:jc w:val="both"/>
        <w:rPr>
          <w:bCs/>
          <w:color w:val="000000" w:themeColor="text1"/>
          <w:lang w:val="en"/>
        </w:rPr>
      </w:pPr>
      <w:r w:rsidRPr="000F4C5B">
        <w:rPr>
          <w:bCs/>
          <w:color w:val="000000" w:themeColor="text1"/>
          <w:lang w:val="en"/>
        </w:rPr>
        <w:t xml:space="preserve">Every four years in line with WRC decisions. </w:t>
      </w:r>
    </w:p>
    <w:p w14:paraId="7C49DCA3" w14:textId="77777777" w:rsidR="00A211BB" w:rsidRPr="000F4C5B" w:rsidRDefault="00A211BB" w:rsidP="00A211BB">
      <w:pPr>
        <w:spacing w:line="276" w:lineRule="auto"/>
        <w:contextualSpacing/>
        <w:jc w:val="both"/>
        <w:rPr>
          <w:bCs/>
          <w:color w:val="000000" w:themeColor="text1"/>
          <w:lang w:val="en"/>
        </w:rPr>
      </w:pPr>
      <w:r w:rsidRPr="000F4C5B">
        <w:rPr>
          <w:bCs/>
          <w:color w:val="000000" w:themeColor="text1"/>
          <w:lang w:val="en"/>
        </w:rPr>
        <w:t xml:space="preserve">b) </w:t>
      </w:r>
    </w:p>
    <w:p w14:paraId="38A2481C" w14:textId="77777777" w:rsidR="00A211BB" w:rsidRPr="000F4C5B" w:rsidRDefault="00A211BB" w:rsidP="00A211BB">
      <w:pPr>
        <w:spacing w:line="276" w:lineRule="auto"/>
        <w:contextualSpacing/>
        <w:jc w:val="both"/>
        <w:rPr>
          <w:bCs/>
          <w:color w:val="000000" w:themeColor="text1"/>
          <w:lang w:val="en"/>
        </w:rPr>
      </w:pPr>
      <w:r w:rsidRPr="000F4C5B">
        <w:rPr>
          <w:bCs/>
          <w:color w:val="000000" w:themeColor="text1"/>
          <w:lang w:val="en"/>
        </w:rPr>
        <w:t>N/A</w:t>
      </w:r>
    </w:p>
    <w:p w14:paraId="44B52D6B" w14:textId="77777777" w:rsidR="00A211BB" w:rsidRPr="00696713" w:rsidRDefault="00A211BB" w:rsidP="00A211BB">
      <w:pPr>
        <w:contextualSpacing/>
        <w:jc w:val="both"/>
        <w:rPr>
          <w:b/>
          <w:bCs/>
          <w:color w:val="000000" w:themeColor="text1"/>
        </w:rPr>
      </w:pPr>
    </w:p>
    <w:p w14:paraId="759C3424" w14:textId="77777777" w:rsidR="00A211BB" w:rsidRPr="00696713" w:rsidRDefault="00A211BB" w:rsidP="00A211BB">
      <w:pPr>
        <w:contextualSpacing/>
        <w:jc w:val="both"/>
        <w:rPr>
          <w:b/>
          <w:bCs/>
          <w:color w:val="000000" w:themeColor="text1"/>
        </w:rPr>
      </w:pPr>
      <w:r w:rsidRPr="00696713">
        <w:rPr>
          <w:b/>
          <w:bCs/>
          <w:color w:val="000000" w:themeColor="text1"/>
        </w:rPr>
        <w:t>ANSWER 2:</w:t>
      </w:r>
    </w:p>
    <w:p w14:paraId="048933DB" w14:textId="77777777" w:rsidR="00A211BB" w:rsidRPr="00696713" w:rsidRDefault="00A211BB" w:rsidP="00A211BB">
      <w:pPr>
        <w:pStyle w:val="HTMLPreformatted"/>
        <w:rPr>
          <w:rFonts w:ascii="Times New Roman" w:hAnsi="Times New Roman"/>
          <w:bCs/>
          <w:color w:val="000000" w:themeColor="text1"/>
          <w:sz w:val="24"/>
          <w:szCs w:val="24"/>
        </w:rPr>
      </w:pPr>
    </w:p>
    <w:tbl>
      <w:tblPr>
        <w:tblStyle w:val="TableGrid"/>
        <w:tblW w:w="0" w:type="auto"/>
        <w:tblInd w:w="108" w:type="dxa"/>
        <w:tblLook w:val="04A0" w:firstRow="1" w:lastRow="0" w:firstColumn="1" w:lastColumn="0" w:noHBand="0" w:noVBand="1"/>
      </w:tblPr>
      <w:tblGrid>
        <w:gridCol w:w="2198"/>
        <w:gridCol w:w="2612"/>
        <w:gridCol w:w="2426"/>
        <w:gridCol w:w="1675"/>
      </w:tblGrid>
      <w:tr w:rsidR="00A211BB" w:rsidRPr="00696713" w14:paraId="1D97C4CA" w14:textId="77777777" w:rsidTr="00724530">
        <w:tc>
          <w:tcPr>
            <w:tcW w:w="2213" w:type="dxa"/>
          </w:tcPr>
          <w:p w14:paraId="1E9705E5"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lastRenderedPageBreak/>
              <w:t>Spectrum attribution category</w:t>
            </w:r>
          </w:p>
        </w:tc>
        <w:tc>
          <w:tcPr>
            <w:tcW w:w="2666" w:type="dxa"/>
          </w:tcPr>
          <w:p w14:paraId="22C9D18C"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(Private sector)</w:t>
            </w:r>
          </w:p>
        </w:tc>
        <w:tc>
          <w:tcPr>
            <w:tcW w:w="2473" w:type="dxa"/>
          </w:tcPr>
          <w:p w14:paraId="3378B9E8"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(Public sector)</w:t>
            </w:r>
          </w:p>
        </w:tc>
        <w:tc>
          <w:tcPr>
            <w:tcW w:w="1703" w:type="dxa"/>
          </w:tcPr>
          <w:p w14:paraId="3980CF26"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Major uses</w:t>
            </w:r>
          </w:p>
        </w:tc>
      </w:tr>
      <w:tr w:rsidR="00A211BB" w:rsidRPr="00696713" w14:paraId="159052AA" w14:textId="77777777" w:rsidTr="00724530">
        <w:tc>
          <w:tcPr>
            <w:tcW w:w="2213" w:type="dxa"/>
          </w:tcPr>
          <w:p w14:paraId="62654702"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Administratively assigned</w:t>
            </w:r>
          </w:p>
        </w:tc>
        <w:tc>
          <w:tcPr>
            <w:tcW w:w="6842" w:type="dxa"/>
            <w:gridSpan w:val="3"/>
          </w:tcPr>
          <w:p w14:paraId="6261F875"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All frequency bands except 7.5 MHz</w:t>
            </w:r>
          </w:p>
          <w:p w14:paraId="63858D73"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2"/>
                <w:szCs w:val="24"/>
              </w:rPr>
              <w:t>[broadcasting, business radio]</w:t>
            </w:r>
          </w:p>
        </w:tc>
      </w:tr>
      <w:tr w:rsidR="00A211BB" w:rsidRPr="00696713" w14:paraId="23737D9E" w14:textId="77777777" w:rsidTr="00724530">
        <w:tc>
          <w:tcPr>
            <w:tcW w:w="2213" w:type="dxa"/>
          </w:tcPr>
          <w:p w14:paraId="5CC00E16"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License exempt</w:t>
            </w:r>
          </w:p>
        </w:tc>
        <w:tc>
          <w:tcPr>
            <w:tcW w:w="6842" w:type="dxa"/>
            <w:gridSpan w:val="3"/>
          </w:tcPr>
          <w:p w14:paraId="4EE94306"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w:t>
            </w:r>
          </w:p>
          <w:p w14:paraId="65BD1FA2" w14:textId="77777777" w:rsidR="00A211BB" w:rsidRPr="00696713" w:rsidRDefault="00A211BB" w:rsidP="00724530">
            <w:pPr>
              <w:pStyle w:val="HTMLPreformatted"/>
              <w:rPr>
                <w:rFonts w:ascii="Times New Roman" w:hAnsi="Times New Roman"/>
                <w:bCs/>
                <w:color w:val="000000" w:themeColor="text1"/>
                <w:sz w:val="24"/>
                <w:szCs w:val="24"/>
              </w:rPr>
            </w:pPr>
          </w:p>
        </w:tc>
      </w:tr>
      <w:tr w:rsidR="00A211BB" w:rsidRPr="00696713" w14:paraId="79E9A97E" w14:textId="77777777" w:rsidTr="00724530">
        <w:tc>
          <w:tcPr>
            <w:tcW w:w="2213" w:type="dxa"/>
          </w:tcPr>
          <w:p w14:paraId="20A6E23A"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Assigned through auction (market based)</w:t>
            </w:r>
          </w:p>
        </w:tc>
        <w:tc>
          <w:tcPr>
            <w:tcW w:w="2666" w:type="dxa"/>
          </w:tcPr>
          <w:p w14:paraId="3D419E04"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7.5 MHz</w:t>
            </w:r>
          </w:p>
        </w:tc>
        <w:tc>
          <w:tcPr>
            <w:tcW w:w="2473" w:type="dxa"/>
          </w:tcPr>
          <w:p w14:paraId="1957DC38"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w:t>
            </w:r>
          </w:p>
        </w:tc>
        <w:tc>
          <w:tcPr>
            <w:tcW w:w="1703" w:type="dxa"/>
          </w:tcPr>
          <w:p w14:paraId="5AA7FEDF"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Cellular Mobile Service</w:t>
            </w:r>
          </w:p>
        </w:tc>
      </w:tr>
      <w:tr w:rsidR="00A211BB" w:rsidRPr="00696713" w14:paraId="5C5AE07C" w14:textId="77777777" w:rsidTr="00724530">
        <w:tc>
          <w:tcPr>
            <w:tcW w:w="2213" w:type="dxa"/>
          </w:tcPr>
          <w:p w14:paraId="141849FA"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Other</w:t>
            </w:r>
          </w:p>
        </w:tc>
        <w:tc>
          <w:tcPr>
            <w:tcW w:w="6842" w:type="dxa"/>
            <w:gridSpan w:val="3"/>
          </w:tcPr>
          <w:p w14:paraId="02DAB166"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w:t>
            </w:r>
          </w:p>
          <w:p w14:paraId="1AD444AA" w14:textId="77777777" w:rsidR="00A211BB" w:rsidRPr="00696713" w:rsidRDefault="00A211BB" w:rsidP="00724530">
            <w:pPr>
              <w:pStyle w:val="HTMLPreformatted"/>
              <w:rPr>
                <w:rFonts w:ascii="Times New Roman" w:hAnsi="Times New Roman"/>
                <w:bCs/>
                <w:color w:val="000000" w:themeColor="text1"/>
                <w:sz w:val="24"/>
                <w:szCs w:val="24"/>
              </w:rPr>
            </w:pPr>
          </w:p>
        </w:tc>
      </w:tr>
    </w:tbl>
    <w:p w14:paraId="2562E4C4"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Consideration: 30 MHz and above.</w:t>
      </w:r>
    </w:p>
    <w:p w14:paraId="5DEF065F" w14:textId="77777777" w:rsidR="00A211BB" w:rsidRPr="00696713" w:rsidRDefault="00A211BB" w:rsidP="00A211BB">
      <w:pPr>
        <w:contextualSpacing/>
        <w:jc w:val="both"/>
        <w:rPr>
          <w:bCs/>
          <w:color w:val="000000" w:themeColor="text1"/>
        </w:rPr>
      </w:pPr>
    </w:p>
    <w:p w14:paraId="35D45C2E" w14:textId="77777777" w:rsidR="00A211BB" w:rsidRPr="00696713" w:rsidRDefault="00A211BB" w:rsidP="00A211BB">
      <w:pPr>
        <w:contextualSpacing/>
        <w:jc w:val="both"/>
        <w:rPr>
          <w:b/>
          <w:bCs/>
          <w:color w:val="000000" w:themeColor="text1"/>
        </w:rPr>
      </w:pPr>
      <w:r w:rsidRPr="00696713">
        <w:rPr>
          <w:b/>
          <w:bCs/>
          <w:color w:val="000000" w:themeColor="text1"/>
        </w:rPr>
        <w:t>ANSWER 3:</w:t>
      </w:r>
    </w:p>
    <w:p w14:paraId="2EE1193E"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Considering present demand and predictions on future demands the spectrum road map was prepared until 2029.</w:t>
      </w:r>
    </w:p>
    <w:p w14:paraId="0C9232C6" w14:textId="724C5B21" w:rsidR="00A211BB" w:rsidRPr="000F4C5B" w:rsidRDefault="0051529B" w:rsidP="00A211BB">
      <w:pPr>
        <w:pStyle w:val="HTMLPreformatted"/>
        <w:rPr>
          <w:rFonts w:ascii="Times New Roman" w:hAnsi="Times New Roman"/>
          <w:bCs/>
          <w:iCs/>
          <w:color w:val="000000" w:themeColor="text1"/>
          <w:sz w:val="24"/>
          <w:szCs w:val="24"/>
        </w:rPr>
      </w:pPr>
      <w:hyperlink r:id="rId17" w:history="1">
        <w:r w:rsidR="00A211BB" w:rsidRPr="000F4C5B">
          <w:rPr>
            <w:rFonts w:ascii="Times New Roman" w:hAnsi="Times New Roman"/>
            <w:sz w:val="24"/>
            <w:szCs w:val="24"/>
          </w:rPr>
          <w:t>https://www.trc.gov.lk/content/files/spectrum/spectrum%20Di</w:t>
        </w:r>
        <w:r w:rsidR="00DE4BBD">
          <w:rPr>
            <w:rFonts w:ascii="Times New Roman" w:hAnsi="Times New Roman"/>
            <w:sz w:val="24"/>
            <w:szCs w:val="24"/>
          </w:rPr>
          <w:t>outlook</w:t>
        </w:r>
        <w:r w:rsidR="00A211BB" w:rsidRPr="000F4C5B">
          <w:rPr>
            <w:rFonts w:ascii="Times New Roman" w:hAnsi="Times New Roman"/>
            <w:sz w:val="24"/>
            <w:szCs w:val="24"/>
          </w:rPr>
          <w:t>%20FINAL_ROAD_MP_2024.pdf</w:t>
        </w:r>
      </w:hyperlink>
    </w:p>
    <w:p w14:paraId="5FB281D6" w14:textId="77777777" w:rsidR="00A211BB" w:rsidRPr="00696713" w:rsidRDefault="00A211BB" w:rsidP="00A211BB">
      <w:pPr>
        <w:contextualSpacing/>
        <w:jc w:val="both"/>
        <w:rPr>
          <w:b/>
          <w:bCs/>
          <w:color w:val="000000" w:themeColor="text1"/>
        </w:rPr>
      </w:pPr>
    </w:p>
    <w:p w14:paraId="5E2BD983" w14:textId="77777777" w:rsidR="00A211BB" w:rsidRPr="00696713" w:rsidRDefault="00A211BB" w:rsidP="00A211BB">
      <w:pPr>
        <w:contextualSpacing/>
        <w:jc w:val="both"/>
        <w:rPr>
          <w:b/>
          <w:bCs/>
          <w:color w:val="000000" w:themeColor="text1"/>
        </w:rPr>
      </w:pPr>
      <w:r w:rsidRPr="00696713">
        <w:rPr>
          <w:b/>
          <w:bCs/>
          <w:color w:val="000000" w:themeColor="text1"/>
        </w:rPr>
        <w:t>ANSWER 4:</w:t>
      </w:r>
    </w:p>
    <w:p w14:paraId="53447092" w14:textId="7650EE75"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 xml:space="preserve">Spectrum sharing is allowed through RAN sharing mechanism and TRCSL having legal </w:t>
      </w:r>
      <w:proofErr w:type="spellStart"/>
      <w:r w:rsidRPr="000F4C5B">
        <w:rPr>
          <w:rFonts w:ascii="Times New Roman" w:hAnsi="Times New Roman"/>
          <w:bCs/>
          <w:iCs/>
          <w:color w:val="000000" w:themeColor="text1"/>
          <w:sz w:val="24"/>
          <w:szCs w:val="24"/>
        </w:rPr>
        <w:t>pro</w:t>
      </w:r>
      <w:r w:rsidR="00DE4BBD">
        <w:rPr>
          <w:rFonts w:ascii="Times New Roman" w:hAnsi="Times New Roman"/>
          <w:bCs/>
          <w:iCs/>
          <w:color w:val="000000" w:themeColor="text1"/>
          <w:sz w:val="24"/>
          <w:szCs w:val="24"/>
        </w:rPr>
        <w:t>outlook</w:t>
      </w:r>
      <w:proofErr w:type="spellEnd"/>
      <w:r w:rsidRPr="000F4C5B">
        <w:rPr>
          <w:rFonts w:ascii="Times New Roman" w:hAnsi="Times New Roman"/>
          <w:bCs/>
          <w:iCs/>
          <w:color w:val="000000" w:themeColor="text1"/>
          <w:sz w:val="24"/>
          <w:szCs w:val="24"/>
        </w:rPr>
        <w:t xml:space="preserve"> to surrendering unused and under used spectrum. </w:t>
      </w:r>
    </w:p>
    <w:p w14:paraId="039F8628" w14:textId="77777777" w:rsidR="00A211BB" w:rsidRPr="00696713" w:rsidRDefault="00A211BB" w:rsidP="00A211BB">
      <w:pPr>
        <w:contextualSpacing/>
        <w:jc w:val="both"/>
        <w:rPr>
          <w:bCs/>
          <w:color w:val="000000" w:themeColor="text1"/>
        </w:rPr>
      </w:pPr>
    </w:p>
    <w:p w14:paraId="19EA5C57" w14:textId="77777777" w:rsidR="00A211BB" w:rsidRPr="00696713" w:rsidRDefault="00A211BB" w:rsidP="00A211BB">
      <w:pPr>
        <w:spacing w:line="276" w:lineRule="auto"/>
        <w:contextualSpacing/>
        <w:jc w:val="both"/>
        <w:rPr>
          <w:b/>
          <w:bCs/>
          <w:color w:val="000000" w:themeColor="text1"/>
        </w:rPr>
      </w:pPr>
      <w:r w:rsidRPr="00696713">
        <w:rPr>
          <w:b/>
          <w:bCs/>
          <w:color w:val="000000" w:themeColor="text1"/>
        </w:rPr>
        <w:t>ANSWER 5:</w:t>
      </w:r>
    </w:p>
    <w:p w14:paraId="4EE524BC"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The ministry of Technology, which is the line ministry of telecommunications regulatory commission published a policy document on National strategy for digital economy for 2030 to enhance digital inclusion for the sustainable economic growth. TRCSL is responsible for achieving connectivity, access and use under this policy and the priorities are given to achieve these goals when preparing the spectrum road map. (For example, radio services and IoT applications)</w:t>
      </w:r>
    </w:p>
    <w:p w14:paraId="47BF23CD" w14:textId="77777777" w:rsidR="00A211BB" w:rsidRPr="00696713" w:rsidRDefault="00A211BB" w:rsidP="00A211BB">
      <w:pPr>
        <w:contextualSpacing/>
        <w:jc w:val="both"/>
        <w:rPr>
          <w:bCs/>
          <w:color w:val="000000" w:themeColor="text1"/>
          <w:rtl/>
          <w:lang w:bidi="fa-IR"/>
        </w:rPr>
      </w:pPr>
    </w:p>
    <w:p w14:paraId="0ACD51B5" w14:textId="77777777" w:rsidR="00A211BB" w:rsidRPr="00696713" w:rsidRDefault="00A211BB" w:rsidP="00A211BB">
      <w:pPr>
        <w:contextualSpacing/>
        <w:jc w:val="both"/>
        <w:rPr>
          <w:b/>
          <w:bCs/>
          <w:color w:val="000000" w:themeColor="text1"/>
        </w:rPr>
      </w:pPr>
      <w:r w:rsidRPr="00696713">
        <w:rPr>
          <w:b/>
          <w:bCs/>
          <w:color w:val="000000" w:themeColor="text1"/>
        </w:rPr>
        <w:t>ANSWER 6:</w:t>
      </w:r>
    </w:p>
    <w:p w14:paraId="01C44541"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 xml:space="preserve">No. </w:t>
      </w:r>
    </w:p>
    <w:p w14:paraId="61A18070" w14:textId="697E20B9" w:rsidR="00A211BB" w:rsidRDefault="00A211BB" w:rsidP="00A211BB">
      <w:pPr>
        <w:contextualSpacing/>
        <w:jc w:val="both"/>
        <w:rPr>
          <w:b/>
          <w:bCs/>
          <w:color w:val="000000" w:themeColor="text1"/>
        </w:rPr>
      </w:pPr>
    </w:p>
    <w:p w14:paraId="26BA3CDD" w14:textId="77777777" w:rsidR="009909AB" w:rsidRPr="00696713" w:rsidRDefault="009909AB" w:rsidP="00A211BB">
      <w:pPr>
        <w:contextualSpacing/>
        <w:jc w:val="both"/>
        <w:rPr>
          <w:b/>
          <w:bCs/>
          <w:color w:val="000000" w:themeColor="text1"/>
        </w:rPr>
      </w:pPr>
    </w:p>
    <w:p w14:paraId="0BC940E1" w14:textId="77777777" w:rsidR="00A211BB" w:rsidRPr="00696713" w:rsidRDefault="00A211BB" w:rsidP="00A211BB">
      <w:pPr>
        <w:contextualSpacing/>
        <w:jc w:val="both"/>
        <w:rPr>
          <w:b/>
          <w:bCs/>
          <w:color w:val="000000" w:themeColor="text1"/>
        </w:rPr>
      </w:pPr>
      <w:r w:rsidRPr="00696713">
        <w:rPr>
          <w:b/>
          <w:bCs/>
          <w:color w:val="000000" w:themeColor="text1"/>
        </w:rPr>
        <w:t>ANSWER 7:</w:t>
      </w:r>
    </w:p>
    <w:p w14:paraId="42CAA957" w14:textId="064D446A"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 xml:space="preserve">Yes. It is necessary to measure the spectrum utilization </w:t>
      </w:r>
      <w:r w:rsidR="00853475" w:rsidRPr="000F4C5B">
        <w:rPr>
          <w:rFonts w:ascii="Times New Roman" w:hAnsi="Times New Roman"/>
          <w:bCs/>
          <w:iCs/>
          <w:color w:val="000000" w:themeColor="text1"/>
          <w:sz w:val="24"/>
          <w:szCs w:val="24"/>
        </w:rPr>
        <w:t>especially</w:t>
      </w:r>
      <w:r w:rsidRPr="000F4C5B">
        <w:rPr>
          <w:rFonts w:ascii="Times New Roman" w:hAnsi="Times New Roman"/>
          <w:bCs/>
          <w:iCs/>
          <w:color w:val="000000" w:themeColor="text1"/>
          <w:sz w:val="24"/>
          <w:szCs w:val="24"/>
        </w:rPr>
        <w:t xml:space="preserve"> in cellular and broadcasting services to identify unutilized and </w:t>
      </w:r>
      <w:r w:rsidR="00853475" w:rsidRPr="000F4C5B">
        <w:rPr>
          <w:rFonts w:ascii="Times New Roman" w:hAnsi="Times New Roman"/>
          <w:bCs/>
          <w:iCs/>
          <w:color w:val="000000" w:themeColor="text1"/>
          <w:sz w:val="24"/>
          <w:szCs w:val="24"/>
        </w:rPr>
        <w:t>underutilized</w:t>
      </w:r>
      <w:r w:rsidRPr="000F4C5B">
        <w:rPr>
          <w:rFonts w:ascii="Times New Roman" w:hAnsi="Times New Roman"/>
          <w:bCs/>
          <w:iCs/>
          <w:color w:val="000000" w:themeColor="text1"/>
          <w:sz w:val="24"/>
          <w:szCs w:val="24"/>
        </w:rPr>
        <w:t xml:space="preserve"> spectrum and measures should be taken to surrender such frequencies and reassign for the application with efficient use.</w:t>
      </w:r>
    </w:p>
    <w:p w14:paraId="73CF51E2" w14:textId="77777777" w:rsidR="00A211BB" w:rsidRPr="00696713" w:rsidRDefault="00A211BB" w:rsidP="00A211BB">
      <w:pPr>
        <w:contextualSpacing/>
        <w:jc w:val="both"/>
        <w:rPr>
          <w:bCs/>
          <w:color w:val="000000" w:themeColor="text1"/>
          <w:rtl/>
        </w:rPr>
      </w:pPr>
    </w:p>
    <w:p w14:paraId="73853ECA" w14:textId="77777777" w:rsidR="00A211BB" w:rsidRPr="00696713" w:rsidRDefault="00A211BB" w:rsidP="00A211BB">
      <w:pPr>
        <w:spacing w:line="276" w:lineRule="auto"/>
        <w:contextualSpacing/>
        <w:jc w:val="both"/>
        <w:rPr>
          <w:b/>
          <w:bCs/>
          <w:color w:val="000000" w:themeColor="text1"/>
          <w:rtl/>
        </w:rPr>
      </w:pPr>
      <w:r w:rsidRPr="00696713">
        <w:rPr>
          <w:b/>
          <w:bCs/>
          <w:color w:val="000000" w:themeColor="text1"/>
        </w:rPr>
        <w:t>ANSWER 8:</w:t>
      </w:r>
    </w:p>
    <w:p w14:paraId="59C6B69B"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 xml:space="preserve">Spectrum fee will be paid as per the invoices issued by TRCSL based on frequency, </w:t>
      </w:r>
      <w:proofErr w:type="gramStart"/>
      <w:r w:rsidRPr="000F4C5B">
        <w:rPr>
          <w:rFonts w:ascii="Times New Roman" w:hAnsi="Times New Roman"/>
          <w:bCs/>
          <w:iCs/>
          <w:color w:val="000000" w:themeColor="text1"/>
          <w:sz w:val="24"/>
          <w:szCs w:val="24"/>
        </w:rPr>
        <w:t>bandwidth</w:t>
      </w:r>
      <w:proofErr w:type="gramEnd"/>
      <w:r w:rsidRPr="000F4C5B">
        <w:rPr>
          <w:rFonts w:ascii="Times New Roman" w:hAnsi="Times New Roman"/>
          <w:bCs/>
          <w:iCs/>
          <w:color w:val="000000" w:themeColor="text1"/>
          <w:sz w:val="24"/>
          <w:szCs w:val="24"/>
        </w:rPr>
        <w:t xml:space="preserve"> and output power of the transmitter. </w:t>
      </w:r>
    </w:p>
    <w:p w14:paraId="37582F73"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Spectrum fee is not included in the spectrum outlook.</w:t>
      </w:r>
    </w:p>
    <w:p w14:paraId="4D213222" w14:textId="77777777" w:rsidR="00A211BB" w:rsidRPr="00696713" w:rsidRDefault="00A211BB" w:rsidP="00A211BB">
      <w:pPr>
        <w:spacing w:line="276" w:lineRule="auto"/>
        <w:contextualSpacing/>
        <w:jc w:val="both"/>
        <w:rPr>
          <w:bCs/>
          <w:i/>
          <w:iCs/>
          <w:color w:val="000000" w:themeColor="text1"/>
          <w:lang w:val="en" w:bidi="fa-IR"/>
        </w:rPr>
      </w:pPr>
    </w:p>
    <w:p w14:paraId="0D8D16A6" w14:textId="77777777" w:rsidR="00A211BB" w:rsidRPr="00696713" w:rsidRDefault="00A211BB" w:rsidP="00A211BB">
      <w:pPr>
        <w:spacing w:line="276" w:lineRule="auto"/>
        <w:contextualSpacing/>
        <w:jc w:val="both"/>
        <w:rPr>
          <w:b/>
          <w:bCs/>
          <w:color w:val="000000" w:themeColor="text1"/>
        </w:rPr>
      </w:pPr>
      <w:r w:rsidRPr="00696713">
        <w:rPr>
          <w:b/>
          <w:bCs/>
          <w:color w:val="000000" w:themeColor="text1"/>
        </w:rPr>
        <w:t>ANSWER 9:</w:t>
      </w:r>
    </w:p>
    <w:p w14:paraId="78AA9F0A"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 xml:space="preserve">Spectrum </w:t>
      </w:r>
      <w:proofErr w:type="spellStart"/>
      <w:r w:rsidRPr="000F4C5B">
        <w:rPr>
          <w:rFonts w:ascii="Times New Roman" w:hAnsi="Times New Roman"/>
          <w:bCs/>
          <w:iCs/>
          <w:color w:val="000000" w:themeColor="text1"/>
          <w:sz w:val="24"/>
          <w:szCs w:val="24"/>
        </w:rPr>
        <w:t>refarming</w:t>
      </w:r>
      <w:proofErr w:type="spellEnd"/>
      <w:r w:rsidRPr="000F4C5B">
        <w:rPr>
          <w:rFonts w:ascii="Times New Roman" w:hAnsi="Times New Roman"/>
          <w:bCs/>
          <w:iCs/>
          <w:color w:val="000000" w:themeColor="text1"/>
          <w:sz w:val="24"/>
          <w:szCs w:val="24"/>
        </w:rPr>
        <w:t xml:space="preserve"> plan.</w:t>
      </w:r>
    </w:p>
    <w:p w14:paraId="44A44070" w14:textId="77777777" w:rsidR="00A211BB" w:rsidRPr="00696713" w:rsidRDefault="00A211BB" w:rsidP="00A211BB">
      <w:pPr>
        <w:spacing w:line="276" w:lineRule="auto"/>
        <w:contextualSpacing/>
        <w:jc w:val="both"/>
        <w:rPr>
          <w:b/>
          <w:bCs/>
          <w:color w:val="000000" w:themeColor="text1"/>
        </w:rPr>
      </w:pPr>
    </w:p>
    <w:p w14:paraId="6C48E1A0" w14:textId="77777777" w:rsidR="00A211BB" w:rsidRPr="00696713" w:rsidRDefault="00A211BB" w:rsidP="00A211BB">
      <w:pPr>
        <w:spacing w:line="276" w:lineRule="auto"/>
        <w:contextualSpacing/>
        <w:jc w:val="both"/>
        <w:rPr>
          <w:b/>
          <w:bCs/>
          <w:color w:val="000000" w:themeColor="text1"/>
        </w:rPr>
      </w:pPr>
      <w:r w:rsidRPr="00696713">
        <w:rPr>
          <w:b/>
          <w:bCs/>
          <w:color w:val="000000" w:themeColor="text1"/>
        </w:rPr>
        <w:lastRenderedPageBreak/>
        <w:t>ANSWER 10:</w:t>
      </w:r>
    </w:p>
    <w:p w14:paraId="4304A844"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Release spectrum for IMT services by paying compensation. Maintaining the contiguity of the spectrum.</w:t>
      </w:r>
    </w:p>
    <w:p w14:paraId="24B81D55" w14:textId="77777777" w:rsidR="00A211BB" w:rsidRPr="00696713" w:rsidRDefault="00A211BB" w:rsidP="00A211BB">
      <w:pPr>
        <w:rPr>
          <w:color w:val="000000" w:themeColor="text1"/>
        </w:rPr>
      </w:pPr>
    </w:p>
    <w:p w14:paraId="464A1D8C" w14:textId="77777777" w:rsidR="00A211BB" w:rsidRPr="00696713" w:rsidRDefault="00A211BB" w:rsidP="00A211BB">
      <w:pPr>
        <w:spacing w:line="276" w:lineRule="auto"/>
        <w:contextualSpacing/>
        <w:jc w:val="both"/>
        <w:rPr>
          <w:b/>
          <w:bCs/>
          <w:color w:val="000000" w:themeColor="text1"/>
        </w:rPr>
      </w:pPr>
      <w:r w:rsidRPr="00696713">
        <w:rPr>
          <w:b/>
          <w:bCs/>
          <w:color w:val="000000" w:themeColor="text1"/>
        </w:rPr>
        <w:t>ANSWER 11:</w:t>
      </w:r>
    </w:p>
    <w:p w14:paraId="245C4B45"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Yes</w:t>
      </w:r>
    </w:p>
    <w:p w14:paraId="03C04D84" w14:textId="64FC1CA1"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 xml:space="preserve">To ensure the discontinuation of service for the consumers the sunset of the </w:t>
      </w:r>
      <w:r w:rsidR="00853475" w:rsidRPr="000F4C5B">
        <w:rPr>
          <w:rFonts w:ascii="Times New Roman" w:hAnsi="Times New Roman"/>
          <w:bCs/>
          <w:iCs/>
          <w:color w:val="000000" w:themeColor="text1"/>
          <w:sz w:val="24"/>
          <w:szCs w:val="24"/>
        </w:rPr>
        <w:t>technologies (</w:t>
      </w:r>
      <w:r w:rsidRPr="000F4C5B">
        <w:rPr>
          <w:rFonts w:ascii="Times New Roman" w:hAnsi="Times New Roman"/>
          <w:bCs/>
          <w:iCs/>
          <w:color w:val="000000" w:themeColor="text1"/>
          <w:sz w:val="24"/>
          <w:szCs w:val="24"/>
        </w:rPr>
        <w:t>2G/3G) should be notified well in advance at least 3 years before the schedule sunset. The proposed deployment in frequency bands to be released with such a sunset of technologies should be included in spectrum road map.</w:t>
      </w:r>
    </w:p>
    <w:p w14:paraId="036A8451" w14:textId="77777777" w:rsidR="00A211BB" w:rsidRPr="00696713" w:rsidRDefault="00A211BB" w:rsidP="00A211BB">
      <w:pPr>
        <w:spacing w:line="276" w:lineRule="auto"/>
        <w:contextualSpacing/>
        <w:jc w:val="both"/>
        <w:rPr>
          <w:bCs/>
          <w:color w:val="000000" w:themeColor="text1"/>
        </w:rPr>
      </w:pPr>
    </w:p>
    <w:p w14:paraId="2862D638" w14:textId="77777777" w:rsidR="00A211BB" w:rsidRPr="00696713" w:rsidRDefault="00A211BB" w:rsidP="00A211BB">
      <w:pPr>
        <w:spacing w:line="276" w:lineRule="auto"/>
        <w:contextualSpacing/>
        <w:jc w:val="both"/>
        <w:rPr>
          <w:b/>
          <w:bCs/>
          <w:color w:val="000000" w:themeColor="text1"/>
        </w:rPr>
      </w:pPr>
      <w:r w:rsidRPr="00696713">
        <w:rPr>
          <w:b/>
          <w:bCs/>
          <w:color w:val="000000" w:themeColor="text1"/>
        </w:rPr>
        <w:t>ANSWER 12:</w:t>
      </w:r>
    </w:p>
    <w:p w14:paraId="72C0DE0F"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It is useful to indicate technical neutrality in specific band for the future plans of all stake holders.</w:t>
      </w:r>
    </w:p>
    <w:p w14:paraId="6C13DCBC" w14:textId="77777777" w:rsidR="00A211BB" w:rsidRPr="00696713" w:rsidRDefault="00A211BB" w:rsidP="00A211BB">
      <w:pPr>
        <w:rPr>
          <w:color w:val="000000" w:themeColor="text1"/>
        </w:rPr>
      </w:pPr>
    </w:p>
    <w:p w14:paraId="5107F8BB" w14:textId="77777777" w:rsidR="00A211BB" w:rsidRPr="00696713" w:rsidRDefault="00A211BB" w:rsidP="00A211BB">
      <w:pPr>
        <w:spacing w:line="276" w:lineRule="auto"/>
        <w:contextualSpacing/>
        <w:jc w:val="both"/>
        <w:rPr>
          <w:b/>
          <w:bCs/>
          <w:color w:val="000000" w:themeColor="text1"/>
        </w:rPr>
      </w:pPr>
      <w:r w:rsidRPr="00696713">
        <w:rPr>
          <w:b/>
          <w:bCs/>
          <w:color w:val="000000" w:themeColor="text1"/>
        </w:rPr>
        <w:t>ANSWER 13:</w:t>
      </w:r>
    </w:p>
    <w:p w14:paraId="39DDEF15"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The forecasting of spectrum requirement is done based on following factors.</w:t>
      </w:r>
    </w:p>
    <w:p w14:paraId="1229C79B"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Study on the trend of increasing demand based on available data.</w:t>
      </w:r>
    </w:p>
    <w:p w14:paraId="67DB4A04"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Recommendation made by international organizations such as ITU, GSMA, APT</w:t>
      </w:r>
    </w:p>
    <w:p w14:paraId="62B36AF2" w14:textId="77777777" w:rsidR="00A211BB" w:rsidRPr="000F4C5B" w:rsidRDefault="00A211BB" w:rsidP="00A211BB">
      <w:pPr>
        <w:pStyle w:val="HTMLPreformatted"/>
        <w:rPr>
          <w:rFonts w:ascii="Times New Roman" w:hAnsi="Times New Roman"/>
          <w:bCs/>
          <w:iCs/>
          <w:color w:val="000000" w:themeColor="text1"/>
          <w:sz w:val="24"/>
          <w:szCs w:val="24"/>
        </w:rPr>
      </w:pPr>
      <w:r w:rsidRPr="000F4C5B">
        <w:rPr>
          <w:rFonts w:ascii="Times New Roman" w:hAnsi="Times New Roman"/>
          <w:bCs/>
          <w:iCs/>
          <w:color w:val="000000" w:themeColor="text1"/>
          <w:sz w:val="24"/>
          <w:szCs w:val="24"/>
        </w:rPr>
        <w:t>Consultation with stakeholders.</w:t>
      </w:r>
    </w:p>
    <w:p w14:paraId="181AAA8C" w14:textId="77777777" w:rsidR="00A211BB" w:rsidRPr="00696713" w:rsidRDefault="00A211BB" w:rsidP="00A211BB">
      <w:pPr>
        <w:pStyle w:val="ListParagraph"/>
        <w:tabs>
          <w:tab w:val="left" w:pos="2805"/>
        </w:tabs>
        <w:ind w:left="1224"/>
        <w:rPr>
          <w:i/>
          <w:iCs/>
          <w:color w:val="000000" w:themeColor="text1"/>
        </w:rPr>
      </w:pPr>
    </w:p>
    <w:p w14:paraId="520D6E29" w14:textId="77777777" w:rsidR="00A211BB" w:rsidRPr="00696713" w:rsidRDefault="00A211BB" w:rsidP="00A211BB">
      <w:pPr>
        <w:tabs>
          <w:tab w:val="left" w:pos="2805"/>
        </w:tabs>
        <w:rPr>
          <w:b/>
          <w:color w:val="000000" w:themeColor="text1"/>
        </w:rPr>
      </w:pPr>
      <w:r w:rsidRPr="00696713">
        <w:rPr>
          <w:b/>
          <w:bCs/>
          <w:color w:val="000000" w:themeColor="text1"/>
        </w:rPr>
        <w:t>ANSWER</w:t>
      </w:r>
      <w:r w:rsidRPr="00696713">
        <w:rPr>
          <w:b/>
          <w:color w:val="000000" w:themeColor="text1"/>
        </w:rPr>
        <w:t xml:space="preserve"> 14:</w:t>
      </w:r>
    </w:p>
    <w:p w14:paraId="684808AA" w14:textId="77777777" w:rsidR="00A211BB" w:rsidRPr="000F4C5B" w:rsidRDefault="00A211BB" w:rsidP="00A211BB">
      <w:pPr>
        <w:pStyle w:val="HTMLPreformatted"/>
        <w:rPr>
          <w:rFonts w:ascii="Times New Roman" w:hAnsi="Times New Roman"/>
          <w:bCs/>
          <w:iCs/>
          <w:color w:val="000000" w:themeColor="text1"/>
          <w:sz w:val="24"/>
          <w:szCs w:val="24"/>
        </w:rPr>
      </w:pPr>
      <w:proofErr w:type="gramStart"/>
      <w:r w:rsidRPr="000F4C5B">
        <w:rPr>
          <w:rFonts w:ascii="Times New Roman" w:hAnsi="Times New Roman"/>
          <w:bCs/>
          <w:iCs/>
          <w:color w:val="000000" w:themeColor="text1"/>
          <w:sz w:val="24"/>
          <w:szCs w:val="24"/>
        </w:rPr>
        <w:t>Time lines</w:t>
      </w:r>
      <w:proofErr w:type="gramEnd"/>
      <w:r w:rsidRPr="000F4C5B">
        <w:rPr>
          <w:rFonts w:ascii="Times New Roman" w:hAnsi="Times New Roman"/>
          <w:bCs/>
          <w:iCs/>
          <w:color w:val="000000" w:themeColor="text1"/>
          <w:sz w:val="24"/>
          <w:szCs w:val="24"/>
        </w:rPr>
        <w:t xml:space="preserve"> are stipulated in the road map. </w:t>
      </w:r>
    </w:p>
    <w:p w14:paraId="63AD14E1" w14:textId="076CFE12" w:rsidR="00A211BB" w:rsidRPr="00A1073B" w:rsidRDefault="0051529B" w:rsidP="00A1073B">
      <w:pPr>
        <w:pStyle w:val="HTMLPreformatted"/>
        <w:rPr>
          <w:rFonts w:ascii="Times New Roman" w:hAnsi="Times New Roman"/>
          <w:sz w:val="24"/>
          <w:szCs w:val="24"/>
        </w:rPr>
      </w:pPr>
      <w:hyperlink r:id="rId18" w:history="1">
        <w:r w:rsidR="00A211BB" w:rsidRPr="000F4C5B">
          <w:rPr>
            <w:rFonts w:ascii="Times New Roman" w:hAnsi="Times New Roman"/>
            <w:sz w:val="24"/>
            <w:szCs w:val="24"/>
          </w:rPr>
          <w:t>https://www.trc.gov.lk/content/files/spectrum/spectrum%20Di</w:t>
        </w:r>
        <w:r w:rsidR="00DE4BBD">
          <w:rPr>
            <w:rFonts w:ascii="Times New Roman" w:hAnsi="Times New Roman"/>
            <w:sz w:val="24"/>
            <w:szCs w:val="24"/>
          </w:rPr>
          <w:t>outlook</w:t>
        </w:r>
        <w:r w:rsidR="00A211BB" w:rsidRPr="000F4C5B">
          <w:rPr>
            <w:rFonts w:ascii="Times New Roman" w:hAnsi="Times New Roman"/>
            <w:sz w:val="24"/>
            <w:szCs w:val="24"/>
          </w:rPr>
          <w:t>%20FINAL_ROAD_MP_2024.pdf</w:t>
        </w:r>
      </w:hyperlink>
      <w:r w:rsidR="00A211BB" w:rsidRPr="000F4C5B">
        <w:rPr>
          <w:rFonts w:ascii="Times New Roman" w:hAnsi="Times New Roman"/>
          <w:sz w:val="24"/>
          <w:szCs w:val="24"/>
        </w:rPr>
        <w:t xml:space="preserve">                                            </w:t>
      </w:r>
    </w:p>
    <w:p w14:paraId="0206EAF0" w14:textId="77777777" w:rsidR="00A211BB" w:rsidRDefault="00A211BB" w:rsidP="00A211BB">
      <w:pPr>
        <w:jc w:val="both"/>
        <w:rPr>
          <w:b/>
          <w:bCs/>
          <w:color w:val="000000" w:themeColor="text1"/>
        </w:rPr>
      </w:pPr>
    </w:p>
    <w:p w14:paraId="5E6F9B94" w14:textId="7112C4A5" w:rsidR="00A211BB" w:rsidRDefault="00A211BB" w:rsidP="00A211BB">
      <w:pPr>
        <w:jc w:val="both"/>
        <w:rPr>
          <w:b/>
          <w:bCs/>
          <w:color w:val="000000" w:themeColor="text1"/>
          <w:rtl/>
        </w:rPr>
      </w:pPr>
    </w:p>
    <w:p w14:paraId="780ED078" w14:textId="60B7679E" w:rsidR="00D06863" w:rsidRDefault="00D06863" w:rsidP="00A211BB">
      <w:pPr>
        <w:jc w:val="both"/>
        <w:rPr>
          <w:b/>
          <w:bCs/>
          <w:color w:val="000000" w:themeColor="text1"/>
          <w:rtl/>
        </w:rPr>
      </w:pPr>
    </w:p>
    <w:p w14:paraId="770EFD79" w14:textId="04F83945" w:rsidR="00D06863" w:rsidRDefault="00D06863" w:rsidP="00A211BB">
      <w:pPr>
        <w:jc w:val="both"/>
        <w:rPr>
          <w:b/>
          <w:bCs/>
          <w:color w:val="000000" w:themeColor="text1"/>
          <w:rtl/>
        </w:rPr>
      </w:pPr>
    </w:p>
    <w:p w14:paraId="41B9BD25" w14:textId="23CB67A1" w:rsidR="00D06863" w:rsidRDefault="00D06863" w:rsidP="00A211BB">
      <w:pPr>
        <w:jc w:val="both"/>
        <w:rPr>
          <w:b/>
          <w:bCs/>
          <w:color w:val="000000" w:themeColor="text1"/>
          <w:rtl/>
        </w:rPr>
      </w:pPr>
    </w:p>
    <w:p w14:paraId="4D53518C" w14:textId="0B114187" w:rsidR="00D06863" w:rsidRDefault="00D06863" w:rsidP="00A211BB">
      <w:pPr>
        <w:jc w:val="both"/>
        <w:rPr>
          <w:b/>
          <w:bCs/>
          <w:color w:val="000000" w:themeColor="text1"/>
          <w:rtl/>
        </w:rPr>
      </w:pPr>
    </w:p>
    <w:p w14:paraId="300B9ACE" w14:textId="77777777" w:rsidR="00D06863" w:rsidRDefault="00D06863" w:rsidP="00A211BB">
      <w:pPr>
        <w:jc w:val="both"/>
        <w:rPr>
          <w:b/>
          <w:bCs/>
          <w:color w:val="000000" w:themeColor="text1"/>
        </w:rPr>
      </w:pPr>
    </w:p>
    <w:p w14:paraId="7AB064EA" w14:textId="77777777" w:rsidR="00A211BB" w:rsidRDefault="00A211BB" w:rsidP="00A211BB">
      <w:pPr>
        <w:jc w:val="both"/>
        <w:rPr>
          <w:b/>
          <w:bCs/>
          <w:color w:val="000000" w:themeColor="text1"/>
        </w:rPr>
      </w:pPr>
    </w:p>
    <w:p w14:paraId="5969D7CA" w14:textId="1B7159E0" w:rsidR="00A211BB" w:rsidRPr="00696713" w:rsidRDefault="00A211BB" w:rsidP="00A211BB">
      <w:pPr>
        <w:jc w:val="both"/>
        <w:rPr>
          <w:b/>
          <w:bCs/>
          <w:color w:val="000000" w:themeColor="text1"/>
        </w:rPr>
      </w:pPr>
    </w:p>
    <w:p w14:paraId="4C883DF8" w14:textId="69E89197" w:rsidR="00A211BB" w:rsidRDefault="00E640C2" w:rsidP="00183E19">
      <w:pPr>
        <w:pStyle w:val="Heading3"/>
      </w:pPr>
      <w:bookmarkStart w:id="41" w:name="_Toc207186522"/>
      <w:r>
        <w:t>7</w:t>
      </w:r>
      <w:r w:rsidR="003F10C8">
        <w:t>-2-3</w:t>
      </w:r>
      <w:r w:rsidR="00853475">
        <w:t>- Bangladesh</w:t>
      </w:r>
      <w:r w:rsidR="00A211BB" w:rsidRPr="00696713">
        <w:t>:</w:t>
      </w:r>
      <w:bookmarkEnd w:id="41"/>
    </w:p>
    <w:p w14:paraId="1A2634F6" w14:textId="77777777" w:rsidR="00A1073B" w:rsidRPr="00A1073B" w:rsidRDefault="00A1073B" w:rsidP="00A1073B"/>
    <w:p w14:paraId="21BE27EA" w14:textId="77777777" w:rsidR="00A211BB" w:rsidRPr="00696713" w:rsidRDefault="00A211BB" w:rsidP="00A211BB">
      <w:pPr>
        <w:spacing w:line="276" w:lineRule="auto"/>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w:t>
      </w:r>
    </w:p>
    <w:p w14:paraId="170E072A" w14:textId="77777777" w:rsidR="00A211BB" w:rsidRPr="00696713" w:rsidRDefault="00A211BB" w:rsidP="00A211BB">
      <w:pPr>
        <w:spacing w:line="276" w:lineRule="auto"/>
        <w:jc w:val="both"/>
        <w:rPr>
          <w:bCs/>
          <w:color w:val="000000" w:themeColor="text1"/>
          <w:lang w:val="en"/>
        </w:rPr>
      </w:pPr>
      <w:r w:rsidRPr="00696713">
        <w:rPr>
          <w:color w:val="000000" w:themeColor="text1"/>
        </w:rPr>
        <w:t>Yes, we have spectrum assignment roadmap and NFAP</w:t>
      </w:r>
      <w:r w:rsidRPr="00696713">
        <w:rPr>
          <w:bCs/>
          <w:color w:val="000000" w:themeColor="text1"/>
          <w:lang w:val="en"/>
        </w:rPr>
        <w:t xml:space="preserve">. We have a National Frequency Allocation Plan (NFAP) which includes a National Frequency Allocation Table (NFAT). </w:t>
      </w:r>
    </w:p>
    <w:p w14:paraId="103590DB" w14:textId="77777777" w:rsidR="00A211BB" w:rsidRPr="00696713" w:rsidRDefault="00A211BB" w:rsidP="00A211BB">
      <w:pPr>
        <w:spacing w:line="276" w:lineRule="auto"/>
        <w:jc w:val="both"/>
        <w:rPr>
          <w:bCs/>
          <w:color w:val="000000" w:themeColor="text1"/>
          <w:lang w:val="en"/>
        </w:rPr>
      </w:pPr>
      <w:r w:rsidRPr="00696713">
        <w:rPr>
          <w:bCs/>
          <w:color w:val="000000" w:themeColor="text1"/>
          <w:lang w:val="en"/>
        </w:rPr>
        <w:t xml:space="preserve"> a): </w:t>
      </w:r>
    </w:p>
    <w:p w14:paraId="7202D6AE" w14:textId="77777777" w:rsidR="00A211BB" w:rsidRPr="00696713" w:rsidRDefault="00A211BB" w:rsidP="00A211BB">
      <w:pPr>
        <w:spacing w:line="276" w:lineRule="auto"/>
        <w:jc w:val="both"/>
        <w:rPr>
          <w:rStyle w:val="Hyperlink"/>
          <w:color w:val="000000" w:themeColor="text1"/>
        </w:rPr>
      </w:pPr>
      <w:r w:rsidRPr="00696713">
        <w:rPr>
          <w:bCs/>
          <w:color w:val="000000" w:themeColor="text1"/>
          <w:lang w:val="en"/>
        </w:rPr>
        <w:t xml:space="preserve">URL: </w:t>
      </w:r>
      <w:hyperlink r:id="rId19" w:history="1">
        <w:r w:rsidRPr="00696713">
          <w:rPr>
            <w:rStyle w:val="Hyperlink"/>
            <w:bCs/>
            <w:color w:val="000000" w:themeColor="text1"/>
            <w:lang w:val="en"/>
          </w:rPr>
          <w:t>https://btrc.gov.bd/site/page/8bc1ebe7-3dfc-4630-be8c-ecc69fe9da03/-</w:t>
        </w:r>
      </w:hyperlink>
    </w:p>
    <w:p w14:paraId="71F2C918" w14:textId="77777777" w:rsidR="00A211BB" w:rsidRPr="00696713" w:rsidRDefault="00A211BB" w:rsidP="00A211BB">
      <w:pPr>
        <w:spacing w:line="276" w:lineRule="auto"/>
        <w:jc w:val="both"/>
        <w:rPr>
          <w:color w:val="000000" w:themeColor="text1"/>
        </w:rPr>
      </w:pPr>
      <w:r w:rsidRPr="00696713">
        <w:rPr>
          <w:bCs/>
          <w:color w:val="000000" w:themeColor="text1"/>
          <w:lang w:val="en"/>
        </w:rPr>
        <w:t xml:space="preserve">Normally we review the NFAT after every 4 years if needed. We consider the WRC recommendations while reviewing the NFAT. </w:t>
      </w:r>
    </w:p>
    <w:p w14:paraId="0A198F8A" w14:textId="77777777" w:rsidR="00A211BB" w:rsidRPr="00696713" w:rsidRDefault="00A211BB" w:rsidP="00A211BB">
      <w:pPr>
        <w:spacing w:line="276" w:lineRule="auto"/>
        <w:jc w:val="both"/>
        <w:rPr>
          <w:bCs/>
          <w:color w:val="000000" w:themeColor="text1"/>
          <w:lang w:val="en"/>
        </w:rPr>
      </w:pPr>
      <w:r w:rsidRPr="00696713">
        <w:rPr>
          <w:bCs/>
          <w:color w:val="000000" w:themeColor="text1"/>
          <w:lang w:val="en"/>
        </w:rPr>
        <w:t>b):</w:t>
      </w:r>
    </w:p>
    <w:p w14:paraId="11A45151" w14:textId="77777777" w:rsidR="00A211BB" w:rsidRPr="00696713" w:rsidRDefault="00A211BB" w:rsidP="00A211BB">
      <w:pPr>
        <w:spacing w:line="276" w:lineRule="auto"/>
        <w:jc w:val="both"/>
        <w:rPr>
          <w:bCs/>
          <w:color w:val="000000" w:themeColor="text1"/>
          <w:lang w:val="en"/>
        </w:rPr>
      </w:pPr>
      <w:r w:rsidRPr="00696713">
        <w:rPr>
          <w:bCs/>
          <w:color w:val="000000" w:themeColor="text1"/>
          <w:lang w:val="en"/>
        </w:rPr>
        <w:t>We have a draft Spectrum Roadmap for Cellular Mobile Services/ IMT.</w:t>
      </w:r>
    </w:p>
    <w:p w14:paraId="67D03C08" w14:textId="77777777" w:rsidR="00A211BB" w:rsidRPr="00696713" w:rsidRDefault="00A211BB" w:rsidP="00A211BB">
      <w:pPr>
        <w:jc w:val="both"/>
        <w:rPr>
          <w:b/>
          <w:bCs/>
          <w:color w:val="000000" w:themeColor="text1"/>
        </w:rPr>
      </w:pPr>
    </w:p>
    <w:p w14:paraId="3A9BF42B" w14:textId="77777777" w:rsidR="00A211BB" w:rsidRPr="00696713" w:rsidRDefault="00A211BB" w:rsidP="00A21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nsolas" w:eastAsia="Times New Roman" w:hAnsi="Consolas" w:cs="Courier New"/>
          <w:color w:val="000000" w:themeColor="text1"/>
          <w:sz w:val="20"/>
          <w:szCs w:val="20"/>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2:</w:t>
      </w:r>
    </w:p>
    <w:tbl>
      <w:tblPr>
        <w:tblW w:w="0" w:type="auto"/>
        <w:tblInd w:w="108" w:type="dxa"/>
        <w:shd w:val="clear" w:color="auto" w:fill="FFFFFF"/>
        <w:tblCellMar>
          <w:left w:w="0" w:type="dxa"/>
          <w:right w:w="0" w:type="dxa"/>
        </w:tblCellMar>
        <w:tblLook w:val="04A0" w:firstRow="1" w:lastRow="0" w:firstColumn="1" w:lastColumn="0" w:noHBand="0" w:noVBand="1"/>
      </w:tblPr>
      <w:tblGrid>
        <w:gridCol w:w="2197"/>
        <w:gridCol w:w="2766"/>
        <w:gridCol w:w="2772"/>
        <w:gridCol w:w="1166"/>
      </w:tblGrid>
      <w:tr w:rsidR="00A211BB" w:rsidRPr="00696713" w14:paraId="07851FEF" w14:textId="77777777" w:rsidTr="00724530">
        <w:tc>
          <w:tcPr>
            <w:tcW w:w="22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F2F9BB" w14:textId="77777777" w:rsidR="00A211BB" w:rsidRPr="00696713" w:rsidRDefault="00A211BB" w:rsidP="00400F51">
            <w:pPr>
              <w:rPr>
                <w:rFonts w:ascii="Consolas" w:hAnsi="Consolas" w:cs="Courier New"/>
                <w:sz w:val="20"/>
                <w:szCs w:val="20"/>
              </w:rPr>
            </w:pPr>
            <w:r w:rsidRPr="00696713">
              <w:lastRenderedPageBreak/>
              <w:t>Spectrum Attribution Category</w:t>
            </w:r>
          </w:p>
        </w:tc>
        <w:tc>
          <w:tcPr>
            <w:tcW w:w="28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36321D3" w14:textId="77777777" w:rsidR="00A211BB" w:rsidRPr="00696713" w:rsidRDefault="00A211BB" w:rsidP="00400F51">
            <w:pPr>
              <w:rPr>
                <w:rFonts w:cstheme="minorBidi"/>
              </w:rPr>
            </w:pPr>
            <w:r w:rsidRPr="00696713">
              <w:t xml:space="preserve">Service wise Assignment of Spectrum in MHz </w:t>
            </w:r>
          </w:p>
          <w:p w14:paraId="0D15598C" w14:textId="77777777" w:rsidR="00A211BB" w:rsidRPr="00696713" w:rsidRDefault="00A211BB" w:rsidP="00400F51">
            <w:pPr>
              <w:rPr>
                <w:rFonts w:ascii="Consolas" w:hAnsi="Consolas" w:cs="Courier New"/>
                <w:sz w:val="20"/>
                <w:szCs w:val="20"/>
              </w:rPr>
            </w:pPr>
            <w:r w:rsidRPr="00696713">
              <w:t>(Private Sector)</w:t>
            </w:r>
          </w:p>
        </w:tc>
        <w:tc>
          <w:tcPr>
            <w:tcW w:w="28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71904B0" w14:textId="77777777" w:rsidR="00A211BB" w:rsidRPr="00696713" w:rsidRDefault="00A211BB" w:rsidP="00400F51">
            <w:pPr>
              <w:rPr>
                <w:rFonts w:cstheme="minorBidi"/>
              </w:rPr>
            </w:pPr>
            <w:r w:rsidRPr="00696713">
              <w:t xml:space="preserve">Service Wise Assignment of Spectrum in MHz </w:t>
            </w:r>
          </w:p>
          <w:p w14:paraId="65D58996" w14:textId="77777777" w:rsidR="00A211BB" w:rsidRPr="00696713" w:rsidRDefault="00A211BB" w:rsidP="00400F51">
            <w:pPr>
              <w:rPr>
                <w:rFonts w:ascii="Consolas" w:hAnsi="Consolas" w:cs="Courier New"/>
                <w:sz w:val="20"/>
                <w:szCs w:val="20"/>
              </w:rPr>
            </w:pPr>
            <w:r w:rsidRPr="00696713">
              <w:t>(Public Sector)</w:t>
            </w:r>
          </w:p>
        </w:tc>
        <w:tc>
          <w:tcPr>
            <w:tcW w:w="11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0C1B6E" w14:textId="77777777" w:rsidR="00A211BB" w:rsidRPr="00696713" w:rsidRDefault="00A211BB" w:rsidP="00400F51">
            <w:pPr>
              <w:rPr>
                <w:rFonts w:ascii="Consolas" w:hAnsi="Consolas" w:cs="Courier New"/>
                <w:sz w:val="20"/>
                <w:szCs w:val="20"/>
              </w:rPr>
            </w:pPr>
            <w:r w:rsidRPr="00696713">
              <w:t>Major Uses</w:t>
            </w:r>
          </w:p>
        </w:tc>
      </w:tr>
      <w:tr w:rsidR="00A211BB" w:rsidRPr="00696713" w14:paraId="74BA95B3" w14:textId="77777777" w:rsidTr="00724530">
        <w:tc>
          <w:tcPr>
            <w:tcW w:w="22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26C68E" w14:textId="77777777" w:rsidR="00A211BB" w:rsidRPr="00696713" w:rsidRDefault="00A211BB" w:rsidP="00400F51">
            <w:pPr>
              <w:rPr>
                <w:rFonts w:ascii="Consolas" w:hAnsi="Consolas" w:cs="Courier New"/>
                <w:sz w:val="20"/>
                <w:szCs w:val="20"/>
              </w:rPr>
            </w:pPr>
            <w:r w:rsidRPr="00696713">
              <w:t>Administratively Assigned</w:t>
            </w:r>
          </w:p>
        </w:tc>
        <w:tc>
          <w:tcPr>
            <w:tcW w:w="2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9BE7EF" w14:textId="77777777" w:rsidR="00A211BB" w:rsidRPr="00696713" w:rsidRDefault="00A211BB" w:rsidP="00400F51">
            <w:pPr>
              <w:rPr>
                <w:rFonts w:cstheme="minorBidi"/>
              </w:rPr>
            </w:pPr>
            <w:r w:rsidRPr="00696713">
              <w:t>SBR-1 MHz</w:t>
            </w:r>
          </w:p>
          <w:p w14:paraId="1B1DBE6D" w14:textId="77777777" w:rsidR="00A211BB" w:rsidRPr="00696713" w:rsidRDefault="00A211BB" w:rsidP="00400F51">
            <w:r w:rsidRPr="00696713">
              <w:t>PMR-200 MHz</w:t>
            </w:r>
          </w:p>
          <w:p w14:paraId="5F1F2626" w14:textId="77777777" w:rsidR="00A211BB" w:rsidRPr="00696713" w:rsidRDefault="00A211BB" w:rsidP="00400F51">
            <w:r w:rsidRPr="00696713">
              <w:t>FM Broadcasting-9 MHz</w:t>
            </w:r>
          </w:p>
          <w:p w14:paraId="490775BE" w14:textId="77777777" w:rsidR="00A211BB" w:rsidRPr="00696713" w:rsidRDefault="00A211BB" w:rsidP="00400F51">
            <w:r w:rsidRPr="00696713">
              <w:t>Mobile-291.4 MHz</w:t>
            </w:r>
          </w:p>
          <w:p w14:paraId="3E3CD01E" w14:textId="77777777" w:rsidR="00A211BB" w:rsidRPr="00696713" w:rsidRDefault="00A211BB" w:rsidP="00400F51">
            <w:r w:rsidRPr="00696713">
              <w:t>Microwave-1344.15 MHz</w:t>
            </w:r>
          </w:p>
          <w:p w14:paraId="3E08DD6C" w14:textId="77777777" w:rsidR="00A211BB" w:rsidRPr="00696713" w:rsidRDefault="00A211BB" w:rsidP="00400F51">
            <w:pPr>
              <w:rPr>
                <w:rFonts w:ascii="Consolas" w:hAnsi="Consolas" w:cs="Courier New"/>
                <w:sz w:val="20"/>
                <w:szCs w:val="20"/>
              </w:rPr>
            </w:pPr>
            <w:r w:rsidRPr="00696713">
              <w:t>TV Broadcasting-388 MHz</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235FDB" w14:textId="77777777" w:rsidR="00A211BB" w:rsidRPr="00696713" w:rsidRDefault="00A211BB" w:rsidP="00400F51">
            <w:pPr>
              <w:rPr>
                <w:rFonts w:cstheme="minorBidi"/>
              </w:rPr>
            </w:pPr>
            <w:r w:rsidRPr="00696713">
              <w:t>SBR-1 MHz</w:t>
            </w:r>
          </w:p>
          <w:p w14:paraId="69215CC7" w14:textId="77777777" w:rsidR="00A211BB" w:rsidRPr="00696713" w:rsidRDefault="00A211BB" w:rsidP="00400F51">
            <w:r w:rsidRPr="00696713">
              <w:t>PMR-200 MHz</w:t>
            </w:r>
          </w:p>
          <w:p w14:paraId="3FF120D3" w14:textId="77777777" w:rsidR="00A211BB" w:rsidRPr="00696713" w:rsidRDefault="00A211BB" w:rsidP="00400F51">
            <w:r w:rsidRPr="00696713">
              <w:t>FM Broadcasting-3.2 MHz</w:t>
            </w:r>
          </w:p>
          <w:p w14:paraId="20851306" w14:textId="77777777" w:rsidR="00A211BB" w:rsidRPr="00696713" w:rsidRDefault="00A211BB" w:rsidP="00400F51">
            <w:r w:rsidRPr="00696713">
              <w:t>Mobile-55.2 MHz</w:t>
            </w:r>
          </w:p>
          <w:p w14:paraId="2C3794E3" w14:textId="77777777" w:rsidR="00A211BB" w:rsidRPr="00696713" w:rsidRDefault="00A211BB" w:rsidP="00400F51">
            <w:r w:rsidRPr="00696713">
              <w:t>Microwave-356.4 MHz</w:t>
            </w:r>
          </w:p>
          <w:p w14:paraId="6B579BC8" w14:textId="77777777" w:rsidR="00A211BB" w:rsidRPr="00696713" w:rsidRDefault="00A211BB" w:rsidP="00400F51">
            <w:pPr>
              <w:rPr>
                <w:rFonts w:ascii="Consolas" w:hAnsi="Consolas" w:cs="Courier New"/>
                <w:sz w:val="20"/>
                <w:szCs w:val="20"/>
              </w:rPr>
            </w:pPr>
            <w:r w:rsidRPr="00696713">
              <w:t>TV Broadcasting-21 MHz</w:t>
            </w:r>
          </w:p>
        </w:tc>
        <w:tc>
          <w:tcPr>
            <w:tcW w:w="1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004743" w14:textId="77777777" w:rsidR="00A211BB" w:rsidRPr="00696713" w:rsidRDefault="00A211BB" w:rsidP="00400F51">
            <w:pPr>
              <w:rPr>
                <w:rFonts w:ascii="Consolas" w:hAnsi="Consolas" w:cs="Courier New"/>
                <w:sz w:val="20"/>
                <w:szCs w:val="20"/>
              </w:rPr>
            </w:pPr>
            <w:r w:rsidRPr="00696713">
              <w:rPr>
                <w:rFonts w:ascii="Consolas" w:hAnsi="Consolas" w:cs="Courier New"/>
                <w:sz w:val="20"/>
                <w:szCs w:val="20"/>
              </w:rPr>
              <w:t>-</w:t>
            </w:r>
          </w:p>
        </w:tc>
      </w:tr>
      <w:tr w:rsidR="00A211BB" w:rsidRPr="00696713" w14:paraId="24E76E8D" w14:textId="77777777" w:rsidTr="00724530">
        <w:tc>
          <w:tcPr>
            <w:tcW w:w="22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0DF55B" w14:textId="77777777" w:rsidR="00A211BB" w:rsidRPr="00696713" w:rsidRDefault="00A211BB" w:rsidP="00400F51">
            <w:pPr>
              <w:rPr>
                <w:rFonts w:ascii="Consolas" w:hAnsi="Consolas" w:cs="Courier New"/>
                <w:sz w:val="20"/>
                <w:szCs w:val="20"/>
              </w:rPr>
            </w:pPr>
            <w:r w:rsidRPr="00696713">
              <w:t>License Exempt</w:t>
            </w:r>
          </w:p>
        </w:tc>
        <w:tc>
          <w:tcPr>
            <w:tcW w:w="2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8A6B50" w14:textId="77777777" w:rsidR="00A211BB" w:rsidRPr="00696713" w:rsidRDefault="00A211BB" w:rsidP="00400F51">
            <w:pPr>
              <w:rPr>
                <w:rFonts w:ascii="Consolas" w:hAnsi="Consolas" w:cs="Courier New"/>
                <w:sz w:val="20"/>
                <w:szCs w:val="20"/>
              </w:rPr>
            </w:pPr>
            <w:r w:rsidRPr="00696713">
              <w:t> ISM-100 MHz (2.4 GHz)</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43D24D" w14:textId="77777777" w:rsidR="00A211BB" w:rsidRPr="00696713" w:rsidRDefault="00A211BB" w:rsidP="00400F51">
            <w:pPr>
              <w:rPr>
                <w:rFonts w:ascii="Consolas" w:hAnsi="Consolas" w:cs="Courier New"/>
                <w:sz w:val="20"/>
                <w:szCs w:val="20"/>
              </w:rPr>
            </w:pPr>
            <w:r w:rsidRPr="00696713">
              <w:t>ISM-100 MHz (2.4 GHz)</w:t>
            </w:r>
          </w:p>
        </w:tc>
        <w:tc>
          <w:tcPr>
            <w:tcW w:w="1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79FB9" w14:textId="77777777" w:rsidR="00A211BB" w:rsidRPr="00696713" w:rsidRDefault="00A211BB" w:rsidP="00400F51">
            <w:pPr>
              <w:rPr>
                <w:rFonts w:ascii="Consolas" w:hAnsi="Consolas" w:cs="Courier New"/>
                <w:sz w:val="20"/>
                <w:szCs w:val="20"/>
              </w:rPr>
            </w:pPr>
            <w:r w:rsidRPr="00696713">
              <w:rPr>
                <w:rFonts w:ascii="Consolas" w:hAnsi="Consolas" w:cs="Courier New"/>
                <w:sz w:val="20"/>
                <w:szCs w:val="20"/>
              </w:rPr>
              <w:t>-</w:t>
            </w:r>
          </w:p>
        </w:tc>
      </w:tr>
      <w:tr w:rsidR="00A211BB" w:rsidRPr="00696713" w14:paraId="381761AB" w14:textId="77777777" w:rsidTr="00724530">
        <w:tc>
          <w:tcPr>
            <w:tcW w:w="22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88D1BD" w14:textId="77777777" w:rsidR="00A211BB" w:rsidRPr="00696713" w:rsidRDefault="00A211BB" w:rsidP="00400F51">
            <w:pPr>
              <w:rPr>
                <w:rFonts w:cstheme="minorBidi"/>
              </w:rPr>
            </w:pPr>
            <w:r w:rsidRPr="00696713">
              <w:t xml:space="preserve">Assigned through Auction </w:t>
            </w:r>
          </w:p>
          <w:p w14:paraId="64E33A8A" w14:textId="77777777" w:rsidR="00A211BB" w:rsidRPr="00696713" w:rsidRDefault="00A211BB" w:rsidP="00400F51">
            <w:pPr>
              <w:rPr>
                <w:rFonts w:ascii="Consolas" w:hAnsi="Consolas" w:cs="Courier New"/>
                <w:sz w:val="20"/>
                <w:szCs w:val="20"/>
              </w:rPr>
            </w:pPr>
            <w:r w:rsidRPr="00696713">
              <w:t>(Market Based)</w:t>
            </w:r>
          </w:p>
        </w:tc>
        <w:tc>
          <w:tcPr>
            <w:tcW w:w="2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9BC23" w14:textId="77777777" w:rsidR="00A211BB" w:rsidRPr="00696713" w:rsidRDefault="00A211BB" w:rsidP="00400F51">
            <w:pPr>
              <w:rPr>
                <w:sz w:val="22"/>
                <w:szCs w:val="22"/>
              </w:rPr>
            </w:pPr>
            <w:r w:rsidRPr="00696713">
              <w:t> Mobile-190 MHz</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37C28" w14:textId="77777777" w:rsidR="00A211BB" w:rsidRPr="00696713" w:rsidRDefault="00A211BB" w:rsidP="00400F51">
            <w:pPr>
              <w:rPr>
                <w:sz w:val="22"/>
                <w:szCs w:val="22"/>
              </w:rPr>
            </w:pPr>
            <w:r w:rsidRPr="00696713">
              <w:t> Mobile-40 MHz</w:t>
            </w:r>
          </w:p>
        </w:tc>
        <w:tc>
          <w:tcPr>
            <w:tcW w:w="1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7EE4AB" w14:textId="77777777" w:rsidR="00A211BB" w:rsidRPr="00696713" w:rsidRDefault="00A211BB" w:rsidP="00400F51">
            <w:pPr>
              <w:rPr>
                <w:rFonts w:ascii="Consolas" w:hAnsi="Consolas" w:cs="Courier New"/>
                <w:sz w:val="20"/>
                <w:szCs w:val="20"/>
              </w:rPr>
            </w:pPr>
            <w:r w:rsidRPr="00696713">
              <w:rPr>
                <w:rFonts w:ascii="Consolas" w:hAnsi="Consolas" w:cs="Courier New"/>
                <w:sz w:val="20"/>
                <w:szCs w:val="20"/>
              </w:rPr>
              <w:t>-</w:t>
            </w:r>
          </w:p>
        </w:tc>
      </w:tr>
      <w:tr w:rsidR="00A211BB" w:rsidRPr="00696713" w14:paraId="264108A9" w14:textId="77777777" w:rsidTr="00724530">
        <w:tc>
          <w:tcPr>
            <w:tcW w:w="22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0AA62C" w14:textId="77777777" w:rsidR="00A211BB" w:rsidRPr="00696713" w:rsidRDefault="00A211BB" w:rsidP="00400F51">
            <w:pPr>
              <w:rPr>
                <w:rFonts w:ascii="Consolas" w:hAnsi="Consolas" w:cs="Courier New"/>
                <w:sz w:val="20"/>
                <w:szCs w:val="20"/>
              </w:rPr>
            </w:pPr>
            <w:r w:rsidRPr="00696713">
              <w:t>Other</w:t>
            </w:r>
          </w:p>
        </w:tc>
        <w:tc>
          <w:tcPr>
            <w:tcW w:w="28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95EA02" w14:textId="77777777" w:rsidR="00A211BB" w:rsidRPr="00696713" w:rsidRDefault="00A211BB" w:rsidP="00400F51">
            <w:pPr>
              <w:rPr>
                <w:sz w:val="22"/>
                <w:szCs w:val="22"/>
              </w:rPr>
            </w:pPr>
            <w:r w:rsidRPr="00696713">
              <w:t>NA</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F2AAA" w14:textId="77777777" w:rsidR="00A211BB" w:rsidRPr="00696713" w:rsidRDefault="00A211BB" w:rsidP="00400F51">
            <w:pPr>
              <w:rPr>
                <w:sz w:val="22"/>
                <w:szCs w:val="22"/>
              </w:rPr>
            </w:pPr>
            <w:r w:rsidRPr="00696713">
              <w:t> NA</w:t>
            </w:r>
          </w:p>
        </w:tc>
        <w:tc>
          <w:tcPr>
            <w:tcW w:w="11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5490B9" w14:textId="77777777" w:rsidR="00A211BB" w:rsidRPr="00696713" w:rsidRDefault="00A211BB" w:rsidP="00400F51">
            <w:pPr>
              <w:rPr>
                <w:rFonts w:ascii="Consolas" w:hAnsi="Consolas" w:cs="Courier New"/>
                <w:sz w:val="20"/>
                <w:szCs w:val="20"/>
              </w:rPr>
            </w:pPr>
            <w:r w:rsidRPr="00696713">
              <w:rPr>
                <w:rFonts w:ascii="Consolas" w:hAnsi="Consolas" w:cs="Courier New"/>
                <w:sz w:val="20"/>
                <w:szCs w:val="20"/>
              </w:rPr>
              <w:t>-</w:t>
            </w:r>
          </w:p>
        </w:tc>
      </w:tr>
    </w:tbl>
    <w:p w14:paraId="27F61430" w14:textId="77777777" w:rsidR="00A211BB" w:rsidRPr="00696713" w:rsidRDefault="00A211BB" w:rsidP="00A211BB">
      <w:pPr>
        <w:jc w:val="both"/>
        <w:rPr>
          <w:rFonts w:asciiTheme="minorHAnsi" w:eastAsia="Times New Roman" w:hAnsiTheme="minorHAnsi" w:cstheme="minorBidi"/>
          <w:i/>
          <w:iCs/>
          <w:color w:val="000000" w:themeColor="text1"/>
          <w:sz w:val="22"/>
          <w:szCs w:val="22"/>
          <w:shd w:val="clear" w:color="auto" w:fill="FFFFFF"/>
        </w:rPr>
      </w:pPr>
      <w:r w:rsidRPr="00696713">
        <w:rPr>
          <w:rFonts w:eastAsia="Times New Roman"/>
          <w:i/>
          <w:iCs/>
          <w:color w:val="000000" w:themeColor="text1"/>
          <w:shd w:val="clear" w:color="auto" w:fill="FFFFFF"/>
        </w:rPr>
        <w:t xml:space="preserve"> </w:t>
      </w:r>
      <w:r w:rsidRPr="00696713">
        <w:rPr>
          <w:rFonts w:eastAsia="Times New Roman"/>
          <w:color w:val="000000" w:themeColor="text1"/>
          <w:shd w:val="clear" w:color="auto" w:fill="FFFFFF"/>
        </w:rPr>
        <w:t xml:space="preserve"> </w:t>
      </w:r>
      <w:r w:rsidRPr="00696713">
        <w:rPr>
          <w:rFonts w:eastAsia="Times New Roman"/>
          <w:i/>
          <w:iCs/>
          <w:color w:val="000000" w:themeColor="text1"/>
          <w:shd w:val="clear" w:color="auto" w:fill="FFFFFF"/>
        </w:rPr>
        <w:t>Consideration: 30 MHz and above.</w:t>
      </w:r>
    </w:p>
    <w:p w14:paraId="26713248" w14:textId="77777777" w:rsidR="00A211BB" w:rsidRPr="00696713" w:rsidRDefault="00A211BB" w:rsidP="00A211BB">
      <w:pPr>
        <w:jc w:val="both"/>
        <w:rPr>
          <w:rFonts w:eastAsia="Times New Roman"/>
          <w:color w:val="000000" w:themeColor="text1"/>
          <w:lang w:val="en"/>
        </w:rPr>
      </w:pPr>
    </w:p>
    <w:p w14:paraId="5FA2BA83" w14:textId="77777777" w:rsidR="00A211BB" w:rsidRPr="00696713" w:rsidRDefault="00A211BB" w:rsidP="00A211BB">
      <w:pPr>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3:</w:t>
      </w:r>
    </w:p>
    <w:p w14:paraId="00DA22F0" w14:textId="77777777" w:rsidR="00A211BB" w:rsidRPr="00696713" w:rsidRDefault="00A211BB" w:rsidP="00A211BB">
      <w:pPr>
        <w:jc w:val="both"/>
        <w:rPr>
          <w:rFonts w:eastAsiaTheme="minorHAnsi"/>
          <w:color w:val="000000" w:themeColor="text1"/>
        </w:rPr>
      </w:pPr>
      <w:r w:rsidRPr="00696713">
        <w:rPr>
          <w:color w:val="000000" w:themeColor="text1"/>
        </w:rPr>
        <w:t xml:space="preserve">Spectrum is a limited resource and can’t be extend within current limit. </w:t>
      </w:r>
      <w:proofErr w:type="gramStart"/>
      <w:r w:rsidRPr="00696713">
        <w:rPr>
          <w:color w:val="000000" w:themeColor="text1"/>
        </w:rPr>
        <w:t>However</w:t>
      </w:r>
      <w:proofErr w:type="gramEnd"/>
      <w:r w:rsidRPr="00696713">
        <w:rPr>
          <w:color w:val="000000" w:themeColor="text1"/>
        </w:rPr>
        <w:t xml:space="preserve"> we fulfill our demand by </w:t>
      </w:r>
      <w:proofErr w:type="spellStart"/>
      <w:r w:rsidRPr="00696713">
        <w:rPr>
          <w:color w:val="000000" w:themeColor="text1"/>
        </w:rPr>
        <w:t>refarming</w:t>
      </w:r>
      <w:proofErr w:type="spellEnd"/>
      <w:r w:rsidRPr="00696713">
        <w:rPr>
          <w:color w:val="000000" w:themeColor="text1"/>
        </w:rPr>
        <w:t xml:space="preserve"> of spectrum bands subject to the approval of WRC. </w:t>
      </w:r>
    </w:p>
    <w:p w14:paraId="4B7B0184" w14:textId="77777777" w:rsidR="00A211BB" w:rsidRPr="00696713" w:rsidRDefault="00A211BB" w:rsidP="00A211BB">
      <w:pPr>
        <w:jc w:val="both"/>
        <w:rPr>
          <w:b/>
          <w:bCs/>
          <w:color w:val="000000" w:themeColor="text1"/>
        </w:rPr>
      </w:pPr>
    </w:p>
    <w:p w14:paraId="48F604DD" w14:textId="77777777" w:rsidR="00A211BB" w:rsidRPr="00696713" w:rsidRDefault="00A211BB" w:rsidP="00A211BB">
      <w:pPr>
        <w:jc w:val="both"/>
        <w:rPr>
          <w:rFonts w:eastAsia="Times New Roman"/>
          <w:color w:val="000000" w:themeColor="text1"/>
          <w:lang w:val="en"/>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4:</w:t>
      </w:r>
    </w:p>
    <w:p w14:paraId="21256469" w14:textId="77777777" w:rsidR="00A211BB" w:rsidRPr="00696713" w:rsidRDefault="00A211BB" w:rsidP="00A211BB">
      <w:pPr>
        <w:jc w:val="both"/>
        <w:rPr>
          <w:rFonts w:eastAsia="Times New Roman"/>
          <w:color w:val="000000" w:themeColor="text1"/>
          <w:lang w:val="en"/>
        </w:rPr>
      </w:pPr>
      <w:r w:rsidRPr="00696713">
        <w:rPr>
          <w:rFonts w:eastAsia="Times New Roman"/>
          <w:color w:val="000000" w:themeColor="text1"/>
          <w:lang w:val="en"/>
        </w:rPr>
        <w:t>According to the Bangladesh Telecommunication Regulation Act, 2001 spectrum trading/ sharing/ leasing is not allowed. We have a plan to consider this issue in future.</w:t>
      </w:r>
    </w:p>
    <w:p w14:paraId="3289C69E" w14:textId="77777777" w:rsidR="00A211BB" w:rsidRPr="00696713" w:rsidRDefault="00A211BB" w:rsidP="00A211BB">
      <w:pPr>
        <w:jc w:val="both"/>
        <w:rPr>
          <w:rFonts w:eastAsia="Times New Roman"/>
          <w:color w:val="000000" w:themeColor="text1"/>
          <w:lang w:val="en"/>
        </w:rPr>
      </w:pPr>
      <w:r w:rsidRPr="00696713">
        <w:rPr>
          <w:rFonts w:eastAsia="Times New Roman"/>
          <w:color w:val="000000" w:themeColor="text1"/>
          <w:lang w:val="en"/>
        </w:rPr>
        <w:t xml:space="preserve"> </w:t>
      </w:r>
    </w:p>
    <w:p w14:paraId="6A957742" w14:textId="77777777" w:rsidR="00A211BB" w:rsidRPr="00696713" w:rsidRDefault="00A211BB" w:rsidP="00A211BB">
      <w:pPr>
        <w:jc w:val="both"/>
        <w:rPr>
          <w:rFonts w:eastAsiaTheme="minorHAnsi"/>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5:</w:t>
      </w:r>
    </w:p>
    <w:p w14:paraId="030D1358" w14:textId="77777777" w:rsidR="00A211BB" w:rsidRPr="00696713" w:rsidRDefault="00A211BB" w:rsidP="00A211BB">
      <w:pPr>
        <w:jc w:val="both"/>
        <w:rPr>
          <w:rFonts w:eastAsia="Times New Roman"/>
          <w:color w:val="000000" w:themeColor="text1"/>
          <w:lang w:val="en"/>
        </w:rPr>
      </w:pPr>
      <w:r w:rsidRPr="00696713">
        <w:rPr>
          <w:rFonts w:eastAsia="Times New Roman"/>
          <w:color w:val="000000" w:themeColor="text1"/>
          <w:lang w:val="en"/>
        </w:rPr>
        <w:t xml:space="preserve"> Our NFAP has been formulated covering every </w:t>
      </w:r>
      <w:proofErr w:type="gramStart"/>
      <w:r w:rsidRPr="00696713">
        <w:rPr>
          <w:rFonts w:eastAsia="Times New Roman"/>
          <w:color w:val="000000" w:themeColor="text1"/>
          <w:lang w:val="en"/>
        </w:rPr>
        <w:t>services</w:t>
      </w:r>
      <w:proofErr w:type="gramEnd"/>
      <w:r w:rsidRPr="00696713">
        <w:rPr>
          <w:rFonts w:eastAsia="Times New Roman"/>
          <w:color w:val="000000" w:themeColor="text1"/>
          <w:lang w:val="en"/>
        </w:rPr>
        <w:t xml:space="preserve">. Our draft roadmap has been prepared for IMT only. </w:t>
      </w:r>
    </w:p>
    <w:p w14:paraId="27ABCDD1" w14:textId="77777777" w:rsidR="00A211BB" w:rsidRPr="00696713" w:rsidRDefault="00A211BB" w:rsidP="00A211BB">
      <w:pPr>
        <w:jc w:val="both"/>
        <w:rPr>
          <w:b/>
          <w:bCs/>
          <w:color w:val="000000" w:themeColor="text1"/>
        </w:rPr>
      </w:pPr>
    </w:p>
    <w:p w14:paraId="0503A346" w14:textId="77777777" w:rsidR="00A211BB" w:rsidRPr="00696713" w:rsidRDefault="00A211BB" w:rsidP="00A211BB">
      <w:pPr>
        <w:jc w:val="both"/>
        <w:rPr>
          <w:rFonts w:eastAsiaTheme="minorHAnsi"/>
          <w:bCs/>
          <w:color w:val="000000" w:themeColor="text1"/>
          <w:lang w:bidi="fa-IR"/>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6:</w:t>
      </w:r>
    </w:p>
    <w:p w14:paraId="1E83D140" w14:textId="6A234434" w:rsidR="00A211BB" w:rsidRPr="009909AB" w:rsidRDefault="00A211BB" w:rsidP="009909AB">
      <w:pPr>
        <w:jc w:val="both"/>
        <w:rPr>
          <w:color w:val="000000" w:themeColor="text1"/>
          <w:rtl/>
        </w:rPr>
      </w:pPr>
      <w:r w:rsidRPr="00696713">
        <w:rPr>
          <w:bCs/>
          <w:color w:val="000000" w:themeColor="text1"/>
        </w:rPr>
        <w:t xml:space="preserve">We don’t think so. </w:t>
      </w:r>
      <w:r w:rsidRPr="00696713">
        <w:rPr>
          <w:color w:val="000000" w:themeColor="text1"/>
        </w:rPr>
        <w:t>Quantifying spectrum price is very critical. We did not correlate spectrum price with spectrum assignment roadmap since spectrum price is variable with respect to the time and technology.</w:t>
      </w:r>
    </w:p>
    <w:p w14:paraId="41FF4BCF" w14:textId="77777777" w:rsidR="00A211BB" w:rsidRPr="00696713" w:rsidRDefault="00A211BB" w:rsidP="00A211BB">
      <w:pPr>
        <w:jc w:val="both"/>
        <w:rPr>
          <w:rFonts w:eastAsia="Times New Roman"/>
          <w:color w:val="000000" w:themeColor="text1"/>
          <w:lang w:val="en"/>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7:</w:t>
      </w:r>
    </w:p>
    <w:p w14:paraId="7A0C0994" w14:textId="77777777" w:rsidR="00A211BB" w:rsidRPr="00696713" w:rsidRDefault="00A211BB" w:rsidP="00A211BB">
      <w:pPr>
        <w:jc w:val="both"/>
        <w:rPr>
          <w:color w:val="000000" w:themeColor="text1"/>
        </w:rPr>
      </w:pPr>
      <w:proofErr w:type="gramStart"/>
      <w:r w:rsidRPr="00696713">
        <w:rPr>
          <w:color w:val="000000" w:themeColor="text1"/>
        </w:rPr>
        <w:t>Yes it is</w:t>
      </w:r>
      <w:proofErr w:type="gramEnd"/>
      <w:r w:rsidRPr="00696713">
        <w:rPr>
          <w:color w:val="000000" w:themeColor="text1"/>
        </w:rPr>
        <w:t xml:space="preserve"> useful. Spectrum demand is increasing day by day since traffic is increasing at multifactorial annual growth rate. To meet the forthcoming demand spectrum utilization measurement is very useful to manage spectrum for IMT. </w:t>
      </w:r>
    </w:p>
    <w:p w14:paraId="3AD87A9C" w14:textId="77777777" w:rsidR="00A211BB" w:rsidRPr="00696713" w:rsidRDefault="00A211BB" w:rsidP="00A211BB">
      <w:pPr>
        <w:jc w:val="both"/>
        <w:rPr>
          <w:rFonts w:eastAsiaTheme="minorHAnsi"/>
          <w:color w:val="000000" w:themeColor="text1"/>
        </w:rPr>
      </w:pPr>
    </w:p>
    <w:p w14:paraId="1DE498A7" w14:textId="77777777" w:rsidR="00A211BB" w:rsidRPr="00696713" w:rsidRDefault="00A211BB" w:rsidP="00A211BB">
      <w:pPr>
        <w:jc w:val="both"/>
        <w:rPr>
          <w:rFonts w:eastAsia="Times New Roman"/>
          <w:color w:val="000000" w:themeColor="text1"/>
          <w:lang w:val="en"/>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8:</w:t>
      </w:r>
    </w:p>
    <w:p w14:paraId="65C0FA4F" w14:textId="0308B65C" w:rsidR="00A211BB" w:rsidRPr="00696713" w:rsidRDefault="00A211BB" w:rsidP="00A211BB">
      <w:pPr>
        <w:jc w:val="both"/>
        <w:rPr>
          <w:rFonts w:eastAsiaTheme="minorHAnsi"/>
          <w:color w:val="000000" w:themeColor="text1"/>
        </w:rPr>
      </w:pPr>
      <w:r w:rsidRPr="00696713">
        <w:rPr>
          <w:color w:val="000000" w:themeColor="text1"/>
        </w:rPr>
        <w:t xml:space="preserve">1) </w:t>
      </w:r>
      <w:r w:rsidRPr="00696713">
        <w:rPr>
          <w:b/>
          <w:bCs/>
          <w:color w:val="000000" w:themeColor="text1"/>
        </w:rPr>
        <w:t>Acquisition fee-</w:t>
      </w:r>
      <w:r w:rsidRPr="00696713">
        <w:rPr>
          <w:color w:val="000000" w:themeColor="text1"/>
        </w:rPr>
        <w:t xml:space="preserve"> it is applicable for IMT spectrum. </w:t>
      </w:r>
      <w:r w:rsidRPr="00696713">
        <w:rPr>
          <w:b/>
          <w:bCs/>
          <w:color w:val="000000" w:themeColor="text1"/>
        </w:rPr>
        <w:t>2) Annual fee-</w:t>
      </w:r>
      <w:r w:rsidRPr="00696713">
        <w:rPr>
          <w:color w:val="000000" w:themeColor="text1"/>
        </w:rPr>
        <w:t xml:space="preserve"> According to the “</w:t>
      </w:r>
      <w:proofErr w:type="spellStart"/>
      <w:r w:rsidRPr="00696713">
        <w:rPr>
          <w:color w:val="000000" w:themeColor="text1"/>
        </w:rPr>
        <w:t>Ratelist</w:t>
      </w:r>
      <w:proofErr w:type="spellEnd"/>
      <w:r w:rsidRPr="00696713">
        <w:rPr>
          <w:color w:val="000000" w:themeColor="text1"/>
        </w:rPr>
        <w:t xml:space="preserve">” and following formula. </w:t>
      </w:r>
      <w:r w:rsidRPr="00696713">
        <w:rPr>
          <w:bCs/>
          <w:color w:val="000000" w:themeColor="text1"/>
          <w:lang w:val="en" w:bidi="fa-IR"/>
        </w:rPr>
        <w:t>We have a Rate List for administratively assigned frequency. We have also a formula for annual fee calculation as follow:</w:t>
      </w:r>
    </w:p>
    <w:p w14:paraId="374F9905" w14:textId="77777777" w:rsidR="00A211BB" w:rsidRPr="00696713" w:rsidRDefault="00A211BB" w:rsidP="00A211BB">
      <w:pPr>
        <w:spacing w:line="276" w:lineRule="auto"/>
        <w:jc w:val="both"/>
        <w:rPr>
          <w:bCs/>
          <w:color w:val="000000" w:themeColor="text1"/>
          <w:lang w:val="en" w:bidi="fa-IR"/>
        </w:rPr>
      </w:pPr>
    </w:p>
    <w:p w14:paraId="03AE1303" w14:textId="77777777" w:rsidR="00A211BB" w:rsidRPr="00696713" w:rsidRDefault="00A211BB" w:rsidP="00A211BB">
      <w:pPr>
        <w:spacing w:line="276" w:lineRule="auto"/>
        <w:jc w:val="both"/>
        <w:rPr>
          <w:bCs/>
          <w:color w:val="000000" w:themeColor="text1"/>
          <w:lang w:val="en" w:bidi="fa-IR"/>
        </w:rPr>
      </w:pPr>
      <w:r w:rsidRPr="00696713">
        <w:rPr>
          <w:bCs/>
          <w:color w:val="000000" w:themeColor="text1"/>
          <w:lang w:val="en" w:bidi="fa-IR"/>
        </w:rPr>
        <w:t xml:space="preserve">Spectrum charges in </w:t>
      </w:r>
      <w:r w:rsidRPr="00696713">
        <w:rPr>
          <w:b/>
          <w:bCs/>
          <w:color w:val="000000" w:themeColor="text1"/>
          <w:lang w:val="en" w:bidi="fa-IR"/>
        </w:rPr>
        <w:t>BDT = STU X CF X BW X AF X BF</w:t>
      </w:r>
      <w:r w:rsidRPr="00696713">
        <w:rPr>
          <w:bCs/>
          <w:color w:val="000000" w:themeColor="text1"/>
          <w:lang w:val="en" w:bidi="fa-IR"/>
        </w:rPr>
        <w:t xml:space="preserve"> </w:t>
      </w:r>
    </w:p>
    <w:p w14:paraId="481C046D" w14:textId="77777777" w:rsidR="00A211BB" w:rsidRPr="00696713" w:rsidRDefault="00A211BB" w:rsidP="00A211BB">
      <w:pPr>
        <w:spacing w:line="276" w:lineRule="auto"/>
        <w:jc w:val="both"/>
        <w:rPr>
          <w:bCs/>
          <w:color w:val="000000" w:themeColor="text1"/>
          <w:lang w:val="en" w:bidi="fa-IR"/>
        </w:rPr>
      </w:pPr>
      <w:r w:rsidRPr="00696713">
        <w:rPr>
          <w:bCs/>
          <w:color w:val="000000" w:themeColor="text1"/>
          <w:lang w:val="en" w:bidi="fa-IR"/>
        </w:rPr>
        <w:t xml:space="preserve"> </w:t>
      </w:r>
    </w:p>
    <w:p w14:paraId="75E2951F" w14:textId="77777777" w:rsidR="00A211BB" w:rsidRPr="00696713" w:rsidRDefault="00A211BB" w:rsidP="00A211BB">
      <w:pPr>
        <w:spacing w:line="276" w:lineRule="auto"/>
        <w:jc w:val="both"/>
        <w:rPr>
          <w:bCs/>
          <w:color w:val="000000" w:themeColor="text1"/>
          <w:lang w:val="en" w:bidi="fa-IR"/>
        </w:rPr>
      </w:pPr>
      <w:r w:rsidRPr="00696713">
        <w:rPr>
          <w:bCs/>
          <w:color w:val="000000" w:themeColor="text1"/>
          <w:lang w:val="en" w:bidi="fa-IR"/>
        </w:rPr>
        <w:t>Where, (</w:t>
      </w:r>
      <w:proofErr w:type="spellStart"/>
      <w:r w:rsidRPr="00696713">
        <w:rPr>
          <w:bCs/>
          <w:color w:val="000000" w:themeColor="text1"/>
          <w:lang w:val="en" w:bidi="fa-IR"/>
        </w:rPr>
        <w:t>i</w:t>
      </w:r>
      <w:proofErr w:type="spellEnd"/>
      <w:r w:rsidRPr="00696713">
        <w:rPr>
          <w:bCs/>
          <w:color w:val="000000" w:themeColor="text1"/>
          <w:lang w:val="en" w:bidi="fa-IR"/>
        </w:rPr>
        <w:t xml:space="preserve">) STU = Spectrum Tariff Unit BDT 70.00 per MHz per Sq. Km.  </w:t>
      </w:r>
    </w:p>
    <w:p w14:paraId="107FCA10" w14:textId="77777777" w:rsidR="00A211BB" w:rsidRPr="00696713" w:rsidRDefault="00A211BB" w:rsidP="00A211BB">
      <w:pPr>
        <w:spacing w:line="276" w:lineRule="auto"/>
        <w:jc w:val="both"/>
        <w:rPr>
          <w:bCs/>
          <w:color w:val="000000" w:themeColor="text1"/>
          <w:lang w:val="en" w:bidi="fa-IR"/>
        </w:rPr>
      </w:pPr>
      <w:r w:rsidRPr="00696713">
        <w:rPr>
          <w:bCs/>
          <w:color w:val="000000" w:themeColor="text1"/>
          <w:lang w:val="en" w:bidi="fa-IR"/>
        </w:rPr>
        <w:t>(ii) CF = Contribution Factor for Access Frequency has been fixed considering                                       assignment of frequency, use of assigned frequency and subscriber</w:t>
      </w:r>
    </w:p>
    <w:p w14:paraId="11778EC6" w14:textId="77777777" w:rsidR="00A211BB" w:rsidRPr="00696713" w:rsidRDefault="00A211BB" w:rsidP="00A211BB">
      <w:pPr>
        <w:spacing w:line="276" w:lineRule="auto"/>
        <w:jc w:val="both"/>
        <w:rPr>
          <w:bCs/>
          <w:color w:val="000000" w:themeColor="text1"/>
          <w:lang w:val="en" w:bidi="fa-IR"/>
        </w:rPr>
      </w:pPr>
      <w:r w:rsidRPr="00696713">
        <w:rPr>
          <w:bCs/>
          <w:color w:val="000000" w:themeColor="text1"/>
          <w:lang w:val="en" w:bidi="fa-IR"/>
        </w:rPr>
        <w:t xml:space="preserve">(iii) CF= Contribution Factor for Microwave Frequency = 1   </w:t>
      </w:r>
    </w:p>
    <w:p w14:paraId="32ACF5EE" w14:textId="77777777" w:rsidR="00A211BB" w:rsidRPr="00696713" w:rsidRDefault="00A211BB" w:rsidP="00A211BB">
      <w:pPr>
        <w:spacing w:line="276" w:lineRule="auto"/>
        <w:jc w:val="both"/>
        <w:rPr>
          <w:bCs/>
          <w:color w:val="000000" w:themeColor="text1"/>
          <w:lang w:val="en" w:bidi="fa-IR"/>
        </w:rPr>
      </w:pPr>
      <w:r w:rsidRPr="00696713">
        <w:rPr>
          <w:bCs/>
          <w:color w:val="000000" w:themeColor="text1"/>
          <w:lang w:val="en" w:bidi="fa-IR"/>
        </w:rPr>
        <w:t xml:space="preserve">(iv) BW = Bandwidth Assigned for Access Frequency in MHz   </w:t>
      </w:r>
    </w:p>
    <w:p w14:paraId="3063878D" w14:textId="77777777" w:rsidR="00A211BB" w:rsidRPr="00696713" w:rsidRDefault="00A211BB" w:rsidP="00A211BB">
      <w:pPr>
        <w:spacing w:line="276" w:lineRule="auto"/>
        <w:jc w:val="both"/>
        <w:rPr>
          <w:bCs/>
          <w:color w:val="000000" w:themeColor="text1"/>
          <w:lang w:val="en" w:bidi="fa-IR"/>
        </w:rPr>
      </w:pPr>
      <w:r w:rsidRPr="00696713">
        <w:rPr>
          <w:bCs/>
          <w:color w:val="000000" w:themeColor="text1"/>
          <w:lang w:val="en" w:bidi="fa-IR"/>
        </w:rPr>
        <w:lastRenderedPageBreak/>
        <w:t xml:space="preserve">(v) BW = Bandwidth occupied for Microwave Frequency in MHz   </w:t>
      </w:r>
    </w:p>
    <w:p w14:paraId="7553E8C3" w14:textId="69B81B15" w:rsidR="00A211BB" w:rsidRPr="00696713" w:rsidRDefault="00A211BB" w:rsidP="00A211BB">
      <w:pPr>
        <w:spacing w:line="276" w:lineRule="auto"/>
        <w:jc w:val="both"/>
        <w:rPr>
          <w:bCs/>
          <w:color w:val="000000" w:themeColor="text1"/>
          <w:lang w:val="en" w:bidi="fa-IR"/>
        </w:rPr>
      </w:pPr>
      <w:r w:rsidRPr="00696713">
        <w:rPr>
          <w:bCs/>
          <w:color w:val="000000" w:themeColor="text1"/>
          <w:lang w:val="en" w:bidi="fa-IR"/>
        </w:rPr>
        <w:t>(vi) AF = Area Factor for Access Frequency = 1</w:t>
      </w:r>
      <w:r w:rsidR="00183E19" w:rsidRPr="00696713">
        <w:rPr>
          <w:bCs/>
          <w:color w:val="000000" w:themeColor="text1"/>
          <w:lang w:val="en" w:bidi="fa-IR"/>
        </w:rPr>
        <w:t>, 47,570</w:t>
      </w:r>
      <w:r w:rsidRPr="00696713">
        <w:rPr>
          <w:bCs/>
          <w:color w:val="000000" w:themeColor="text1"/>
          <w:lang w:val="en" w:bidi="fa-IR"/>
        </w:rPr>
        <w:t xml:space="preserve"> Sq. km </w:t>
      </w:r>
    </w:p>
    <w:p w14:paraId="2F15780D" w14:textId="77777777" w:rsidR="00A211BB" w:rsidRPr="00696713" w:rsidRDefault="00A211BB" w:rsidP="00A211BB">
      <w:pPr>
        <w:spacing w:line="276" w:lineRule="auto"/>
        <w:jc w:val="both"/>
        <w:rPr>
          <w:bCs/>
          <w:color w:val="000000" w:themeColor="text1"/>
          <w:lang w:val="en" w:bidi="fa-IR"/>
        </w:rPr>
      </w:pPr>
      <w:r w:rsidRPr="00696713">
        <w:rPr>
          <w:bCs/>
          <w:color w:val="000000" w:themeColor="text1"/>
          <w:lang w:val="en" w:bidi="fa-IR"/>
        </w:rPr>
        <w:t xml:space="preserve">(vii) AF = Area Factor for Microwave Frequency Point to Point link = Link Length2 x 0.273 (Minimum Distance for link length shall be considered from 10 km)  </w:t>
      </w:r>
    </w:p>
    <w:p w14:paraId="65AB6443" w14:textId="77777777" w:rsidR="00A211BB" w:rsidRPr="00696713" w:rsidRDefault="00A211BB" w:rsidP="00A211BB">
      <w:pPr>
        <w:spacing w:line="276" w:lineRule="auto"/>
        <w:jc w:val="both"/>
        <w:rPr>
          <w:bCs/>
          <w:color w:val="000000" w:themeColor="text1"/>
          <w:lang w:val="en" w:bidi="fa-IR"/>
        </w:rPr>
      </w:pPr>
      <w:r w:rsidRPr="00696713">
        <w:rPr>
          <w:bCs/>
          <w:color w:val="000000" w:themeColor="text1"/>
          <w:lang w:val="en" w:bidi="fa-IR"/>
        </w:rPr>
        <w:t>(viii) BF = Band Factor;</w:t>
      </w:r>
    </w:p>
    <w:p w14:paraId="7B323A80" w14:textId="77777777" w:rsidR="00A211BB" w:rsidRPr="00696713" w:rsidRDefault="00A211BB" w:rsidP="00A211BB">
      <w:pPr>
        <w:jc w:val="both"/>
        <w:rPr>
          <w:color w:val="000000" w:themeColor="text1"/>
        </w:rPr>
      </w:pPr>
    </w:p>
    <w:p w14:paraId="50FB2A5F" w14:textId="77777777" w:rsidR="00A211BB" w:rsidRPr="00696713" w:rsidRDefault="00A211BB" w:rsidP="00A211BB">
      <w:pPr>
        <w:jc w:val="both"/>
        <w:rPr>
          <w:color w:val="000000" w:themeColor="text1"/>
        </w:rPr>
      </w:pPr>
      <w:r w:rsidRPr="00696713">
        <w:rPr>
          <w:color w:val="000000" w:themeColor="text1"/>
        </w:rPr>
        <w:t xml:space="preserve">This formula is applicable where spectrum is utilized nationwide basis. This formula is imposed for cellular network PSTN, BWA and DTS. </w:t>
      </w:r>
      <w:proofErr w:type="gramStart"/>
      <w:r w:rsidRPr="00696713">
        <w:rPr>
          <w:color w:val="000000" w:themeColor="text1"/>
        </w:rPr>
        <w:t>However</w:t>
      </w:r>
      <w:proofErr w:type="gramEnd"/>
      <w:r w:rsidRPr="00696713">
        <w:rPr>
          <w:color w:val="000000" w:themeColor="text1"/>
        </w:rPr>
        <w:t xml:space="preserve"> PSTN &amp; BWA services are not persist in the market. </w:t>
      </w:r>
    </w:p>
    <w:p w14:paraId="4E9571AD" w14:textId="77777777" w:rsidR="00A211BB" w:rsidRPr="00696713" w:rsidRDefault="00A211BB" w:rsidP="00A211BB">
      <w:pPr>
        <w:spacing w:line="276" w:lineRule="auto"/>
        <w:jc w:val="both"/>
        <w:rPr>
          <w:bCs/>
          <w:color w:val="000000" w:themeColor="text1"/>
          <w:lang w:val="en" w:bidi="fa-IR"/>
        </w:rPr>
      </w:pPr>
    </w:p>
    <w:p w14:paraId="5636DAA7" w14:textId="77777777" w:rsidR="00A211BB" w:rsidRPr="00696713" w:rsidRDefault="00A211BB" w:rsidP="00A211BB">
      <w:pPr>
        <w:spacing w:line="276" w:lineRule="auto"/>
        <w:jc w:val="both"/>
        <w:rPr>
          <w:bCs/>
          <w:color w:val="000000" w:themeColor="text1"/>
          <w:lang w:val="en" w:bidi="fa-IR"/>
        </w:rPr>
      </w:pPr>
    </w:p>
    <w:p w14:paraId="116F2C96" w14:textId="77777777" w:rsidR="00A211BB" w:rsidRPr="00696713" w:rsidRDefault="00A211BB" w:rsidP="00A211BB">
      <w:pPr>
        <w:spacing w:line="276" w:lineRule="auto"/>
        <w:jc w:val="both"/>
        <w:rPr>
          <w:rFonts w:eastAsiaTheme="minorHAnsi"/>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9:</w:t>
      </w:r>
    </w:p>
    <w:p w14:paraId="710E29E4" w14:textId="77777777" w:rsidR="00A211BB" w:rsidRPr="00696713" w:rsidRDefault="00A211BB" w:rsidP="00A211BB">
      <w:pPr>
        <w:spacing w:line="276" w:lineRule="auto"/>
        <w:jc w:val="both"/>
        <w:rPr>
          <w:bCs/>
          <w:color w:val="000000" w:themeColor="text1"/>
        </w:rPr>
      </w:pPr>
      <w:r w:rsidRPr="00696713">
        <w:rPr>
          <w:bCs/>
          <w:color w:val="000000" w:themeColor="text1"/>
        </w:rPr>
        <w:t xml:space="preserve">Our comprehensive NFAP/NFAT includes all the existing and upcoming services. We also follow ITU-R while reviewing the NFAP/NFAT on regular basis. </w:t>
      </w:r>
    </w:p>
    <w:p w14:paraId="476A00E5" w14:textId="77777777" w:rsidR="00A211BB" w:rsidRPr="00696713" w:rsidRDefault="00A211BB" w:rsidP="00A211BB">
      <w:pPr>
        <w:spacing w:line="276" w:lineRule="auto"/>
        <w:jc w:val="both"/>
        <w:rPr>
          <w:bCs/>
          <w:color w:val="000000" w:themeColor="text1"/>
        </w:rPr>
      </w:pPr>
    </w:p>
    <w:p w14:paraId="48B12EC7" w14:textId="77777777" w:rsidR="00A211BB" w:rsidRPr="00696713" w:rsidRDefault="00A211BB" w:rsidP="00A211BB">
      <w:pPr>
        <w:jc w:val="both"/>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10:</w:t>
      </w:r>
    </w:p>
    <w:p w14:paraId="505C5D1C" w14:textId="77777777" w:rsidR="00A211BB" w:rsidRPr="00696713" w:rsidRDefault="00A211BB" w:rsidP="00A211BB">
      <w:pPr>
        <w:jc w:val="both"/>
        <w:rPr>
          <w:color w:val="000000" w:themeColor="text1"/>
        </w:rPr>
      </w:pPr>
      <w:r w:rsidRPr="00696713">
        <w:rPr>
          <w:color w:val="000000" w:themeColor="text1"/>
        </w:rPr>
        <w:t xml:space="preserve">There might be some challenges while implementing the Spectrum Roadmap.  </w:t>
      </w:r>
    </w:p>
    <w:p w14:paraId="026CECB1" w14:textId="77777777" w:rsidR="00A211BB" w:rsidRPr="00696713" w:rsidRDefault="00A211BB" w:rsidP="00A211BB">
      <w:pPr>
        <w:jc w:val="both"/>
        <w:rPr>
          <w:color w:val="000000" w:themeColor="text1"/>
        </w:rPr>
      </w:pPr>
    </w:p>
    <w:p w14:paraId="27C0FCE6" w14:textId="77777777" w:rsidR="00A211BB" w:rsidRPr="00696713" w:rsidRDefault="00A211BB" w:rsidP="00A211BB">
      <w:pPr>
        <w:spacing w:line="276" w:lineRule="auto"/>
        <w:jc w:val="both"/>
        <w:rPr>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11:</w:t>
      </w:r>
    </w:p>
    <w:p w14:paraId="31B2B8AF" w14:textId="77777777" w:rsidR="00A211BB" w:rsidRPr="00696713" w:rsidRDefault="00A211BB" w:rsidP="00A211BB">
      <w:pPr>
        <w:spacing w:line="276" w:lineRule="auto"/>
        <w:jc w:val="both"/>
        <w:rPr>
          <w:bCs/>
          <w:color w:val="000000" w:themeColor="text1"/>
        </w:rPr>
      </w:pPr>
      <w:r w:rsidRPr="00696713">
        <w:rPr>
          <w:bCs/>
          <w:color w:val="000000" w:themeColor="text1"/>
        </w:rPr>
        <w:t>Yes. We have already implemented 3G sunset in our country. We have a plan for 2G sunset by 2029.</w:t>
      </w:r>
    </w:p>
    <w:p w14:paraId="3063D3BD" w14:textId="77777777" w:rsidR="00A211BB" w:rsidRPr="00696713" w:rsidRDefault="00A211BB" w:rsidP="00A211BB">
      <w:pPr>
        <w:spacing w:line="276" w:lineRule="auto"/>
        <w:jc w:val="both"/>
        <w:rPr>
          <w:bCs/>
          <w:color w:val="000000" w:themeColor="text1"/>
        </w:rPr>
      </w:pPr>
    </w:p>
    <w:p w14:paraId="00BEBC0D" w14:textId="77777777" w:rsidR="00A211BB" w:rsidRPr="00696713" w:rsidRDefault="00A211BB" w:rsidP="00A211BB">
      <w:pPr>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12:</w:t>
      </w:r>
    </w:p>
    <w:p w14:paraId="3040EFA7" w14:textId="77777777" w:rsidR="00A211BB" w:rsidRPr="00696713" w:rsidRDefault="00A211BB" w:rsidP="00A211BB">
      <w:pPr>
        <w:jc w:val="both"/>
        <w:rPr>
          <w:color w:val="000000" w:themeColor="text1"/>
        </w:rPr>
      </w:pPr>
      <w:r w:rsidRPr="00696713">
        <w:rPr>
          <w:color w:val="000000" w:themeColor="text1"/>
        </w:rPr>
        <w:t xml:space="preserve">Yes. It should be unconditional.  </w:t>
      </w:r>
    </w:p>
    <w:p w14:paraId="4636A499" w14:textId="77777777" w:rsidR="00A211BB" w:rsidRPr="00696713" w:rsidRDefault="00A211BB" w:rsidP="00A211BB">
      <w:pPr>
        <w:jc w:val="both"/>
        <w:rPr>
          <w:color w:val="000000" w:themeColor="text1"/>
        </w:rPr>
      </w:pPr>
    </w:p>
    <w:p w14:paraId="39555923" w14:textId="77777777" w:rsidR="00A211BB" w:rsidRPr="00696713" w:rsidRDefault="00A211BB" w:rsidP="00A211BB">
      <w:pPr>
        <w:tabs>
          <w:tab w:val="left" w:pos="2805"/>
        </w:tabs>
        <w:jc w:val="both"/>
        <w:rPr>
          <w:b/>
          <w:bCs/>
          <w:color w:val="000000" w:themeColor="text1"/>
        </w:rPr>
      </w:pPr>
    </w:p>
    <w:p w14:paraId="1A4963E4" w14:textId="77777777" w:rsidR="00A211BB" w:rsidRPr="00696713" w:rsidRDefault="00A211BB" w:rsidP="00A211BB">
      <w:pPr>
        <w:tabs>
          <w:tab w:val="left" w:pos="2805"/>
        </w:tabs>
        <w:jc w:val="both"/>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13:</w:t>
      </w:r>
    </w:p>
    <w:p w14:paraId="0C89E2F2" w14:textId="77777777" w:rsidR="00A211BB" w:rsidRPr="00696713" w:rsidRDefault="00A211BB" w:rsidP="00A211BB">
      <w:pPr>
        <w:jc w:val="both"/>
        <w:rPr>
          <w:color w:val="000000" w:themeColor="text1"/>
        </w:rPr>
      </w:pPr>
      <w:r w:rsidRPr="00696713">
        <w:rPr>
          <w:color w:val="000000" w:themeColor="text1"/>
        </w:rPr>
        <w:t>Spectrum requirement is estimated based on the traffic forecasted by the S-curve method referred in ITU-R M.2370-0. In addition of that the technical parameter such as cell radius, number of BTS sites, spectral efficiency, data rate per user and per capita data usages are taken into account.</w:t>
      </w:r>
    </w:p>
    <w:p w14:paraId="20D40B79" w14:textId="77777777" w:rsidR="00A211BB" w:rsidRPr="00696713" w:rsidRDefault="00A211BB" w:rsidP="00A211BB">
      <w:pPr>
        <w:tabs>
          <w:tab w:val="left" w:pos="2805"/>
        </w:tabs>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14:</w:t>
      </w:r>
    </w:p>
    <w:p w14:paraId="01C8E539" w14:textId="77777777" w:rsidR="00A211BB" w:rsidRPr="00696713" w:rsidRDefault="00A211BB" w:rsidP="00A211BB">
      <w:pPr>
        <w:tabs>
          <w:tab w:val="left" w:pos="2805"/>
        </w:tabs>
        <w:jc w:val="both"/>
        <w:rPr>
          <w:color w:val="000000" w:themeColor="text1"/>
        </w:rPr>
      </w:pPr>
      <w:r w:rsidRPr="00696713">
        <w:rPr>
          <w:color w:val="000000" w:themeColor="text1"/>
        </w:rPr>
        <w:t>We have included a proposed timeline for future spectrum assignment in our Spectrum Roadmap as follow:</w:t>
      </w:r>
    </w:p>
    <w:p w14:paraId="130E5B08" w14:textId="77777777" w:rsidR="00A211BB" w:rsidRPr="00696713" w:rsidRDefault="00A211BB" w:rsidP="00A211BB">
      <w:pPr>
        <w:tabs>
          <w:tab w:val="left" w:pos="2805"/>
        </w:tabs>
        <w:jc w:val="both"/>
        <w:rPr>
          <w:color w:val="000000" w:themeColor="text1"/>
        </w:rPr>
      </w:pPr>
    </w:p>
    <w:tbl>
      <w:tblPr>
        <w:tblStyle w:val="TableGrid"/>
        <w:tblW w:w="9205" w:type="dxa"/>
        <w:tblLook w:val="04A0" w:firstRow="1" w:lastRow="0" w:firstColumn="1" w:lastColumn="0" w:noHBand="0" w:noVBand="1"/>
      </w:tblPr>
      <w:tblGrid>
        <w:gridCol w:w="1138"/>
        <w:gridCol w:w="2101"/>
        <w:gridCol w:w="1635"/>
        <w:gridCol w:w="2812"/>
        <w:gridCol w:w="1519"/>
      </w:tblGrid>
      <w:tr w:rsidR="00A211BB" w:rsidRPr="00696713" w14:paraId="7DCEDF77" w14:textId="77777777" w:rsidTr="00724530">
        <w:trPr>
          <w:trHeight w:val="212"/>
        </w:trPr>
        <w:tc>
          <w:tcPr>
            <w:tcW w:w="1138" w:type="dxa"/>
            <w:tcBorders>
              <w:top w:val="single" w:sz="4" w:space="0" w:color="auto"/>
              <w:left w:val="single" w:sz="4" w:space="0" w:color="auto"/>
              <w:bottom w:val="single" w:sz="4" w:space="0" w:color="auto"/>
              <w:right w:val="single" w:sz="4" w:space="0" w:color="auto"/>
            </w:tcBorders>
            <w:hideMark/>
          </w:tcPr>
          <w:p w14:paraId="28C6F28A" w14:textId="77777777" w:rsidR="00A211BB" w:rsidRPr="00696713" w:rsidRDefault="00A211BB" w:rsidP="00400F51">
            <w:bookmarkStart w:id="42" w:name="_Toc207183896"/>
            <w:r w:rsidRPr="00696713">
              <w:t>Year</w:t>
            </w:r>
            <w:bookmarkEnd w:id="42"/>
          </w:p>
        </w:tc>
        <w:tc>
          <w:tcPr>
            <w:tcW w:w="2101" w:type="dxa"/>
            <w:tcBorders>
              <w:top w:val="single" w:sz="4" w:space="0" w:color="auto"/>
              <w:left w:val="single" w:sz="4" w:space="0" w:color="auto"/>
              <w:bottom w:val="single" w:sz="4" w:space="0" w:color="auto"/>
              <w:right w:val="single" w:sz="4" w:space="0" w:color="auto"/>
            </w:tcBorders>
            <w:hideMark/>
          </w:tcPr>
          <w:p w14:paraId="73535E30" w14:textId="77777777" w:rsidR="00A211BB" w:rsidRPr="00696713" w:rsidRDefault="00A211BB" w:rsidP="00400F51">
            <w:pPr>
              <w:rPr>
                <w:rFonts w:cstheme="minorBidi"/>
              </w:rPr>
            </w:pPr>
            <w:bookmarkStart w:id="43" w:name="_Toc207183897"/>
            <w:r w:rsidRPr="00696713">
              <w:t>New assignment/</w:t>
            </w:r>
            <w:bookmarkEnd w:id="43"/>
          </w:p>
          <w:p w14:paraId="60515145" w14:textId="77777777" w:rsidR="00A211BB" w:rsidRPr="00696713" w:rsidRDefault="00A211BB" w:rsidP="00400F51">
            <w:bookmarkStart w:id="44" w:name="_Toc207183898"/>
            <w:r w:rsidRPr="00696713">
              <w:t>Renewal</w:t>
            </w:r>
            <w:bookmarkEnd w:id="44"/>
          </w:p>
        </w:tc>
        <w:tc>
          <w:tcPr>
            <w:tcW w:w="1635" w:type="dxa"/>
            <w:tcBorders>
              <w:top w:val="single" w:sz="4" w:space="0" w:color="auto"/>
              <w:left w:val="single" w:sz="4" w:space="0" w:color="auto"/>
              <w:bottom w:val="single" w:sz="4" w:space="0" w:color="auto"/>
              <w:right w:val="single" w:sz="4" w:space="0" w:color="auto"/>
            </w:tcBorders>
            <w:hideMark/>
          </w:tcPr>
          <w:p w14:paraId="2AA7AB65" w14:textId="77777777" w:rsidR="00A211BB" w:rsidRPr="00696713" w:rsidRDefault="00A211BB" w:rsidP="00400F51">
            <w:pPr>
              <w:rPr>
                <w:rFonts w:cstheme="minorBidi"/>
              </w:rPr>
            </w:pPr>
            <w:bookmarkStart w:id="45" w:name="_Toc207183899"/>
            <w:r w:rsidRPr="00696713">
              <w:t>Spectrum</w:t>
            </w:r>
            <w:bookmarkEnd w:id="45"/>
            <w:r w:rsidRPr="00696713">
              <w:t xml:space="preserve"> </w:t>
            </w:r>
          </w:p>
          <w:p w14:paraId="7D6707AC" w14:textId="77777777" w:rsidR="00A211BB" w:rsidRPr="00696713" w:rsidRDefault="00A211BB" w:rsidP="00400F51">
            <w:bookmarkStart w:id="46" w:name="_Toc207183900"/>
            <w:r w:rsidRPr="00696713">
              <w:t>band</w:t>
            </w:r>
            <w:bookmarkEnd w:id="46"/>
          </w:p>
        </w:tc>
        <w:tc>
          <w:tcPr>
            <w:tcW w:w="2810" w:type="dxa"/>
            <w:tcBorders>
              <w:top w:val="single" w:sz="4" w:space="0" w:color="auto"/>
              <w:left w:val="single" w:sz="4" w:space="0" w:color="auto"/>
              <w:bottom w:val="single" w:sz="4" w:space="0" w:color="auto"/>
              <w:right w:val="single" w:sz="4" w:space="0" w:color="auto"/>
            </w:tcBorders>
            <w:hideMark/>
          </w:tcPr>
          <w:p w14:paraId="749E4459" w14:textId="77777777" w:rsidR="00A211BB" w:rsidRPr="00696713" w:rsidRDefault="00A211BB" w:rsidP="00400F51">
            <w:bookmarkStart w:id="47" w:name="_Toc207183901"/>
            <w:r w:rsidRPr="00696713">
              <w:t>Band plan</w:t>
            </w:r>
            <w:bookmarkEnd w:id="47"/>
          </w:p>
        </w:tc>
        <w:tc>
          <w:tcPr>
            <w:tcW w:w="1519" w:type="dxa"/>
            <w:tcBorders>
              <w:top w:val="single" w:sz="4" w:space="0" w:color="auto"/>
              <w:left w:val="single" w:sz="4" w:space="0" w:color="auto"/>
              <w:bottom w:val="single" w:sz="4" w:space="0" w:color="auto"/>
              <w:right w:val="single" w:sz="4" w:space="0" w:color="auto"/>
            </w:tcBorders>
            <w:hideMark/>
          </w:tcPr>
          <w:p w14:paraId="76B0F5B4" w14:textId="77777777" w:rsidR="00A211BB" w:rsidRPr="00696713" w:rsidRDefault="00A211BB" w:rsidP="00400F51">
            <w:bookmarkStart w:id="48" w:name="_Toc207183902"/>
            <w:r w:rsidRPr="00696713">
              <w:t>Bandwidth (MHz)</w:t>
            </w:r>
            <w:bookmarkEnd w:id="48"/>
          </w:p>
        </w:tc>
      </w:tr>
      <w:tr w:rsidR="00A211BB" w:rsidRPr="00696713" w14:paraId="354F4353" w14:textId="77777777" w:rsidTr="00724530">
        <w:trPr>
          <w:trHeight w:val="247"/>
        </w:trPr>
        <w:tc>
          <w:tcPr>
            <w:tcW w:w="1138" w:type="dxa"/>
            <w:tcBorders>
              <w:top w:val="single" w:sz="4" w:space="0" w:color="auto"/>
              <w:left w:val="single" w:sz="4" w:space="0" w:color="auto"/>
              <w:bottom w:val="single" w:sz="4" w:space="0" w:color="auto"/>
              <w:right w:val="single" w:sz="4" w:space="0" w:color="auto"/>
            </w:tcBorders>
            <w:hideMark/>
          </w:tcPr>
          <w:p w14:paraId="045FD9C9" w14:textId="77777777" w:rsidR="00A211BB" w:rsidRPr="00696713" w:rsidRDefault="00A211BB" w:rsidP="00400F51">
            <w:bookmarkStart w:id="49" w:name="_Toc207183903"/>
            <w:r w:rsidRPr="00696713">
              <w:t>2024</w:t>
            </w:r>
            <w:bookmarkEnd w:id="49"/>
          </w:p>
        </w:tc>
        <w:tc>
          <w:tcPr>
            <w:tcW w:w="2101" w:type="dxa"/>
            <w:tcBorders>
              <w:top w:val="single" w:sz="4" w:space="0" w:color="auto"/>
              <w:left w:val="single" w:sz="4" w:space="0" w:color="auto"/>
              <w:bottom w:val="single" w:sz="4" w:space="0" w:color="auto"/>
              <w:right w:val="single" w:sz="4" w:space="0" w:color="auto"/>
            </w:tcBorders>
            <w:hideMark/>
          </w:tcPr>
          <w:p w14:paraId="6C32A9BE" w14:textId="77777777" w:rsidR="00A211BB" w:rsidRPr="00696713" w:rsidRDefault="00A211BB" w:rsidP="00400F51">
            <w:bookmarkStart w:id="50" w:name="_Toc207183904"/>
            <w:r w:rsidRPr="00696713">
              <w:t>New assignment</w:t>
            </w:r>
            <w:bookmarkEnd w:id="50"/>
          </w:p>
        </w:tc>
        <w:tc>
          <w:tcPr>
            <w:tcW w:w="1635" w:type="dxa"/>
            <w:tcBorders>
              <w:top w:val="single" w:sz="4" w:space="0" w:color="auto"/>
              <w:left w:val="single" w:sz="4" w:space="0" w:color="auto"/>
              <w:bottom w:val="single" w:sz="4" w:space="0" w:color="auto"/>
              <w:right w:val="single" w:sz="4" w:space="0" w:color="auto"/>
            </w:tcBorders>
            <w:hideMark/>
          </w:tcPr>
          <w:p w14:paraId="6EA6C0ED" w14:textId="77777777" w:rsidR="00A211BB" w:rsidRPr="00696713" w:rsidRDefault="00A211BB" w:rsidP="00400F51">
            <w:bookmarkStart w:id="51" w:name="_Toc207183905"/>
            <w:r w:rsidRPr="00696713">
              <w:t>2600 MHz</w:t>
            </w:r>
            <w:bookmarkEnd w:id="51"/>
          </w:p>
        </w:tc>
        <w:tc>
          <w:tcPr>
            <w:tcW w:w="2810" w:type="dxa"/>
            <w:tcBorders>
              <w:top w:val="single" w:sz="4" w:space="0" w:color="auto"/>
              <w:left w:val="single" w:sz="4" w:space="0" w:color="auto"/>
              <w:bottom w:val="single" w:sz="4" w:space="0" w:color="auto"/>
              <w:right w:val="single" w:sz="4" w:space="0" w:color="auto"/>
            </w:tcBorders>
            <w:hideMark/>
          </w:tcPr>
          <w:p w14:paraId="0E443B50" w14:textId="77777777" w:rsidR="00A211BB" w:rsidRPr="00696713" w:rsidRDefault="00A211BB" w:rsidP="00400F51">
            <w:bookmarkStart w:id="52" w:name="_Toc207183906"/>
            <w:r w:rsidRPr="00696713">
              <w:t>2500-2690</w:t>
            </w:r>
            <w:bookmarkEnd w:id="52"/>
          </w:p>
        </w:tc>
        <w:tc>
          <w:tcPr>
            <w:tcW w:w="1519" w:type="dxa"/>
            <w:tcBorders>
              <w:top w:val="single" w:sz="4" w:space="0" w:color="auto"/>
              <w:left w:val="single" w:sz="4" w:space="0" w:color="auto"/>
              <w:bottom w:val="single" w:sz="4" w:space="0" w:color="auto"/>
              <w:right w:val="single" w:sz="4" w:space="0" w:color="auto"/>
            </w:tcBorders>
            <w:hideMark/>
          </w:tcPr>
          <w:p w14:paraId="6AA41F3C" w14:textId="77777777" w:rsidR="00A211BB" w:rsidRPr="00696713" w:rsidRDefault="00A211BB" w:rsidP="00400F51">
            <w:bookmarkStart w:id="53" w:name="_Toc207183907"/>
            <w:r w:rsidRPr="00696713">
              <w:t>40</w:t>
            </w:r>
            <w:bookmarkEnd w:id="53"/>
            <w:r w:rsidRPr="00696713">
              <w:t xml:space="preserve"> </w:t>
            </w:r>
          </w:p>
        </w:tc>
      </w:tr>
      <w:tr w:rsidR="00A211BB" w:rsidRPr="00696713" w14:paraId="71E3A61B" w14:textId="77777777" w:rsidTr="00724530">
        <w:trPr>
          <w:trHeight w:val="257"/>
        </w:trPr>
        <w:tc>
          <w:tcPr>
            <w:tcW w:w="1138" w:type="dxa"/>
            <w:vMerge w:val="restart"/>
            <w:tcBorders>
              <w:top w:val="single" w:sz="4" w:space="0" w:color="auto"/>
              <w:left w:val="single" w:sz="4" w:space="0" w:color="auto"/>
              <w:bottom w:val="single" w:sz="4" w:space="0" w:color="auto"/>
              <w:right w:val="single" w:sz="4" w:space="0" w:color="auto"/>
            </w:tcBorders>
            <w:hideMark/>
          </w:tcPr>
          <w:p w14:paraId="3CD68AAA" w14:textId="77777777" w:rsidR="00A211BB" w:rsidRPr="00696713" w:rsidRDefault="00A211BB" w:rsidP="00400F51">
            <w:bookmarkStart w:id="54" w:name="_Toc207183908"/>
            <w:r w:rsidRPr="00696713">
              <w:t>2024</w:t>
            </w:r>
            <w:bookmarkEnd w:id="54"/>
          </w:p>
        </w:tc>
        <w:tc>
          <w:tcPr>
            <w:tcW w:w="2101" w:type="dxa"/>
            <w:vMerge w:val="restart"/>
            <w:tcBorders>
              <w:top w:val="single" w:sz="4" w:space="0" w:color="auto"/>
              <w:left w:val="single" w:sz="4" w:space="0" w:color="auto"/>
              <w:bottom w:val="single" w:sz="4" w:space="0" w:color="auto"/>
              <w:right w:val="single" w:sz="4" w:space="0" w:color="auto"/>
            </w:tcBorders>
            <w:hideMark/>
          </w:tcPr>
          <w:p w14:paraId="0D92687D" w14:textId="77777777" w:rsidR="00A211BB" w:rsidRPr="00696713" w:rsidRDefault="00A211BB" w:rsidP="00400F51">
            <w:bookmarkStart w:id="55" w:name="_Toc207183909"/>
            <w:r w:rsidRPr="00696713">
              <w:t>New assignment</w:t>
            </w:r>
            <w:bookmarkEnd w:id="55"/>
          </w:p>
        </w:tc>
        <w:tc>
          <w:tcPr>
            <w:tcW w:w="1635" w:type="dxa"/>
            <w:tcBorders>
              <w:top w:val="single" w:sz="4" w:space="0" w:color="auto"/>
              <w:left w:val="single" w:sz="4" w:space="0" w:color="auto"/>
              <w:bottom w:val="single" w:sz="4" w:space="0" w:color="auto"/>
              <w:right w:val="single" w:sz="4" w:space="0" w:color="auto"/>
            </w:tcBorders>
            <w:hideMark/>
          </w:tcPr>
          <w:p w14:paraId="44BF36E3" w14:textId="77777777" w:rsidR="00A211BB" w:rsidRPr="00696713" w:rsidRDefault="00A211BB" w:rsidP="00400F51">
            <w:bookmarkStart w:id="56" w:name="_Toc207183910"/>
            <w:r w:rsidRPr="00696713">
              <w:t>800 MHz</w:t>
            </w:r>
            <w:bookmarkEnd w:id="56"/>
          </w:p>
        </w:tc>
        <w:tc>
          <w:tcPr>
            <w:tcW w:w="2810" w:type="dxa"/>
            <w:tcBorders>
              <w:top w:val="single" w:sz="4" w:space="0" w:color="auto"/>
              <w:left w:val="single" w:sz="4" w:space="0" w:color="auto"/>
              <w:bottom w:val="single" w:sz="4" w:space="0" w:color="auto"/>
              <w:right w:val="single" w:sz="4" w:space="0" w:color="auto"/>
            </w:tcBorders>
            <w:hideMark/>
          </w:tcPr>
          <w:p w14:paraId="76A97422" w14:textId="77777777" w:rsidR="00A211BB" w:rsidRPr="00696713" w:rsidRDefault="00A211BB" w:rsidP="00400F51">
            <w:bookmarkStart w:id="57" w:name="_Toc207183911"/>
            <w:r w:rsidRPr="00696713">
              <w:t>825-835/870-880</w:t>
            </w:r>
            <w:bookmarkEnd w:id="57"/>
          </w:p>
        </w:tc>
        <w:tc>
          <w:tcPr>
            <w:tcW w:w="1519" w:type="dxa"/>
            <w:tcBorders>
              <w:top w:val="single" w:sz="4" w:space="0" w:color="auto"/>
              <w:left w:val="single" w:sz="4" w:space="0" w:color="auto"/>
              <w:bottom w:val="single" w:sz="4" w:space="0" w:color="auto"/>
              <w:right w:val="single" w:sz="4" w:space="0" w:color="auto"/>
            </w:tcBorders>
            <w:hideMark/>
          </w:tcPr>
          <w:p w14:paraId="5DD93C1A" w14:textId="77777777" w:rsidR="00A211BB" w:rsidRPr="00696713" w:rsidRDefault="00A211BB" w:rsidP="00400F51">
            <w:bookmarkStart w:id="58" w:name="_Toc207183912"/>
            <w:r w:rsidRPr="00696713">
              <w:t>10 +10</w:t>
            </w:r>
            <w:bookmarkEnd w:id="58"/>
          </w:p>
        </w:tc>
      </w:tr>
      <w:tr w:rsidR="00A211BB" w:rsidRPr="00696713" w14:paraId="5428A9AB" w14:textId="77777777" w:rsidTr="00724530">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852E5" w14:textId="77777777" w:rsidR="00A211BB" w:rsidRPr="00696713" w:rsidRDefault="00A211BB" w:rsidP="00400F51"/>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E30C" w14:textId="77777777" w:rsidR="00A211BB" w:rsidRPr="00696713" w:rsidRDefault="00A211BB" w:rsidP="00400F51"/>
        </w:tc>
        <w:tc>
          <w:tcPr>
            <w:tcW w:w="1635" w:type="dxa"/>
            <w:tcBorders>
              <w:top w:val="single" w:sz="4" w:space="0" w:color="auto"/>
              <w:left w:val="single" w:sz="4" w:space="0" w:color="auto"/>
              <w:bottom w:val="single" w:sz="4" w:space="0" w:color="auto"/>
              <w:right w:val="single" w:sz="4" w:space="0" w:color="auto"/>
            </w:tcBorders>
            <w:hideMark/>
          </w:tcPr>
          <w:p w14:paraId="2A53249E" w14:textId="77777777" w:rsidR="00A211BB" w:rsidRPr="00696713" w:rsidRDefault="00A211BB" w:rsidP="00400F51">
            <w:bookmarkStart w:id="59" w:name="_Toc207183913"/>
            <w:r w:rsidRPr="00696713">
              <w:t>Extended 900 MHz</w:t>
            </w:r>
            <w:bookmarkEnd w:id="59"/>
          </w:p>
        </w:tc>
        <w:tc>
          <w:tcPr>
            <w:tcW w:w="2810" w:type="dxa"/>
            <w:tcBorders>
              <w:top w:val="single" w:sz="4" w:space="0" w:color="auto"/>
              <w:left w:val="single" w:sz="4" w:space="0" w:color="auto"/>
              <w:bottom w:val="single" w:sz="4" w:space="0" w:color="auto"/>
              <w:right w:val="single" w:sz="4" w:space="0" w:color="auto"/>
            </w:tcBorders>
            <w:hideMark/>
          </w:tcPr>
          <w:p w14:paraId="52B09265" w14:textId="77777777" w:rsidR="00A211BB" w:rsidRPr="00696713" w:rsidRDefault="00A211BB" w:rsidP="00400F51">
            <w:bookmarkStart w:id="60" w:name="_Toc207183914"/>
            <w:r w:rsidRPr="00696713">
              <w:t>880-890/925-935</w:t>
            </w:r>
            <w:bookmarkEnd w:id="60"/>
          </w:p>
        </w:tc>
        <w:tc>
          <w:tcPr>
            <w:tcW w:w="1519" w:type="dxa"/>
            <w:tcBorders>
              <w:top w:val="single" w:sz="4" w:space="0" w:color="auto"/>
              <w:left w:val="single" w:sz="4" w:space="0" w:color="auto"/>
              <w:bottom w:val="single" w:sz="4" w:space="0" w:color="auto"/>
              <w:right w:val="single" w:sz="4" w:space="0" w:color="auto"/>
            </w:tcBorders>
            <w:hideMark/>
          </w:tcPr>
          <w:p w14:paraId="5AED1417" w14:textId="77777777" w:rsidR="00A211BB" w:rsidRPr="00696713" w:rsidRDefault="00A211BB" w:rsidP="00400F51">
            <w:bookmarkStart w:id="61" w:name="_Toc207183915"/>
            <w:r w:rsidRPr="00696713">
              <w:t>3.4+3.4</w:t>
            </w:r>
            <w:bookmarkEnd w:id="61"/>
            <w:r w:rsidRPr="00696713">
              <w:t xml:space="preserve"> </w:t>
            </w:r>
          </w:p>
        </w:tc>
      </w:tr>
      <w:tr w:rsidR="00A211BB" w:rsidRPr="00696713" w14:paraId="127AF1A6" w14:textId="77777777" w:rsidTr="00724530">
        <w:trPr>
          <w:trHeight w:val="247"/>
        </w:trPr>
        <w:tc>
          <w:tcPr>
            <w:tcW w:w="1138" w:type="dxa"/>
            <w:tcBorders>
              <w:top w:val="single" w:sz="4" w:space="0" w:color="auto"/>
              <w:left w:val="single" w:sz="4" w:space="0" w:color="auto"/>
              <w:bottom w:val="single" w:sz="4" w:space="0" w:color="auto"/>
              <w:right w:val="single" w:sz="4" w:space="0" w:color="auto"/>
            </w:tcBorders>
            <w:hideMark/>
          </w:tcPr>
          <w:p w14:paraId="3701F3DE" w14:textId="77777777" w:rsidR="00A211BB" w:rsidRPr="00696713" w:rsidRDefault="00A211BB" w:rsidP="00400F51">
            <w:bookmarkStart w:id="62" w:name="_Toc207183916"/>
            <w:r w:rsidRPr="00696713">
              <w:t>2024</w:t>
            </w:r>
            <w:bookmarkEnd w:id="62"/>
          </w:p>
        </w:tc>
        <w:tc>
          <w:tcPr>
            <w:tcW w:w="2101" w:type="dxa"/>
            <w:tcBorders>
              <w:top w:val="single" w:sz="4" w:space="0" w:color="auto"/>
              <w:left w:val="single" w:sz="4" w:space="0" w:color="auto"/>
              <w:bottom w:val="single" w:sz="4" w:space="0" w:color="auto"/>
              <w:right w:val="single" w:sz="4" w:space="0" w:color="auto"/>
            </w:tcBorders>
            <w:hideMark/>
          </w:tcPr>
          <w:p w14:paraId="60F550F5" w14:textId="77777777" w:rsidR="00A211BB" w:rsidRPr="00696713" w:rsidRDefault="00A211BB" w:rsidP="00400F51">
            <w:bookmarkStart w:id="63" w:name="_Toc207183917"/>
            <w:r w:rsidRPr="00696713">
              <w:t>New assignment</w:t>
            </w:r>
            <w:bookmarkEnd w:id="63"/>
          </w:p>
        </w:tc>
        <w:tc>
          <w:tcPr>
            <w:tcW w:w="1635" w:type="dxa"/>
            <w:tcBorders>
              <w:top w:val="single" w:sz="4" w:space="0" w:color="auto"/>
              <w:left w:val="single" w:sz="4" w:space="0" w:color="auto"/>
              <w:bottom w:val="single" w:sz="4" w:space="0" w:color="auto"/>
              <w:right w:val="single" w:sz="4" w:space="0" w:color="auto"/>
            </w:tcBorders>
            <w:hideMark/>
          </w:tcPr>
          <w:p w14:paraId="3E2FA185" w14:textId="77777777" w:rsidR="00A211BB" w:rsidRPr="00696713" w:rsidRDefault="00A211BB" w:rsidP="00400F51">
            <w:bookmarkStart w:id="64" w:name="_Toc207183918"/>
            <w:r w:rsidRPr="00696713">
              <w:t>2300 MHz</w:t>
            </w:r>
            <w:bookmarkEnd w:id="64"/>
          </w:p>
        </w:tc>
        <w:tc>
          <w:tcPr>
            <w:tcW w:w="2810" w:type="dxa"/>
            <w:tcBorders>
              <w:top w:val="single" w:sz="4" w:space="0" w:color="auto"/>
              <w:left w:val="single" w:sz="4" w:space="0" w:color="auto"/>
              <w:bottom w:val="single" w:sz="4" w:space="0" w:color="auto"/>
              <w:right w:val="single" w:sz="4" w:space="0" w:color="auto"/>
            </w:tcBorders>
            <w:hideMark/>
          </w:tcPr>
          <w:p w14:paraId="44542EFA" w14:textId="77777777" w:rsidR="00A211BB" w:rsidRPr="00696713" w:rsidRDefault="00A211BB" w:rsidP="00400F51">
            <w:bookmarkStart w:id="65" w:name="_Toc207183919"/>
            <w:r w:rsidRPr="00696713">
              <w:t>2300-2400</w:t>
            </w:r>
            <w:bookmarkEnd w:id="65"/>
          </w:p>
        </w:tc>
        <w:tc>
          <w:tcPr>
            <w:tcW w:w="1519" w:type="dxa"/>
            <w:tcBorders>
              <w:top w:val="single" w:sz="4" w:space="0" w:color="auto"/>
              <w:left w:val="single" w:sz="4" w:space="0" w:color="auto"/>
              <w:bottom w:val="single" w:sz="4" w:space="0" w:color="auto"/>
              <w:right w:val="single" w:sz="4" w:space="0" w:color="auto"/>
            </w:tcBorders>
            <w:hideMark/>
          </w:tcPr>
          <w:p w14:paraId="6C9B077B" w14:textId="77777777" w:rsidR="00A211BB" w:rsidRPr="00696713" w:rsidRDefault="00A211BB" w:rsidP="00400F51">
            <w:bookmarkStart w:id="66" w:name="_Toc207183920"/>
            <w:r w:rsidRPr="00696713">
              <w:t>20</w:t>
            </w:r>
            <w:bookmarkEnd w:id="66"/>
          </w:p>
        </w:tc>
      </w:tr>
      <w:tr w:rsidR="00A211BB" w:rsidRPr="00696713" w14:paraId="01489155" w14:textId="77777777" w:rsidTr="00724530">
        <w:trPr>
          <w:trHeight w:val="257"/>
        </w:trPr>
        <w:tc>
          <w:tcPr>
            <w:tcW w:w="1138" w:type="dxa"/>
            <w:tcBorders>
              <w:top w:val="single" w:sz="4" w:space="0" w:color="auto"/>
              <w:left w:val="single" w:sz="4" w:space="0" w:color="auto"/>
              <w:bottom w:val="single" w:sz="4" w:space="0" w:color="auto"/>
              <w:right w:val="single" w:sz="4" w:space="0" w:color="auto"/>
            </w:tcBorders>
            <w:hideMark/>
          </w:tcPr>
          <w:p w14:paraId="11951971" w14:textId="77777777" w:rsidR="00A211BB" w:rsidRPr="00696713" w:rsidRDefault="00A211BB" w:rsidP="00400F51">
            <w:bookmarkStart w:id="67" w:name="_Toc207183921"/>
            <w:r w:rsidRPr="00696713">
              <w:t>2025</w:t>
            </w:r>
            <w:bookmarkEnd w:id="67"/>
          </w:p>
        </w:tc>
        <w:tc>
          <w:tcPr>
            <w:tcW w:w="2101" w:type="dxa"/>
            <w:tcBorders>
              <w:top w:val="single" w:sz="4" w:space="0" w:color="auto"/>
              <w:left w:val="single" w:sz="4" w:space="0" w:color="auto"/>
              <w:bottom w:val="single" w:sz="4" w:space="0" w:color="auto"/>
              <w:right w:val="single" w:sz="4" w:space="0" w:color="auto"/>
            </w:tcBorders>
            <w:hideMark/>
          </w:tcPr>
          <w:p w14:paraId="1FFDB701" w14:textId="77777777" w:rsidR="00A211BB" w:rsidRPr="00696713" w:rsidRDefault="00A211BB" w:rsidP="00400F51">
            <w:bookmarkStart w:id="68" w:name="_Toc207183922"/>
            <w:r w:rsidRPr="00696713">
              <w:t>New assignment</w:t>
            </w:r>
            <w:bookmarkEnd w:id="68"/>
          </w:p>
        </w:tc>
        <w:tc>
          <w:tcPr>
            <w:tcW w:w="1635" w:type="dxa"/>
            <w:tcBorders>
              <w:top w:val="single" w:sz="4" w:space="0" w:color="auto"/>
              <w:left w:val="single" w:sz="4" w:space="0" w:color="auto"/>
              <w:bottom w:val="single" w:sz="4" w:space="0" w:color="auto"/>
              <w:right w:val="single" w:sz="4" w:space="0" w:color="auto"/>
            </w:tcBorders>
            <w:hideMark/>
          </w:tcPr>
          <w:p w14:paraId="6362689E" w14:textId="77777777" w:rsidR="00A211BB" w:rsidRPr="00696713" w:rsidRDefault="00A211BB" w:rsidP="00400F51">
            <w:bookmarkStart w:id="69" w:name="_Toc207183923"/>
            <w:r w:rsidRPr="00696713">
              <w:t>700 MHz</w:t>
            </w:r>
            <w:bookmarkEnd w:id="69"/>
          </w:p>
        </w:tc>
        <w:tc>
          <w:tcPr>
            <w:tcW w:w="2810" w:type="dxa"/>
            <w:tcBorders>
              <w:top w:val="single" w:sz="4" w:space="0" w:color="auto"/>
              <w:left w:val="single" w:sz="4" w:space="0" w:color="auto"/>
              <w:bottom w:val="single" w:sz="4" w:space="0" w:color="auto"/>
              <w:right w:val="single" w:sz="4" w:space="0" w:color="auto"/>
            </w:tcBorders>
            <w:hideMark/>
          </w:tcPr>
          <w:p w14:paraId="51546BA2" w14:textId="77777777" w:rsidR="00A211BB" w:rsidRPr="00696713" w:rsidRDefault="00A211BB" w:rsidP="00400F51">
            <w:bookmarkStart w:id="70" w:name="_Toc207183924"/>
            <w:r w:rsidRPr="00696713">
              <w:t>703-748/758-803</w:t>
            </w:r>
            <w:bookmarkEnd w:id="70"/>
            <w:r w:rsidRPr="00696713">
              <w:t xml:space="preserve"> </w:t>
            </w:r>
          </w:p>
        </w:tc>
        <w:tc>
          <w:tcPr>
            <w:tcW w:w="1519" w:type="dxa"/>
            <w:tcBorders>
              <w:top w:val="single" w:sz="4" w:space="0" w:color="auto"/>
              <w:left w:val="single" w:sz="4" w:space="0" w:color="auto"/>
              <w:bottom w:val="single" w:sz="4" w:space="0" w:color="auto"/>
              <w:right w:val="single" w:sz="4" w:space="0" w:color="auto"/>
            </w:tcBorders>
            <w:hideMark/>
          </w:tcPr>
          <w:p w14:paraId="2EB217D2" w14:textId="77777777" w:rsidR="00A211BB" w:rsidRPr="00696713" w:rsidRDefault="00A211BB" w:rsidP="00400F51">
            <w:bookmarkStart w:id="71" w:name="_Toc207183925"/>
            <w:r w:rsidRPr="00696713">
              <w:t>45+45</w:t>
            </w:r>
            <w:bookmarkEnd w:id="71"/>
          </w:p>
        </w:tc>
      </w:tr>
      <w:tr w:rsidR="00A211BB" w:rsidRPr="00696713" w14:paraId="28C42139" w14:textId="77777777" w:rsidTr="00724530">
        <w:trPr>
          <w:trHeight w:val="247"/>
        </w:trPr>
        <w:tc>
          <w:tcPr>
            <w:tcW w:w="1138" w:type="dxa"/>
            <w:vMerge w:val="restart"/>
            <w:tcBorders>
              <w:top w:val="single" w:sz="4" w:space="0" w:color="auto"/>
              <w:left w:val="single" w:sz="4" w:space="0" w:color="auto"/>
              <w:bottom w:val="single" w:sz="4" w:space="0" w:color="auto"/>
              <w:right w:val="single" w:sz="4" w:space="0" w:color="auto"/>
            </w:tcBorders>
          </w:tcPr>
          <w:p w14:paraId="57FC2CA4" w14:textId="77777777" w:rsidR="00A211BB" w:rsidRPr="00696713" w:rsidRDefault="00A211BB" w:rsidP="00400F51">
            <w:pPr>
              <w:rPr>
                <w:rFonts w:cstheme="minorBidi"/>
              </w:rPr>
            </w:pPr>
          </w:p>
          <w:p w14:paraId="0049635A" w14:textId="77777777" w:rsidR="00A211BB" w:rsidRPr="00696713" w:rsidRDefault="00A211BB" w:rsidP="00400F51">
            <w:bookmarkStart w:id="72" w:name="_Toc207183926"/>
            <w:r w:rsidRPr="00696713">
              <w:t>2026</w:t>
            </w:r>
            <w:bookmarkEnd w:id="72"/>
          </w:p>
        </w:tc>
        <w:tc>
          <w:tcPr>
            <w:tcW w:w="2101" w:type="dxa"/>
            <w:vMerge w:val="restart"/>
            <w:tcBorders>
              <w:top w:val="single" w:sz="4" w:space="0" w:color="auto"/>
              <w:left w:val="single" w:sz="4" w:space="0" w:color="auto"/>
              <w:bottom w:val="single" w:sz="4" w:space="0" w:color="auto"/>
              <w:right w:val="single" w:sz="4" w:space="0" w:color="auto"/>
            </w:tcBorders>
          </w:tcPr>
          <w:p w14:paraId="1A75357C" w14:textId="77777777" w:rsidR="00A211BB" w:rsidRPr="00696713" w:rsidRDefault="00A211BB" w:rsidP="00400F51">
            <w:pPr>
              <w:rPr>
                <w:rFonts w:cstheme="minorBidi"/>
              </w:rPr>
            </w:pPr>
          </w:p>
          <w:p w14:paraId="1D919BF5" w14:textId="77777777" w:rsidR="00A211BB" w:rsidRPr="00696713" w:rsidRDefault="00A211BB" w:rsidP="00400F51">
            <w:bookmarkStart w:id="73" w:name="_Toc207183927"/>
            <w:r w:rsidRPr="00696713">
              <w:t>Renewal</w:t>
            </w:r>
            <w:bookmarkEnd w:id="73"/>
          </w:p>
        </w:tc>
        <w:tc>
          <w:tcPr>
            <w:tcW w:w="1635" w:type="dxa"/>
            <w:tcBorders>
              <w:top w:val="single" w:sz="4" w:space="0" w:color="auto"/>
              <w:left w:val="single" w:sz="4" w:space="0" w:color="auto"/>
              <w:bottom w:val="single" w:sz="4" w:space="0" w:color="auto"/>
              <w:right w:val="single" w:sz="4" w:space="0" w:color="auto"/>
            </w:tcBorders>
            <w:hideMark/>
          </w:tcPr>
          <w:p w14:paraId="7618D9E7" w14:textId="77777777" w:rsidR="00A211BB" w:rsidRPr="00696713" w:rsidRDefault="00A211BB" w:rsidP="00400F51">
            <w:bookmarkStart w:id="74" w:name="_Toc207183928"/>
            <w:r w:rsidRPr="00696713">
              <w:t>900 MHz</w:t>
            </w:r>
            <w:bookmarkEnd w:id="74"/>
          </w:p>
        </w:tc>
        <w:tc>
          <w:tcPr>
            <w:tcW w:w="2810" w:type="dxa"/>
            <w:tcBorders>
              <w:top w:val="single" w:sz="4" w:space="0" w:color="auto"/>
              <w:left w:val="single" w:sz="4" w:space="0" w:color="auto"/>
              <w:bottom w:val="single" w:sz="4" w:space="0" w:color="auto"/>
              <w:right w:val="single" w:sz="4" w:space="0" w:color="auto"/>
            </w:tcBorders>
            <w:hideMark/>
          </w:tcPr>
          <w:p w14:paraId="326C6569" w14:textId="77777777" w:rsidR="00A211BB" w:rsidRPr="00696713" w:rsidRDefault="00A211BB" w:rsidP="00400F51">
            <w:bookmarkStart w:id="75" w:name="_Toc207183929"/>
            <w:r w:rsidRPr="00696713">
              <w:t>890-915/935-960</w:t>
            </w:r>
            <w:bookmarkEnd w:id="75"/>
          </w:p>
        </w:tc>
        <w:tc>
          <w:tcPr>
            <w:tcW w:w="1519" w:type="dxa"/>
            <w:tcBorders>
              <w:top w:val="single" w:sz="4" w:space="0" w:color="auto"/>
              <w:left w:val="single" w:sz="4" w:space="0" w:color="auto"/>
              <w:bottom w:val="single" w:sz="4" w:space="0" w:color="auto"/>
              <w:right w:val="single" w:sz="4" w:space="0" w:color="auto"/>
            </w:tcBorders>
            <w:hideMark/>
          </w:tcPr>
          <w:p w14:paraId="037B359B" w14:textId="77777777" w:rsidR="00A211BB" w:rsidRPr="00696713" w:rsidRDefault="00A211BB" w:rsidP="00400F51">
            <w:bookmarkStart w:id="76" w:name="_Toc207183930"/>
            <w:r w:rsidRPr="00696713">
              <w:t>20+20</w:t>
            </w:r>
            <w:bookmarkEnd w:id="76"/>
            <w:r w:rsidRPr="00696713">
              <w:t xml:space="preserve"> </w:t>
            </w:r>
          </w:p>
        </w:tc>
      </w:tr>
      <w:tr w:rsidR="00A211BB" w:rsidRPr="00696713" w14:paraId="01C00DEC" w14:textId="77777777" w:rsidTr="00724530">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B5E1A" w14:textId="77777777" w:rsidR="00A211BB" w:rsidRPr="00696713" w:rsidRDefault="00A211BB" w:rsidP="00400F51"/>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5CF7C" w14:textId="77777777" w:rsidR="00A211BB" w:rsidRPr="00696713" w:rsidRDefault="00A211BB" w:rsidP="00400F51"/>
        </w:tc>
        <w:tc>
          <w:tcPr>
            <w:tcW w:w="1635" w:type="dxa"/>
            <w:tcBorders>
              <w:top w:val="single" w:sz="4" w:space="0" w:color="auto"/>
              <w:left w:val="single" w:sz="4" w:space="0" w:color="auto"/>
              <w:bottom w:val="single" w:sz="4" w:space="0" w:color="auto"/>
              <w:right w:val="single" w:sz="4" w:space="0" w:color="auto"/>
            </w:tcBorders>
            <w:hideMark/>
          </w:tcPr>
          <w:p w14:paraId="0D4578D4" w14:textId="77777777" w:rsidR="00A211BB" w:rsidRPr="00696713" w:rsidRDefault="00A211BB" w:rsidP="00400F51">
            <w:bookmarkStart w:id="77" w:name="_Toc207183931"/>
            <w:r w:rsidRPr="00696713">
              <w:t>1800 MHz</w:t>
            </w:r>
            <w:bookmarkEnd w:id="77"/>
          </w:p>
        </w:tc>
        <w:tc>
          <w:tcPr>
            <w:tcW w:w="2810" w:type="dxa"/>
            <w:tcBorders>
              <w:top w:val="single" w:sz="4" w:space="0" w:color="auto"/>
              <w:left w:val="single" w:sz="4" w:space="0" w:color="auto"/>
              <w:bottom w:val="single" w:sz="4" w:space="0" w:color="auto"/>
              <w:right w:val="single" w:sz="4" w:space="0" w:color="auto"/>
            </w:tcBorders>
            <w:hideMark/>
          </w:tcPr>
          <w:p w14:paraId="3D391A02" w14:textId="77777777" w:rsidR="00A211BB" w:rsidRPr="00696713" w:rsidRDefault="00A211BB" w:rsidP="00400F51">
            <w:bookmarkStart w:id="78" w:name="_Toc207183932"/>
            <w:r w:rsidRPr="00696713">
              <w:t>1710-1785/1805-1880</w:t>
            </w:r>
            <w:bookmarkEnd w:id="78"/>
          </w:p>
        </w:tc>
        <w:tc>
          <w:tcPr>
            <w:tcW w:w="1519" w:type="dxa"/>
            <w:tcBorders>
              <w:top w:val="single" w:sz="4" w:space="0" w:color="auto"/>
              <w:left w:val="single" w:sz="4" w:space="0" w:color="auto"/>
              <w:bottom w:val="single" w:sz="4" w:space="0" w:color="auto"/>
              <w:right w:val="single" w:sz="4" w:space="0" w:color="auto"/>
            </w:tcBorders>
            <w:hideMark/>
          </w:tcPr>
          <w:p w14:paraId="52A79305" w14:textId="77777777" w:rsidR="00A211BB" w:rsidRPr="00696713" w:rsidRDefault="00A211BB" w:rsidP="00400F51">
            <w:bookmarkStart w:id="79" w:name="_Toc207183933"/>
            <w:r w:rsidRPr="00696713">
              <w:t>39.4+39.4</w:t>
            </w:r>
            <w:bookmarkEnd w:id="79"/>
            <w:r w:rsidRPr="00696713">
              <w:t xml:space="preserve"> </w:t>
            </w:r>
          </w:p>
        </w:tc>
      </w:tr>
      <w:tr w:rsidR="00A211BB" w:rsidRPr="00696713" w14:paraId="1D40A23E" w14:textId="77777777" w:rsidTr="00724530">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2C7D0" w14:textId="77777777" w:rsidR="00A211BB" w:rsidRPr="00696713" w:rsidRDefault="00A211BB" w:rsidP="00400F51"/>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84F6D" w14:textId="77777777" w:rsidR="00A211BB" w:rsidRPr="00696713" w:rsidRDefault="00A211BB" w:rsidP="00400F51"/>
        </w:tc>
        <w:tc>
          <w:tcPr>
            <w:tcW w:w="1635" w:type="dxa"/>
            <w:tcBorders>
              <w:top w:val="single" w:sz="4" w:space="0" w:color="auto"/>
              <w:left w:val="single" w:sz="4" w:space="0" w:color="auto"/>
              <w:bottom w:val="single" w:sz="4" w:space="0" w:color="auto"/>
              <w:right w:val="single" w:sz="4" w:space="0" w:color="auto"/>
            </w:tcBorders>
            <w:hideMark/>
          </w:tcPr>
          <w:p w14:paraId="11AC09C7" w14:textId="77777777" w:rsidR="00A211BB" w:rsidRPr="00696713" w:rsidRDefault="00A211BB" w:rsidP="00400F51">
            <w:bookmarkStart w:id="80" w:name="_Toc207183934"/>
            <w:r w:rsidRPr="00696713">
              <w:t>2100 MHz</w:t>
            </w:r>
            <w:bookmarkEnd w:id="80"/>
          </w:p>
        </w:tc>
        <w:tc>
          <w:tcPr>
            <w:tcW w:w="2810" w:type="dxa"/>
            <w:tcBorders>
              <w:top w:val="single" w:sz="4" w:space="0" w:color="auto"/>
              <w:left w:val="single" w:sz="4" w:space="0" w:color="auto"/>
              <w:bottom w:val="single" w:sz="4" w:space="0" w:color="auto"/>
              <w:right w:val="single" w:sz="4" w:space="0" w:color="auto"/>
            </w:tcBorders>
            <w:hideMark/>
          </w:tcPr>
          <w:p w14:paraId="0FFFD077" w14:textId="77777777" w:rsidR="00A211BB" w:rsidRPr="00696713" w:rsidRDefault="00A211BB" w:rsidP="00400F51">
            <w:bookmarkStart w:id="81" w:name="_Toc207183935"/>
            <w:r w:rsidRPr="00696713">
              <w:t>1920-1980/2110-2170</w:t>
            </w:r>
            <w:bookmarkEnd w:id="81"/>
          </w:p>
        </w:tc>
        <w:tc>
          <w:tcPr>
            <w:tcW w:w="1519" w:type="dxa"/>
            <w:tcBorders>
              <w:top w:val="single" w:sz="4" w:space="0" w:color="auto"/>
              <w:left w:val="single" w:sz="4" w:space="0" w:color="auto"/>
              <w:bottom w:val="single" w:sz="4" w:space="0" w:color="auto"/>
              <w:right w:val="single" w:sz="4" w:space="0" w:color="auto"/>
            </w:tcBorders>
            <w:hideMark/>
          </w:tcPr>
          <w:p w14:paraId="63ED2F68" w14:textId="77777777" w:rsidR="00A211BB" w:rsidRPr="00696713" w:rsidRDefault="00A211BB" w:rsidP="00400F51">
            <w:bookmarkStart w:id="82" w:name="_Toc207183936"/>
            <w:r w:rsidRPr="00696713">
              <w:t>20 +20</w:t>
            </w:r>
            <w:bookmarkEnd w:id="82"/>
          </w:p>
        </w:tc>
      </w:tr>
      <w:tr w:rsidR="00A211BB" w:rsidRPr="00696713" w14:paraId="6610BAF4" w14:textId="77777777" w:rsidTr="00724530">
        <w:trPr>
          <w:trHeight w:val="144"/>
        </w:trPr>
        <w:tc>
          <w:tcPr>
            <w:tcW w:w="1138" w:type="dxa"/>
            <w:tcBorders>
              <w:top w:val="single" w:sz="4" w:space="0" w:color="auto"/>
              <w:left w:val="single" w:sz="4" w:space="0" w:color="auto"/>
              <w:bottom w:val="single" w:sz="4" w:space="0" w:color="auto"/>
              <w:right w:val="single" w:sz="4" w:space="0" w:color="auto"/>
            </w:tcBorders>
            <w:hideMark/>
          </w:tcPr>
          <w:p w14:paraId="539CE8DB" w14:textId="77777777" w:rsidR="00A211BB" w:rsidRPr="00696713" w:rsidRDefault="00A211BB" w:rsidP="00400F51">
            <w:bookmarkStart w:id="83" w:name="_Toc207183937"/>
            <w:r w:rsidRPr="00696713">
              <w:t>2027</w:t>
            </w:r>
            <w:bookmarkEnd w:id="83"/>
          </w:p>
        </w:tc>
        <w:tc>
          <w:tcPr>
            <w:tcW w:w="2101" w:type="dxa"/>
            <w:tcBorders>
              <w:top w:val="single" w:sz="4" w:space="0" w:color="auto"/>
              <w:left w:val="single" w:sz="4" w:space="0" w:color="auto"/>
              <w:bottom w:val="single" w:sz="4" w:space="0" w:color="auto"/>
              <w:right w:val="single" w:sz="4" w:space="0" w:color="auto"/>
            </w:tcBorders>
            <w:hideMark/>
          </w:tcPr>
          <w:p w14:paraId="459E0C93" w14:textId="77777777" w:rsidR="00A211BB" w:rsidRPr="00696713" w:rsidRDefault="00A211BB" w:rsidP="00400F51">
            <w:bookmarkStart w:id="84" w:name="_Toc207183938"/>
            <w:r w:rsidRPr="00696713">
              <w:t>New assignment</w:t>
            </w:r>
            <w:bookmarkEnd w:id="84"/>
          </w:p>
        </w:tc>
        <w:tc>
          <w:tcPr>
            <w:tcW w:w="1635" w:type="dxa"/>
            <w:tcBorders>
              <w:top w:val="single" w:sz="4" w:space="0" w:color="auto"/>
              <w:left w:val="single" w:sz="4" w:space="0" w:color="auto"/>
              <w:bottom w:val="single" w:sz="4" w:space="0" w:color="auto"/>
              <w:right w:val="single" w:sz="4" w:space="0" w:color="auto"/>
            </w:tcBorders>
            <w:hideMark/>
          </w:tcPr>
          <w:p w14:paraId="5B553646" w14:textId="77777777" w:rsidR="00A211BB" w:rsidRPr="00696713" w:rsidRDefault="00A211BB" w:rsidP="00400F51">
            <w:bookmarkStart w:id="85" w:name="_Toc207183939"/>
            <w:r w:rsidRPr="00696713">
              <w:t>3.5 GHz</w:t>
            </w:r>
            <w:bookmarkEnd w:id="85"/>
          </w:p>
        </w:tc>
        <w:tc>
          <w:tcPr>
            <w:tcW w:w="2810" w:type="dxa"/>
            <w:tcBorders>
              <w:top w:val="single" w:sz="4" w:space="0" w:color="auto"/>
              <w:left w:val="single" w:sz="4" w:space="0" w:color="auto"/>
              <w:bottom w:val="single" w:sz="4" w:space="0" w:color="auto"/>
              <w:right w:val="single" w:sz="4" w:space="0" w:color="auto"/>
            </w:tcBorders>
            <w:hideMark/>
          </w:tcPr>
          <w:p w14:paraId="6F0FF138" w14:textId="77777777" w:rsidR="00A211BB" w:rsidRPr="00696713" w:rsidRDefault="00A211BB" w:rsidP="00400F51">
            <w:bookmarkStart w:id="86" w:name="_Toc207183940"/>
            <w:r w:rsidRPr="00696713">
              <w:t>3340-3800</w:t>
            </w:r>
            <w:bookmarkEnd w:id="86"/>
          </w:p>
        </w:tc>
        <w:tc>
          <w:tcPr>
            <w:tcW w:w="1519" w:type="dxa"/>
            <w:tcBorders>
              <w:top w:val="single" w:sz="4" w:space="0" w:color="auto"/>
              <w:left w:val="single" w:sz="4" w:space="0" w:color="auto"/>
              <w:bottom w:val="single" w:sz="4" w:space="0" w:color="auto"/>
              <w:right w:val="single" w:sz="4" w:space="0" w:color="auto"/>
            </w:tcBorders>
            <w:hideMark/>
          </w:tcPr>
          <w:p w14:paraId="51A5F0B9" w14:textId="77777777" w:rsidR="00A211BB" w:rsidRPr="00696713" w:rsidRDefault="00A211BB" w:rsidP="00400F51">
            <w:bookmarkStart w:id="87" w:name="_Toc207183941"/>
            <w:r w:rsidRPr="00696713">
              <w:t>460</w:t>
            </w:r>
            <w:bookmarkEnd w:id="87"/>
          </w:p>
        </w:tc>
      </w:tr>
      <w:tr w:rsidR="00A211BB" w:rsidRPr="00696713" w14:paraId="2CE9AD70" w14:textId="77777777" w:rsidTr="00724530">
        <w:trPr>
          <w:trHeight w:val="257"/>
        </w:trPr>
        <w:tc>
          <w:tcPr>
            <w:tcW w:w="1138" w:type="dxa"/>
            <w:vMerge w:val="restart"/>
            <w:tcBorders>
              <w:top w:val="single" w:sz="4" w:space="0" w:color="auto"/>
              <w:left w:val="single" w:sz="4" w:space="0" w:color="auto"/>
              <w:bottom w:val="single" w:sz="4" w:space="0" w:color="auto"/>
              <w:right w:val="single" w:sz="4" w:space="0" w:color="auto"/>
            </w:tcBorders>
          </w:tcPr>
          <w:p w14:paraId="2AE10300" w14:textId="77777777" w:rsidR="00A211BB" w:rsidRPr="00696713" w:rsidRDefault="00A211BB" w:rsidP="00400F51">
            <w:pPr>
              <w:rPr>
                <w:rFonts w:cstheme="minorBidi"/>
              </w:rPr>
            </w:pPr>
            <w:bookmarkStart w:id="88" w:name="_Toc207183942"/>
            <w:r w:rsidRPr="00696713">
              <w:t>2028</w:t>
            </w:r>
            <w:bookmarkEnd w:id="88"/>
          </w:p>
          <w:p w14:paraId="153CE11B" w14:textId="77777777" w:rsidR="00A211BB" w:rsidRPr="00696713" w:rsidRDefault="00A211BB" w:rsidP="00400F51"/>
        </w:tc>
        <w:tc>
          <w:tcPr>
            <w:tcW w:w="2101" w:type="dxa"/>
            <w:tcBorders>
              <w:top w:val="single" w:sz="4" w:space="0" w:color="auto"/>
              <w:left w:val="single" w:sz="4" w:space="0" w:color="auto"/>
              <w:bottom w:val="single" w:sz="4" w:space="0" w:color="auto"/>
              <w:right w:val="single" w:sz="4" w:space="0" w:color="auto"/>
            </w:tcBorders>
            <w:hideMark/>
          </w:tcPr>
          <w:p w14:paraId="5B9494EF" w14:textId="77777777" w:rsidR="00A211BB" w:rsidRPr="00696713" w:rsidRDefault="00A211BB" w:rsidP="00400F51">
            <w:bookmarkStart w:id="89" w:name="_Toc207183943"/>
            <w:r w:rsidRPr="00696713">
              <w:lastRenderedPageBreak/>
              <w:t>Renewal</w:t>
            </w:r>
            <w:bookmarkEnd w:id="89"/>
          </w:p>
        </w:tc>
        <w:tc>
          <w:tcPr>
            <w:tcW w:w="1635" w:type="dxa"/>
            <w:tcBorders>
              <w:top w:val="single" w:sz="4" w:space="0" w:color="auto"/>
              <w:left w:val="single" w:sz="4" w:space="0" w:color="auto"/>
              <w:bottom w:val="single" w:sz="4" w:space="0" w:color="auto"/>
              <w:right w:val="single" w:sz="4" w:space="0" w:color="auto"/>
            </w:tcBorders>
            <w:hideMark/>
          </w:tcPr>
          <w:p w14:paraId="6E2283A4" w14:textId="77777777" w:rsidR="00A211BB" w:rsidRPr="00696713" w:rsidRDefault="00A211BB" w:rsidP="00400F51">
            <w:bookmarkStart w:id="90" w:name="_Toc207183944"/>
            <w:r w:rsidRPr="00696713">
              <w:t>2100 MHz</w:t>
            </w:r>
            <w:bookmarkEnd w:id="90"/>
          </w:p>
        </w:tc>
        <w:tc>
          <w:tcPr>
            <w:tcW w:w="2810" w:type="dxa"/>
            <w:tcBorders>
              <w:top w:val="single" w:sz="4" w:space="0" w:color="auto"/>
              <w:left w:val="single" w:sz="4" w:space="0" w:color="auto"/>
              <w:bottom w:val="single" w:sz="4" w:space="0" w:color="auto"/>
              <w:right w:val="single" w:sz="4" w:space="0" w:color="auto"/>
            </w:tcBorders>
            <w:hideMark/>
          </w:tcPr>
          <w:p w14:paraId="3D211D38" w14:textId="77777777" w:rsidR="00A211BB" w:rsidRPr="00696713" w:rsidRDefault="00A211BB" w:rsidP="00400F51">
            <w:bookmarkStart w:id="91" w:name="_Toc207183945"/>
            <w:r w:rsidRPr="00696713">
              <w:t>1920-1980/2110-2170</w:t>
            </w:r>
            <w:bookmarkEnd w:id="91"/>
          </w:p>
        </w:tc>
        <w:tc>
          <w:tcPr>
            <w:tcW w:w="1519" w:type="dxa"/>
            <w:tcBorders>
              <w:top w:val="single" w:sz="4" w:space="0" w:color="auto"/>
              <w:left w:val="single" w:sz="4" w:space="0" w:color="auto"/>
              <w:bottom w:val="single" w:sz="4" w:space="0" w:color="auto"/>
              <w:right w:val="single" w:sz="4" w:space="0" w:color="auto"/>
            </w:tcBorders>
            <w:hideMark/>
          </w:tcPr>
          <w:p w14:paraId="3A6AC3E3" w14:textId="77777777" w:rsidR="00A211BB" w:rsidRPr="00696713" w:rsidRDefault="00A211BB" w:rsidP="00400F51">
            <w:bookmarkStart w:id="92" w:name="_Toc207183946"/>
            <w:r w:rsidRPr="00696713">
              <w:t>25+25</w:t>
            </w:r>
            <w:bookmarkEnd w:id="92"/>
          </w:p>
        </w:tc>
      </w:tr>
      <w:tr w:rsidR="00A211BB" w:rsidRPr="00696713" w14:paraId="4FF84CA5" w14:textId="77777777" w:rsidTr="00724530">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F7097" w14:textId="77777777" w:rsidR="00A211BB" w:rsidRPr="00696713" w:rsidRDefault="00A211BB" w:rsidP="00400F51"/>
        </w:tc>
        <w:tc>
          <w:tcPr>
            <w:tcW w:w="2101" w:type="dxa"/>
            <w:tcBorders>
              <w:top w:val="single" w:sz="4" w:space="0" w:color="auto"/>
              <w:left w:val="single" w:sz="4" w:space="0" w:color="auto"/>
              <w:bottom w:val="single" w:sz="4" w:space="0" w:color="auto"/>
              <w:right w:val="single" w:sz="4" w:space="0" w:color="auto"/>
            </w:tcBorders>
            <w:hideMark/>
          </w:tcPr>
          <w:p w14:paraId="347F0E99" w14:textId="77777777" w:rsidR="00A211BB" w:rsidRPr="00696713" w:rsidRDefault="00A211BB" w:rsidP="00400F51">
            <w:bookmarkStart w:id="93" w:name="_Toc207183947"/>
            <w:r w:rsidRPr="00696713">
              <w:t>Renewal</w:t>
            </w:r>
            <w:bookmarkEnd w:id="93"/>
          </w:p>
        </w:tc>
        <w:tc>
          <w:tcPr>
            <w:tcW w:w="1635" w:type="dxa"/>
            <w:tcBorders>
              <w:top w:val="single" w:sz="4" w:space="0" w:color="auto"/>
              <w:left w:val="single" w:sz="4" w:space="0" w:color="auto"/>
              <w:bottom w:val="single" w:sz="4" w:space="0" w:color="auto"/>
              <w:right w:val="single" w:sz="4" w:space="0" w:color="auto"/>
            </w:tcBorders>
            <w:hideMark/>
          </w:tcPr>
          <w:p w14:paraId="095FD0D6" w14:textId="77777777" w:rsidR="00A211BB" w:rsidRPr="00696713" w:rsidRDefault="00A211BB" w:rsidP="00400F51">
            <w:bookmarkStart w:id="94" w:name="_Toc207183948"/>
            <w:r w:rsidRPr="00696713">
              <w:t>2100 MHz</w:t>
            </w:r>
            <w:bookmarkEnd w:id="94"/>
          </w:p>
        </w:tc>
        <w:tc>
          <w:tcPr>
            <w:tcW w:w="2810" w:type="dxa"/>
            <w:tcBorders>
              <w:top w:val="single" w:sz="4" w:space="0" w:color="auto"/>
              <w:left w:val="single" w:sz="4" w:space="0" w:color="auto"/>
              <w:bottom w:val="single" w:sz="4" w:space="0" w:color="auto"/>
              <w:right w:val="single" w:sz="4" w:space="0" w:color="auto"/>
            </w:tcBorders>
            <w:hideMark/>
          </w:tcPr>
          <w:p w14:paraId="3BDB5FA2" w14:textId="77777777" w:rsidR="00A211BB" w:rsidRPr="00696713" w:rsidRDefault="00A211BB" w:rsidP="00400F51">
            <w:bookmarkStart w:id="95" w:name="_Toc207183949"/>
            <w:r w:rsidRPr="00696713">
              <w:t>1920-1980/2110-2170</w:t>
            </w:r>
            <w:bookmarkEnd w:id="95"/>
          </w:p>
        </w:tc>
        <w:tc>
          <w:tcPr>
            <w:tcW w:w="1519" w:type="dxa"/>
            <w:tcBorders>
              <w:top w:val="single" w:sz="4" w:space="0" w:color="auto"/>
              <w:left w:val="single" w:sz="4" w:space="0" w:color="auto"/>
              <w:bottom w:val="single" w:sz="4" w:space="0" w:color="auto"/>
              <w:right w:val="single" w:sz="4" w:space="0" w:color="auto"/>
            </w:tcBorders>
            <w:hideMark/>
          </w:tcPr>
          <w:p w14:paraId="69F0A509" w14:textId="77777777" w:rsidR="00A211BB" w:rsidRPr="00696713" w:rsidRDefault="00A211BB" w:rsidP="00400F51">
            <w:bookmarkStart w:id="96" w:name="_Toc207183950"/>
            <w:r w:rsidRPr="00696713">
              <w:t>10+10</w:t>
            </w:r>
            <w:bookmarkEnd w:id="96"/>
          </w:p>
        </w:tc>
      </w:tr>
      <w:tr w:rsidR="00A211BB" w:rsidRPr="00696713" w14:paraId="4D954DD8" w14:textId="77777777" w:rsidTr="00724530">
        <w:trPr>
          <w:trHeight w:val="257"/>
        </w:trPr>
        <w:tc>
          <w:tcPr>
            <w:tcW w:w="1138" w:type="dxa"/>
            <w:tcBorders>
              <w:top w:val="single" w:sz="4" w:space="0" w:color="auto"/>
              <w:left w:val="single" w:sz="4" w:space="0" w:color="auto"/>
              <w:bottom w:val="single" w:sz="4" w:space="0" w:color="auto"/>
              <w:right w:val="single" w:sz="4" w:space="0" w:color="auto"/>
            </w:tcBorders>
            <w:hideMark/>
          </w:tcPr>
          <w:p w14:paraId="03A131E2" w14:textId="77777777" w:rsidR="00A211BB" w:rsidRPr="00696713" w:rsidRDefault="00A211BB" w:rsidP="00400F51">
            <w:bookmarkStart w:id="97" w:name="_Toc207183951"/>
            <w:r w:rsidRPr="00696713">
              <w:t>2029</w:t>
            </w:r>
            <w:bookmarkEnd w:id="97"/>
          </w:p>
        </w:tc>
        <w:tc>
          <w:tcPr>
            <w:tcW w:w="8067" w:type="dxa"/>
            <w:gridSpan w:val="4"/>
            <w:tcBorders>
              <w:top w:val="single" w:sz="4" w:space="0" w:color="auto"/>
              <w:left w:val="single" w:sz="4" w:space="0" w:color="auto"/>
              <w:bottom w:val="single" w:sz="4" w:space="0" w:color="auto"/>
              <w:right w:val="single" w:sz="4" w:space="0" w:color="auto"/>
            </w:tcBorders>
            <w:hideMark/>
          </w:tcPr>
          <w:p w14:paraId="5A0359B5" w14:textId="77777777" w:rsidR="00A211BB" w:rsidRPr="00696713" w:rsidRDefault="00A211BB" w:rsidP="00400F51">
            <w:bookmarkStart w:id="98" w:name="_Toc207183952"/>
            <w:r w:rsidRPr="00696713">
              <w:t>2G Shutdown</w:t>
            </w:r>
            <w:bookmarkEnd w:id="98"/>
          </w:p>
        </w:tc>
      </w:tr>
      <w:tr w:rsidR="00A211BB" w:rsidRPr="00696713" w14:paraId="38B803C0" w14:textId="77777777" w:rsidTr="00724530">
        <w:trPr>
          <w:trHeight w:val="505"/>
        </w:trPr>
        <w:tc>
          <w:tcPr>
            <w:tcW w:w="1138" w:type="dxa"/>
            <w:vMerge w:val="restart"/>
            <w:tcBorders>
              <w:top w:val="single" w:sz="4" w:space="0" w:color="auto"/>
              <w:left w:val="single" w:sz="4" w:space="0" w:color="auto"/>
              <w:bottom w:val="single" w:sz="4" w:space="0" w:color="auto"/>
              <w:right w:val="single" w:sz="4" w:space="0" w:color="auto"/>
            </w:tcBorders>
            <w:hideMark/>
          </w:tcPr>
          <w:p w14:paraId="73D8302E" w14:textId="77777777" w:rsidR="00A211BB" w:rsidRPr="00696713" w:rsidRDefault="00A211BB" w:rsidP="00400F51">
            <w:bookmarkStart w:id="99" w:name="_Toc207183953"/>
            <w:r w:rsidRPr="00696713">
              <w:t>2030</w:t>
            </w:r>
            <w:bookmarkEnd w:id="99"/>
          </w:p>
        </w:tc>
        <w:tc>
          <w:tcPr>
            <w:tcW w:w="2101" w:type="dxa"/>
            <w:vMerge w:val="restart"/>
            <w:tcBorders>
              <w:top w:val="single" w:sz="4" w:space="0" w:color="auto"/>
              <w:left w:val="single" w:sz="4" w:space="0" w:color="auto"/>
              <w:bottom w:val="single" w:sz="4" w:space="0" w:color="auto"/>
              <w:right w:val="single" w:sz="4" w:space="0" w:color="auto"/>
            </w:tcBorders>
            <w:hideMark/>
          </w:tcPr>
          <w:p w14:paraId="47BD5750" w14:textId="77777777" w:rsidR="00A211BB" w:rsidRPr="00696713" w:rsidRDefault="00A211BB" w:rsidP="00400F51">
            <w:bookmarkStart w:id="100" w:name="_Toc207183954"/>
            <w:r w:rsidRPr="00696713">
              <w:t>Renewal</w:t>
            </w:r>
            <w:bookmarkEnd w:id="100"/>
          </w:p>
        </w:tc>
        <w:tc>
          <w:tcPr>
            <w:tcW w:w="1635" w:type="dxa"/>
            <w:tcBorders>
              <w:top w:val="single" w:sz="4" w:space="0" w:color="auto"/>
              <w:left w:val="single" w:sz="4" w:space="0" w:color="auto"/>
              <w:bottom w:val="single" w:sz="4" w:space="0" w:color="auto"/>
              <w:right w:val="single" w:sz="4" w:space="0" w:color="auto"/>
            </w:tcBorders>
            <w:hideMark/>
          </w:tcPr>
          <w:p w14:paraId="45CB629E" w14:textId="77777777" w:rsidR="00A211BB" w:rsidRPr="00696713" w:rsidRDefault="00A211BB" w:rsidP="00400F51">
            <w:bookmarkStart w:id="101" w:name="_Toc207183955"/>
            <w:r w:rsidRPr="00696713">
              <w:t>Extended 900 MHz</w:t>
            </w:r>
            <w:bookmarkEnd w:id="101"/>
          </w:p>
        </w:tc>
        <w:tc>
          <w:tcPr>
            <w:tcW w:w="2810" w:type="dxa"/>
            <w:tcBorders>
              <w:top w:val="single" w:sz="4" w:space="0" w:color="auto"/>
              <w:left w:val="single" w:sz="4" w:space="0" w:color="auto"/>
              <w:bottom w:val="single" w:sz="4" w:space="0" w:color="auto"/>
              <w:right w:val="single" w:sz="4" w:space="0" w:color="auto"/>
            </w:tcBorders>
            <w:hideMark/>
          </w:tcPr>
          <w:p w14:paraId="269316F9" w14:textId="77777777" w:rsidR="00A211BB" w:rsidRPr="00696713" w:rsidRDefault="00A211BB" w:rsidP="00400F51">
            <w:bookmarkStart w:id="102" w:name="_Toc207183956"/>
            <w:r w:rsidRPr="00696713">
              <w:t>880-890/925-935</w:t>
            </w:r>
            <w:bookmarkEnd w:id="102"/>
          </w:p>
        </w:tc>
        <w:tc>
          <w:tcPr>
            <w:tcW w:w="1519" w:type="dxa"/>
            <w:tcBorders>
              <w:top w:val="single" w:sz="4" w:space="0" w:color="auto"/>
              <w:left w:val="single" w:sz="4" w:space="0" w:color="auto"/>
              <w:bottom w:val="single" w:sz="4" w:space="0" w:color="auto"/>
              <w:right w:val="single" w:sz="4" w:space="0" w:color="auto"/>
            </w:tcBorders>
            <w:hideMark/>
          </w:tcPr>
          <w:p w14:paraId="73E5248C" w14:textId="77777777" w:rsidR="00A211BB" w:rsidRPr="00696713" w:rsidRDefault="00A211BB" w:rsidP="00400F51">
            <w:bookmarkStart w:id="103" w:name="_Toc207183957"/>
            <w:r w:rsidRPr="00696713">
              <w:t>1.6+1.6</w:t>
            </w:r>
            <w:bookmarkEnd w:id="103"/>
            <w:r w:rsidRPr="00696713">
              <w:t xml:space="preserve"> </w:t>
            </w:r>
          </w:p>
        </w:tc>
      </w:tr>
      <w:tr w:rsidR="00A211BB" w:rsidRPr="00696713" w14:paraId="3C1C298F" w14:textId="77777777" w:rsidTr="00724530">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49E04" w14:textId="77777777" w:rsidR="00A211BB" w:rsidRPr="00696713" w:rsidRDefault="00A211BB" w:rsidP="00400F51"/>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EBAF2" w14:textId="77777777" w:rsidR="00A211BB" w:rsidRPr="00696713" w:rsidRDefault="00A211BB" w:rsidP="00400F51"/>
        </w:tc>
        <w:tc>
          <w:tcPr>
            <w:tcW w:w="1635" w:type="dxa"/>
            <w:tcBorders>
              <w:top w:val="single" w:sz="4" w:space="0" w:color="auto"/>
              <w:left w:val="single" w:sz="4" w:space="0" w:color="auto"/>
              <w:bottom w:val="single" w:sz="4" w:space="0" w:color="auto"/>
              <w:right w:val="single" w:sz="4" w:space="0" w:color="auto"/>
            </w:tcBorders>
            <w:hideMark/>
          </w:tcPr>
          <w:p w14:paraId="75B6B84B" w14:textId="77777777" w:rsidR="00A211BB" w:rsidRPr="00696713" w:rsidRDefault="00A211BB" w:rsidP="00400F51">
            <w:bookmarkStart w:id="104" w:name="_Toc207183958"/>
            <w:r w:rsidRPr="00696713">
              <w:t>1800 MHz</w:t>
            </w:r>
            <w:bookmarkEnd w:id="104"/>
          </w:p>
        </w:tc>
        <w:tc>
          <w:tcPr>
            <w:tcW w:w="2810" w:type="dxa"/>
            <w:tcBorders>
              <w:top w:val="single" w:sz="4" w:space="0" w:color="auto"/>
              <w:left w:val="single" w:sz="4" w:space="0" w:color="auto"/>
              <w:bottom w:val="single" w:sz="4" w:space="0" w:color="auto"/>
              <w:right w:val="single" w:sz="4" w:space="0" w:color="auto"/>
            </w:tcBorders>
            <w:hideMark/>
          </w:tcPr>
          <w:p w14:paraId="7DC9020A" w14:textId="77777777" w:rsidR="00A211BB" w:rsidRPr="00696713" w:rsidRDefault="00A211BB" w:rsidP="00400F51">
            <w:bookmarkStart w:id="105" w:name="_Toc207183959"/>
            <w:r w:rsidRPr="00696713">
              <w:t>1710-1785/1805-1880</w:t>
            </w:r>
            <w:bookmarkEnd w:id="105"/>
          </w:p>
        </w:tc>
        <w:tc>
          <w:tcPr>
            <w:tcW w:w="1519" w:type="dxa"/>
            <w:tcBorders>
              <w:top w:val="single" w:sz="4" w:space="0" w:color="auto"/>
              <w:left w:val="single" w:sz="4" w:space="0" w:color="auto"/>
              <w:bottom w:val="single" w:sz="4" w:space="0" w:color="auto"/>
              <w:right w:val="single" w:sz="4" w:space="0" w:color="auto"/>
            </w:tcBorders>
            <w:hideMark/>
          </w:tcPr>
          <w:p w14:paraId="23602FF2" w14:textId="77777777" w:rsidR="00A211BB" w:rsidRPr="00696713" w:rsidRDefault="00A211BB" w:rsidP="00400F51">
            <w:bookmarkStart w:id="106" w:name="_Toc207183960"/>
            <w:r w:rsidRPr="00696713">
              <w:t>10 +10</w:t>
            </w:r>
            <w:bookmarkEnd w:id="106"/>
          </w:p>
        </w:tc>
      </w:tr>
      <w:tr w:rsidR="00A211BB" w:rsidRPr="00696713" w14:paraId="6AAD8C43" w14:textId="77777777" w:rsidTr="00724530">
        <w:trPr>
          <w:trHeight w:val="257"/>
        </w:trPr>
        <w:tc>
          <w:tcPr>
            <w:tcW w:w="1138" w:type="dxa"/>
            <w:tcBorders>
              <w:top w:val="single" w:sz="4" w:space="0" w:color="auto"/>
              <w:left w:val="single" w:sz="4" w:space="0" w:color="auto"/>
              <w:bottom w:val="single" w:sz="4" w:space="0" w:color="auto"/>
              <w:right w:val="single" w:sz="4" w:space="0" w:color="auto"/>
            </w:tcBorders>
            <w:hideMark/>
          </w:tcPr>
          <w:p w14:paraId="1F733A34" w14:textId="77777777" w:rsidR="00A211BB" w:rsidRPr="00696713" w:rsidRDefault="00A211BB" w:rsidP="00400F51">
            <w:bookmarkStart w:id="107" w:name="_Toc207183961"/>
            <w:r w:rsidRPr="00696713">
              <w:t>2031</w:t>
            </w:r>
            <w:bookmarkEnd w:id="107"/>
          </w:p>
        </w:tc>
        <w:tc>
          <w:tcPr>
            <w:tcW w:w="2101" w:type="dxa"/>
            <w:tcBorders>
              <w:top w:val="single" w:sz="4" w:space="0" w:color="auto"/>
              <w:left w:val="single" w:sz="4" w:space="0" w:color="auto"/>
              <w:bottom w:val="single" w:sz="4" w:space="0" w:color="auto"/>
              <w:right w:val="single" w:sz="4" w:space="0" w:color="auto"/>
            </w:tcBorders>
            <w:hideMark/>
          </w:tcPr>
          <w:p w14:paraId="228C9BE8" w14:textId="77777777" w:rsidR="00A211BB" w:rsidRPr="00696713" w:rsidRDefault="00A211BB" w:rsidP="00400F51">
            <w:bookmarkStart w:id="108" w:name="_Toc207183962"/>
            <w:r w:rsidRPr="00696713">
              <w:t>New assignment</w:t>
            </w:r>
            <w:bookmarkEnd w:id="108"/>
          </w:p>
        </w:tc>
        <w:tc>
          <w:tcPr>
            <w:tcW w:w="1635" w:type="dxa"/>
            <w:tcBorders>
              <w:top w:val="single" w:sz="4" w:space="0" w:color="auto"/>
              <w:left w:val="single" w:sz="4" w:space="0" w:color="auto"/>
              <w:bottom w:val="single" w:sz="4" w:space="0" w:color="auto"/>
              <w:right w:val="single" w:sz="4" w:space="0" w:color="auto"/>
            </w:tcBorders>
            <w:hideMark/>
          </w:tcPr>
          <w:p w14:paraId="0745E3E8" w14:textId="77777777" w:rsidR="00A211BB" w:rsidRPr="00696713" w:rsidRDefault="00A211BB" w:rsidP="00400F51">
            <w:bookmarkStart w:id="109" w:name="_Toc207183963"/>
            <w:r w:rsidRPr="00696713">
              <w:t>600 MHz</w:t>
            </w:r>
            <w:bookmarkEnd w:id="109"/>
          </w:p>
        </w:tc>
        <w:tc>
          <w:tcPr>
            <w:tcW w:w="2810" w:type="dxa"/>
            <w:tcBorders>
              <w:top w:val="single" w:sz="4" w:space="0" w:color="auto"/>
              <w:left w:val="single" w:sz="4" w:space="0" w:color="auto"/>
              <w:bottom w:val="single" w:sz="4" w:space="0" w:color="auto"/>
              <w:right w:val="single" w:sz="4" w:space="0" w:color="auto"/>
            </w:tcBorders>
            <w:hideMark/>
          </w:tcPr>
          <w:p w14:paraId="1F44FFD8" w14:textId="77777777" w:rsidR="00A211BB" w:rsidRPr="00696713" w:rsidRDefault="00A211BB" w:rsidP="00400F51">
            <w:bookmarkStart w:id="110" w:name="_Toc207183964"/>
            <w:r w:rsidRPr="00696713">
              <w:rPr>
                <w:sz w:val="18"/>
                <w:szCs w:val="18"/>
              </w:rPr>
              <w:t>617-652/663-698</w:t>
            </w:r>
            <w:bookmarkEnd w:id="110"/>
          </w:p>
        </w:tc>
        <w:tc>
          <w:tcPr>
            <w:tcW w:w="1519" w:type="dxa"/>
            <w:tcBorders>
              <w:top w:val="single" w:sz="4" w:space="0" w:color="auto"/>
              <w:left w:val="single" w:sz="4" w:space="0" w:color="auto"/>
              <w:bottom w:val="single" w:sz="4" w:space="0" w:color="auto"/>
              <w:right w:val="single" w:sz="4" w:space="0" w:color="auto"/>
            </w:tcBorders>
            <w:hideMark/>
          </w:tcPr>
          <w:p w14:paraId="3517BCAA" w14:textId="77777777" w:rsidR="00A211BB" w:rsidRPr="00696713" w:rsidRDefault="00A211BB" w:rsidP="00400F51">
            <w:bookmarkStart w:id="111" w:name="_Toc207183965"/>
            <w:r w:rsidRPr="00696713">
              <w:t>35+35</w:t>
            </w:r>
            <w:bookmarkEnd w:id="111"/>
          </w:p>
        </w:tc>
      </w:tr>
      <w:tr w:rsidR="00A211BB" w:rsidRPr="00696713" w14:paraId="740A2648" w14:textId="77777777" w:rsidTr="00724530">
        <w:trPr>
          <w:trHeight w:val="247"/>
        </w:trPr>
        <w:tc>
          <w:tcPr>
            <w:tcW w:w="1138" w:type="dxa"/>
            <w:tcBorders>
              <w:top w:val="single" w:sz="4" w:space="0" w:color="auto"/>
              <w:left w:val="single" w:sz="4" w:space="0" w:color="auto"/>
              <w:bottom w:val="single" w:sz="4" w:space="0" w:color="auto"/>
              <w:right w:val="single" w:sz="4" w:space="0" w:color="auto"/>
            </w:tcBorders>
            <w:hideMark/>
          </w:tcPr>
          <w:p w14:paraId="1EEAE39F" w14:textId="77777777" w:rsidR="00A211BB" w:rsidRPr="00696713" w:rsidRDefault="00A211BB" w:rsidP="00400F51">
            <w:bookmarkStart w:id="112" w:name="_Toc207183966"/>
            <w:r w:rsidRPr="00696713">
              <w:t>2032</w:t>
            </w:r>
            <w:bookmarkEnd w:id="112"/>
          </w:p>
        </w:tc>
        <w:tc>
          <w:tcPr>
            <w:tcW w:w="2101" w:type="dxa"/>
            <w:tcBorders>
              <w:top w:val="single" w:sz="4" w:space="0" w:color="auto"/>
              <w:left w:val="single" w:sz="4" w:space="0" w:color="auto"/>
              <w:bottom w:val="single" w:sz="4" w:space="0" w:color="auto"/>
              <w:right w:val="single" w:sz="4" w:space="0" w:color="auto"/>
            </w:tcBorders>
            <w:hideMark/>
          </w:tcPr>
          <w:p w14:paraId="342B1936" w14:textId="77777777" w:rsidR="00A211BB" w:rsidRPr="00696713" w:rsidRDefault="00A211BB" w:rsidP="00400F51">
            <w:bookmarkStart w:id="113" w:name="_Toc207183967"/>
            <w:r w:rsidRPr="00696713">
              <w:t>New assignment</w:t>
            </w:r>
            <w:bookmarkEnd w:id="113"/>
          </w:p>
        </w:tc>
        <w:tc>
          <w:tcPr>
            <w:tcW w:w="1635" w:type="dxa"/>
            <w:tcBorders>
              <w:top w:val="single" w:sz="4" w:space="0" w:color="auto"/>
              <w:left w:val="single" w:sz="4" w:space="0" w:color="auto"/>
              <w:bottom w:val="single" w:sz="4" w:space="0" w:color="auto"/>
              <w:right w:val="single" w:sz="4" w:space="0" w:color="auto"/>
            </w:tcBorders>
            <w:hideMark/>
          </w:tcPr>
          <w:p w14:paraId="74730D46" w14:textId="77777777" w:rsidR="00A211BB" w:rsidRPr="00696713" w:rsidRDefault="00A211BB" w:rsidP="00400F51">
            <w:bookmarkStart w:id="114" w:name="_Toc207183968"/>
            <w:r w:rsidRPr="00696713">
              <w:t>1400 MHz</w:t>
            </w:r>
            <w:bookmarkEnd w:id="114"/>
          </w:p>
        </w:tc>
        <w:tc>
          <w:tcPr>
            <w:tcW w:w="2810" w:type="dxa"/>
            <w:tcBorders>
              <w:top w:val="single" w:sz="4" w:space="0" w:color="auto"/>
              <w:left w:val="single" w:sz="4" w:space="0" w:color="auto"/>
              <w:bottom w:val="single" w:sz="4" w:space="0" w:color="auto"/>
              <w:right w:val="single" w:sz="4" w:space="0" w:color="auto"/>
            </w:tcBorders>
            <w:hideMark/>
          </w:tcPr>
          <w:p w14:paraId="7CD11C67" w14:textId="77777777" w:rsidR="00A211BB" w:rsidRPr="00696713" w:rsidRDefault="00A211BB" w:rsidP="00400F51">
            <w:pPr>
              <w:rPr>
                <w:sz w:val="18"/>
                <w:szCs w:val="18"/>
              </w:rPr>
            </w:pPr>
            <w:bookmarkStart w:id="115" w:name="_Toc207183969"/>
            <w:r w:rsidRPr="00696713">
              <w:t>1427-1518</w:t>
            </w:r>
            <w:bookmarkEnd w:id="115"/>
          </w:p>
        </w:tc>
        <w:tc>
          <w:tcPr>
            <w:tcW w:w="1519" w:type="dxa"/>
            <w:tcBorders>
              <w:top w:val="single" w:sz="4" w:space="0" w:color="auto"/>
              <w:left w:val="single" w:sz="4" w:space="0" w:color="auto"/>
              <w:bottom w:val="single" w:sz="4" w:space="0" w:color="auto"/>
              <w:right w:val="single" w:sz="4" w:space="0" w:color="auto"/>
            </w:tcBorders>
            <w:hideMark/>
          </w:tcPr>
          <w:p w14:paraId="7D3BA3DC" w14:textId="77777777" w:rsidR="00A211BB" w:rsidRPr="00696713" w:rsidRDefault="00A211BB" w:rsidP="00400F51">
            <w:bookmarkStart w:id="116" w:name="_Toc207183970"/>
            <w:r w:rsidRPr="00696713">
              <w:t>91</w:t>
            </w:r>
            <w:bookmarkEnd w:id="116"/>
            <w:r w:rsidRPr="00696713">
              <w:t xml:space="preserve"> </w:t>
            </w:r>
          </w:p>
        </w:tc>
      </w:tr>
      <w:tr w:rsidR="00A211BB" w:rsidRPr="00696713" w14:paraId="56322A6B" w14:textId="77777777" w:rsidTr="00724530">
        <w:trPr>
          <w:trHeight w:val="257"/>
        </w:trPr>
        <w:tc>
          <w:tcPr>
            <w:tcW w:w="1138" w:type="dxa"/>
            <w:vMerge w:val="restart"/>
            <w:tcBorders>
              <w:top w:val="single" w:sz="4" w:space="0" w:color="auto"/>
              <w:left w:val="single" w:sz="4" w:space="0" w:color="auto"/>
              <w:bottom w:val="single" w:sz="4" w:space="0" w:color="auto"/>
              <w:right w:val="single" w:sz="4" w:space="0" w:color="auto"/>
            </w:tcBorders>
            <w:hideMark/>
          </w:tcPr>
          <w:p w14:paraId="446B7FA2" w14:textId="77777777" w:rsidR="00A211BB" w:rsidRPr="00696713" w:rsidRDefault="00A211BB" w:rsidP="00400F51">
            <w:bookmarkStart w:id="117" w:name="_Toc207183971"/>
            <w:r w:rsidRPr="00696713">
              <w:t>2033</w:t>
            </w:r>
            <w:bookmarkEnd w:id="117"/>
          </w:p>
        </w:tc>
        <w:tc>
          <w:tcPr>
            <w:tcW w:w="2101" w:type="dxa"/>
            <w:vMerge w:val="restart"/>
            <w:tcBorders>
              <w:top w:val="single" w:sz="4" w:space="0" w:color="auto"/>
              <w:left w:val="single" w:sz="4" w:space="0" w:color="auto"/>
              <w:bottom w:val="single" w:sz="4" w:space="0" w:color="auto"/>
              <w:right w:val="single" w:sz="4" w:space="0" w:color="auto"/>
            </w:tcBorders>
            <w:hideMark/>
          </w:tcPr>
          <w:p w14:paraId="6B0C3DD8" w14:textId="77777777" w:rsidR="00A211BB" w:rsidRPr="00696713" w:rsidRDefault="00A211BB" w:rsidP="00400F51">
            <w:bookmarkStart w:id="118" w:name="_Toc207183972"/>
            <w:r w:rsidRPr="00696713">
              <w:t>Renewal</w:t>
            </w:r>
            <w:bookmarkEnd w:id="118"/>
          </w:p>
        </w:tc>
        <w:tc>
          <w:tcPr>
            <w:tcW w:w="1635" w:type="dxa"/>
            <w:tcBorders>
              <w:top w:val="single" w:sz="4" w:space="0" w:color="auto"/>
              <w:left w:val="single" w:sz="4" w:space="0" w:color="auto"/>
              <w:bottom w:val="single" w:sz="4" w:space="0" w:color="auto"/>
              <w:right w:val="single" w:sz="4" w:space="0" w:color="auto"/>
            </w:tcBorders>
            <w:hideMark/>
          </w:tcPr>
          <w:p w14:paraId="4FAD790F" w14:textId="77777777" w:rsidR="00A211BB" w:rsidRPr="00696713" w:rsidRDefault="00A211BB" w:rsidP="00400F51">
            <w:bookmarkStart w:id="119" w:name="_Toc207183973"/>
            <w:r w:rsidRPr="00696713">
              <w:t>1800 MHz</w:t>
            </w:r>
            <w:bookmarkEnd w:id="119"/>
          </w:p>
        </w:tc>
        <w:tc>
          <w:tcPr>
            <w:tcW w:w="2810" w:type="dxa"/>
            <w:tcBorders>
              <w:top w:val="single" w:sz="4" w:space="0" w:color="auto"/>
              <w:left w:val="single" w:sz="4" w:space="0" w:color="auto"/>
              <w:bottom w:val="single" w:sz="4" w:space="0" w:color="auto"/>
              <w:right w:val="single" w:sz="4" w:space="0" w:color="auto"/>
            </w:tcBorders>
            <w:hideMark/>
          </w:tcPr>
          <w:p w14:paraId="4D0A1C60" w14:textId="77777777" w:rsidR="00A211BB" w:rsidRPr="00696713" w:rsidRDefault="00A211BB" w:rsidP="00400F51">
            <w:bookmarkStart w:id="120" w:name="_Toc207183974"/>
            <w:r w:rsidRPr="00696713">
              <w:t>1710-1785/1805-1880</w:t>
            </w:r>
            <w:bookmarkEnd w:id="120"/>
          </w:p>
        </w:tc>
        <w:tc>
          <w:tcPr>
            <w:tcW w:w="1519" w:type="dxa"/>
            <w:tcBorders>
              <w:top w:val="single" w:sz="4" w:space="0" w:color="auto"/>
              <w:left w:val="single" w:sz="4" w:space="0" w:color="auto"/>
              <w:bottom w:val="single" w:sz="4" w:space="0" w:color="auto"/>
              <w:right w:val="single" w:sz="4" w:space="0" w:color="auto"/>
            </w:tcBorders>
            <w:hideMark/>
          </w:tcPr>
          <w:p w14:paraId="17EF663F" w14:textId="77777777" w:rsidR="00A211BB" w:rsidRPr="00696713" w:rsidRDefault="00A211BB" w:rsidP="00400F51">
            <w:bookmarkStart w:id="121" w:name="_Toc207183975"/>
            <w:r w:rsidRPr="00696713">
              <w:t>10.6+10.6</w:t>
            </w:r>
            <w:bookmarkEnd w:id="121"/>
            <w:r w:rsidRPr="00696713">
              <w:t xml:space="preserve"> </w:t>
            </w:r>
          </w:p>
        </w:tc>
      </w:tr>
      <w:tr w:rsidR="00A211BB" w:rsidRPr="00696713" w14:paraId="2F5EF2F5" w14:textId="77777777" w:rsidTr="00724530">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2392A" w14:textId="77777777" w:rsidR="00A211BB" w:rsidRPr="00696713" w:rsidRDefault="00A211BB" w:rsidP="00400F51"/>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7E87C" w14:textId="77777777" w:rsidR="00A211BB" w:rsidRPr="00696713" w:rsidRDefault="00A211BB" w:rsidP="00400F51"/>
        </w:tc>
        <w:tc>
          <w:tcPr>
            <w:tcW w:w="1635" w:type="dxa"/>
            <w:tcBorders>
              <w:top w:val="single" w:sz="4" w:space="0" w:color="auto"/>
              <w:left w:val="single" w:sz="4" w:space="0" w:color="auto"/>
              <w:bottom w:val="single" w:sz="4" w:space="0" w:color="auto"/>
              <w:right w:val="single" w:sz="4" w:space="0" w:color="auto"/>
            </w:tcBorders>
            <w:hideMark/>
          </w:tcPr>
          <w:p w14:paraId="3D8EA9EC" w14:textId="77777777" w:rsidR="00A211BB" w:rsidRPr="00696713" w:rsidRDefault="00A211BB" w:rsidP="00400F51">
            <w:bookmarkStart w:id="122" w:name="_Toc207183976"/>
            <w:r w:rsidRPr="00696713">
              <w:t>2100 MHz</w:t>
            </w:r>
            <w:bookmarkEnd w:id="122"/>
          </w:p>
        </w:tc>
        <w:tc>
          <w:tcPr>
            <w:tcW w:w="2810" w:type="dxa"/>
            <w:tcBorders>
              <w:top w:val="single" w:sz="4" w:space="0" w:color="auto"/>
              <w:left w:val="single" w:sz="4" w:space="0" w:color="auto"/>
              <w:bottom w:val="single" w:sz="4" w:space="0" w:color="auto"/>
              <w:right w:val="single" w:sz="4" w:space="0" w:color="auto"/>
            </w:tcBorders>
            <w:hideMark/>
          </w:tcPr>
          <w:p w14:paraId="2519AA83" w14:textId="77777777" w:rsidR="00A211BB" w:rsidRPr="00696713" w:rsidRDefault="00A211BB" w:rsidP="00400F51">
            <w:bookmarkStart w:id="123" w:name="_Toc207183977"/>
            <w:r w:rsidRPr="00696713">
              <w:t>1920-1980/2110-2170</w:t>
            </w:r>
            <w:bookmarkEnd w:id="123"/>
          </w:p>
        </w:tc>
        <w:tc>
          <w:tcPr>
            <w:tcW w:w="1519" w:type="dxa"/>
            <w:tcBorders>
              <w:top w:val="single" w:sz="4" w:space="0" w:color="auto"/>
              <w:left w:val="single" w:sz="4" w:space="0" w:color="auto"/>
              <w:bottom w:val="single" w:sz="4" w:space="0" w:color="auto"/>
              <w:right w:val="single" w:sz="4" w:space="0" w:color="auto"/>
            </w:tcBorders>
            <w:hideMark/>
          </w:tcPr>
          <w:p w14:paraId="64AF2D05" w14:textId="77777777" w:rsidR="00A211BB" w:rsidRPr="00696713" w:rsidRDefault="00A211BB" w:rsidP="00400F51">
            <w:bookmarkStart w:id="124" w:name="_Toc207183978"/>
            <w:r w:rsidRPr="00696713">
              <w:t>5 +5</w:t>
            </w:r>
            <w:bookmarkEnd w:id="124"/>
          </w:p>
        </w:tc>
      </w:tr>
      <w:tr w:rsidR="00A211BB" w:rsidRPr="00696713" w14:paraId="4EDC3B45" w14:textId="77777777" w:rsidTr="00724530">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B682F" w14:textId="77777777" w:rsidR="00A211BB" w:rsidRPr="00696713" w:rsidRDefault="00A211BB" w:rsidP="00400F51"/>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8C258" w14:textId="77777777" w:rsidR="00A211BB" w:rsidRPr="00696713" w:rsidRDefault="00A211BB" w:rsidP="00400F51"/>
        </w:tc>
        <w:tc>
          <w:tcPr>
            <w:tcW w:w="1635" w:type="dxa"/>
            <w:tcBorders>
              <w:top w:val="single" w:sz="4" w:space="0" w:color="auto"/>
              <w:left w:val="single" w:sz="4" w:space="0" w:color="auto"/>
              <w:bottom w:val="single" w:sz="4" w:space="0" w:color="auto"/>
              <w:right w:val="single" w:sz="4" w:space="0" w:color="auto"/>
            </w:tcBorders>
            <w:hideMark/>
          </w:tcPr>
          <w:p w14:paraId="5E4479B1" w14:textId="77777777" w:rsidR="00A211BB" w:rsidRPr="00696713" w:rsidRDefault="00A211BB" w:rsidP="00400F51">
            <w:bookmarkStart w:id="125" w:name="_Toc207183979"/>
            <w:r w:rsidRPr="00696713">
              <w:t>2300 MHz</w:t>
            </w:r>
            <w:bookmarkEnd w:id="125"/>
          </w:p>
        </w:tc>
        <w:tc>
          <w:tcPr>
            <w:tcW w:w="2810" w:type="dxa"/>
            <w:tcBorders>
              <w:top w:val="single" w:sz="4" w:space="0" w:color="auto"/>
              <w:left w:val="single" w:sz="4" w:space="0" w:color="auto"/>
              <w:bottom w:val="single" w:sz="4" w:space="0" w:color="auto"/>
              <w:right w:val="single" w:sz="4" w:space="0" w:color="auto"/>
            </w:tcBorders>
            <w:hideMark/>
          </w:tcPr>
          <w:p w14:paraId="03FD5F56" w14:textId="77777777" w:rsidR="00A211BB" w:rsidRPr="00696713" w:rsidRDefault="00A211BB" w:rsidP="00400F51">
            <w:bookmarkStart w:id="126" w:name="_Toc207183980"/>
            <w:r w:rsidRPr="00696713">
              <w:t>2300-2400 MHz</w:t>
            </w:r>
            <w:bookmarkEnd w:id="126"/>
          </w:p>
        </w:tc>
        <w:tc>
          <w:tcPr>
            <w:tcW w:w="1519" w:type="dxa"/>
            <w:tcBorders>
              <w:top w:val="single" w:sz="4" w:space="0" w:color="auto"/>
              <w:left w:val="single" w:sz="4" w:space="0" w:color="auto"/>
              <w:bottom w:val="single" w:sz="4" w:space="0" w:color="auto"/>
              <w:right w:val="single" w:sz="4" w:space="0" w:color="auto"/>
            </w:tcBorders>
            <w:hideMark/>
          </w:tcPr>
          <w:p w14:paraId="2A3F062A" w14:textId="77777777" w:rsidR="00A211BB" w:rsidRPr="00696713" w:rsidRDefault="00A211BB" w:rsidP="00400F51">
            <w:bookmarkStart w:id="127" w:name="_Toc207183981"/>
            <w:r w:rsidRPr="00696713">
              <w:t>70</w:t>
            </w:r>
            <w:bookmarkEnd w:id="127"/>
            <w:r w:rsidRPr="00696713">
              <w:t xml:space="preserve"> </w:t>
            </w:r>
          </w:p>
        </w:tc>
      </w:tr>
      <w:tr w:rsidR="00A211BB" w:rsidRPr="00696713" w14:paraId="08A47EAB" w14:textId="77777777" w:rsidTr="00724530">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AA0E0" w14:textId="77777777" w:rsidR="00A211BB" w:rsidRPr="00696713" w:rsidRDefault="00A211BB" w:rsidP="00400F51"/>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AB745" w14:textId="77777777" w:rsidR="00A211BB" w:rsidRPr="00696713" w:rsidRDefault="00A211BB" w:rsidP="00400F51"/>
        </w:tc>
        <w:tc>
          <w:tcPr>
            <w:tcW w:w="1635" w:type="dxa"/>
            <w:tcBorders>
              <w:top w:val="single" w:sz="4" w:space="0" w:color="auto"/>
              <w:left w:val="single" w:sz="4" w:space="0" w:color="auto"/>
              <w:bottom w:val="single" w:sz="4" w:space="0" w:color="auto"/>
              <w:right w:val="single" w:sz="4" w:space="0" w:color="auto"/>
            </w:tcBorders>
            <w:hideMark/>
          </w:tcPr>
          <w:p w14:paraId="1235C2B0" w14:textId="77777777" w:rsidR="00A211BB" w:rsidRPr="00696713" w:rsidRDefault="00A211BB" w:rsidP="00400F51">
            <w:bookmarkStart w:id="128" w:name="_Toc207183982"/>
            <w:r w:rsidRPr="00696713">
              <w:t>2600 MHz</w:t>
            </w:r>
            <w:bookmarkEnd w:id="128"/>
          </w:p>
        </w:tc>
        <w:tc>
          <w:tcPr>
            <w:tcW w:w="2810" w:type="dxa"/>
            <w:tcBorders>
              <w:top w:val="single" w:sz="4" w:space="0" w:color="auto"/>
              <w:left w:val="single" w:sz="4" w:space="0" w:color="auto"/>
              <w:bottom w:val="single" w:sz="4" w:space="0" w:color="auto"/>
              <w:right w:val="single" w:sz="4" w:space="0" w:color="auto"/>
            </w:tcBorders>
            <w:hideMark/>
          </w:tcPr>
          <w:p w14:paraId="337A8DB7" w14:textId="77777777" w:rsidR="00A211BB" w:rsidRPr="00696713" w:rsidRDefault="00A211BB" w:rsidP="00400F51">
            <w:bookmarkStart w:id="129" w:name="_Toc207183983"/>
            <w:r w:rsidRPr="00696713">
              <w:t>2500-2690</w:t>
            </w:r>
            <w:bookmarkEnd w:id="129"/>
          </w:p>
        </w:tc>
        <w:tc>
          <w:tcPr>
            <w:tcW w:w="1519" w:type="dxa"/>
            <w:tcBorders>
              <w:top w:val="single" w:sz="4" w:space="0" w:color="auto"/>
              <w:left w:val="single" w:sz="4" w:space="0" w:color="auto"/>
              <w:bottom w:val="single" w:sz="4" w:space="0" w:color="auto"/>
              <w:right w:val="single" w:sz="4" w:space="0" w:color="auto"/>
            </w:tcBorders>
            <w:hideMark/>
          </w:tcPr>
          <w:p w14:paraId="7F9B6CA9" w14:textId="77777777" w:rsidR="00A211BB" w:rsidRPr="00696713" w:rsidRDefault="00A211BB" w:rsidP="00400F51">
            <w:bookmarkStart w:id="130" w:name="_Toc207183984"/>
            <w:r w:rsidRPr="00696713">
              <w:t>120</w:t>
            </w:r>
            <w:bookmarkEnd w:id="130"/>
            <w:r w:rsidRPr="00696713">
              <w:t xml:space="preserve"> </w:t>
            </w:r>
          </w:p>
        </w:tc>
      </w:tr>
      <w:tr w:rsidR="00A211BB" w:rsidRPr="00696713" w14:paraId="5F22FE2F" w14:textId="77777777" w:rsidTr="00724530">
        <w:trPr>
          <w:trHeight w:val="247"/>
        </w:trPr>
        <w:tc>
          <w:tcPr>
            <w:tcW w:w="1138" w:type="dxa"/>
            <w:vMerge w:val="restart"/>
            <w:tcBorders>
              <w:top w:val="single" w:sz="4" w:space="0" w:color="auto"/>
              <w:left w:val="single" w:sz="4" w:space="0" w:color="auto"/>
              <w:bottom w:val="single" w:sz="4" w:space="0" w:color="auto"/>
              <w:right w:val="single" w:sz="4" w:space="0" w:color="auto"/>
            </w:tcBorders>
            <w:hideMark/>
          </w:tcPr>
          <w:p w14:paraId="299C0F8F" w14:textId="77777777" w:rsidR="00A211BB" w:rsidRPr="00696713" w:rsidRDefault="00A211BB" w:rsidP="00400F51">
            <w:bookmarkStart w:id="131" w:name="_Toc207183985"/>
            <w:r w:rsidRPr="00696713">
              <w:t>2034</w:t>
            </w:r>
            <w:bookmarkEnd w:id="131"/>
          </w:p>
        </w:tc>
        <w:tc>
          <w:tcPr>
            <w:tcW w:w="2101" w:type="dxa"/>
            <w:vMerge w:val="restart"/>
            <w:tcBorders>
              <w:top w:val="single" w:sz="4" w:space="0" w:color="auto"/>
              <w:left w:val="single" w:sz="4" w:space="0" w:color="auto"/>
              <w:bottom w:val="single" w:sz="4" w:space="0" w:color="auto"/>
              <w:right w:val="single" w:sz="4" w:space="0" w:color="auto"/>
            </w:tcBorders>
            <w:hideMark/>
          </w:tcPr>
          <w:p w14:paraId="630DA595" w14:textId="77777777" w:rsidR="00A211BB" w:rsidRPr="00696713" w:rsidRDefault="00A211BB" w:rsidP="00400F51">
            <w:bookmarkStart w:id="132" w:name="_Toc207183986"/>
            <w:r w:rsidRPr="00696713">
              <w:t>Renewal</w:t>
            </w:r>
            <w:bookmarkEnd w:id="132"/>
          </w:p>
        </w:tc>
        <w:tc>
          <w:tcPr>
            <w:tcW w:w="1635" w:type="dxa"/>
            <w:tcBorders>
              <w:top w:val="single" w:sz="4" w:space="0" w:color="auto"/>
              <w:left w:val="single" w:sz="4" w:space="0" w:color="auto"/>
              <w:bottom w:val="single" w:sz="4" w:space="0" w:color="auto"/>
              <w:right w:val="single" w:sz="4" w:space="0" w:color="auto"/>
            </w:tcBorders>
            <w:hideMark/>
          </w:tcPr>
          <w:p w14:paraId="1D962DA8" w14:textId="77777777" w:rsidR="00A211BB" w:rsidRPr="00696713" w:rsidRDefault="00A211BB" w:rsidP="00400F51">
            <w:bookmarkStart w:id="133" w:name="_Toc207183987"/>
            <w:r w:rsidRPr="00696713">
              <w:t>900 MHz</w:t>
            </w:r>
            <w:bookmarkEnd w:id="133"/>
          </w:p>
        </w:tc>
        <w:tc>
          <w:tcPr>
            <w:tcW w:w="2810" w:type="dxa"/>
            <w:tcBorders>
              <w:top w:val="single" w:sz="4" w:space="0" w:color="auto"/>
              <w:left w:val="single" w:sz="4" w:space="0" w:color="auto"/>
              <w:bottom w:val="single" w:sz="4" w:space="0" w:color="auto"/>
              <w:right w:val="single" w:sz="4" w:space="0" w:color="auto"/>
            </w:tcBorders>
            <w:hideMark/>
          </w:tcPr>
          <w:p w14:paraId="2562486B" w14:textId="77777777" w:rsidR="00A211BB" w:rsidRPr="00696713" w:rsidRDefault="00A211BB" w:rsidP="00400F51">
            <w:bookmarkStart w:id="134" w:name="_Toc207183988"/>
            <w:r w:rsidRPr="00696713">
              <w:t>890-915/935-960</w:t>
            </w:r>
            <w:bookmarkEnd w:id="134"/>
          </w:p>
        </w:tc>
        <w:tc>
          <w:tcPr>
            <w:tcW w:w="1519" w:type="dxa"/>
            <w:tcBorders>
              <w:top w:val="single" w:sz="4" w:space="0" w:color="auto"/>
              <w:left w:val="single" w:sz="4" w:space="0" w:color="auto"/>
              <w:bottom w:val="single" w:sz="4" w:space="0" w:color="auto"/>
              <w:right w:val="single" w:sz="4" w:space="0" w:color="auto"/>
            </w:tcBorders>
            <w:hideMark/>
          </w:tcPr>
          <w:p w14:paraId="4681082A" w14:textId="77777777" w:rsidR="00A211BB" w:rsidRPr="00696713" w:rsidRDefault="00A211BB" w:rsidP="00400F51">
            <w:bookmarkStart w:id="135" w:name="_Toc207183989"/>
            <w:r w:rsidRPr="00696713">
              <w:t>5.20+5.20</w:t>
            </w:r>
            <w:bookmarkEnd w:id="135"/>
          </w:p>
        </w:tc>
      </w:tr>
      <w:tr w:rsidR="00A211BB" w:rsidRPr="00696713" w14:paraId="6C088AB5" w14:textId="77777777" w:rsidTr="00724530">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E437D" w14:textId="77777777" w:rsidR="00A211BB" w:rsidRPr="00696713" w:rsidRDefault="00A211BB" w:rsidP="00400F51"/>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FFA42" w14:textId="77777777" w:rsidR="00A211BB" w:rsidRPr="00696713" w:rsidRDefault="00A211BB" w:rsidP="00400F51"/>
        </w:tc>
        <w:tc>
          <w:tcPr>
            <w:tcW w:w="1635" w:type="dxa"/>
            <w:tcBorders>
              <w:top w:val="single" w:sz="4" w:space="0" w:color="auto"/>
              <w:left w:val="single" w:sz="4" w:space="0" w:color="auto"/>
              <w:bottom w:val="single" w:sz="4" w:space="0" w:color="auto"/>
              <w:right w:val="single" w:sz="4" w:space="0" w:color="auto"/>
            </w:tcBorders>
            <w:hideMark/>
          </w:tcPr>
          <w:p w14:paraId="7B60ACBC" w14:textId="77777777" w:rsidR="00A211BB" w:rsidRPr="00696713" w:rsidRDefault="00A211BB" w:rsidP="00400F51">
            <w:bookmarkStart w:id="136" w:name="_Toc207183990"/>
            <w:r w:rsidRPr="00696713">
              <w:t>1800 MHz</w:t>
            </w:r>
            <w:bookmarkEnd w:id="136"/>
          </w:p>
        </w:tc>
        <w:tc>
          <w:tcPr>
            <w:tcW w:w="2810" w:type="dxa"/>
            <w:tcBorders>
              <w:top w:val="single" w:sz="4" w:space="0" w:color="auto"/>
              <w:left w:val="single" w:sz="4" w:space="0" w:color="auto"/>
              <w:bottom w:val="single" w:sz="4" w:space="0" w:color="auto"/>
              <w:right w:val="single" w:sz="4" w:space="0" w:color="auto"/>
            </w:tcBorders>
            <w:hideMark/>
          </w:tcPr>
          <w:p w14:paraId="46CFA4C1" w14:textId="77777777" w:rsidR="00A211BB" w:rsidRPr="00696713" w:rsidRDefault="00A211BB" w:rsidP="00400F51">
            <w:bookmarkStart w:id="137" w:name="_Toc207183991"/>
            <w:r w:rsidRPr="00696713">
              <w:t>1710-1785/1805-1880</w:t>
            </w:r>
            <w:bookmarkEnd w:id="137"/>
          </w:p>
        </w:tc>
        <w:tc>
          <w:tcPr>
            <w:tcW w:w="1519" w:type="dxa"/>
            <w:tcBorders>
              <w:top w:val="single" w:sz="4" w:space="0" w:color="auto"/>
              <w:left w:val="single" w:sz="4" w:space="0" w:color="auto"/>
              <w:bottom w:val="single" w:sz="4" w:space="0" w:color="auto"/>
              <w:right w:val="single" w:sz="4" w:space="0" w:color="auto"/>
            </w:tcBorders>
            <w:hideMark/>
          </w:tcPr>
          <w:p w14:paraId="26F04EB7" w14:textId="77777777" w:rsidR="00A211BB" w:rsidRPr="00696713" w:rsidRDefault="00A211BB" w:rsidP="00400F51">
            <w:bookmarkStart w:id="138" w:name="_Toc207183992"/>
            <w:r w:rsidRPr="00696713">
              <w:t>10+10</w:t>
            </w:r>
            <w:bookmarkEnd w:id="138"/>
          </w:p>
        </w:tc>
      </w:tr>
      <w:tr w:rsidR="00A211BB" w:rsidRPr="00696713" w14:paraId="50DB5F53" w14:textId="77777777" w:rsidTr="00724530">
        <w:trPr>
          <w:trHeight w:val="247"/>
        </w:trPr>
        <w:tc>
          <w:tcPr>
            <w:tcW w:w="1138" w:type="dxa"/>
            <w:tcBorders>
              <w:top w:val="single" w:sz="4" w:space="0" w:color="auto"/>
              <w:left w:val="single" w:sz="4" w:space="0" w:color="auto"/>
              <w:bottom w:val="single" w:sz="4" w:space="0" w:color="auto"/>
              <w:right w:val="single" w:sz="4" w:space="0" w:color="auto"/>
            </w:tcBorders>
            <w:hideMark/>
          </w:tcPr>
          <w:p w14:paraId="1EBE45DB" w14:textId="77777777" w:rsidR="00A211BB" w:rsidRPr="00696713" w:rsidRDefault="00A211BB" w:rsidP="00400F51">
            <w:bookmarkStart w:id="139" w:name="_Toc207183993"/>
            <w:r w:rsidRPr="00696713">
              <w:t>2035</w:t>
            </w:r>
            <w:bookmarkEnd w:id="139"/>
          </w:p>
        </w:tc>
        <w:tc>
          <w:tcPr>
            <w:tcW w:w="2101" w:type="dxa"/>
            <w:tcBorders>
              <w:top w:val="single" w:sz="4" w:space="0" w:color="auto"/>
              <w:left w:val="single" w:sz="4" w:space="0" w:color="auto"/>
              <w:bottom w:val="single" w:sz="4" w:space="0" w:color="auto"/>
              <w:right w:val="single" w:sz="4" w:space="0" w:color="auto"/>
            </w:tcBorders>
            <w:hideMark/>
          </w:tcPr>
          <w:p w14:paraId="048A9F08" w14:textId="77777777" w:rsidR="00A211BB" w:rsidRPr="00696713" w:rsidRDefault="00A211BB" w:rsidP="00400F51">
            <w:bookmarkStart w:id="140" w:name="_Toc207183994"/>
            <w:r w:rsidRPr="00696713">
              <w:t>New assignment</w:t>
            </w:r>
            <w:bookmarkEnd w:id="140"/>
            <w:r w:rsidRPr="00696713">
              <w:t xml:space="preserve"> </w:t>
            </w:r>
          </w:p>
        </w:tc>
        <w:tc>
          <w:tcPr>
            <w:tcW w:w="1635" w:type="dxa"/>
            <w:tcBorders>
              <w:top w:val="single" w:sz="4" w:space="0" w:color="auto"/>
              <w:left w:val="single" w:sz="4" w:space="0" w:color="auto"/>
              <w:bottom w:val="single" w:sz="4" w:space="0" w:color="auto"/>
              <w:right w:val="single" w:sz="4" w:space="0" w:color="auto"/>
            </w:tcBorders>
            <w:hideMark/>
          </w:tcPr>
          <w:p w14:paraId="5503996C" w14:textId="77777777" w:rsidR="00A211BB" w:rsidRPr="00696713" w:rsidRDefault="00A211BB" w:rsidP="00400F51">
            <w:bookmarkStart w:id="141" w:name="_Toc207183995"/>
            <w:r w:rsidRPr="00696713">
              <w:t>6 GHz</w:t>
            </w:r>
            <w:bookmarkEnd w:id="141"/>
          </w:p>
        </w:tc>
        <w:tc>
          <w:tcPr>
            <w:tcW w:w="2810" w:type="dxa"/>
            <w:tcBorders>
              <w:top w:val="single" w:sz="4" w:space="0" w:color="auto"/>
              <w:left w:val="single" w:sz="4" w:space="0" w:color="auto"/>
              <w:bottom w:val="single" w:sz="4" w:space="0" w:color="auto"/>
              <w:right w:val="single" w:sz="4" w:space="0" w:color="auto"/>
            </w:tcBorders>
            <w:hideMark/>
          </w:tcPr>
          <w:p w14:paraId="0621A1D3" w14:textId="77777777" w:rsidR="00A211BB" w:rsidRPr="00696713" w:rsidRDefault="00A211BB" w:rsidP="00400F51">
            <w:bookmarkStart w:id="142" w:name="_Toc207183996"/>
            <w:r w:rsidRPr="00696713">
              <w:t>6425-7125</w:t>
            </w:r>
            <w:bookmarkEnd w:id="142"/>
          </w:p>
        </w:tc>
        <w:tc>
          <w:tcPr>
            <w:tcW w:w="1519" w:type="dxa"/>
            <w:tcBorders>
              <w:top w:val="single" w:sz="4" w:space="0" w:color="auto"/>
              <w:left w:val="single" w:sz="4" w:space="0" w:color="auto"/>
              <w:bottom w:val="single" w:sz="4" w:space="0" w:color="auto"/>
              <w:right w:val="single" w:sz="4" w:space="0" w:color="auto"/>
            </w:tcBorders>
            <w:hideMark/>
          </w:tcPr>
          <w:p w14:paraId="5349CA1B" w14:textId="77777777" w:rsidR="00A211BB" w:rsidRPr="00696713" w:rsidRDefault="00A211BB" w:rsidP="00400F51">
            <w:bookmarkStart w:id="143" w:name="_Toc207183997"/>
            <w:r w:rsidRPr="00696713">
              <w:t>700</w:t>
            </w:r>
            <w:bookmarkEnd w:id="143"/>
          </w:p>
        </w:tc>
      </w:tr>
      <w:tr w:rsidR="00A211BB" w:rsidRPr="00696713" w14:paraId="227451EB" w14:textId="77777777" w:rsidTr="00724530">
        <w:trPr>
          <w:trHeight w:val="218"/>
        </w:trPr>
        <w:tc>
          <w:tcPr>
            <w:tcW w:w="7686" w:type="dxa"/>
            <w:gridSpan w:val="4"/>
            <w:tcBorders>
              <w:top w:val="single" w:sz="4" w:space="0" w:color="auto"/>
              <w:left w:val="single" w:sz="4" w:space="0" w:color="auto"/>
              <w:bottom w:val="single" w:sz="4" w:space="0" w:color="auto"/>
              <w:right w:val="single" w:sz="4" w:space="0" w:color="auto"/>
            </w:tcBorders>
            <w:hideMark/>
          </w:tcPr>
          <w:p w14:paraId="0AE4D41D" w14:textId="77777777" w:rsidR="00A211BB" w:rsidRPr="00696713" w:rsidRDefault="00A211BB" w:rsidP="00400F51">
            <w:r w:rsidRPr="00696713">
              <w:t xml:space="preserve">                                                                                      </w:t>
            </w:r>
            <w:bookmarkStart w:id="144" w:name="_Toc207183998"/>
            <w:r w:rsidRPr="00696713">
              <w:t>Total (MHz)</w:t>
            </w:r>
            <w:bookmarkEnd w:id="144"/>
          </w:p>
        </w:tc>
        <w:tc>
          <w:tcPr>
            <w:tcW w:w="1519" w:type="dxa"/>
            <w:tcBorders>
              <w:top w:val="single" w:sz="4" w:space="0" w:color="auto"/>
              <w:left w:val="single" w:sz="4" w:space="0" w:color="auto"/>
              <w:bottom w:val="single" w:sz="4" w:space="0" w:color="auto"/>
              <w:right w:val="single" w:sz="4" w:space="0" w:color="auto"/>
            </w:tcBorders>
            <w:hideMark/>
          </w:tcPr>
          <w:p w14:paraId="07AA11AA" w14:textId="77777777" w:rsidR="00A211BB" w:rsidRPr="00696713" w:rsidRDefault="00A211BB" w:rsidP="00400F51">
            <w:bookmarkStart w:id="145" w:name="_Toc207183999"/>
            <w:r w:rsidRPr="00696713">
              <w:t>2001</w:t>
            </w:r>
            <w:bookmarkEnd w:id="145"/>
          </w:p>
        </w:tc>
      </w:tr>
    </w:tbl>
    <w:p w14:paraId="63776FD2" w14:textId="77777777" w:rsidR="00A211BB" w:rsidRPr="00696713" w:rsidRDefault="00A211BB" w:rsidP="00A211BB">
      <w:pPr>
        <w:tabs>
          <w:tab w:val="left" w:pos="2805"/>
        </w:tabs>
        <w:jc w:val="both"/>
        <w:rPr>
          <w:rFonts w:asciiTheme="minorHAnsi" w:hAnsiTheme="minorHAnsi" w:cstheme="minorBidi"/>
          <w:color w:val="000000" w:themeColor="text1"/>
          <w:sz w:val="22"/>
          <w:szCs w:val="22"/>
        </w:rPr>
      </w:pPr>
    </w:p>
    <w:p w14:paraId="769F5E58" w14:textId="0104FC81" w:rsidR="00A211BB" w:rsidRDefault="00A211BB" w:rsidP="00A211BB">
      <w:pPr>
        <w:jc w:val="both"/>
        <w:rPr>
          <w:rFonts w:asciiTheme="majorBidi" w:hAnsiTheme="majorBidi" w:cstheme="majorBidi"/>
          <w:color w:val="000000" w:themeColor="text1"/>
          <w:sz w:val="28"/>
          <w:szCs w:val="28"/>
          <w:rtl/>
          <w:lang w:bidi="fa-IR"/>
        </w:rPr>
      </w:pPr>
    </w:p>
    <w:p w14:paraId="3757A187" w14:textId="2B40F50F" w:rsidR="00D06863" w:rsidRDefault="00D06863" w:rsidP="00A211BB">
      <w:pPr>
        <w:jc w:val="both"/>
        <w:rPr>
          <w:rFonts w:asciiTheme="majorBidi" w:hAnsiTheme="majorBidi" w:cstheme="majorBidi"/>
          <w:color w:val="000000" w:themeColor="text1"/>
          <w:sz w:val="28"/>
          <w:szCs w:val="28"/>
          <w:rtl/>
          <w:lang w:bidi="fa-IR"/>
        </w:rPr>
      </w:pPr>
    </w:p>
    <w:p w14:paraId="760609BA" w14:textId="3D62226D" w:rsidR="00D06863" w:rsidRDefault="00D06863" w:rsidP="00A211BB">
      <w:pPr>
        <w:jc w:val="both"/>
        <w:rPr>
          <w:rFonts w:asciiTheme="majorBidi" w:hAnsiTheme="majorBidi" w:cstheme="majorBidi"/>
          <w:color w:val="000000" w:themeColor="text1"/>
          <w:sz w:val="28"/>
          <w:szCs w:val="28"/>
          <w:rtl/>
          <w:lang w:bidi="fa-IR"/>
        </w:rPr>
      </w:pPr>
    </w:p>
    <w:p w14:paraId="78CF96FF" w14:textId="1C21BB86" w:rsidR="00D06863" w:rsidRDefault="00D06863" w:rsidP="00A211BB">
      <w:pPr>
        <w:jc w:val="both"/>
        <w:rPr>
          <w:rFonts w:asciiTheme="majorBidi" w:hAnsiTheme="majorBidi" w:cstheme="majorBidi"/>
          <w:color w:val="000000" w:themeColor="text1"/>
          <w:sz w:val="28"/>
          <w:szCs w:val="28"/>
          <w:rtl/>
          <w:lang w:bidi="fa-IR"/>
        </w:rPr>
      </w:pPr>
    </w:p>
    <w:p w14:paraId="5523D13B" w14:textId="3D88B917" w:rsidR="00D06863" w:rsidRDefault="00D06863" w:rsidP="00A211BB">
      <w:pPr>
        <w:jc w:val="both"/>
        <w:rPr>
          <w:rFonts w:asciiTheme="majorBidi" w:hAnsiTheme="majorBidi" w:cstheme="majorBidi"/>
          <w:color w:val="000000" w:themeColor="text1"/>
          <w:sz w:val="28"/>
          <w:szCs w:val="28"/>
          <w:rtl/>
          <w:lang w:bidi="fa-IR"/>
        </w:rPr>
      </w:pPr>
    </w:p>
    <w:p w14:paraId="41316C11" w14:textId="4929CA2A" w:rsidR="00D06863" w:rsidRDefault="00D06863" w:rsidP="00A211BB">
      <w:pPr>
        <w:jc w:val="both"/>
        <w:rPr>
          <w:rFonts w:asciiTheme="majorBidi" w:hAnsiTheme="majorBidi" w:cstheme="majorBidi"/>
          <w:color w:val="000000" w:themeColor="text1"/>
          <w:sz w:val="28"/>
          <w:szCs w:val="28"/>
          <w:rtl/>
          <w:lang w:bidi="fa-IR"/>
        </w:rPr>
      </w:pPr>
    </w:p>
    <w:p w14:paraId="46575DF8" w14:textId="49593588" w:rsidR="009909AB" w:rsidRDefault="009909AB" w:rsidP="00A211BB">
      <w:pPr>
        <w:jc w:val="both"/>
        <w:rPr>
          <w:rFonts w:asciiTheme="majorBidi" w:hAnsiTheme="majorBidi" w:cstheme="majorBidi"/>
          <w:color w:val="000000" w:themeColor="text1"/>
          <w:sz w:val="28"/>
          <w:szCs w:val="28"/>
          <w:rtl/>
          <w:lang w:bidi="fa-IR"/>
        </w:rPr>
      </w:pPr>
    </w:p>
    <w:p w14:paraId="5AF35C2A" w14:textId="749AB5B3" w:rsidR="00A211BB" w:rsidRDefault="00E640C2" w:rsidP="00183E19">
      <w:pPr>
        <w:pStyle w:val="Heading3"/>
      </w:pPr>
      <w:bookmarkStart w:id="146" w:name="_Toc207186523"/>
      <w:r>
        <w:t>7</w:t>
      </w:r>
      <w:r w:rsidR="003F10C8">
        <w:t xml:space="preserve">-2-4- </w:t>
      </w:r>
      <w:r w:rsidR="00A211BB" w:rsidRPr="00696713">
        <w:t>Nepal:</w:t>
      </w:r>
      <w:bookmarkEnd w:id="146"/>
    </w:p>
    <w:p w14:paraId="6E398371" w14:textId="77777777" w:rsidR="00A1073B" w:rsidRPr="00A1073B" w:rsidRDefault="00A1073B" w:rsidP="00A1073B"/>
    <w:p w14:paraId="45239D63" w14:textId="77777777" w:rsidR="00A211BB" w:rsidRPr="00696713" w:rsidRDefault="00A211BB" w:rsidP="00A211BB">
      <w:pPr>
        <w:spacing w:line="276" w:lineRule="auto"/>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w:t>
      </w:r>
    </w:p>
    <w:p w14:paraId="0259A88C" w14:textId="77777777" w:rsidR="00A211BB" w:rsidRPr="00696713" w:rsidRDefault="00A211BB" w:rsidP="00A211BB">
      <w:pPr>
        <w:spacing w:line="276" w:lineRule="auto"/>
        <w:jc w:val="both"/>
        <w:rPr>
          <w:bCs/>
          <w:color w:val="000000" w:themeColor="text1"/>
          <w:lang w:val="en"/>
        </w:rPr>
      </w:pPr>
      <w:r w:rsidRPr="00696713">
        <w:rPr>
          <w:bCs/>
          <w:color w:val="000000" w:themeColor="text1"/>
          <w:lang w:val="en"/>
        </w:rPr>
        <w:t xml:space="preserve"> Not yet.</w:t>
      </w:r>
    </w:p>
    <w:p w14:paraId="44A3C492" w14:textId="77777777" w:rsidR="00A211BB" w:rsidRPr="00696713" w:rsidRDefault="00A211BB" w:rsidP="00090F2F">
      <w:pPr>
        <w:pStyle w:val="ListParagraph"/>
        <w:numPr>
          <w:ilvl w:val="0"/>
          <w:numId w:val="3"/>
        </w:numPr>
        <w:autoSpaceDE w:val="0"/>
        <w:autoSpaceDN w:val="0"/>
        <w:spacing w:line="276" w:lineRule="auto"/>
        <w:jc w:val="both"/>
        <w:rPr>
          <w:bCs/>
          <w:color w:val="000000" w:themeColor="text1"/>
          <w:lang w:val="en"/>
        </w:rPr>
      </w:pPr>
    </w:p>
    <w:p w14:paraId="59B8FA58" w14:textId="77777777" w:rsidR="00A211BB" w:rsidRPr="00696713" w:rsidRDefault="00A211BB" w:rsidP="00A211BB">
      <w:pPr>
        <w:pStyle w:val="ListParagraph"/>
        <w:spacing w:line="276" w:lineRule="auto"/>
        <w:jc w:val="both"/>
        <w:rPr>
          <w:bCs/>
          <w:color w:val="000000" w:themeColor="text1"/>
          <w:lang w:val="en"/>
        </w:rPr>
      </w:pPr>
      <w:r w:rsidRPr="00696713">
        <w:rPr>
          <w:bCs/>
          <w:color w:val="000000" w:themeColor="text1"/>
          <w:lang w:val="en"/>
        </w:rPr>
        <w:t>N/A</w:t>
      </w:r>
    </w:p>
    <w:p w14:paraId="2868E2A1" w14:textId="77777777" w:rsidR="00A211BB" w:rsidRPr="00696713" w:rsidRDefault="00A211BB" w:rsidP="00090F2F">
      <w:pPr>
        <w:pStyle w:val="ListParagraph"/>
        <w:numPr>
          <w:ilvl w:val="0"/>
          <w:numId w:val="3"/>
        </w:numPr>
        <w:autoSpaceDE w:val="0"/>
        <w:autoSpaceDN w:val="0"/>
        <w:spacing w:line="276" w:lineRule="auto"/>
        <w:jc w:val="both"/>
        <w:rPr>
          <w:rFonts w:eastAsiaTheme="minorHAnsi"/>
          <w:bCs/>
          <w:color w:val="000000" w:themeColor="text1"/>
          <w:szCs w:val="22"/>
          <w:lang w:val="en"/>
        </w:rPr>
      </w:pPr>
      <w:r w:rsidRPr="00696713">
        <w:rPr>
          <w:color w:val="000000" w:themeColor="text1"/>
        </w:rPr>
        <w:t>Yes.</w:t>
      </w:r>
    </w:p>
    <w:p w14:paraId="5ACAFA1A" w14:textId="77777777" w:rsidR="00A211BB" w:rsidRPr="00696713" w:rsidRDefault="00A211BB" w:rsidP="00090F2F">
      <w:pPr>
        <w:pStyle w:val="ListParagraph"/>
        <w:numPr>
          <w:ilvl w:val="0"/>
          <w:numId w:val="4"/>
        </w:numPr>
        <w:autoSpaceDE w:val="0"/>
        <w:autoSpaceDN w:val="0"/>
        <w:jc w:val="both"/>
        <w:rPr>
          <w:color w:val="000000" w:themeColor="text1"/>
        </w:rPr>
      </w:pPr>
      <w:r w:rsidRPr="00696713">
        <w:rPr>
          <w:color w:val="000000" w:themeColor="text1"/>
        </w:rPr>
        <w:t>Radio Frequency Policy for Telecommunication Service</w:t>
      </w:r>
    </w:p>
    <w:p w14:paraId="37E99974" w14:textId="77777777" w:rsidR="00A211BB" w:rsidRPr="00696713" w:rsidRDefault="00A211BB" w:rsidP="00A211BB">
      <w:pPr>
        <w:pStyle w:val="ListParagraph"/>
        <w:jc w:val="both"/>
        <w:rPr>
          <w:color w:val="000000" w:themeColor="text1"/>
        </w:rPr>
      </w:pPr>
      <w:r w:rsidRPr="00696713">
        <w:rPr>
          <w:color w:val="000000" w:themeColor="text1"/>
        </w:rPr>
        <w:t>(</w:t>
      </w:r>
      <w:hyperlink r:id="rId20" w:history="1">
        <w:r w:rsidRPr="00696713">
          <w:rPr>
            <w:rStyle w:val="Hyperlink"/>
            <w:color w:val="000000" w:themeColor="text1"/>
          </w:rPr>
          <w:t>https://nta.gov.np/uploads/contents/Radio-Frequency-Policy-2080-English.pdf</w:t>
        </w:r>
      </w:hyperlink>
      <w:r w:rsidRPr="00696713">
        <w:rPr>
          <w:color w:val="000000" w:themeColor="text1"/>
        </w:rPr>
        <w:t xml:space="preserve">) </w:t>
      </w:r>
    </w:p>
    <w:p w14:paraId="17B0C119" w14:textId="77777777" w:rsidR="00A211BB" w:rsidRPr="00696713" w:rsidRDefault="00A211BB" w:rsidP="00090F2F">
      <w:pPr>
        <w:pStyle w:val="ListParagraph"/>
        <w:numPr>
          <w:ilvl w:val="0"/>
          <w:numId w:val="4"/>
        </w:numPr>
        <w:autoSpaceDE w:val="0"/>
        <w:autoSpaceDN w:val="0"/>
        <w:jc w:val="both"/>
        <w:rPr>
          <w:bCs/>
          <w:color w:val="000000" w:themeColor="text1"/>
          <w:lang w:bidi="fa-IR"/>
        </w:rPr>
      </w:pPr>
      <w:r w:rsidRPr="00696713">
        <w:rPr>
          <w:bCs/>
          <w:color w:val="000000" w:themeColor="text1"/>
          <w:lang w:bidi="fa-IR"/>
        </w:rPr>
        <w:t xml:space="preserve"> NTA is in the process of formulating spectrum roadmap and spectrum strategy (Draft report is available at: </w:t>
      </w:r>
      <w:hyperlink r:id="rId21" w:history="1">
        <w:r w:rsidRPr="00696713">
          <w:rPr>
            <w:rStyle w:val="Hyperlink"/>
            <w:bCs/>
            <w:color w:val="000000" w:themeColor="text1"/>
            <w:lang w:bidi="fa-IR"/>
          </w:rPr>
          <w:t>https://nta.gov.np/storage/pdf/Draft-National-Spectrum-Strategy.pdf</w:t>
        </w:r>
      </w:hyperlink>
      <w:r w:rsidRPr="00696713">
        <w:rPr>
          <w:bCs/>
          <w:color w:val="000000" w:themeColor="text1"/>
          <w:lang w:bidi="fa-IR"/>
        </w:rPr>
        <w:t xml:space="preserve">). </w:t>
      </w:r>
    </w:p>
    <w:p w14:paraId="72EC9A45" w14:textId="77777777" w:rsidR="00A211BB" w:rsidRPr="00696713" w:rsidRDefault="00A211BB" w:rsidP="00A211BB">
      <w:pPr>
        <w:ind w:left="360"/>
        <w:contextualSpacing/>
        <w:jc w:val="both"/>
        <w:rPr>
          <w:bCs/>
          <w:color w:val="000000" w:themeColor="text1"/>
          <w:lang w:bidi="fa-IR"/>
        </w:rPr>
      </w:pPr>
    </w:p>
    <w:p w14:paraId="79E74020" w14:textId="77777777" w:rsidR="00A211BB" w:rsidRPr="00696713" w:rsidRDefault="00A211BB" w:rsidP="00A211BB">
      <w:pPr>
        <w:ind w:left="360"/>
        <w:contextualSpacing/>
        <w:jc w:val="both"/>
        <w:rPr>
          <w:bCs/>
          <w:color w:val="000000" w:themeColor="text1"/>
          <w:lang w:bidi="fa-IR"/>
        </w:rPr>
      </w:pPr>
      <w:r w:rsidRPr="00696713">
        <w:rPr>
          <w:bCs/>
          <w:color w:val="000000" w:themeColor="text1"/>
          <w:lang w:bidi="fa-IR"/>
        </w:rPr>
        <w:t>Moreover, we are planning to develop a spectrum outlook as being practiced by some countries.</w:t>
      </w:r>
    </w:p>
    <w:p w14:paraId="3793FD97" w14:textId="77777777" w:rsidR="00A211BB" w:rsidRPr="00696713" w:rsidRDefault="00A211BB" w:rsidP="00A211BB">
      <w:pPr>
        <w:jc w:val="both"/>
        <w:rPr>
          <w:bCs/>
          <w:color w:val="000000" w:themeColor="text1"/>
          <w:lang w:bidi="fa-IR"/>
        </w:rPr>
      </w:pPr>
    </w:p>
    <w:p w14:paraId="43746E56" w14:textId="77777777" w:rsidR="00A211BB" w:rsidRPr="00696713" w:rsidRDefault="00A211BB" w:rsidP="00A211BB">
      <w:pPr>
        <w:spacing w:line="276" w:lineRule="auto"/>
        <w:jc w:val="both"/>
        <w:rPr>
          <w:bCs/>
          <w:color w:val="000000" w:themeColor="text1"/>
          <w:lang w:val="en"/>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2:</w:t>
      </w:r>
    </w:p>
    <w:tbl>
      <w:tblPr>
        <w:tblStyle w:val="TableGrid"/>
        <w:tblW w:w="0" w:type="auto"/>
        <w:tblInd w:w="108" w:type="dxa"/>
        <w:tblLook w:val="04A0" w:firstRow="1" w:lastRow="0" w:firstColumn="1" w:lastColumn="0" w:noHBand="0" w:noVBand="1"/>
      </w:tblPr>
      <w:tblGrid>
        <w:gridCol w:w="2193"/>
        <w:gridCol w:w="2586"/>
        <w:gridCol w:w="2404"/>
        <w:gridCol w:w="1728"/>
      </w:tblGrid>
      <w:tr w:rsidR="00A211BB" w:rsidRPr="00696713" w14:paraId="67081595" w14:textId="77777777" w:rsidTr="00724530">
        <w:tc>
          <w:tcPr>
            <w:tcW w:w="2229" w:type="dxa"/>
            <w:tcBorders>
              <w:top w:val="single" w:sz="4" w:space="0" w:color="auto"/>
              <w:left w:val="single" w:sz="4" w:space="0" w:color="auto"/>
              <w:bottom w:val="single" w:sz="4" w:space="0" w:color="auto"/>
              <w:right w:val="single" w:sz="4" w:space="0" w:color="auto"/>
            </w:tcBorders>
            <w:hideMark/>
          </w:tcPr>
          <w:p w14:paraId="64B9A2F8"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Spectrum attribution category</w:t>
            </w:r>
          </w:p>
        </w:tc>
        <w:tc>
          <w:tcPr>
            <w:tcW w:w="2721" w:type="dxa"/>
            <w:tcBorders>
              <w:top w:val="single" w:sz="4" w:space="0" w:color="auto"/>
              <w:left w:val="single" w:sz="4" w:space="0" w:color="auto"/>
              <w:bottom w:val="single" w:sz="4" w:space="0" w:color="auto"/>
              <w:right w:val="single" w:sz="4" w:space="0" w:color="auto"/>
            </w:tcBorders>
            <w:hideMark/>
          </w:tcPr>
          <w:p w14:paraId="40ADFA1B"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(Private sector)</w:t>
            </w:r>
          </w:p>
        </w:tc>
        <w:tc>
          <w:tcPr>
            <w:tcW w:w="2520" w:type="dxa"/>
            <w:tcBorders>
              <w:top w:val="single" w:sz="4" w:space="0" w:color="auto"/>
              <w:left w:val="single" w:sz="4" w:space="0" w:color="auto"/>
              <w:bottom w:val="single" w:sz="4" w:space="0" w:color="auto"/>
              <w:right w:val="single" w:sz="4" w:space="0" w:color="auto"/>
            </w:tcBorders>
            <w:hideMark/>
          </w:tcPr>
          <w:p w14:paraId="6D60BADE"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(Public sector)</w:t>
            </w:r>
          </w:p>
        </w:tc>
        <w:tc>
          <w:tcPr>
            <w:tcW w:w="1750" w:type="dxa"/>
            <w:tcBorders>
              <w:top w:val="single" w:sz="4" w:space="0" w:color="auto"/>
              <w:left w:val="single" w:sz="4" w:space="0" w:color="auto"/>
              <w:bottom w:val="single" w:sz="4" w:space="0" w:color="auto"/>
              <w:right w:val="single" w:sz="4" w:space="0" w:color="auto"/>
            </w:tcBorders>
            <w:hideMark/>
          </w:tcPr>
          <w:p w14:paraId="32EDC76B"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Major uses</w:t>
            </w:r>
          </w:p>
        </w:tc>
      </w:tr>
      <w:tr w:rsidR="00A211BB" w:rsidRPr="00696713" w14:paraId="7893C69F" w14:textId="77777777" w:rsidTr="00724530">
        <w:tc>
          <w:tcPr>
            <w:tcW w:w="2229" w:type="dxa"/>
            <w:tcBorders>
              <w:top w:val="single" w:sz="4" w:space="0" w:color="auto"/>
              <w:left w:val="single" w:sz="4" w:space="0" w:color="auto"/>
              <w:bottom w:val="single" w:sz="4" w:space="0" w:color="auto"/>
              <w:right w:val="single" w:sz="4" w:space="0" w:color="auto"/>
            </w:tcBorders>
            <w:hideMark/>
          </w:tcPr>
          <w:p w14:paraId="3C30DA6F"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Administratively assigned</w:t>
            </w:r>
          </w:p>
        </w:tc>
        <w:tc>
          <w:tcPr>
            <w:tcW w:w="2721" w:type="dxa"/>
            <w:tcBorders>
              <w:top w:val="single" w:sz="4" w:space="0" w:color="auto"/>
              <w:left w:val="single" w:sz="4" w:space="0" w:color="auto"/>
              <w:bottom w:val="single" w:sz="4" w:space="0" w:color="auto"/>
              <w:right w:val="single" w:sz="4" w:space="0" w:color="auto"/>
            </w:tcBorders>
          </w:tcPr>
          <w:p w14:paraId="39389DFB" w14:textId="77777777" w:rsidR="00A211BB" w:rsidRPr="00696713" w:rsidRDefault="00A211BB" w:rsidP="00724530">
            <w:pPr>
              <w:pStyle w:val="HTMLPreformatted"/>
              <w:rPr>
                <w:rFonts w:ascii="Times New Roman" w:hAnsi="Times New Roman"/>
                <w:bCs/>
                <w:color w:val="000000" w:themeColor="text1"/>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116EDD" w14:textId="77777777" w:rsidR="00A211BB" w:rsidRPr="00696713" w:rsidRDefault="00A211BB" w:rsidP="00724530">
            <w:pPr>
              <w:pStyle w:val="HTMLPreformatted"/>
              <w:rPr>
                <w:rFonts w:ascii="Times New Roman" w:hAnsi="Times New Roman"/>
                <w:bCs/>
                <w:i/>
                <w:color w:val="000000" w:themeColor="text1"/>
                <w:sz w:val="22"/>
                <w:szCs w:val="24"/>
              </w:rPr>
            </w:pPr>
          </w:p>
        </w:tc>
        <w:tc>
          <w:tcPr>
            <w:tcW w:w="1750" w:type="dxa"/>
            <w:tcBorders>
              <w:top w:val="single" w:sz="4" w:space="0" w:color="auto"/>
              <w:left w:val="single" w:sz="4" w:space="0" w:color="auto"/>
              <w:bottom w:val="single" w:sz="4" w:space="0" w:color="auto"/>
              <w:right w:val="single" w:sz="4" w:space="0" w:color="auto"/>
            </w:tcBorders>
            <w:hideMark/>
          </w:tcPr>
          <w:p w14:paraId="53D6F577"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2"/>
                <w:szCs w:val="24"/>
              </w:rPr>
              <w:t>[broadcasting, business radio]</w:t>
            </w:r>
          </w:p>
        </w:tc>
      </w:tr>
      <w:tr w:rsidR="00A211BB" w:rsidRPr="00696713" w14:paraId="552DE873" w14:textId="77777777" w:rsidTr="00724530">
        <w:tc>
          <w:tcPr>
            <w:tcW w:w="2229" w:type="dxa"/>
            <w:tcBorders>
              <w:top w:val="single" w:sz="4" w:space="0" w:color="auto"/>
              <w:left w:val="single" w:sz="4" w:space="0" w:color="auto"/>
              <w:bottom w:val="single" w:sz="4" w:space="0" w:color="auto"/>
              <w:right w:val="single" w:sz="4" w:space="0" w:color="auto"/>
            </w:tcBorders>
            <w:hideMark/>
          </w:tcPr>
          <w:p w14:paraId="5837AD48"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License exempt</w:t>
            </w:r>
          </w:p>
        </w:tc>
        <w:tc>
          <w:tcPr>
            <w:tcW w:w="2721" w:type="dxa"/>
            <w:tcBorders>
              <w:top w:val="single" w:sz="4" w:space="0" w:color="auto"/>
              <w:left w:val="single" w:sz="4" w:space="0" w:color="auto"/>
              <w:bottom w:val="single" w:sz="4" w:space="0" w:color="auto"/>
              <w:right w:val="single" w:sz="4" w:space="0" w:color="auto"/>
            </w:tcBorders>
          </w:tcPr>
          <w:p w14:paraId="6AFF962B" w14:textId="77777777" w:rsidR="00A211BB" w:rsidRPr="00696713" w:rsidRDefault="00A211BB" w:rsidP="00724530">
            <w:pPr>
              <w:pStyle w:val="HTMLPreformatted"/>
              <w:rPr>
                <w:rFonts w:ascii="Times New Roman" w:hAnsi="Times New Roman"/>
                <w:bCs/>
                <w:color w:val="000000" w:themeColor="text1"/>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A30E8DA" w14:textId="77777777" w:rsidR="00A211BB" w:rsidRPr="00696713" w:rsidRDefault="00A211BB" w:rsidP="00724530">
            <w:pPr>
              <w:pStyle w:val="HTMLPreformatted"/>
              <w:rPr>
                <w:rFonts w:ascii="Times New Roman" w:hAnsi="Times New Roman"/>
                <w:bCs/>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7161EF80" w14:textId="77777777" w:rsidR="00A211BB" w:rsidRPr="00696713" w:rsidRDefault="00A211BB" w:rsidP="00724530">
            <w:pPr>
              <w:pStyle w:val="HTMLPreformatted"/>
              <w:rPr>
                <w:rFonts w:ascii="Times New Roman" w:hAnsi="Times New Roman"/>
                <w:bCs/>
                <w:color w:val="000000" w:themeColor="text1"/>
                <w:sz w:val="24"/>
                <w:szCs w:val="24"/>
              </w:rPr>
            </w:pPr>
          </w:p>
        </w:tc>
      </w:tr>
      <w:tr w:rsidR="00A211BB" w:rsidRPr="00696713" w14:paraId="1D2F53EA" w14:textId="77777777" w:rsidTr="00724530">
        <w:tc>
          <w:tcPr>
            <w:tcW w:w="2229" w:type="dxa"/>
            <w:tcBorders>
              <w:top w:val="single" w:sz="4" w:space="0" w:color="auto"/>
              <w:left w:val="single" w:sz="4" w:space="0" w:color="auto"/>
              <w:bottom w:val="single" w:sz="4" w:space="0" w:color="auto"/>
              <w:right w:val="single" w:sz="4" w:space="0" w:color="auto"/>
            </w:tcBorders>
            <w:hideMark/>
          </w:tcPr>
          <w:p w14:paraId="5D3B73CB"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lastRenderedPageBreak/>
              <w:t>Assigned through auction (market based)</w:t>
            </w:r>
          </w:p>
        </w:tc>
        <w:tc>
          <w:tcPr>
            <w:tcW w:w="2721" w:type="dxa"/>
            <w:tcBorders>
              <w:top w:val="single" w:sz="4" w:space="0" w:color="auto"/>
              <w:left w:val="single" w:sz="4" w:space="0" w:color="auto"/>
              <w:bottom w:val="single" w:sz="4" w:space="0" w:color="auto"/>
              <w:right w:val="single" w:sz="4" w:space="0" w:color="auto"/>
            </w:tcBorders>
          </w:tcPr>
          <w:p w14:paraId="4CD621CA" w14:textId="77777777" w:rsidR="00A211BB" w:rsidRPr="00696713" w:rsidRDefault="00A211BB" w:rsidP="00724530">
            <w:pPr>
              <w:pStyle w:val="HTMLPreformatted"/>
              <w:rPr>
                <w:rFonts w:ascii="Times New Roman" w:hAnsi="Times New Roman"/>
                <w:bCs/>
                <w:color w:val="000000" w:themeColor="text1"/>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DDB2390" w14:textId="77777777" w:rsidR="00A211BB" w:rsidRPr="00696713" w:rsidRDefault="00A211BB" w:rsidP="00724530">
            <w:pPr>
              <w:pStyle w:val="HTMLPreformatted"/>
              <w:rPr>
                <w:rFonts w:ascii="Times New Roman" w:hAnsi="Times New Roman"/>
                <w:bCs/>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6AF03BB4" w14:textId="77777777" w:rsidR="00A211BB" w:rsidRPr="00696713" w:rsidRDefault="00A211BB" w:rsidP="00724530">
            <w:pPr>
              <w:pStyle w:val="HTMLPreformatted"/>
              <w:rPr>
                <w:rFonts w:ascii="Times New Roman" w:hAnsi="Times New Roman"/>
                <w:bCs/>
                <w:color w:val="000000" w:themeColor="text1"/>
                <w:sz w:val="24"/>
                <w:szCs w:val="24"/>
              </w:rPr>
            </w:pPr>
          </w:p>
        </w:tc>
      </w:tr>
      <w:tr w:rsidR="00A211BB" w:rsidRPr="00696713" w14:paraId="5AC01EEA" w14:textId="77777777" w:rsidTr="00724530">
        <w:tc>
          <w:tcPr>
            <w:tcW w:w="2229" w:type="dxa"/>
            <w:tcBorders>
              <w:top w:val="single" w:sz="4" w:space="0" w:color="auto"/>
              <w:left w:val="single" w:sz="4" w:space="0" w:color="auto"/>
              <w:bottom w:val="single" w:sz="4" w:space="0" w:color="auto"/>
              <w:right w:val="single" w:sz="4" w:space="0" w:color="auto"/>
            </w:tcBorders>
            <w:hideMark/>
          </w:tcPr>
          <w:p w14:paraId="3BB304A9"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Other</w:t>
            </w:r>
          </w:p>
        </w:tc>
        <w:tc>
          <w:tcPr>
            <w:tcW w:w="2721" w:type="dxa"/>
            <w:tcBorders>
              <w:top w:val="single" w:sz="4" w:space="0" w:color="auto"/>
              <w:left w:val="single" w:sz="4" w:space="0" w:color="auto"/>
              <w:bottom w:val="single" w:sz="4" w:space="0" w:color="auto"/>
              <w:right w:val="single" w:sz="4" w:space="0" w:color="auto"/>
            </w:tcBorders>
          </w:tcPr>
          <w:p w14:paraId="5DC69A44" w14:textId="77777777" w:rsidR="00A211BB" w:rsidRPr="00696713" w:rsidRDefault="00A211BB" w:rsidP="00724530">
            <w:pPr>
              <w:pStyle w:val="HTMLPreformatted"/>
              <w:rPr>
                <w:rFonts w:ascii="Times New Roman" w:hAnsi="Times New Roman"/>
                <w:bCs/>
                <w:color w:val="000000" w:themeColor="text1"/>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718F87F" w14:textId="77777777" w:rsidR="00A211BB" w:rsidRPr="00696713" w:rsidRDefault="00A211BB" w:rsidP="00724530">
            <w:pPr>
              <w:pStyle w:val="HTMLPreformatted"/>
              <w:rPr>
                <w:rFonts w:ascii="Times New Roman" w:hAnsi="Times New Roman"/>
                <w:bCs/>
                <w:i/>
                <w:color w:val="000000" w:themeColor="text1"/>
                <w:sz w:val="22"/>
                <w:szCs w:val="24"/>
              </w:rPr>
            </w:pPr>
          </w:p>
        </w:tc>
        <w:tc>
          <w:tcPr>
            <w:tcW w:w="1750" w:type="dxa"/>
            <w:tcBorders>
              <w:top w:val="single" w:sz="4" w:space="0" w:color="auto"/>
              <w:left w:val="single" w:sz="4" w:space="0" w:color="auto"/>
              <w:bottom w:val="single" w:sz="4" w:space="0" w:color="auto"/>
              <w:right w:val="single" w:sz="4" w:space="0" w:color="auto"/>
            </w:tcBorders>
            <w:hideMark/>
          </w:tcPr>
          <w:p w14:paraId="0401F928"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2"/>
                <w:szCs w:val="24"/>
              </w:rPr>
              <w:t>[radio astronomy]</w:t>
            </w:r>
          </w:p>
        </w:tc>
      </w:tr>
    </w:tbl>
    <w:p w14:paraId="176ED75E" w14:textId="77777777" w:rsidR="00A211BB" w:rsidRPr="00696713" w:rsidRDefault="00A211BB" w:rsidP="00A211BB">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4"/>
          <w:szCs w:val="24"/>
        </w:rPr>
        <w:t>Consideration: 30 MHz and above.</w:t>
      </w:r>
    </w:p>
    <w:p w14:paraId="1248FB41" w14:textId="77777777" w:rsidR="00A211BB" w:rsidRPr="00696713" w:rsidRDefault="00A211BB" w:rsidP="00A211BB">
      <w:pPr>
        <w:tabs>
          <w:tab w:val="left" w:pos="720"/>
        </w:tabs>
        <w:jc w:val="both"/>
        <w:rPr>
          <w:rFonts w:asciiTheme="minorHAnsi" w:hAnsiTheme="minorHAnsi"/>
          <w:bCs/>
          <w:color w:val="000000" w:themeColor="text1"/>
          <w:sz w:val="22"/>
          <w:szCs w:val="22"/>
        </w:rPr>
      </w:pPr>
      <w:r w:rsidRPr="00696713">
        <w:rPr>
          <w:bCs/>
          <w:color w:val="000000" w:themeColor="text1"/>
        </w:rPr>
        <w:t>Response: The allocation of frequencies is mentioned in the following documents:</w:t>
      </w:r>
    </w:p>
    <w:p w14:paraId="14DBB8BE" w14:textId="77777777" w:rsidR="00A211BB" w:rsidRPr="00696713" w:rsidRDefault="00A211BB" w:rsidP="00A211BB">
      <w:pPr>
        <w:tabs>
          <w:tab w:val="left" w:pos="720"/>
        </w:tabs>
        <w:jc w:val="both"/>
        <w:rPr>
          <w:bCs/>
          <w:color w:val="000000" w:themeColor="text1"/>
        </w:rPr>
      </w:pPr>
      <w:r w:rsidRPr="00696713">
        <w:rPr>
          <w:bCs/>
          <w:color w:val="000000" w:themeColor="text1"/>
        </w:rPr>
        <w:t xml:space="preserve">NFAP: </w:t>
      </w:r>
      <w:hyperlink r:id="rId22" w:history="1">
        <w:r w:rsidRPr="00696713">
          <w:rPr>
            <w:rStyle w:val="Hyperlink"/>
            <w:rFonts w:eastAsia="MS Mincho"/>
            <w:bCs/>
            <w:color w:val="000000" w:themeColor="text1"/>
            <w:szCs w:val="20"/>
            <w:lang w:eastAsia="ja-JP" w:bidi="fa-IR"/>
          </w:rPr>
          <w:t>https://nta.gov.np/uploads/contents/National-Frequency-Allocation-Plan-2013.pdf</w:t>
        </w:r>
      </w:hyperlink>
    </w:p>
    <w:p w14:paraId="4C4B197B" w14:textId="77777777" w:rsidR="00A211BB" w:rsidRPr="00696713" w:rsidRDefault="00A211BB" w:rsidP="00A211BB">
      <w:pPr>
        <w:tabs>
          <w:tab w:val="left" w:pos="720"/>
        </w:tabs>
        <w:jc w:val="both"/>
        <w:rPr>
          <w:bCs/>
          <w:color w:val="000000" w:themeColor="text1"/>
        </w:rPr>
      </w:pPr>
      <w:r w:rsidRPr="00696713">
        <w:rPr>
          <w:bCs/>
          <w:color w:val="000000" w:themeColor="text1"/>
        </w:rPr>
        <w:t xml:space="preserve">Radio Frequency Policy: </w:t>
      </w:r>
      <w:hyperlink r:id="rId23" w:history="1">
        <w:r w:rsidRPr="00696713">
          <w:rPr>
            <w:rStyle w:val="Hyperlink"/>
            <w:rFonts w:eastAsia="MS Mincho"/>
            <w:bCs/>
            <w:color w:val="000000" w:themeColor="text1"/>
            <w:szCs w:val="20"/>
            <w:lang w:eastAsia="ja-JP" w:bidi="fa-IR"/>
          </w:rPr>
          <w:t>https://nta.gov.np/uploads/contents/Radio-Frequency-Policy-2080-English.pdf</w:t>
        </w:r>
      </w:hyperlink>
    </w:p>
    <w:p w14:paraId="781D4FF5" w14:textId="77777777" w:rsidR="00A211BB" w:rsidRPr="00696713" w:rsidRDefault="00A211BB" w:rsidP="00A211BB">
      <w:pPr>
        <w:tabs>
          <w:tab w:val="left" w:pos="720"/>
        </w:tabs>
        <w:jc w:val="both"/>
        <w:rPr>
          <w:b/>
          <w:bCs/>
          <w:color w:val="000000" w:themeColor="text1"/>
        </w:rPr>
      </w:pPr>
    </w:p>
    <w:p w14:paraId="179166C3" w14:textId="77777777" w:rsidR="00A211BB" w:rsidRPr="00696713" w:rsidRDefault="00A211BB" w:rsidP="00A211BB">
      <w:pPr>
        <w:tabs>
          <w:tab w:val="left" w:pos="720"/>
        </w:tabs>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3:</w:t>
      </w:r>
    </w:p>
    <w:p w14:paraId="40200AF3" w14:textId="77777777" w:rsidR="00A211BB" w:rsidRPr="00696713" w:rsidRDefault="00A211BB" w:rsidP="00A211BB">
      <w:pPr>
        <w:tabs>
          <w:tab w:val="left" w:pos="720"/>
        </w:tabs>
        <w:jc w:val="both"/>
        <w:rPr>
          <w:rFonts w:eastAsiaTheme="minorHAnsi"/>
          <w:color w:val="000000" w:themeColor="text1"/>
        </w:rPr>
      </w:pPr>
      <w:r w:rsidRPr="00696713">
        <w:rPr>
          <w:color w:val="000000" w:themeColor="text1"/>
        </w:rPr>
        <w:t xml:space="preserve">To ensure the future spectrum availability, the radio frequency policy has set some basic principles such as identification of new frequency bands, identification of new bands and </w:t>
      </w:r>
      <w:proofErr w:type="spellStart"/>
      <w:r w:rsidRPr="00696713">
        <w:rPr>
          <w:color w:val="000000" w:themeColor="text1"/>
        </w:rPr>
        <w:t>refarming</w:t>
      </w:r>
      <w:proofErr w:type="spellEnd"/>
      <w:r w:rsidRPr="00696713">
        <w:rPr>
          <w:color w:val="000000" w:themeColor="text1"/>
        </w:rPr>
        <w:t xml:space="preserve"> of existing bands.</w:t>
      </w:r>
    </w:p>
    <w:p w14:paraId="2850EA64" w14:textId="77777777" w:rsidR="00A211BB" w:rsidRPr="00696713" w:rsidRDefault="00A211BB" w:rsidP="00A211BB">
      <w:pPr>
        <w:tabs>
          <w:tab w:val="left" w:pos="720"/>
        </w:tabs>
        <w:jc w:val="both"/>
        <w:rPr>
          <w:b/>
          <w:bCs/>
          <w:color w:val="000000" w:themeColor="text1"/>
        </w:rPr>
      </w:pPr>
    </w:p>
    <w:p w14:paraId="433CB733" w14:textId="77777777" w:rsidR="00A211BB" w:rsidRPr="00696713" w:rsidRDefault="00A211BB" w:rsidP="00A211BB">
      <w:pPr>
        <w:tabs>
          <w:tab w:val="left" w:pos="720"/>
        </w:tabs>
        <w:rPr>
          <w:rFonts w:eastAsia="Times New Roman"/>
          <w:color w:val="000000" w:themeColor="text1"/>
          <w:lang w:val="en"/>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4:</w:t>
      </w:r>
    </w:p>
    <w:p w14:paraId="0B4CF433" w14:textId="77777777" w:rsidR="00A211BB" w:rsidRPr="00696713" w:rsidRDefault="00A211BB" w:rsidP="00A211BB">
      <w:pPr>
        <w:tabs>
          <w:tab w:val="left" w:pos="720"/>
        </w:tabs>
        <w:rPr>
          <w:rFonts w:eastAsia="Times New Roman"/>
          <w:color w:val="000000" w:themeColor="text1"/>
          <w:lang w:bidi="ne-NP"/>
        </w:rPr>
      </w:pPr>
      <w:r w:rsidRPr="00696713">
        <w:rPr>
          <w:rFonts w:eastAsia="Times New Roman"/>
          <w:color w:val="000000" w:themeColor="text1"/>
          <w:lang w:bidi="ne-NP"/>
        </w:rPr>
        <w:t xml:space="preserve">As of now, spectrum leasing, </w:t>
      </w:r>
      <w:proofErr w:type="gramStart"/>
      <w:r w:rsidRPr="00696713">
        <w:rPr>
          <w:rFonts w:eastAsia="Times New Roman"/>
          <w:color w:val="000000" w:themeColor="text1"/>
          <w:lang w:bidi="ne-NP"/>
        </w:rPr>
        <w:t>sharing</w:t>
      </w:r>
      <w:proofErr w:type="gramEnd"/>
      <w:r w:rsidRPr="00696713">
        <w:rPr>
          <w:rFonts w:eastAsia="Times New Roman"/>
          <w:color w:val="000000" w:themeColor="text1"/>
          <w:lang w:bidi="ne-NP"/>
        </w:rPr>
        <w:t xml:space="preserve"> and trading are not permitted</w:t>
      </w:r>
      <w:r w:rsidRPr="00696713">
        <w:rPr>
          <w:bCs/>
          <w:color w:val="000000" w:themeColor="text1"/>
        </w:rPr>
        <w:t>. However, the s</w:t>
      </w:r>
      <w:r w:rsidRPr="00696713">
        <w:rPr>
          <w:rFonts w:eastAsia="Times New Roman"/>
          <w:color w:val="000000" w:themeColor="text1"/>
          <w:lang w:bidi="ne-NP"/>
        </w:rPr>
        <w:t xml:space="preserve">pectrum can be surrendered by operator. </w:t>
      </w:r>
    </w:p>
    <w:p w14:paraId="224105BF" w14:textId="77777777" w:rsidR="00A211BB" w:rsidRPr="00696713" w:rsidRDefault="00A211BB" w:rsidP="00A211BB">
      <w:pPr>
        <w:tabs>
          <w:tab w:val="left" w:pos="720"/>
        </w:tabs>
        <w:rPr>
          <w:rFonts w:eastAsia="Times New Roman"/>
          <w:color w:val="000000" w:themeColor="text1"/>
          <w:lang w:bidi="ne-NP"/>
        </w:rPr>
      </w:pPr>
      <w:r w:rsidRPr="00696713">
        <w:rPr>
          <w:rFonts w:eastAsia="Times New Roman"/>
          <w:color w:val="000000" w:themeColor="text1"/>
          <w:lang w:bidi="ne-NP"/>
        </w:rPr>
        <w:t xml:space="preserve">Regulatory actions set to ensure optimal use: technology neutrality, spectrum </w:t>
      </w:r>
      <w:proofErr w:type="spellStart"/>
      <w:r w:rsidRPr="00696713">
        <w:rPr>
          <w:rFonts w:eastAsia="Times New Roman"/>
          <w:color w:val="000000" w:themeColor="text1"/>
          <w:lang w:bidi="ne-NP"/>
        </w:rPr>
        <w:t>refarming</w:t>
      </w:r>
      <w:proofErr w:type="spellEnd"/>
      <w:r w:rsidRPr="00696713">
        <w:rPr>
          <w:rFonts w:eastAsia="Times New Roman"/>
          <w:color w:val="000000" w:themeColor="text1"/>
          <w:lang w:bidi="ne-NP"/>
        </w:rPr>
        <w:t>, revoking of unused frequency.</w:t>
      </w:r>
    </w:p>
    <w:p w14:paraId="33863339" w14:textId="77777777" w:rsidR="00A211BB" w:rsidRPr="00696713" w:rsidRDefault="00A211BB" w:rsidP="00A211BB">
      <w:pPr>
        <w:tabs>
          <w:tab w:val="left" w:pos="720"/>
        </w:tabs>
        <w:jc w:val="both"/>
        <w:rPr>
          <w:rFonts w:eastAsiaTheme="minorHAnsi"/>
          <w:bCs/>
          <w:color w:val="000000" w:themeColor="text1"/>
        </w:rPr>
      </w:pPr>
    </w:p>
    <w:p w14:paraId="3E67EC72" w14:textId="77777777" w:rsidR="00A211BB" w:rsidRPr="00696713" w:rsidRDefault="00A211BB" w:rsidP="00A211BB">
      <w:pPr>
        <w:tabs>
          <w:tab w:val="left" w:pos="720"/>
        </w:tabs>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5:</w:t>
      </w:r>
    </w:p>
    <w:p w14:paraId="3313D07C" w14:textId="231EFC99" w:rsidR="00A211BB" w:rsidRPr="009909AB" w:rsidRDefault="00A211BB" w:rsidP="009909AB">
      <w:pPr>
        <w:tabs>
          <w:tab w:val="left" w:pos="720"/>
        </w:tabs>
        <w:jc w:val="both"/>
        <w:rPr>
          <w:rFonts w:eastAsiaTheme="minorHAnsi"/>
          <w:bCs/>
          <w:color w:val="000000" w:themeColor="text1"/>
          <w:lang w:bidi="fa-IR"/>
        </w:rPr>
      </w:pPr>
      <w:r w:rsidRPr="00696713">
        <w:rPr>
          <w:bCs/>
          <w:color w:val="000000" w:themeColor="text1"/>
          <w:lang w:bidi="fa-IR"/>
        </w:rPr>
        <w:t xml:space="preserve">In Nepal, the main priority of the spectrum outlook will be the expansion of the MBB services in remote and rural areas as well as the capacity enhancement in urban areas. Given the terrain of Nepal, spectrum for backhaul and redundancy will also be given importance. </w:t>
      </w:r>
    </w:p>
    <w:p w14:paraId="1A31F7C5" w14:textId="77777777" w:rsidR="00A211BB" w:rsidRPr="00696713" w:rsidRDefault="00A211BB" w:rsidP="00A211BB">
      <w:pPr>
        <w:tabs>
          <w:tab w:val="left" w:pos="720"/>
        </w:tabs>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6:</w:t>
      </w:r>
    </w:p>
    <w:p w14:paraId="09FB086D" w14:textId="77777777" w:rsidR="00A211BB" w:rsidRPr="00696713" w:rsidRDefault="00A211BB" w:rsidP="00A211BB">
      <w:pPr>
        <w:tabs>
          <w:tab w:val="left" w:pos="720"/>
        </w:tabs>
        <w:jc w:val="both"/>
        <w:rPr>
          <w:bCs/>
          <w:color w:val="000000" w:themeColor="text1"/>
        </w:rPr>
      </w:pPr>
      <w:r w:rsidRPr="00696713">
        <w:rPr>
          <w:bCs/>
          <w:color w:val="000000" w:themeColor="text1"/>
        </w:rPr>
        <w:t xml:space="preserve">Yes. Different aspects of pricing policy such as price determination (auction based, administrative), charging units (bandwidth, link based, and terminal based and/or regional/national level) and payment strategies should be included in the outlook. </w:t>
      </w:r>
    </w:p>
    <w:p w14:paraId="7E7EF87D" w14:textId="77777777" w:rsidR="00A211BB" w:rsidRPr="00696713" w:rsidRDefault="00A211BB" w:rsidP="00A211BB">
      <w:pPr>
        <w:tabs>
          <w:tab w:val="left" w:pos="720"/>
        </w:tabs>
        <w:jc w:val="both"/>
        <w:rPr>
          <w:bCs/>
          <w:color w:val="000000" w:themeColor="text1"/>
        </w:rPr>
      </w:pPr>
    </w:p>
    <w:p w14:paraId="680FCAC5" w14:textId="77777777" w:rsidR="00A211BB" w:rsidRPr="00696713" w:rsidRDefault="00A211BB" w:rsidP="00A211BB">
      <w:pPr>
        <w:tabs>
          <w:tab w:val="left" w:pos="720"/>
        </w:tabs>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7:</w:t>
      </w:r>
    </w:p>
    <w:p w14:paraId="40E2CF0B" w14:textId="77777777" w:rsidR="00A211BB" w:rsidRPr="00696713" w:rsidRDefault="00A211BB" w:rsidP="00A211BB">
      <w:pPr>
        <w:tabs>
          <w:tab w:val="left" w:pos="720"/>
        </w:tabs>
        <w:jc w:val="both"/>
        <w:rPr>
          <w:rFonts w:eastAsiaTheme="minorHAnsi"/>
          <w:bCs/>
          <w:color w:val="000000" w:themeColor="text1"/>
        </w:rPr>
      </w:pPr>
      <w:r w:rsidRPr="00696713">
        <w:rPr>
          <w:bCs/>
          <w:color w:val="000000" w:themeColor="text1"/>
        </w:rPr>
        <w:t>Certainly, focusing on spectrum utilization measurements would be beneficial for future spectrum management efforts. Such measurement will enable the stakeholders to find out the usage trends of different technologies and services in different frequency bands. Various questions such as whether to continue of shutdown a service, whether to assign more resources, whether to revoke spectrum from an operator etc. can have evidence-based solution through spectrum utilization measurements.</w:t>
      </w:r>
    </w:p>
    <w:p w14:paraId="582DACEA" w14:textId="77777777" w:rsidR="00A211BB" w:rsidRPr="00696713" w:rsidRDefault="00A211BB" w:rsidP="00A211BB">
      <w:pPr>
        <w:tabs>
          <w:tab w:val="left" w:pos="720"/>
        </w:tabs>
        <w:jc w:val="both"/>
        <w:rPr>
          <w:bCs/>
          <w:color w:val="000000" w:themeColor="text1"/>
        </w:rPr>
      </w:pPr>
    </w:p>
    <w:p w14:paraId="6B4F77A1" w14:textId="77777777" w:rsidR="00A211BB" w:rsidRPr="00696713" w:rsidRDefault="00A211BB" w:rsidP="00A211BB">
      <w:pPr>
        <w:tabs>
          <w:tab w:val="left" w:pos="720"/>
        </w:tabs>
        <w:spacing w:line="276" w:lineRule="auto"/>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8:</w:t>
      </w:r>
    </w:p>
    <w:p w14:paraId="62AD4788" w14:textId="77777777" w:rsidR="00A211BB" w:rsidRPr="00696713" w:rsidRDefault="00A211BB" w:rsidP="00A211BB">
      <w:pPr>
        <w:tabs>
          <w:tab w:val="left" w:pos="720"/>
        </w:tabs>
        <w:spacing w:line="276" w:lineRule="auto"/>
        <w:jc w:val="both"/>
        <w:rPr>
          <w:rFonts w:eastAsiaTheme="minorHAnsi"/>
          <w:bCs/>
          <w:color w:val="000000" w:themeColor="text1"/>
          <w:lang w:val="en" w:bidi="fa-IR"/>
        </w:rPr>
      </w:pPr>
      <w:r w:rsidRPr="00696713">
        <w:rPr>
          <w:bCs/>
          <w:color w:val="000000" w:themeColor="text1"/>
          <w:lang w:val="en" w:bidi="fa-IR"/>
        </w:rPr>
        <w:t>All Spectrum fees are collected on annual basis.</w:t>
      </w:r>
    </w:p>
    <w:p w14:paraId="2C9E29EA" w14:textId="77777777" w:rsidR="00A211BB" w:rsidRPr="00696713" w:rsidRDefault="00A211BB" w:rsidP="00090F2F">
      <w:pPr>
        <w:pStyle w:val="ListParagraph"/>
        <w:numPr>
          <w:ilvl w:val="0"/>
          <w:numId w:val="5"/>
        </w:numPr>
        <w:tabs>
          <w:tab w:val="left" w:pos="720"/>
        </w:tabs>
        <w:autoSpaceDE w:val="0"/>
        <w:autoSpaceDN w:val="0"/>
        <w:spacing w:line="276" w:lineRule="auto"/>
        <w:jc w:val="both"/>
        <w:rPr>
          <w:bCs/>
          <w:color w:val="000000" w:themeColor="text1"/>
          <w:lang w:val="en" w:bidi="fa-IR"/>
        </w:rPr>
      </w:pPr>
      <w:r w:rsidRPr="00696713">
        <w:rPr>
          <w:bCs/>
          <w:color w:val="000000" w:themeColor="text1"/>
          <w:lang w:val="en" w:bidi="fa-IR"/>
        </w:rPr>
        <w:t xml:space="preserve">Cellular spectrum fees are collected at an established amount (determined by auction or administration (for older assignments)). </w:t>
      </w:r>
    </w:p>
    <w:p w14:paraId="4ABAB300" w14:textId="77777777" w:rsidR="00A211BB" w:rsidRPr="00696713" w:rsidRDefault="00A211BB" w:rsidP="00090F2F">
      <w:pPr>
        <w:pStyle w:val="ListParagraph"/>
        <w:numPr>
          <w:ilvl w:val="0"/>
          <w:numId w:val="5"/>
        </w:numPr>
        <w:tabs>
          <w:tab w:val="left" w:pos="720"/>
        </w:tabs>
        <w:autoSpaceDE w:val="0"/>
        <w:autoSpaceDN w:val="0"/>
        <w:spacing w:line="276" w:lineRule="auto"/>
        <w:jc w:val="both"/>
        <w:rPr>
          <w:bCs/>
          <w:color w:val="000000" w:themeColor="text1"/>
          <w:lang w:val="en" w:bidi="fa-IR"/>
        </w:rPr>
      </w:pPr>
      <w:r w:rsidRPr="00696713">
        <w:rPr>
          <w:bCs/>
          <w:color w:val="000000" w:themeColor="text1"/>
          <w:lang w:val="en" w:bidi="fa-IR"/>
        </w:rPr>
        <w:t xml:space="preserve">Spectrum fees for satellite services are calculated on a terminal basis. </w:t>
      </w:r>
    </w:p>
    <w:p w14:paraId="7771DB4B" w14:textId="77777777" w:rsidR="00A211BB" w:rsidRPr="00696713" w:rsidRDefault="00A211BB" w:rsidP="00090F2F">
      <w:pPr>
        <w:pStyle w:val="ListParagraph"/>
        <w:numPr>
          <w:ilvl w:val="0"/>
          <w:numId w:val="5"/>
        </w:numPr>
        <w:tabs>
          <w:tab w:val="left" w:pos="720"/>
        </w:tabs>
        <w:autoSpaceDE w:val="0"/>
        <w:autoSpaceDN w:val="0"/>
        <w:spacing w:line="276" w:lineRule="auto"/>
        <w:jc w:val="both"/>
        <w:rPr>
          <w:bCs/>
          <w:color w:val="000000" w:themeColor="text1"/>
          <w:lang w:val="en" w:bidi="fa-IR"/>
        </w:rPr>
      </w:pPr>
      <w:r w:rsidRPr="00696713">
        <w:rPr>
          <w:bCs/>
          <w:color w:val="000000" w:themeColor="text1"/>
          <w:lang w:val="en" w:bidi="fa-IR"/>
        </w:rPr>
        <w:t>Spectrum fees are collected on link-by-link basis for fixed services.</w:t>
      </w:r>
    </w:p>
    <w:p w14:paraId="65F6B358" w14:textId="77777777" w:rsidR="00A211BB" w:rsidRPr="00696713" w:rsidRDefault="00A211BB" w:rsidP="00A211BB">
      <w:pPr>
        <w:tabs>
          <w:tab w:val="left" w:pos="720"/>
        </w:tabs>
        <w:spacing w:line="276" w:lineRule="auto"/>
        <w:jc w:val="both"/>
        <w:rPr>
          <w:bCs/>
          <w:color w:val="000000" w:themeColor="text1"/>
          <w:lang w:val="en" w:bidi="fa-IR"/>
        </w:rPr>
      </w:pPr>
      <w:r w:rsidRPr="00696713">
        <w:rPr>
          <w:bCs/>
          <w:color w:val="000000" w:themeColor="text1"/>
          <w:lang w:val="en" w:bidi="fa-IR"/>
        </w:rPr>
        <w:t xml:space="preserve">All spectrum fees are to be paid within three months of the commencement of the fiscal year or three months following spectrum assignment. </w:t>
      </w:r>
    </w:p>
    <w:p w14:paraId="444B34C6" w14:textId="77777777" w:rsidR="00A211BB" w:rsidRPr="00696713" w:rsidRDefault="00A211BB" w:rsidP="00A211BB">
      <w:pPr>
        <w:tabs>
          <w:tab w:val="left" w:pos="720"/>
        </w:tabs>
        <w:spacing w:line="276" w:lineRule="auto"/>
        <w:jc w:val="both"/>
        <w:rPr>
          <w:bCs/>
          <w:color w:val="000000" w:themeColor="text1"/>
          <w:lang w:val="en" w:bidi="fa-IR"/>
        </w:rPr>
      </w:pPr>
      <w:r w:rsidRPr="00696713">
        <w:rPr>
          <w:bCs/>
          <w:color w:val="000000" w:themeColor="text1"/>
          <w:lang w:val="en" w:bidi="fa-IR"/>
        </w:rPr>
        <w:t xml:space="preserve">Payment strategies should be included in spectrum outlook. </w:t>
      </w:r>
    </w:p>
    <w:p w14:paraId="143468CC" w14:textId="77777777" w:rsidR="00A211BB" w:rsidRPr="00696713" w:rsidRDefault="00A211BB" w:rsidP="00A211BB">
      <w:pPr>
        <w:tabs>
          <w:tab w:val="left" w:pos="720"/>
        </w:tabs>
        <w:spacing w:line="276" w:lineRule="auto"/>
        <w:jc w:val="both"/>
        <w:rPr>
          <w:bCs/>
          <w:color w:val="000000" w:themeColor="text1"/>
          <w:lang w:val="en" w:bidi="fa-IR"/>
        </w:rPr>
      </w:pPr>
    </w:p>
    <w:p w14:paraId="39A51DEC" w14:textId="77777777" w:rsidR="00A211BB" w:rsidRPr="00696713" w:rsidRDefault="00A211BB" w:rsidP="00A211BB">
      <w:pPr>
        <w:tabs>
          <w:tab w:val="left" w:pos="720"/>
        </w:tabs>
        <w:jc w:val="both"/>
        <w:rPr>
          <w:b/>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9:</w:t>
      </w:r>
    </w:p>
    <w:p w14:paraId="0E79A8F9" w14:textId="77777777" w:rsidR="00A211BB" w:rsidRPr="00696713" w:rsidRDefault="00A211BB" w:rsidP="00A211BB">
      <w:pPr>
        <w:tabs>
          <w:tab w:val="left" w:pos="720"/>
        </w:tabs>
        <w:jc w:val="both"/>
        <w:rPr>
          <w:bCs/>
          <w:color w:val="000000" w:themeColor="text1"/>
        </w:rPr>
      </w:pPr>
      <w:r w:rsidRPr="00696713">
        <w:rPr>
          <w:bCs/>
          <w:color w:val="000000" w:themeColor="text1"/>
        </w:rPr>
        <w:lastRenderedPageBreak/>
        <w:t xml:space="preserve">Under Study. </w:t>
      </w:r>
    </w:p>
    <w:p w14:paraId="6C5421CF" w14:textId="77777777" w:rsidR="00A211BB" w:rsidRPr="00696713" w:rsidRDefault="00A211BB" w:rsidP="00A211BB">
      <w:pPr>
        <w:tabs>
          <w:tab w:val="left" w:pos="720"/>
        </w:tabs>
        <w:spacing w:line="276" w:lineRule="auto"/>
        <w:jc w:val="both"/>
        <w:rPr>
          <w:b/>
          <w:bCs/>
          <w:color w:val="000000" w:themeColor="text1"/>
        </w:rPr>
      </w:pPr>
    </w:p>
    <w:p w14:paraId="72A1FBBB" w14:textId="77777777" w:rsidR="00A211BB" w:rsidRPr="00696713" w:rsidRDefault="00A211BB" w:rsidP="00A211BB">
      <w:pPr>
        <w:tabs>
          <w:tab w:val="left" w:pos="720"/>
        </w:tabs>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10:</w:t>
      </w:r>
    </w:p>
    <w:p w14:paraId="4B4326C0" w14:textId="77777777" w:rsidR="00A211BB" w:rsidRPr="00696713" w:rsidRDefault="00A211BB" w:rsidP="00A211BB">
      <w:pPr>
        <w:tabs>
          <w:tab w:val="left" w:pos="720"/>
        </w:tabs>
        <w:rPr>
          <w:color w:val="000000" w:themeColor="text1"/>
        </w:rPr>
      </w:pPr>
      <w:r w:rsidRPr="00696713">
        <w:rPr>
          <w:color w:val="000000" w:themeColor="text1"/>
        </w:rPr>
        <w:t xml:space="preserve"> N/A</w:t>
      </w:r>
    </w:p>
    <w:p w14:paraId="6A326A4A" w14:textId="77777777" w:rsidR="00A211BB" w:rsidRPr="00696713" w:rsidRDefault="00A211BB" w:rsidP="00A211BB">
      <w:pPr>
        <w:tabs>
          <w:tab w:val="left" w:pos="720"/>
        </w:tabs>
        <w:rPr>
          <w:color w:val="000000" w:themeColor="text1"/>
        </w:rPr>
      </w:pPr>
    </w:p>
    <w:p w14:paraId="2B249138" w14:textId="77777777" w:rsidR="00A211BB" w:rsidRPr="00696713" w:rsidRDefault="00A211BB" w:rsidP="00A211BB">
      <w:pPr>
        <w:tabs>
          <w:tab w:val="left" w:pos="720"/>
        </w:tabs>
        <w:spacing w:line="276" w:lineRule="auto"/>
        <w:jc w:val="both"/>
        <w:rPr>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11:</w:t>
      </w:r>
      <w:r w:rsidRPr="00696713">
        <w:rPr>
          <w:bCs/>
          <w:color w:val="000000" w:themeColor="text1"/>
        </w:rPr>
        <w:t xml:space="preserve"> </w:t>
      </w:r>
    </w:p>
    <w:p w14:paraId="34E3E03F" w14:textId="77777777" w:rsidR="00A211BB" w:rsidRPr="00696713" w:rsidRDefault="00A211BB" w:rsidP="00A211BB">
      <w:pPr>
        <w:tabs>
          <w:tab w:val="left" w:pos="720"/>
        </w:tabs>
        <w:spacing w:line="276" w:lineRule="auto"/>
        <w:jc w:val="both"/>
        <w:rPr>
          <w:bCs/>
          <w:color w:val="000000" w:themeColor="text1"/>
        </w:rPr>
      </w:pPr>
      <w:r w:rsidRPr="00696713">
        <w:rPr>
          <w:bCs/>
          <w:color w:val="000000" w:themeColor="text1"/>
        </w:rPr>
        <w:t xml:space="preserve">Any service/technology usage discontinuation should be covered in the spectrum outlook, and such shutdown should be logical for all stakeholders (consumers, </w:t>
      </w:r>
      <w:proofErr w:type="gramStart"/>
      <w:r w:rsidRPr="00696713">
        <w:rPr>
          <w:bCs/>
          <w:color w:val="000000" w:themeColor="text1"/>
        </w:rPr>
        <w:t>operators</w:t>
      </w:r>
      <w:proofErr w:type="gramEnd"/>
      <w:r w:rsidRPr="00696713">
        <w:rPr>
          <w:bCs/>
          <w:color w:val="000000" w:themeColor="text1"/>
        </w:rPr>
        <w:t xml:space="preserve"> and state/regulator). Technology shutdown ensures smooth transition of technologies, spectrum availability for new technologies, new opportunities for service providers, and advanced and secure services for customers. This process should be based on market readiness, ecosystem development, and trend analysis of the old technology and potential of spectrum reuse. Cooperation and consultation with stakeholders will ease the process of service/technology discontinuation.</w:t>
      </w:r>
    </w:p>
    <w:p w14:paraId="251E8EA1" w14:textId="77777777" w:rsidR="00A211BB" w:rsidRPr="00696713" w:rsidRDefault="00A211BB" w:rsidP="00A211BB">
      <w:pPr>
        <w:tabs>
          <w:tab w:val="left" w:pos="720"/>
        </w:tabs>
        <w:spacing w:line="276" w:lineRule="auto"/>
        <w:jc w:val="both"/>
        <w:rPr>
          <w:color w:val="000000" w:themeColor="text1"/>
        </w:rPr>
      </w:pPr>
    </w:p>
    <w:p w14:paraId="205283BE" w14:textId="77777777" w:rsidR="00A211BB" w:rsidRPr="00696713" w:rsidRDefault="00A211BB" w:rsidP="00A211BB">
      <w:pPr>
        <w:tabs>
          <w:tab w:val="left" w:pos="720"/>
        </w:tabs>
        <w:spacing w:line="276" w:lineRule="auto"/>
        <w:jc w:val="both"/>
        <w:rPr>
          <w:color w:val="000000" w:themeColor="text1"/>
        </w:rPr>
      </w:pPr>
      <w:r w:rsidRPr="00696713">
        <w:rPr>
          <w:color w:val="000000" w:themeColor="text1"/>
        </w:rPr>
        <w:t xml:space="preserve">Depending upon the evolution of current and future technologies, international practices, national spectrum usage trends and demand, spectrum </w:t>
      </w:r>
      <w:proofErr w:type="spellStart"/>
      <w:r w:rsidRPr="00696713">
        <w:rPr>
          <w:color w:val="000000" w:themeColor="text1"/>
        </w:rPr>
        <w:t>refarming</w:t>
      </w:r>
      <w:proofErr w:type="spellEnd"/>
      <w:r w:rsidRPr="00696713">
        <w:rPr>
          <w:color w:val="000000" w:themeColor="text1"/>
        </w:rPr>
        <w:t xml:space="preserve"> is done as and when required. </w:t>
      </w:r>
    </w:p>
    <w:p w14:paraId="1894CDEB" w14:textId="77777777" w:rsidR="00A211BB" w:rsidRPr="00696713" w:rsidRDefault="00A211BB" w:rsidP="00A211BB">
      <w:pPr>
        <w:tabs>
          <w:tab w:val="left" w:pos="720"/>
        </w:tabs>
        <w:spacing w:line="276" w:lineRule="auto"/>
        <w:jc w:val="both"/>
        <w:rPr>
          <w:bCs/>
          <w:color w:val="000000" w:themeColor="text1"/>
        </w:rPr>
      </w:pPr>
    </w:p>
    <w:p w14:paraId="1EDDBF52" w14:textId="77777777" w:rsidR="003D6F78" w:rsidRDefault="003D6F78" w:rsidP="00A211BB">
      <w:pPr>
        <w:tabs>
          <w:tab w:val="left" w:pos="720"/>
          <w:tab w:val="center" w:pos="4586"/>
        </w:tabs>
        <w:spacing w:line="276" w:lineRule="auto"/>
        <w:jc w:val="both"/>
        <w:rPr>
          <w:b/>
          <w:bCs/>
          <w:color w:val="000000" w:themeColor="text1"/>
          <w:rtl/>
        </w:rPr>
      </w:pPr>
    </w:p>
    <w:p w14:paraId="49B5B7F0" w14:textId="77777777" w:rsidR="003D6F78" w:rsidRDefault="003D6F78" w:rsidP="00A211BB">
      <w:pPr>
        <w:tabs>
          <w:tab w:val="left" w:pos="720"/>
          <w:tab w:val="center" w:pos="4586"/>
        </w:tabs>
        <w:spacing w:line="276" w:lineRule="auto"/>
        <w:jc w:val="both"/>
        <w:rPr>
          <w:b/>
          <w:bCs/>
          <w:color w:val="000000" w:themeColor="text1"/>
          <w:rtl/>
        </w:rPr>
      </w:pPr>
    </w:p>
    <w:p w14:paraId="1FAC6533" w14:textId="01919960" w:rsidR="00A211BB" w:rsidRPr="00696713" w:rsidRDefault="00A211BB" w:rsidP="00A211BB">
      <w:pPr>
        <w:tabs>
          <w:tab w:val="left" w:pos="720"/>
          <w:tab w:val="center" w:pos="4586"/>
        </w:tabs>
        <w:spacing w:line="276" w:lineRule="auto"/>
        <w:jc w:val="both"/>
        <w:rPr>
          <w:bCs/>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12:</w:t>
      </w:r>
      <w:r w:rsidRPr="00696713">
        <w:rPr>
          <w:bCs/>
          <w:color w:val="000000" w:themeColor="text1"/>
        </w:rPr>
        <w:tab/>
      </w:r>
    </w:p>
    <w:p w14:paraId="33B30B2D" w14:textId="77777777" w:rsidR="00A211BB" w:rsidRPr="00696713" w:rsidRDefault="00A211BB" w:rsidP="00A211BB">
      <w:pPr>
        <w:tabs>
          <w:tab w:val="left" w:pos="720"/>
        </w:tabs>
        <w:jc w:val="both"/>
        <w:rPr>
          <w:color w:val="000000" w:themeColor="text1"/>
        </w:rPr>
      </w:pPr>
      <w:r w:rsidRPr="00696713">
        <w:rPr>
          <w:color w:val="000000" w:themeColor="text1"/>
        </w:rPr>
        <w:t xml:space="preserve"> Yes. Technology neutrality allows service providers to deploy the technologies/services that best meet market demands and technological advancements.</w:t>
      </w:r>
    </w:p>
    <w:p w14:paraId="76C09948" w14:textId="77777777" w:rsidR="00A211BB" w:rsidRPr="00696713" w:rsidRDefault="00A211BB" w:rsidP="00A211BB">
      <w:pPr>
        <w:tabs>
          <w:tab w:val="left" w:pos="720"/>
        </w:tabs>
        <w:jc w:val="both"/>
        <w:rPr>
          <w:color w:val="000000" w:themeColor="text1"/>
        </w:rPr>
      </w:pPr>
      <w:r w:rsidRPr="00696713">
        <w:rPr>
          <w:color w:val="000000" w:themeColor="text1"/>
        </w:rPr>
        <w:t xml:space="preserve">Rollout obligation regarding coverage, capacity and quality can be part of technology neutrality. </w:t>
      </w:r>
    </w:p>
    <w:p w14:paraId="0F2D46A7" w14:textId="6DC80D77" w:rsidR="00A211BB" w:rsidRPr="00696713" w:rsidRDefault="00A211BB" w:rsidP="00A211BB">
      <w:pPr>
        <w:tabs>
          <w:tab w:val="left" w:pos="2805"/>
        </w:tabs>
        <w:rPr>
          <w:b/>
          <w:bCs/>
          <w:color w:val="000000" w:themeColor="text1"/>
        </w:rPr>
      </w:pPr>
    </w:p>
    <w:p w14:paraId="56FC34F5" w14:textId="77777777" w:rsidR="00A211BB" w:rsidRPr="00696713" w:rsidRDefault="00A211BB" w:rsidP="00A211BB">
      <w:pPr>
        <w:tabs>
          <w:tab w:val="left" w:pos="2805"/>
        </w:tabs>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13:</w:t>
      </w:r>
    </w:p>
    <w:p w14:paraId="24886F00" w14:textId="77777777" w:rsidR="00A211BB" w:rsidRPr="00696713" w:rsidRDefault="00A211BB" w:rsidP="00A211BB">
      <w:pPr>
        <w:tabs>
          <w:tab w:val="left" w:pos="2805"/>
        </w:tabs>
        <w:rPr>
          <w:color w:val="000000" w:themeColor="text1"/>
        </w:rPr>
      </w:pPr>
      <w:r w:rsidRPr="00696713">
        <w:rPr>
          <w:color w:val="000000" w:themeColor="text1"/>
        </w:rPr>
        <w:t xml:space="preserve"> The spectrum requirement forecast is done by analyzing and extrapolating the spectrum utilization and the demand of data services. However, there is no specific method to forecast spectrum requirement.  </w:t>
      </w:r>
    </w:p>
    <w:p w14:paraId="21171E3B" w14:textId="77777777" w:rsidR="00A211BB" w:rsidRPr="00696713" w:rsidRDefault="00A211BB" w:rsidP="00A211BB">
      <w:pPr>
        <w:tabs>
          <w:tab w:val="left" w:pos="2805"/>
        </w:tabs>
        <w:rPr>
          <w:color w:val="000000" w:themeColor="text1"/>
        </w:rPr>
      </w:pPr>
    </w:p>
    <w:p w14:paraId="0EEF7F00" w14:textId="77777777" w:rsidR="00A211BB" w:rsidRPr="00696713" w:rsidRDefault="00A211BB" w:rsidP="00A211BB">
      <w:pPr>
        <w:tabs>
          <w:tab w:val="left" w:pos="2805"/>
        </w:tabs>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14:</w:t>
      </w:r>
    </w:p>
    <w:p w14:paraId="14E7D402" w14:textId="77777777" w:rsidR="00A211BB" w:rsidRPr="00696713" w:rsidRDefault="00A211BB" w:rsidP="00A211BB">
      <w:pPr>
        <w:jc w:val="both"/>
        <w:rPr>
          <w:rFonts w:asciiTheme="majorBidi" w:hAnsiTheme="majorBidi" w:cstheme="majorBidi"/>
          <w:color w:val="000000" w:themeColor="text1"/>
          <w:sz w:val="28"/>
          <w:szCs w:val="28"/>
          <w:lang w:bidi="fa-IR"/>
        </w:rPr>
      </w:pPr>
      <w:r w:rsidRPr="00696713">
        <w:rPr>
          <w:color w:val="000000" w:themeColor="text1"/>
        </w:rPr>
        <w:t>N/A.</w:t>
      </w:r>
    </w:p>
    <w:p w14:paraId="1D8F5A7A" w14:textId="6D541282" w:rsidR="009909AB" w:rsidRDefault="009909AB" w:rsidP="00A211BB">
      <w:pPr>
        <w:tabs>
          <w:tab w:val="left" w:pos="2805"/>
        </w:tabs>
        <w:rPr>
          <w:rFonts w:asciiTheme="majorBidi" w:hAnsiTheme="majorBidi" w:cstheme="majorBidi"/>
          <w:color w:val="000000" w:themeColor="text1"/>
          <w:sz w:val="28"/>
          <w:szCs w:val="28"/>
          <w:rtl/>
          <w:lang w:bidi="fa-IR"/>
        </w:rPr>
      </w:pPr>
    </w:p>
    <w:p w14:paraId="4D56E3EF" w14:textId="5DC21AB9" w:rsidR="003D6F78" w:rsidRDefault="003D6F78" w:rsidP="00A211BB">
      <w:pPr>
        <w:tabs>
          <w:tab w:val="left" w:pos="2805"/>
        </w:tabs>
        <w:rPr>
          <w:rFonts w:asciiTheme="majorBidi" w:hAnsiTheme="majorBidi" w:cstheme="majorBidi"/>
          <w:color w:val="000000" w:themeColor="text1"/>
          <w:sz w:val="28"/>
          <w:szCs w:val="28"/>
          <w:rtl/>
          <w:lang w:bidi="fa-IR"/>
        </w:rPr>
      </w:pPr>
    </w:p>
    <w:p w14:paraId="7A881D52" w14:textId="7721973B" w:rsidR="003D6F78" w:rsidRDefault="003D6F78" w:rsidP="00A211BB">
      <w:pPr>
        <w:tabs>
          <w:tab w:val="left" w:pos="2805"/>
        </w:tabs>
        <w:rPr>
          <w:rFonts w:asciiTheme="majorBidi" w:hAnsiTheme="majorBidi" w:cstheme="majorBidi"/>
          <w:color w:val="000000" w:themeColor="text1"/>
          <w:sz w:val="28"/>
          <w:szCs w:val="28"/>
          <w:rtl/>
          <w:lang w:bidi="fa-IR"/>
        </w:rPr>
      </w:pPr>
    </w:p>
    <w:p w14:paraId="5EB3ACF1" w14:textId="60D4D14D" w:rsidR="003D6F78" w:rsidRDefault="003D6F78" w:rsidP="00A211BB">
      <w:pPr>
        <w:tabs>
          <w:tab w:val="left" w:pos="2805"/>
        </w:tabs>
        <w:rPr>
          <w:rFonts w:asciiTheme="majorBidi" w:hAnsiTheme="majorBidi" w:cstheme="majorBidi"/>
          <w:color w:val="000000" w:themeColor="text1"/>
          <w:sz w:val="28"/>
          <w:szCs w:val="28"/>
          <w:rtl/>
          <w:lang w:bidi="fa-IR"/>
        </w:rPr>
      </w:pPr>
    </w:p>
    <w:p w14:paraId="5F6E5C80" w14:textId="4A76ED57" w:rsidR="003D6F78" w:rsidRDefault="003D6F78" w:rsidP="00A211BB">
      <w:pPr>
        <w:tabs>
          <w:tab w:val="left" w:pos="2805"/>
        </w:tabs>
        <w:rPr>
          <w:rFonts w:asciiTheme="majorBidi" w:hAnsiTheme="majorBidi" w:cstheme="majorBidi"/>
          <w:color w:val="000000" w:themeColor="text1"/>
          <w:sz w:val="28"/>
          <w:szCs w:val="28"/>
          <w:rtl/>
          <w:lang w:bidi="fa-IR"/>
        </w:rPr>
      </w:pPr>
    </w:p>
    <w:p w14:paraId="4F7C07A5" w14:textId="1966F4A1" w:rsidR="003D6F78" w:rsidRDefault="003D6F78" w:rsidP="00A211BB">
      <w:pPr>
        <w:tabs>
          <w:tab w:val="left" w:pos="2805"/>
        </w:tabs>
        <w:rPr>
          <w:rFonts w:asciiTheme="majorBidi" w:hAnsiTheme="majorBidi" w:cstheme="majorBidi"/>
          <w:color w:val="000000" w:themeColor="text1"/>
          <w:sz w:val="28"/>
          <w:szCs w:val="28"/>
          <w:rtl/>
          <w:lang w:bidi="fa-IR"/>
        </w:rPr>
      </w:pPr>
    </w:p>
    <w:p w14:paraId="1DC3962A" w14:textId="4FDC39D0" w:rsidR="003D6F78" w:rsidRDefault="003D6F78" w:rsidP="00A211BB">
      <w:pPr>
        <w:tabs>
          <w:tab w:val="left" w:pos="2805"/>
        </w:tabs>
        <w:rPr>
          <w:rFonts w:asciiTheme="majorBidi" w:hAnsiTheme="majorBidi" w:cstheme="majorBidi"/>
          <w:color w:val="000000" w:themeColor="text1"/>
          <w:sz w:val="28"/>
          <w:szCs w:val="28"/>
          <w:rtl/>
          <w:lang w:bidi="fa-IR"/>
        </w:rPr>
      </w:pPr>
    </w:p>
    <w:p w14:paraId="4EA2B84E" w14:textId="2F93C44A" w:rsidR="003D6F78" w:rsidRDefault="003D6F78" w:rsidP="00A211BB">
      <w:pPr>
        <w:tabs>
          <w:tab w:val="left" w:pos="2805"/>
        </w:tabs>
        <w:rPr>
          <w:rFonts w:asciiTheme="majorBidi" w:hAnsiTheme="majorBidi" w:cstheme="majorBidi"/>
          <w:color w:val="000000" w:themeColor="text1"/>
          <w:sz w:val="28"/>
          <w:szCs w:val="28"/>
          <w:rtl/>
          <w:lang w:bidi="fa-IR"/>
        </w:rPr>
      </w:pPr>
    </w:p>
    <w:p w14:paraId="52DE2266" w14:textId="1AFEBFF1" w:rsidR="003D6F78" w:rsidRDefault="003D6F78" w:rsidP="00A211BB">
      <w:pPr>
        <w:tabs>
          <w:tab w:val="left" w:pos="2805"/>
        </w:tabs>
        <w:rPr>
          <w:rFonts w:asciiTheme="majorBidi" w:hAnsiTheme="majorBidi" w:cstheme="majorBidi"/>
          <w:color w:val="000000" w:themeColor="text1"/>
          <w:sz w:val="28"/>
          <w:szCs w:val="28"/>
          <w:rtl/>
          <w:lang w:bidi="fa-IR"/>
        </w:rPr>
      </w:pPr>
    </w:p>
    <w:p w14:paraId="3A163B72" w14:textId="7D03896E" w:rsidR="003D6F78" w:rsidRDefault="003D6F78" w:rsidP="00A211BB">
      <w:pPr>
        <w:tabs>
          <w:tab w:val="left" w:pos="2805"/>
        </w:tabs>
        <w:rPr>
          <w:rFonts w:asciiTheme="majorBidi" w:hAnsiTheme="majorBidi" w:cstheme="majorBidi"/>
          <w:color w:val="000000" w:themeColor="text1"/>
          <w:sz w:val="28"/>
          <w:szCs w:val="28"/>
          <w:rtl/>
          <w:lang w:bidi="fa-IR"/>
        </w:rPr>
      </w:pPr>
    </w:p>
    <w:p w14:paraId="0BBC4BF5" w14:textId="5C9F3E8F" w:rsidR="003D6F78" w:rsidRDefault="003D6F78" w:rsidP="00A211BB">
      <w:pPr>
        <w:tabs>
          <w:tab w:val="left" w:pos="2805"/>
        </w:tabs>
        <w:rPr>
          <w:rFonts w:asciiTheme="majorBidi" w:hAnsiTheme="majorBidi" w:cstheme="majorBidi"/>
          <w:color w:val="000000" w:themeColor="text1"/>
          <w:sz w:val="28"/>
          <w:szCs w:val="28"/>
          <w:rtl/>
          <w:lang w:bidi="fa-IR"/>
        </w:rPr>
      </w:pPr>
    </w:p>
    <w:p w14:paraId="642FD7C0" w14:textId="2164ADFA" w:rsidR="003D6F78" w:rsidRDefault="003D6F78" w:rsidP="00A211BB">
      <w:pPr>
        <w:tabs>
          <w:tab w:val="left" w:pos="2805"/>
        </w:tabs>
        <w:rPr>
          <w:rFonts w:asciiTheme="majorBidi" w:hAnsiTheme="majorBidi" w:cstheme="majorBidi"/>
          <w:color w:val="000000" w:themeColor="text1"/>
          <w:sz w:val="28"/>
          <w:szCs w:val="28"/>
          <w:rtl/>
          <w:lang w:bidi="fa-IR"/>
        </w:rPr>
      </w:pPr>
    </w:p>
    <w:p w14:paraId="2E732504" w14:textId="0D70FF28" w:rsidR="003D6F78" w:rsidRDefault="003D6F78" w:rsidP="00A211BB">
      <w:pPr>
        <w:tabs>
          <w:tab w:val="left" w:pos="2805"/>
        </w:tabs>
        <w:rPr>
          <w:rFonts w:asciiTheme="majorBidi" w:hAnsiTheme="majorBidi" w:cstheme="majorBidi"/>
          <w:color w:val="000000" w:themeColor="text1"/>
          <w:sz w:val="28"/>
          <w:szCs w:val="28"/>
          <w:rtl/>
          <w:lang w:bidi="fa-IR"/>
        </w:rPr>
      </w:pPr>
    </w:p>
    <w:p w14:paraId="42F95D06" w14:textId="5B8F2769" w:rsidR="003D6F78" w:rsidRDefault="003D6F78" w:rsidP="00A211BB">
      <w:pPr>
        <w:tabs>
          <w:tab w:val="left" w:pos="2805"/>
        </w:tabs>
        <w:rPr>
          <w:rFonts w:asciiTheme="majorBidi" w:hAnsiTheme="majorBidi" w:cstheme="majorBidi"/>
          <w:color w:val="000000" w:themeColor="text1"/>
          <w:sz w:val="28"/>
          <w:szCs w:val="28"/>
          <w:rtl/>
          <w:lang w:bidi="fa-IR"/>
        </w:rPr>
      </w:pPr>
    </w:p>
    <w:p w14:paraId="1DE7C508" w14:textId="77777777" w:rsidR="003D6F78" w:rsidRDefault="003D6F78" w:rsidP="00A211BB">
      <w:pPr>
        <w:tabs>
          <w:tab w:val="left" w:pos="2805"/>
        </w:tabs>
        <w:rPr>
          <w:rFonts w:asciiTheme="majorBidi" w:hAnsiTheme="majorBidi" w:cstheme="majorBidi"/>
          <w:color w:val="000000" w:themeColor="text1"/>
          <w:sz w:val="28"/>
          <w:szCs w:val="28"/>
          <w:lang w:bidi="fa-IR"/>
        </w:rPr>
      </w:pPr>
    </w:p>
    <w:p w14:paraId="4F7FA796" w14:textId="6780329E" w:rsidR="0042417F" w:rsidRDefault="0042417F" w:rsidP="00A211BB">
      <w:pPr>
        <w:tabs>
          <w:tab w:val="left" w:pos="2805"/>
        </w:tabs>
        <w:rPr>
          <w:color w:val="000000" w:themeColor="text1"/>
          <w:lang w:bidi="fa-IR"/>
        </w:rPr>
      </w:pPr>
    </w:p>
    <w:p w14:paraId="3C22D0EF" w14:textId="77777777" w:rsidR="0042417F" w:rsidRPr="0042417F" w:rsidRDefault="0042417F" w:rsidP="00A211BB">
      <w:pPr>
        <w:tabs>
          <w:tab w:val="left" w:pos="2805"/>
        </w:tabs>
        <w:rPr>
          <w:color w:val="000000" w:themeColor="text1"/>
        </w:rPr>
      </w:pPr>
    </w:p>
    <w:p w14:paraId="79066489" w14:textId="686A78ED" w:rsidR="00A211BB" w:rsidRDefault="00E640C2" w:rsidP="00183E19">
      <w:pPr>
        <w:pStyle w:val="Heading3"/>
      </w:pPr>
      <w:bookmarkStart w:id="147" w:name="_Toc207186524"/>
      <w:r>
        <w:t>7</w:t>
      </w:r>
      <w:r w:rsidR="003F10C8">
        <w:t>-2-5</w:t>
      </w:r>
      <w:r w:rsidR="00853475">
        <w:t xml:space="preserve">- </w:t>
      </w:r>
      <w:r w:rsidR="00853475" w:rsidRPr="00696713">
        <w:t>India</w:t>
      </w:r>
      <w:r>
        <w:t>:</w:t>
      </w:r>
      <w:bookmarkEnd w:id="147"/>
    </w:p>
    <w:p w14:paraId="57ADFB08" w14:textId="77777777" w:rsidR="00A1073B" w:rsidRPr="00A1073B" w:rsidRDefault="00A1073B" w:rsidP="00A1073B"/>
    <w:p w14:paraId="054BD47C" w14:textId="77777777" w:rsidR="00A211BB" w:rsidRPr="00696713" w:rsidRDefault="00A211BB" w:rsidP="00A211BB">
      <w:pPr>
        <w:tabs>
          <w:tab w:val="left" w:pos="2805"/>
        </w:tabs>
        <w:rPr>
          <w:b/>
          <w:bCs/>
          <w:color w:val="000000" w:themeColor="text1"/>
        </w:rPr>
      </w:pPr>
      <w:r w:rsidRPr="00696713">
        <w:rPr>
          <w:b/>
          <w:bCs/>
          <w:color w:val="000000" w:themeColor="text1"/>
        </w:rPr>
        <w:t>Answer1:</w:t>
      </w:r>
    </w:p>
    <w:p w14:paraId="49233E23" w14:textId="77777777" w:rsidR="00A211BB" w:rsidRPr="00696713" w:rsidRDefault="00A211BB" w:rsidP="00090F2F">
      <w:pPr>
        <w:pStyle w:val="ListParagraph"/>
        <w:numPr>
          <w:ilvl w:val="0"/>
          <w:numId w:val="6"/>
        </w:numPr>
        <w:autoSpaceDE w:val="0"/>
        <w:autoSpaceDN w:val="0"/>
        <w:spacing w:line="276" w:lineRule="auto"/>
        <w:jc w:val="both"/>
        <w:rPr>
          <w:rFonts w:eastAsia="Times New Roman"/>
          <w:color w:val="000000" w:themeColor="text1"/>
        </w:rPr>
      </w:pPr>
      <w:r w:rsidRPr="00696713">
        <w:rPr>
          <w:rFonts w:eastAsia="Times New Roman"/>
          <w:bCs/>
          <w:color w:val="000000" w:themeColor="text1"/>
        </w:rPr>
        <w:t>The spectrum outlook is</w:t>
      </w:r>
      <w:r w:rsidRPr="00696713">
        <w:rPr>
          <w:rFonts w:eastAsia="Times New Roman"/>
          <w:b/>
          <w:color w:val="000000" w:themeColor="text1"/>
        </w:rPr>
        <w:t xml:space="preserve"> </w:t>
      </w:r>
      <w:r w:rsidRPr="00696713">
        <w:rPr>
          <w:rFonts w:eastAsia="Times New Roman"/>
          <w:color w:val="000000" w:themeColor="text1"/>
        </w:rPr>
        <w:t xml:space="preserve">broadly guided by the National Frequency Allocation Plan (NFAP), which is published by Department of Telecommunications (DoT), Government of India after every World Radiocommunication Conference (WRC). Latest available NFAP is of 2022, and can be accessed from the following URL: </w:t>
      </w:r>
    </w:p>
    <w:p w14:paraId="68139B2E" w14:textId="77777777" w:rsidR="00A211BB" w:rsidRPr="00696713" w:rsidRDefault="0051529B" w:rsidP="00A211BB">
      <w:pPr>
        <w:spacing w:line="276" w:lineRule="auto"/>
        <w:jc w:val="both"/>
        <w:rPr>
          <w:rFonts w:eastAsia="Times New Roman"/>
          <w:color w:val="000000" w:themeColor="text1"/>
        </w:rPr>
      </w:pPr>
      <w:hyperlink r:id="rId24" w:history="1">
        <w:r w:rsidR="00A211BB" w:rsidRPr="00696713">
          <w:rPr>
            <w:rStyle w:val="Hyperlink"/>
            <w:rFonts w:eastAsia="Times New Roman"/>
            <w:color w:val="000000" w:themeColor="text1"/>
          </w:rPr>
          <w:t>https://dot.gov.in/sites/default/files/NFAP%202022%20Document%20for%20e-release.pdf</w:t>
        </w:r>
      </w:hyperlink>
      <w:r w:rsidR="00A211BB" w:rsidRPr="00696713">
        <w:rPr>
          <w:rFonts w:eastAsia="Times New Roman"/>
          <w:color w:val="000000" w:themeColor="text1"/>
        </w:rPr>
        <w:t xml:space="preserve">  </w:t>
      </w:r>
    </w:p>
    <w:p w14:paraId="53352514" w14:textId="77777777" w:rsidR="00A211BB" w:rsidRPr="00696713" w:rsidRDefault="00A211BB" w:rsidP="00A211BB">
      <w:pPr>
        <w:spacing w:line="276" w:lineRule="auto"/>
        <w:jc w:val="both"/>
        <w:rPr>
          <w:rFonts w:eastAsia="Times New Roman"/>
          <w:color w:val="000000" w:themeColor="text1"/>
        </w:rPr>
      </w:pPr>
    </w:p>
    <w:p w14:paraId="38DC4349" w14:textId="14195C17" w:rsidR="00A211BB" w:rsidRPr="00696713" w:rsidRDefault="00A211BB" w:rsidP="00A211BB">
      <w:pPr>
        <w:spacing w:line="276" w:lineRule="auto"/>
        <w:jc w:val="both"/>
        <w:rPr>
          <w:rFonts w:eastAsia="Times New Roman"/>
          <w:color w:val="000000" w:themeColor="text1"/>
        </w:rPr>
      </w:pPr>
      <w:r w:rsidRPr="00696713">
        <w:rPr>
          <w:rFonts w:eastAsia="Times New Roman"/>
          <w:color w:val="000000" w:themeColor="text1"/>
        </w:rPr>
        <w:t xml:space="preserve">We are in the process </w:t>
      </w:r>
      <w:r w:rsidR="00853475" w:rsidRPr="00696713">
        <w:rPr>
          <w:rFonts w:eastAsia="Times New Roman"/>
          <w:color w:val="000000" w:themeColor="text1"/>
        </w:rPr>
        <w:t>of developing</w:t>
      </w:r>
      <w:r w:rsidRPr="00696713">
        <w:rPr>
          <w:rFonts w:eastAsia="Times New Roman"/>
          <w:color w:val="000000" w:themeColor="text1"/>
        </w:rPr>
        <w:t xml:space="preserve"> an outlook, which is expected to be completed by the end of 2024. </w:t>
      </w:r>
    </w:p>
    <w:p w14:paraId="750E2B3F" w14:textId="77777777" w:rsidR="00A211BB" w:rsidRPr="00696713" w:rsidRDefault="00A211BB" w:rsidP="00090F2F">
      <w:pPr>
        <w:pStyle w:val="ListParagraph"/>
        <w:numPr>
          <w:ilvl w:val="0"/>
          <w:numId w:val="6"/>
        </w:numPr>
        <w:autoSpaceDE w:val="0"/>
        <w:autoSpaceDN w:val="0"/>
        <w:spacing w:line="276" w:lineRule="auto"/>
        <w:jc w:val="both"/>
        <w:rPr>
          <w:rFonts w:eastAsia="Times New Roman"/>
          <w:color w:val="000000" w:themeColor="text1"/>
        </w:rPr>
      </w:pPr>
      <w:r w:rsidRPr="00696713">
        <w:rPr>
          <w:rFonts w:eastAsia="Times New Roman"/>
          <w:color w:val="000000" w:themeColor="text1"/>
        </w:rPr>
        <w:t>Not applicable.</w:t>
      </w:r>
    </w:p>
    <w:p w14:paraId="3B9E0706" w14:textId="77777777" w:rsidR="00A211BB" w:rsidRPr="00696713" w:rsidRDefault="00A211BB" w:rsidP="00A211BB">
      <w:pPr>
        <w:spacing w:line="276" w:lineRule="auto"/>
        <w:jc w:val="both"/>
        <w:rPr>
          <w:rFonts w:eastAsia="Times New Roman"/>
          <w:color w:val="000000" w:themeColor="text1"/>
        </w:rPr>
      </w:pPr>
    </w:p>
    <w:p w14:paraId="388043D4" w14:textId="77777777" w:rsidR="00A211BB" w:rsidRPr="00696713" w:rsidRDefault="00A211BB" w:rsidP="00A211BB">
      <w:pPr>
        <w:tabs>
          <w:tab w:val="left" w:pos="2805"/>
        </w:tabs>
        <w:rPr>
          <w:b/>
          <w:bCs/>
          <w:color w:val="000000" w:themeColor="text1"/>
        </w:rPr>
      </w:pPr>
      <w:r w:rsidRPr="00696713">
        <w:rPr>
          <w:b/>
          <w:bCs/>
          <w:color w:val="000000" w:themeColor="text1"/>
        </w:rPr>
        <w:t>Answer2:</w:t>
      </w:r>
    </w:p>
    <w:tbl>
      <w:tblPr>
        <w:tblStyle w:val="TableGrid"/>
        <w:tblW w:w="0" w:type="auto"/>
        <w:tblInd w:w="108" w:type="dxa"/>
        <w:tblLayout w:type="fixed"/>
        <w:tblLook w:val="04A0" w:firstRow="1" w:lastRow="0" w:firstColumn="1" w:lastColumn="0" w:noHBand="0" w:noVBand="1"/>
      </w:tblPr>
      <w:tblGrid>
        <w:gridCol w:w="1843"/>
        <w:gridCol w:w="3405"/>
        <w:gridCol w:w="2321"/>
        <w:gridCol w:w="1712"/>
      </w:tblGrid>
      <w:tr w:rsidR="00A211BB" w:rsidRPr="00696713" w14:paraId="7F45FDB0" w14:textId="77777777" w:rsidTr="00724530">
        <w:tc>
          <w:tcPr>
            <w:tcW w:w="1843" w:type="dxa"/>
          </w:tcPr>
          <w:p w14:paraId="2BB6DCE8"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Spectrum attribution category</w:t>
            </w:r>
          </w:p>
        </w:tc>
        <w:tc>
          <w:tcPr>
            <w:tcW w:w="3405" w:type="dxa"/>
          </w:tcPr>
          <w:p w14:paraId="21456F4C"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(Private sector)</w:t>
            </w:r>
          </w:p>
        </w:tc>
        <w:tc>
          <w:tcPr>
            <w:tcW w:w="2321" w:type="dxa"/>
          </w:tcPr>
          <w:p w14:paraId="7FCB873B"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(Public sector)</w:t>
            </w:r>
          </w:p>
        </w:tc>
        <w:tc>
          <w:tcPr>
            <w:tcW w:w="1712" w:type="dxa"/>
          </w:tcPr>
          <w:p w14:paraId="3E0FCD5B"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Major uses</w:t>
            </w:r>
          </w:p>
        </w:tc>
      </w:tr>
      <w:tr w:rsidR="00A211BB" w:rsidRPr="00696713" w14:paraId="463F0DEC" w14:textId="77777777" w:rsidTr="00724530">
        <w:tc>
          <w:tcPr>
            <w:tcW w:w="1843" w:type="dxa"/>
          </w:tcPr>
          <w:p w14:paraId="3B223CC7"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Administratively assigned</w:t>
            </w:r>
          </w:p>
        </w:tc>
        <w:tc>
          <w:tcPr>
            <w:tcW w:w="7438" w:type="dxa"/>
            <w:gridSpan w:val="3"/>
          </w:tcPr>
          <w:p w14:paraId="2B82713D"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eastAsia="Times New Roman" w:hAnsi="Times New Roman"/>
                <w:color w:val="000000" w:themeColor="text1"/>
                <w:sz w:val="24"/>
                <w:szCs w:val="24"/>
              </w:rPr>
              <w:t>All frequency bands except IMT bands</w:t>
            </w:r>
          </w:p>
        </w:tc>
      </w:tr>
      <w:tr w:rsidR="00A211BB" w:rsidRPr="00696713" w14:paraId="07A0AA83" w14:textId="77777777" w:rsidTr="00724530">
        <w:tc>
          <w:tcPr>
            <w:tcW w:w="1843" w:type="dxa"/>
          </w:tcPr>
          <w:p w14:paraId="7C05EBA0"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Assigned through auction (market based)</w:t>
            </w:r>
          </w:p>
        </w:tc>
        <w:tc>
          <w:tcPr>
            <w:tcW w:w="7438" w:type="dxa"/>
            <w:gridSpan w:val="3"/>
            <w:vAlign w:val="center"/>
          </w:tcPr>
          <w:p w14:paraId="0A2D519D" w14:textId="77777777" w:rsidR="00A211BB" w:rsidRPr="00696713" w:rsidRDefault="00A211BB" w:rsidP="00724530">
            <w:pPr>
              <w:pStyle w:val="HTMLPreformatted"/>
              <w:rPr>
                <w:rFonts w:ascii="Times New Roman" w:eastAsia="Times New Roman" w:hAnsi="Times New Roman"/>
                <w:color w:val="000000" w:themeColor="text1"/>
                <w:sz w:val="24"/>
                <w:szCs w:val="24"/>
              </w:rPr>
            </w:pPr>
            <w:r w:rsidRPr="00696713">
              <w:rPr>
                <w:rFonts w:ascii="Times New Roman" w:eastAsia="Times New Roman" w:hAnsi="Times New Roman"/>
                <w:color w:val="000000" w:themeColor="text1"/>
                <w:sz w:val="24"/>
                <w:szCs w:val="24"/>
              </w:rPr>
              <w:t xml:space="preserve">All the IMT Spectrum (refer footnote IND 16 of NFAP 2022 (Link: </w:t>
            </w:r>
            <w:hyperlink r:id="rId25" w:history="1">
              <w:r w:rsidRPr="00696713">
                <w:rPr>
                  <w:rStyle w:val="Hyperlink"/>
                  <w:rFonts w:ascii="Times New Roman" w:eastAsia="Times New Roman" w:hAnsi="Times New Roman"/>
                  <w:color w:val="000000" w:themeColor="text1"/>
                  <w:sz w:val="24"/>
                  <w:szCs w:val="24"/>
                </w:rPr>
                <w:t>https://dot.gov.in/sites/default/files/NFAP%202022%20Document%20for%20e-release.pdf</w:t>
              </w:r>
            </w:hyperlink>
            <w:r w:rsidRPr="00696713">
              <w:rPr>
                <w:rFonts w:ascii="Times New Roman" w:eastAsia="Times New Roman" w:hAnsi="Times New Roman"/>
                <w:iCs/>
                <w:color w:val="000000" w:themeColor="text1"/>
                <w:sz w:val="24"/>
                <w:szCs w:val="24"/>
              </w:rPr>
              <w:t>)</w:t>
            </w:r>
          </w:p>
        </w:tc>
      </w:tr>
      <w:tr w:rsidR="00A211BB" w:rsidRPr="00696713" w14:paraId="38146145" w14:textId="77777777" w:rsidTr="00724530">
        <w:tc>
          <w:tcPr>
            <w:tcW w:w="1843" w:type="dxa"/>
          </w:tcPr>
          <w:p w14:paraId="39BA1917"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License exempt</w:t>
            </w:r>
          </w:p>
        </w:tc>
        <w:tc>
          <w:tcPr>
            <w:tcW w:w="7438" w:type="dxa"/>
            <w:gridSpan w:val="3"/>
          </w:tcPr>
          <w:p w14:paraId="3361555B"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eastAsia="Times New Roman" w:hAnsi="Times New Roman"/>
                <w:color w:val="000000" w:themeColor="text1"/>
                <w:sz w:val="24"/>
                <w:szCs w:val="24"/>
              </w:rPr>
              <w:t xml:space="preserve">Refer National Frequency Allocation Plan 2022 (Link: </w:t>
            </w:r>
            <w:hyperlink r:id="rId26" w:history="1">
              <w:r w:rsidRPr="00696713">
                <w:rPr>
                  <w:rStyle w:val="Hyperlink"/>
                  <w:rFonts w:ascii="Times New Roman" w:eastAsia="Times New Roman" w:hAnsi="Times New Roman"/>
                  <w:color w:val="000000" w:themeColor="text1"/>
                  <w:sz w:val="24"/>
                  <w:szCs w:val="24"/>
                </w:rPr>
                <w:t>https://dot.gov.in/sites/default/files/NFAP%202022%20Document%20for%20e-release.pdf</w:t>
              </w:r>
            </w:hyperlink>
            <w:r w:rsidRPr="00696713">
              <w:rPr>
                <w:rFonts w:ascii="Times New Roman" w:eastAsia="Times New Roman" w:hAnsi="Times New Roman"/>
                <w:color w:val="000000" w:themeColor="text1"/>
                <w:sz w:val="24"/>
                <w:szCs w:val="24"/>
              </w:rPr>
              <w:t xml:space="preserve"> )</w:t>
            </w:r>
          </w:p>
        </w:tc>
      </w:tr>
      <w:tr w:rsidR="00A211BB" w:rsidRPr="00696713" w14:paraId="18EADA38" w14:textId="77777777" w:rsidTr="00724530">
        <w:tc>
          <w:tcPr>
            <w:tcW w:w="1843" w:type="dxa"/>
          </w:tcPr>
          <w:p w14:paraId="00E46C69"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Other</w:t>
            </w:r>
          </w:p>
        </w:tc>
        <w:tc>
          <w:tcPr>
            <w:tcW w:w="7438" w:type="dxa"/>
            <w:gridSpan w:val="3"/>
          </w:tcPr>
          <w:p w14:paraId="561FB18A"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eastAsia="Times New Roman" w:hAnsi="Times New Roman"/>
                <w:color w:val="000000" w:themeColor="text1"/>
                <w:sz w:val="24"/>
                <w:szCs w:val="24"/>
              </w:rPr>
              <w:t>No comments</w:t>
            </w:r>
          </w:p>
        </w:tc>
      </w:tr>
    </w:tbl>
    <w:p w14:paraId="04C2688B" w14:textId="77777777" w:rsidR="00A211BB" w:rsidRPr="00696713" w:rsidRDefault="00A211BB" w:rsidP="00A211BB">
      <w:pPr>
        <w:tabs>
          <w:tab w:val="left" w:pos="2805"/>
        </w:tabs>
        <w:rPr>
          <w:b/>
          <w:bCs/>
          <w:color w:val="000000" w:themeColor="text1"/>
        </w:rPr>
      </w:pPr>
    </w:p>
    <w:p w14:paraId="313159F0" w14:textId="77777777" w:rsidR="00A211BB" w:rsidRPr="00696713" w:rsidRDefault="00A211BB" w:rsidP="00A211BB">
      <w:pPr>
        <w:tabs>
          <w:tab w:val="left" w:pos="2805"/>
        </w:tabs>
        <w:rPr>
          <w:b/>
          <w:bCs/>
          <w:color w:val="000000" w:themeColor="text1"/>
        </w:rPr>
      </w:pPr>
      <w:r w:rsidRPr="00696713">
        <w:rPr>
          <w:b/>
          <w:bCs/>
          <w:color w:val="000000" w:themeColor="text1"/>
        </w:rPr>
        <w:t>Answer3:</w:t>
      </w:r>
    </w:p>
    <w:p w14:paraId="4D5423EE" w14:textId="77777777" w:rsidR="00A211BB" w:rsidRPr="00696713" w:rsidRDefault="00A211BB" w:rsidP="00A211BB">
      <w:pPr>
        <w:contextualSpacing/>
        <w:jc w:val="both"/>
        <w:rPr>
          <w:rFonts w:eastAsia="Times New Roman"/>
          <w:color w:val="000000" w:themeColor="text1"/>
        </w:rPr>
      </w:pPr>
      <w:r w:rsidRPr="00696713">
        <w:rPr>
          <w:rFonts w:eastAsia="Times New Roman"/>
          <w:color w:val="000000" w:themeColor="text1"/>
        </w:rPr>
        <w:t xml:space="preserve">The Telecom Regulatory Authority of India (TRAI) is responsible for ensuring the efficient and sustainable availability of spectrum for future telecommunications needs. Its obligations include advising the government on spectrum allocation, planning for future technologies like 5G, 6G, and IoT, and setting guidelines for spectrum auctions. TRAI also works on spectrum </w:t>
      </w:r>
      <w:proofErr w:type="spellStart"/>
      <w:r w:rsidRPr="00696713">
        <w:rPr>
          <w:rFonts w:eastAsia="Times New Roman"/>
          <w:color w:val="000000" w:themeColor="text1"/>
        </w:rPr>
        <w:t>refarming</w:t>
      </w:r>
      <w:proofErr w:type="spellEnd"/>
      <w:r w:rsidRPr="00696713">
        <w:rPr>
          <w:rFonts w:eastAsia="Times New Roman"/>
          <w:color w:val="000000" w:themeColor="text1"/>
        </w:rPr>
        <w:t>, reallocating underutilized spectrum from older technologies to newer ones, and promotes spectrum sharing to improve efficiency. Additionally, it ensures that India's spectrum policies align with global standards to facilitate the adoption of cutting-edge technologies. It regularly engages with the stakeholders to make recommendations to the Government. These efforts are crucial to meet the growing demand for data and telecom services while supporting technological innovation.</w:t>
      </w:r>
    </w:p>
    <w:p w14:paraId="2FF32FD6" w14:textId="77777777" w:rsidR="00A211BB" w:rsidRPr="00696713" w:rsidRDefault="00A211BB" w:rsidP="00A211BB">
      <w:pPr>
        <w:contextualSpacing/>
        <w:jc w:val="both"/>
        <w:rPr>
          <w:rFonts w:eastAsia="Times New Roman"/>
          <w:color w:val="000000" w:themeColor="text1"/>
        </w:rPr>
      </w:pPr>
    </w:p>
    <w:p w14:paraId="1F7EFE6F" w14:textId="77777777" w:rsidR="00A211BB" w:rsidRPr="00696713" w:rsidRDefault="00A211BB" w:rsidP="00A211BB">
      <w:pPr>
        <w:contextualSpacing/>
        <w:jc w:val="both"/>
        <w:rPr>
          <w:rFonts w:eastAsia="Times New Roman"/>
          <w:color w:val="000000" w:themeColor="text1"/>
        </w:rPr>
      </w:pPr>
      <w:r w:rsidRPr="00696713">
        <w:rPr>
          <w:rFonts w:eastAsia="Times New Roman"/>
          <w:color w:val="000000" w:themeColor="text1"/>
        </w:rPr>
        <w:t xml:space="preserve">The Wireless Planning and Coordination Wing of the Department of Telecommunications manages the spectrum. There is a Standing Committee on Spectrum Management. At the major </w:t>
      </w:r>
      <w:r w:rsidRPr="00696713">
        <w:rPr>
          <w:rFonts w:eastAsia="Times New Roman"/>
          <w:color w:val="000000" w:themeColor="text1"/>
        </w:rPr>
        <w:lastRenderedPageBreak/>
        <w:t xml:space="preserve">policy level, the Government is guided by the highest level of Government such as Committee of Secretaries &amp; Cabinet.  </w:t>
      </w:r>
    </w:p>
    <w:p w14:paraId="65F3AC0F" w14:textId="37C0527D" w:rsidR="00A211BB" w:rsidRDefault="00A211BB" w:rsidP="00A211BB">
      <w:pPr>
        <w:tabs>
          <w:tab w:val="left" w:pos="2805"/>
        </w:tabs>
        <w:rPr>
          <w:b/>
          <w:bCs/>
          <w:color w:val="000000" w:themeColor="text1"/>
        </w:rPr>
      </w:pPr>
    </w:p>
    <w:p w14:paraId="682946AC" w14:textId="77777777" w:rsidR="002335AD" w:rsidRPr="00696713" w:rsidRDefault="002335AD" w:rsidP="00A211BB">
      <w:pPr>
        <w:tabs>
          <w:tab w:val="left" w:pos="2805"/>
        </w:tabs>
        <w:rPr>
          <w:b/>
          <w:bCs/>
          <w:color w:val="000000" w:themeColor="text1"/>
        </w:rPr>
      </w:pPr>
    </w:p>
    <w:p w14:paraId="501C9D15" w14:textId="77777777" w:rsidR="00A211BB" w:rsidRPr="00696713" w:rsidRDefault="00A211BB" w:rsidP="00A211BB">
      <w:pPr>
        <w:tabs>
          <w:tab w:val="left" w:pos="2805"/>
        </w:tabs>
        <w:rPr>
          <w:b/>
          <w:bCs/>
          <w:color w:val="000000" w:themeColor="text1"/>
        </w:rPr>
      </w:pPr>
      <w:r w:rsidRPr="00696713">
        <w:rPr>
          <w:b/>
          <w:bCs/>
          <w:color w:val="000000" w:themeColor="text1"/>
        </w:rPr>
        <w:t>Answer4:</w:t>
      </w:r>
    </w:p>
    <w:p w14:paraId="74C2FC1A" w14:textId="77777777" w:rsidR="00A211BB" w:rsidRPr="00696713" w:rsidRDefault="00A211BB" w:rsidP="00A211BB">
      <w:pPr>
        <w:tabs>
          <w:tab w:val="left" w:pos="2805"/>
        </w:tabs>
        <w:rPr>
          <w:b/>
          <w:bCs/>
          <w:color w:val="000000" w:themeColor="text1"/>
        </w:rPr>
      </w:pPr>
      <w:r w:rsidRPr="00696713">
        <w:rPr>
          <w:rFonts w:eastAsia="Times New Roman"/>
          <w:color w:val="000000" w:themeColor="text1"/>
        </w:rPr>
        <w:t>Yes.</w:t>
      </w:r>
      <w:r w:rsidRPr="00696713">
        <w:rPr>
          <w:rFonts w:eastAsia="Times New Roman"/>
          <w:i/>
          <w:color w:val="000000" w:themeColor="text1"/>
        </w:rPr>
        <w:t xml:space="preserve"> </w:t>
      </w:r>
    </w:p>
    <w:p w14:paraId="774E6A9A" w14:textId="77777777" w:rsidR="00A211BB" w:rsidRPr="00696713" w:rsidRDefault="00A211BB" w:rsidP="00090F2F">
      <w:pPr>
        <w:pStyle w:val="ListParagraph"/>
        <w:numPr>
          <w:ilvl w:val="0"/>
          <w:numId w:val="7"/>
        </w:numPr>
        <w:contextualSpacing/>
        <w:rPr>
          <w:rFonts w:eastAsia="Times New Roman"/>
          <w:color w:val="000000" w:themeColor="text1"/>
        </w:rPr>
      </w:pPr>
      <w:r w:rsidRPr="00696713">
        <w:rPr>
          <w:rFonts w:eastAsia="Times New Roman"/>
          <w:color w:val="000000" w:themeColor="text1"/>
        </w:rPr>
        <w:t xml:space="preserve">Guidelines for Trading of Access Spectrum by Access Service Providers </w:t>
      </w:r>
    </w:p>
    <w:p w14:paraId="165C8B36" w14:textId="77777777" w:rsidR="00A211BB" w:rsidRPr="00696713" w:rsidRDefault="00A211BB" w:rsidP="00A211BB">
      <w:pPr>
        <w:ind w:left="360"/>
        <w:rPr>
          <w:rStyle w:val="Hyperlink"/>
          <w:rFonts w:eastAsia="Times New Roman"/>
          <w:color w:val="000000" w:themeColor="text1"/>
        </w:rPr>
      </w:pPr>
      <w:r w:rsidRPr="00696713">
        <w:rPr>
          <w:rFonts w:eastAsia="Times New Roman"/>
          <w:color w:val="000000" w:themeColor="text1"/>
        </w:rPr>
        <w:t xml:space="preserve">(Link: </w:t>
      </w:r>
      <w:hyperlink r:id="rId27" w:history="1">
        <w:r w:rsidRPr="00696713">
          <w:rPr>
            <w:rStyle w:val="Hyperlink"/>
            <w:rFonts w:eastAsia="Times New Roman"/>
            <w:color w:val="000000" w:themeColor="text1"/>
          </w:rPr>
          <w:t>https://dot.gov.in/sites/default/files/Guidelines%20for%20Spectrum%20Trading.pdf</w:t>
        </w:r>
      </w:hyperlink>
      <w:r w:rsidRPr="00696713">
        <w:rPr>
          <w:rStyle w:val="Hyperlink"/>
          <w:rFonts w:eastAsia="Times New Roman"/>
          <w:color w:val="000000" w:themeColor="text1"/>
        </w:rPr>
        <w:t>)</w:t>
      </w:r>
    </w:p>
    <w:p w14:paraId="7755546E" w14:textId="77777777" w:rsidR="00A211BB" w:rsidRPr="00696713" w:rsidRDefault="00A211BB" w:rsidP="00090F2F">
      <w:pPr>
        <w:pStyle w:val="ListParagraph"/>
        <w:numPr>
          <w:ilvl w:val="0"/>
          <w:numId w:val="7"/>
        </w:numPr>
        <w:contextualSpacing/>
        <w:rPr>
          <w:rFonts w:eastAsia="Times New Roman"/>
          <w:color w:val="000000" w:themeColor="text1"/>
        </w:rPr>
      </w:pPr>
      <w:r w:rsidRPr="00696713">
        <w:rPr>
          <w:rFonts w:eastAsia="Times New Roman"/>
          <w:color w:val="000000" w:themeColor="text1"/>
        </w:rPr>
        <w:t xml:space="preserve">Guidelines for surrender of Access spectrum by Access Service Providers </w:t>
      </w:r>
    </w:p>
    <w:p w14:paraId="1F94FA8C" w14:textId="77777777" w:rsidR="00A211BB" w:rsidRPr="00696713" w:rsidRDefault="00A211BB" w:rsidP="00A211BB">
      <w:pPr>
        <w:ind w:left="360"/>
        <w:rPr>
          <w:rStyle w:val="Hyperlink"/>
          <w:rFonts w:eastAsia="Times New Roman"/>
          <w:color w:val="000000" w:themeColor="text1"/>
        </w:rPr>
      </w:pPr>
      <w:r w:rsidRPr="00696713">
        <w:rPr>
          <w:rFonts w:eastAsia="Times New Roman"/>
          <w:color w:val="000000" w:themeColor="text1"/>
        </w:rPr>
        <w:t xml:space="preserve">(Link: </w:t>
      </w:r>
      <w:hyperlink r:id="rId28" w:history="1">
        <w:r w:rsidRPr="00696713">
          <w:rPr>
            <w:rStyle w:val="Hyperlink"/>
            <w:rFonts w:eastAsia="Times New Roman"/>
            <w:color w:val="000000" w:themeColor="text1"/>
          </w:rPr>
          <w:t>https://dot.gov.in/sites/default/files/Guidelines%20for%20surrender%20dated%2015-06-2022.pdf</w:t>
        </w:r>
      </w:hyperlink>
      <w:r w:rsidRPr="00696713">
        <w:rPr>
          <w:rStyle w:val="Hyperlink"/>
          <w:rFonts w:eastAsia="Times New Roman"/>
          <w:color w:val="000000" w:themeColor="text1"/>
        </w:rPr>
        <w:t>)</w:t>
      </w:r>
    </w:p>
    <w:p w14:paraId="315C86A1" w14:textId="77777777" w:rsidR="00A211BB" w:rsidRPr="00696713" w:rsidRDefault="00A211BB" w:rsidP="00090F2F">
      <w:pPr>
        <w:pStyle w:val="ListParagraph"/>
        <w:numPr>
          <w:ilvl w:val="0"/>
          <w:numId w:val="7"/>
        </w:numPr>
        <w:contextualSpacing/>
        <w:rPr>
          <w:rFonts w:eastAsia="Times New Roman"/>
          <w:color w:val="000000" w:themeColor="text1"/>
        </w:rPr>
      </w:pPr>
      <w:r w:rsidRPr="00696713">
        <w:rPr>
          <w:rFonts w:eastAsia="Times New Roman"/>
          <w:color w:val="000000" w:themeColor="text1"/>
        </w:rPr>
        <w:t xml:space="preserve">Guidelines for Sharing of Access Spectrum by Access Service Providers </w:t>
      </w:r>
    </w:p>
    <w:p w14:paraId="45A5AA0D" w14:textId="77777777" w:rsidR="00A211BB" w:rsidRPr="00696713" w:rsidRDefault="00A211BB" w:rsidP="00A211BB">
      <w:pPr>
        <w:ind w:left="360" w:right="-563"/>
        <w:rPr>
          <w:rStyle w:val="Hyperlink"/>
          <w:rFonts w:eastAsia="Times New Roman"/>
          <w:color w:val="000000" w:themeColor="text1"/>
        </w:rPr>
      </w:pPr>
      <w:r w:rsidRPr="00696713">
        <w:rPr>
          <w:rFonts w:eastAsia="Times New Roman"/>
          <w:color w:val="000000" w:themeColor="text1"/>
        </w:rPr>
        <w:t xml:space="preserve">(Link: </w:t>
      </w:r>
      <w:hyperlink r:id="rId29" w:history="1">
        <w:r w:rsidRPr="00696713">
          <w:rPr>
            <w:rStyle w:val="Hyperlink"/>
            <w:rFonts w:eastAsia="Times New Roman"/>
            <w:color w:val="000000" w:themeColor="text1"/>
          </w:rPr>
          <w:t>https://dot.gov.in/sites/default/files/Guidelines%20for%20Access%20Spectrum%20Sharing.pdf</w:t>
        </w:r>
      </w:hyperlink>
      <w:r w:rsidRPr="00696713">
        <w:rPr>
          <w:rStyle w:val="Hyperlink"/>
          <w:rFonts w:eastAsia="Times New Roman"/>
          <w:color w:val="000000" w:themeColor="text1"/>
        </w:rPr>
        <w:t>)</w:t>
      </w:r>
    </w:p>
    <w:p w14:paraId="7F798D36" w14:textId="77777777" w:rsidR="00A211BB" w:rsidRPr="00696713" w:rsidRDefault="00A211BB" w:rsidP="00090F2F">
      <w:pPr>
        <w:pStyle w:val="ListParagraph"/>
        <w:numPr>
          <w:ilvl w:val="0"/>
          <w:numId w:val="7"/>
        </w:numPr>
        <w:contextualSpacing/>
        <w:rPr>
          <w:rFonts w:eastAsia="Times New Roman"/>
          <w:color w:val="000000" w:themeColor="text1"/>
        </w:rPr>
      </w:pPr>
      <w:r w:rsidRPr="00696713">
        <w:rPr>
          <w:color w:val="000000" w:themeColor="text1"/>
        </w:rPr>
        <w:t>Guidelines for leasing of spectrum to Captive Non-Public Network Licensee</w:t>
      </w:r>
    </w:p>
    <w:p w14:paraId="752B3E4F" w14:textId="77777777" w:rsidR="00A211BB" w:rsidRPr="00696713" w:rsidRDefault="00A211BB" w:rsidP="00A211BB">
      <w:pPr>
        <w:ind w:left="360" w:right="4"/>
        <w:jc w:val="both"/>
        <w:rPr>
          <w:color w:val="000000" w:themeColor="text1"/>
        </w:rPr>
      </w:pPr>
      <w:r w:rsidRPr="00696713">
        <w:rPr>
          <w:rFonts w:eastAsia="Times New Roman"/>
          <w:color w:val="000000" w:themeColor="text1"/>
        </w:rPr>
        <w:t>(Link:</w:t>
      </w:r>
      <w:hyperlink r:id="rId30" w:history="1">
        <w:r w:rsidRPr="00696713">
          <w:rPr>
            <w:rStyle w:val="Hyperlink"/>
            <w:rFonts w:eastAsia="Times New Roman"/>
            <w:color w:val="000000" w:themeColor="text1"/>
          </w:rPr>
          <w:t>https://dot.gov.in/sites/default/files/Spectrum%20leasing%20guidelines%20dated%2027062022.pdf</w:t>
        </w:r>
      </w:hyperlink>
      <w:r w:rsidRPr="00696713">
        <w:rPr>
          <w:rStyle w:val="Hyperlink"/>
          <w:rFonts w:eastAsia="Times New Roman"/>
          <w:color w:val="000000" w:themeColor="text1"/>
        </w:rPr>
        <w:t xml:space="preserve">) </w:t>
      </w:r>
    </w:p>
    <w:p w14:paraId="170259E8" w14:textId="77777777" w:rsidR="00A211BB" w:rsidRPr="00696713" w:rsidRDefault="00A211BB" w:rsidP="00A211BB">
      <w:pPr>
        <w:tabs>
          <w:tab w:val="left" w:pos="2805"/>
        </w:tabs>
        <w:rPr>
          <w:b/>
          <w:bCs/>
          <w:color w:val="000000" w:themeColor="text1"/>
        </w:rPr>
      </w:pPr>
    </w:p>
    <w:p w14:paraId="503FE0D6" w14:textId="77777777" w:rsidR="00A211BB" w:rsidRPr="00696713" w:rsidRDefault="00A211BB" w:rsidP="00A211BB">
      <w:pPr>
        <w:tabs>
          <w:tab w:val="left" w:pos="2805"/>
        </w:tabs>
        <w:rPr>
          <w:b/>
          <w:bCs/>
          <w:color w:val="000000" w:themeColor="text1"/>
        </w:rPr>
      </w:pPr>
      <w:r w:rsidRPr="00696713">
        <w:rPr>
          <w:b/>
          <w:bCs/>
          <w:color w:val="000000" w:themeColor="text1"/>
        </w:rPr>
        <w:t>Answer5:</w:t>
      </w:r>
    </w:p>
    <w:p w14:paraId="3DA15D7D" w14:textId="77777777" w:rsidR="00A211BB" w:rsidRPr="00696713" w:rsidRDefault="00A211BB" w:rsidP="00A211BB">
      <w:pPr>
        <w:tabs>
          <w:tab w:val="left" w:pos="2805"/>
        </w:tabs>
        <w:rPr>
          <w:rFonts w:eastAsia="Times New Roman"/>
          <w:color w:val="000000" w:themeColor="text1"/>
        </w:rPr>
      </w:pPr>
      <w:r w:rsidRPr="00696713">
        <w:rPr>
          <w:rFonts w:eastAsia="Times New Roman"/>
          <w:color w:val="000000" w:themeColor="text1"/>
        </w:rPr>
        <w:t>Main priority areas are International Mobile Telecommunications (IMT), Backhaul, Fixed Satellite Services (FSS) and Broadcasting Satellite Services (BSS).</w:t>
      </w:r>
    </w:p>
    <w:p w14:paraId="728C65E4" w14:textId="77777777" w:rsidR="00A211BB" w:rsidRPr="00696713" w:rsidRDefault="00A211BB" w:rsidP="00A211BB">
      <w:pPr>
        <w:tabs>
          <w:tab w:val="left" w:pos="2805"/>
        </w:tabs>
        <w:rPr>
          <w:rFonts w:eastAsia="Times New Roman"/>
          <w:color w:val="000000" w:themeColor="text1"/>
        </w:rPr>
      </w:pPr>
    </w:p>
    <w:p w14:paraId="0F2DC1BC" w14:textId="77777777" w:rsidR="00A211BB" w:rsidRPr="00696713" w:rsidRDefault="00A211BB" w:rsidP="00A211BB">
      <w:pPr>
        <w:tabs>
          <w:tab w:val="left" w:pos="2805"/>
        </w:tabs>
        <w:rPr>
          <w:b/>
          <w:bCs/>
          <w:color w:val="000000" w:themeColor="text1"/>
        </w:rPr>
      </w:pPr>
      <w:r w:rsidRPr="00696713">
        <w:rPr>
          <w:b/>
          <w:bCs/>
          <w:color w:val="000000" w:themeColor="text1"/>
        </w:rPr>
        <w:t>Answer6:</w:t>
      </w:r>
    </w:p>
    <w:p w14:paraId="696DFDF8" w14:textId="77777777" w:rsidR="00A211BB" w:rsidRPr="00696713" w:rsidRDefault="00A211BB" w:rsidP="00A211BB">
      <w:pPr>
        <w:tabs>
          <w:tab w:val="left" w:pos="2805"/>
        </w:tabs>
        <w:rPr>
          <w:b/>
          <w:bCs/>
          <w:color w:val="000000" w:themeColor="text1"/>
        </w:rPr>
      </w:pPr>
      <w:r w:rsidRPr="00696713">
        <w:rPr>
          <w:rFonts w:eastAsia="Times New Roman"/>
          <w:color w:val="000000" w:themeColor="text1"/>
        </w:rPr>
        <w:t>“Spectrum Outlook” may be viewed as a “Roadmap” for making available new spectrum bands in respect of radio communication services/ applications having major impact on public interest, including socio-economic growth of a country. It may not be practical to include charging/ pricing aspects into such roadmaps due to the dynamic and complex nature of pricing parameters.</w:t>
      </w:r>
    </w:p>
    <w:p w14:paraId="3BB50788" w14:textId="77777777" w:rsidR="00A211BB" w:rsidRPr="00696713" w:rsidRDefault="00A211BB" w:rsidP="00A211BB">
      <w:pPr>
        <w:tabs>
          <w:tab w:val="left" w:pos="2805"/>
        </w:tabs>
        <w:rPr>
          <w:b/>
          <w:bCs/>
          <w:color w:val="000000" w:themeColor="text1"/>
        </w:rPr>
      </w:pPr>
    </w:p>
    <w:p w14:paraId="2AEED096" w14:textId="77777777" w:rsidR="00A211BB" w:rsidRPr="00696713" w:rsidRDefault="00A211BB" w:rsidP="00A211BB">
      <w:pPr>
        <w:tabs>
          <w:tab w:val="left" w:pos="2805"/>
        </w:tabs>
        <w:rPr>
          <w:b/>
          <w:bCs/>
          <w:color w:val="000000" w:themeColor="text1"/>
        </w:rPr>
      </w:pPr>
      <w:r w:rsidRPr="00696713">
        <w:rPr>
          <w:b/>
          <w:bCs/>
          <w:color w:val="000000" w:themeColor="text1"/>
        </w:rPr>
        <w:t>Answer7:</w:t>
      </w:r>
    </w:p>
    <w:p w14:paraId="26C4DEB7" w14:textId="77777777" w:rsidR="00A211BB" w:rsidRPr="00696713" w:rsidRDefault="00A211BB" w:rsidP="00A211BB">
      <w:pPr>
        <w:tabs>
          <w:tab w:val="left" w:pos="2805"/>
        </w:tabs>
        <w:rPr>
          <w:rFonts w:eastAsia="Times New Roman"/>
          <w:color w:val="000000" w:themeColor="text1"/>
        </w:rPr>
      </w:pPr>
      <w:r w:rsidRPr="00696713">
        <w:rPr>
          <w:rFonts w:eastAsia="Times New Roman"/>
          <w:color w:val="000000" w:themeColor="text1"/>
        </w:rPr>
        <w:t>Yes. With increase in demand for spectrum in specific frequency bands, optimum spectrum use can be achieved by making spectrum utilization measurements. This could be especially true for frequency range below 3 GHz.</w:t>
      </w:r>
    </w:p>
    <w:p w14:paraId="69A0CC3F" w14:textId="77777777" w:rsidR="00A211BB" w:rsidRPr="00696713" w:rsidRDefault="00A211BB" w:rsidP="00A211BB">
      <w:pPr>
        <w:tabs>
          <w:tab w:val="left" w:pos="2805"/>
        </w:tabs>
        <w:rPr>
          <w:rFonts w:eastAsia="Times New Roman"/>
          <w:color w:val="000000" w:themeColor="text1"/>
        </w:rPr>
      </w:pPr>
    </w:p>
    <w:p w14:paraId="58C88ED0" w14:textId="77777777" w:rsidR="00A211BB" w:rsidRPr="00696713" w:rsidRDefault="00A211BB" w:rsidP="00A211BB">
      <w:pPr>
        <w:tabs>
          <w:tab w:val="left" w:pos="2805"/>
        </w:tabs>
        <w:rPr>
          <w:b/>
          <w:bCs/>
          <w:color w:val="000000" w:themeColor="text1"/>
        </w:rPr>
      </w:pPr>
      <w:r w:rsidRPr="00696713">
        <w:rPr>
          <w:b/>
          <w:bCs/>
          <w:color w:val="000000" w:themeColor="text1"/>
        </w:rPr>
        <w:t>Answer8:</w:t>
      </w:r>
    </w:p>
    <w:p w14:paraId="211B9A0E" w14:textId="77777777" w:rsidR="00A211BB" w:rsidRPr="00696713" w:rsidRDefault="00A211BB" w:rsidP="00A211BB">
      <w:pPr>
        <w:tabs>
          <w:tab w:val="left" w:pos="2805"/>
        </w:tabs>
        <w:rPr>
          <w:rFonts w:eastAsia="Times New Roman"/>
          <w:color w:val="000000" w:themeColor="text1"/>
        </w:rPr>
      </w:pPr>
      <w:r w:rsidRPr="00696713">
        <w:rPr>
          <w:rFonts w:eastAsia="Times New Roman"/>
          <w:color w:val="000000" w:themeColor="text1"/>
        </w:rPr>
        <w:t>Refer to response to Question 2 and 6, above.</w:t>
      </w:r>
    </w:p>
    <w:p w14:paraId="3AF1D26B" w14:textId="77777777" w:rsidR="00A211BB" w:rsidRPr="00696713" w:rsidRDefault="00A211BB" w:rsidP="00A211BB">
      <w:pPr>
        <w:tabs>
          <w:tab w:val="left" w:pos="2805"/>
        </w:tabs>
        <w:rPr>
          <w:b/>
          <w:bCs/>
          <w:color w:val="000000" w:themeColor="text1"/>
        </w:rPr>
      </w:pPr>
    </w:p>
    <w:p w14:paraId="6A2229B6" w14:textId="77777777" w:rsidR="00A211BB" w:rsidRPr="00696713" w:rsidRDefault="00A211BB" w:rsidP="00A211BB">
      <w:pPr>
        <w:tabs>
          <w:tab w:val="left" w:pos="2805"/>
        </w:tabs>
        <w:rPr>
          <w:b/>
          <w:bCs/>
          <w:color w:val="000000" w:themeColor="text1"/>
        </w:rPr>
      </w:pPr>
      <w:r w:rsidRPr="00696713">
        <w:rPr>
          <w:b/>
          <w:bCs/>
          <w:color w:val="000000" w:themeColor="text1"/>
        </w:rPr>
        <w:t>Answer9:</w:t>
      </w:r>
    </w:p>
    <w:p w14:paraId="3BA718F6" w14:textId="77777777" w:rsidR="00A211BB" w:rsidRPr="00696713" w:rsidRDefault="00A211BB" w:rsidP="00A211BB">
      <w:pPr>
        <w:tabs>
          <w:tab w:val="left" w:pos="2805"/>
        </w:tabs>
        <w:rPr>
          <w:rFonts w:eastAsia="Times New Roman"/>
          <w:color w:val="000000" w:themeColor="text1"/>
        </w:rPr>
      </w:pPr>
      <w:r w:rsidRPr="00696713">
        <w:rPr>
          <w:rFonts w:eastAsia="Times New Roman"/>
          <w:color w:val="000000" w:themeColor="text1"/>
        </w:rPr>
        <w:t>Refer to response to Question 6, above.</w:t>
      </w:r>
    </w:p>
    <w:p w14:paraId="14757A26" w14:textId="77777777" w:rsidR="00A211BB" w:rsidRPr="00696713" w:rsidRDefault="00A211BB" w:rsidP="00A211BB">
      <w:pPr>
        <w:tabs>
          <w:tab w:val="left" w:pos="2805"/>
        </w:tabs>
        <w:rPr>
          <w:rFonts w:eastAsia="Times New Roman"/>
          <w:color w:val="000000" w:themeColor="text1"/>
        </w:rPr>
      </w:pPr>
    </w:p>
    <w:p w14:paraId="79DBC30A" w14:textId="77777777" w:rsidR="00A211BB" w:rsidRPr="00696713" w:rsidRDefault="00A211BB" w:rsidP="00A211BB">
      <w:pPr>
        <w:tabs>
          <w:tab w:val="left" w:pos="2805"/>
        </w:tabs>
        <w:rPr>
          <w:b/>
          <w:bCs/>
          <w:color w:val="000000" w:themeColor="text1"/>
        </w:rPr>
      </w:pPr>
      <w:r w:rsidRPr="00696713">
        <w:rPr>
          <w:b/>
          <w:bCs/>
          <w:color w:val="000000" w:themeColor="text1"/>
        </w:rPr>
        <w:t>Answer10:</w:t>
      </w:r>
    </w:p>
    <w:p w14:paraId="7ED66285" w14:textId="77777777" w:rsidR="00A211BB" w:rsidRPr="00696713" w:rsidRDefault="00A211BB" w:rsidP="00090F2F">
      <w:pPr>
        <w:pStyle w:val="ListParagraph"/>
        <w:numPr>
          <w:ilvl w:val="0"/>
          <w:numId w:val="8"/>
        </w:numPr>
        <w:spacing w:before="100" w:beforeAutospacing="1" w:after="100" w:afterAutospacing="1"/>
        <w:contextualSpacing/>
        <w:jc w:val="both"/>
        <w:rPr>
          <w:rFonts w:eastAsia="Times New Roman"/>
          <w:color w:val="000000" w:themeColor="text1"/>
        </w:rPr>
      </w:pPr>
      <w:r w:rsidRPr="00696713">
        <w:rPr>
          <w:rFonts w:eastAsia="Times New Roman"/>
          <w:color w:val="000000" w:themeColor="text1"/>
        </w:rPr>
        <w:t xml:space="preserve">Complete end-to-end online process of spectrum licensing has been implemented to ensure efficiency and transparency. </w:t>
      </w:r>
    </w:p>
    <w:p w14:paraId="018E8D51" w14:textId="77777777" w:rsidR="00A211BB" w:rsidRPr="00696713" w:rsidRDefault="00A211BB" w:rsidP="00090F2F">
      <w:pPr>
        <w:pStyle w:val="ListParagraph"/>
        <w:numPr>
          <w:ilvl w:val="0"/>
          <w:numId w:val="8"/>
        </w:numPr>
        <w:spacing w:before="100" w:beforeAutospacing="1" w:after="100" w:afterAutospacing="1"/>
        <w:contextualSpacing/>
        <w:jc w:val="both"/>
        <w:rPr>
          <w:rFonts w:eastAsia="Times New Roman"/>
          <w:color w:val="000000" w:themeColor="text1"/>
        </w:rPr>
      </w:pPr>
      <w:r w:rsidRPr="00696713">
        <w:rPr>
          <w:rFonts w:eastAsia="Times New Roman"/>
          <w:color w:val="000000" w:themeColor="text1"/>
        </w:rPr>
        <w:t xml:space="preserve">The Government is also looking at replacing its </w:t>
      </w:r>
      <w:proofErr w:type="gramStart"/>
      <w:r w:rsidRPr="00696713">
        <w:rPr>
          <w:rFonts w:eastAsia="Times New Roman"/>
          <w:color w:val="000000" w:themeColor="text1"/>
        </w:rPr>
        <w:t>old automated</w:t>
      </w:r>
      <w:proofErr w:type="gramEnd"/>
      <w:r w:rsidRPr="00696713">
        <w:rPr>
          <w:rFonts w:eastAsia="Times New Roman"/>
          <w:color w:val="000000" w:themeColor="text1"/>
        </w:rPr>
        <w:t xml:space="preserve"> spectrum management system with a new one. </w:t>
      </w:r>
    </w:p>
    <w:p w14:paraId="54D01FC9" w14:textId="77777777" w:rsidR="00A211BB" w:rsidRPr="00696713" w:rsidRDefault="00A211BB" w:rsidP="00090F2F">
      <w:pPr>
        <w:pStyle w:val="ListParagraph"/>
        <w:numPr>
          <w:ilvl w:val="0"/>
          <w:numId w:val="8"/>
        </w:numPr>
        <w:spacing w:before="100" w:beforeAutospacing="1" w:after="100" w:afterAutospacing="1"/>
        <w:contextualSpacing/>
        <w:jc w:val="both"/>
        <w:rPr>
          <w:rFonts w:eastAsia="Times New Roman"/>
          <w:color w:val="000000" w:themeColor="text1"/>
        </w:rPr>
      </w:pPr>
      <w:r w:rsidRPr="00696713">
        <w:rPr>
          <w:rFonts w:eastAsia="Times New Roman"/>
          <w:color w:val="000000" w:themeColor="text1"/>
        </w:rPr>
        <w:t>The Government is also working at future spectrum roadmap for next 6-8 years.</w:t>
      </w:r>
    </w:p>
    <w:p w14:paraId="4F60472C" w14:textId="77777777" w:rsidR="00A211BB" w:rsidRPr="00696713" w:rsidRDefault="00A211BB" w:rsidP="00A211BB">
      <w:pPr>
        <w:tabs>
          <w:tab w:val="left" w:pos="2805"/>
        </w:tabs>
        <w:rPr>
          <w:b/>
          <w:bCs/>
          <w:color w:val="000000" w:themeColor="text1"/>
        </w:rPr>
      </w:pPr>
      <w:r w:rsidRPr="00696713">
        <w:rPr>
          <w:b/>
          <w:bCs/>
          <w:color w:val="000000" w:themeColor="text1"/>
        </w:rPr>
        <w:lastRenderedPageBreak/>
        <w:t>Answer11:</w:t>
      </w:r>
    </w:p>
    <w:p w14:paraId="3B975088" w14:textId="77777777" w:rsidR="00A211BB" w:rsidRPr="00696713" w:rsidRDefault="00A211BB" w:rsidP="00A211BB">
      <w:pPr>
        <w:tabs>
          <w:tab w:val="left" w:pos="2805"/>
        </w:tabs>
        <w:rPr>
          <w:rFonts w:eastAsia="Times New Roman"/>
          <w:bCs/>
          <w:color w:val="000000" w:themeColor="text1"/>
        </w:rPr>
      </w:pPr>
      <w:r w:rsidRPr="00696713">
        <w:rPr>
          <w:rFonts w:eastAsia="Times New Roman"/>
          <w:bCs/>
          <w:color w:val="000000" w:themeColor="text1"/>
        </w:rPr>
        <w:t>In India, the government has</w:t>
      </w:r>
      <w:r w:rsidRPr="00696713">
        <w:rPr>
          <w:rFonts w:eastAsia="Times New Roman"/>
          <w:b/>
          <w:bCs/>
          <w:color w:val="000000" w:themeColor="text1"/>
        </w:rPr>
        <w:t xml:space="preserve"> </w:t>
      </w:r>
      <w:r w:rsidRPr="00696713">
        <w:rPr>
          <w:rFonts w:eastAsia="Times New Roman"/>
          <w:bCs/>
          <w:color w:val="000000" w:themeColor="text1"/>
        </w:rPr>
        <w:t>a technology neutral approach within a given radiocommunication service towards spectrum utilization. As of now, there is no policy for introducing concepts such as “sunset” etc. The presence of 2G technology is still significant in the country.</w:t>
      </w:r>
    </w:p>
    <w:p w14:paraId="36F93A50" w14:textId="77777777" w:rsidR="00A211BB" w:rsidRPr="00696713" w:rsidRDefault="00A211BB" w:rsidP="00A211BB">
      <w:pPr>
        <w:tabs>
          <w:tab w:val="left" w:pos="2805"/>
        </w:tabs>
        <w:rPr>
          <w:rFonts w:eastAsia="Times New Roman"/>
          <w:bCs/>
          <w:color w:val="000000" w:themeColor="text1"/>
        </w:rPr>
      </w:pPr>
    </w:p>
    <w:p w14:paraId="123EDECA" w14:textId="77777777" w:rsidR="00A211BB" w:rsidRPr="00696713" w:rsidRDefault="00A211BB" w:rsidP="00A211BB">
      <w:pPr>
        <w:tabs>
          <w:tab w:val="left" w:pos="2805"/>
        </w:tabs>
        <w:rPr>
          <w:b/>
          <w:bCs/>
          <w:color w:val="000000" w:themeColor="text1"/>
        </w:rPr>
      </w:pPr>
      <w:r w:rsidRPr="00696713">
        <w:rPr>
          <w:b/>
          <w:bCs/>
          <w:color w:val="000000" w:themeColor="text1"/>
        </w:rPr>
        <w:t>Answer12:</w:t>
      </w:r>
    </w:p>
    <w:p w14:paraId="10F5A90D" w14:textId="77777777" w:rsidR="00A211BB" w:rsidRPr="00696713" w:rsidRDefault="00A211BB" w:rsidP="00A211BB">
      <w:pPr>
        <w:tabs>
          <w:tab w:val="left" w:pos="2805"/>
        </w:tabs>
        <w:rPr>
          <w:rFonts w:eastAsia="Times New Roman"/>
          <w:color w:val="000000" w:themeColor="text1"/>
        </w:rPr>
      </w:pPr>
      <w:r w:rsidRPr="00696713">
        <w:rPr>
          <w:rFonts w:eastAsia="Times New Roman"/>
          <w:color w:val="000000" w:themeColor="text1"/>
        </w:rPr>
        <w:t>Refer to response to Question 11 above.</w:t>
      </w:r>
    </w:p>
    <w:p w14:paraId="6482F4BD" w14:textId="0CDB8EE6" w:rsidR="00A211BB" w:rsidRPr="00696713" w:rsidRDefault="00A211BB" w:rsidP="00A211BB">
      <w:pPr>
        <w:tabs>
          <w:tab w:val="left" w:pos="2805"/>
        </w:tabs>
        <w:rPr>
          <w:b/>
          <w:bCs/>
          <w:color w:val="000000" w:themeColor="text1"/>
        </w:rPr>
      </w:pPr>
    </w:p>
    <w:p w14:paraId="0EF3D17A" w14:textId="77777777" w:rsidR="00A211BB" w:rsidRDefault="00A211BB" w:rsidP="002335AD">
      <w:pPr>
        <w:tabs>
          <w:tab w:val="left" w:pos="2805"/>
        </w:tabs>
        <w:rPr>
          <w:b/>
          <w:bCs/>
          <w:color w:val="000000" w:themeColor="text1"/>
        </w:rPr>
      </w:pPr>
      <w:r>
        <w:rPr>
          <w:b/>
          <w:bCs/>
          <w:color w:val="000000" w:themeColor="text1"/>
        </w:rPr>
        <w:t>Answer13:</w:t>
      </w:r>
    </w:p>
    <w:p w14:paraId="3AB7EE7E" w14:textId="77777777" w:rsidR="00A211BB" w:rsidRPr="00A634FF" w:rsidRDefault="00A211BB" w:rsidP="002335AD">
      <w:pPr>
        <w:tabs>
          <w:tab w:val="left" w:pos="2805"/>
        </w:tabs>
        <w:rPr>
          <w:b/>
          <w:bCs/>
          <w:color w:val="000000" w:themeColor="text1"/>
        </w:rPr>
      </w:pPr>
      <w:r w:rsidRPr="00696713">
        <w:rPr>
          <w:rFonts w:eastAsia="Times New Roman"/>
          <w:color w:val="000000" w:themeColor="text1"/>
        </w:rPr>
        <w:t>Refer response to Question 3 above.</w:t>
      </w:r>
    </w:p>
    <w:p w14:paraId="3D4521F4" w14:textId="77777777" w:rsidR="00A211BB" w:rsidRPr="00696713" w:rsidRDefault="00A211BB" w:rsidP="002335AD">
      <w:pPr>
        <w:spacing w:before="100" w:beforeAutospacing="1" w:after="100" w:afterAutospacing="1"/>
        <w:jc w:val="both"/>
        <w:rPr>
          <w:rFonts w:eastAsia="Times New Roman"/>
          <w:color w:val="000000" w:themeColor="text1"/>
        </w:rPr>
      </w:pPr>
      <w:r w:rsidRPr="00696713">
        <w:rPr>
          <w:rFonts w:eastAsia="Times New Roman"/>
          <w:color w:val="000000" w:themeColor="text1"/>
        </w:rPr>
        <w:t xml:space="preserve">The forecast of spectrum requirement is done through a consultative process involving diverse stakeholders from industry, manufacturers, telecom operators, associations, government ministries etc. Furthermore, the Government endeavors to follow the ITU-R IMT spectrum-identification process in respect of cellular mobile services and other services. </w:t>
      </w:r>
    </w:p>
    <w:p w14:paraId="203460BD" w14:textId="77777777" w:rsidR="00A211BB" w:rsidRPr="00696713" w:rsidRDefault="00A211BB" w:rsidP="00A211BB">
      <w:pPr>
        <w:tabs>
          <w:tab w:val="left" w:pos="2805"/>
        </w:tabs>
        <w:rPr>
          <w:b/>
          <w:bCs/>
          <w:color w:val="000000" w:themeColor="text1"/>
        </w:rPr>
      </w:pPr>
      <w:r w:rsidRPr="00696713">
        <w:rPr>
          <w:b/>
          <w:bCs/>
          <w:color w:val="000000" w:themeColor="text1"/>
        </w:rPr>
        <w:t>Answer14:</w:t>
      </w:r>
    </w:p>
    <w:p w14:paraId="146FF6FF" w14:textId="77777777" w:rsidR="00A211BB" w:rsidRPr="00696713" w:rsidRDefault="00A211BB" w:rsidP="00A211BB">
      <w:pPr>
        <w:tabs>
          <w:tab w:val="left" w:pos="2805"/>
        </w:tabs>
        <w:rPr>
          <w:b/>
          <w:bCs/>
          <w:color w:val="000000" w:themeColor="text1"/>
        </w:rPr>
      </w:pPr>
      <w:r w:rsidRPr="00696713">
        <w:rPr>
          <w:rFonts w:eastAsia="Times New Roman"/>
          <w:color w:val="000000" w:themeColor="text1"/>
        </w:rPr>
        <w:t>Refer to response to Question 1 &amp; 10 above.</w:t>
      </w:r>
    </w:p>
    <w:p w14:paraId="654081CA" w14:textId="0AF04614" w:rsidR="000D5144" w:rsidRDefault="000D5144" w:rsidP="00A211BB">
      <w:pPr>
        <w:tabs>
          <w:tab w:val="left" w:pos="2805"/>
        </w:tabs>
        <w:rPr>
          <w:color w:val="000000" w:themeColor="text1"/>
        </w:rPr>
      </w:pPr>
    </w:p>
    <w:p w14:paraId="65411962" w14:textId="44F520C7" w:rsidR="000D5144" w:rsidRDefault="000D5144" w:rsidP="00A211BB">
      <w:pPr>
        <w:tabs>
          <w:tab w:val="left" w:pos="2805"/>
        </w:tabs>
        <w:rPr>
          <w:color w:val="000000" w:themeColor="text1"/>
        </w:rPr>
      </w:pPr>
    </w:p>
    <w:p w14:paraId="0AF74099" w14:textId="51639E40" w:rsidR="000D5144" w:rsidRDefault="000D5144" w:rsidP="00A211BB">
      <w:pPr>
        <w:tabs>
          <w:tab w:val="left" w:pos="2805"/>
        </w:tabs>
        <w:rPr>
          <w:color w:val="000000" w:themeColor="text1"/>
        </w:rPr>
      </w:pPr>
    </w:p>
    <w:p w14:paraId="75BAE758" w14:textId="50D5E7DB" w:rsidR="000D5144" w:rsidRDefault="000D5144" w:rsidP="00A211BB">
      <w:pPr>
        <w:tabs>
          <w:tab w:val="left" w:pos="2805"/>
        </w:tabs>
        <w:rPr>
          <w:color w:val="000000" w:themeColor="text1"/>
          <w:rtl/>
        </w:rPr>
      </w:pPr>
    </w:p>
    <w:p w14:paraId="392CABD4" w14:textId="7A8368B0" w:rsidR="003D6F78" w:rsidRDefault="003D6F78" w:rsidP="00A211BB">
      <w:pPr>
        <w:tabs>
          <w:tab w:val="left" w:pos="2805"/>
        </w:tabs>
        <w:rPr>
          <w:color w:val="000000" w:themeColor="text1"/>
          <w:rtl/>
        </w:rPr>
      </w:pPr>
    </w:p>
    <w:p w14:paraId="1E5411F7" w14:textId="3C4FD4EF" w:rsidR="003D6F78" w:rsidRDefault="003D6F78" w:rsidP="00A211BB">
      <w:pPr>
        <w:tabs>
          <w:tab w:val="left" w:pos="2805"/>
        </w:tabs>
        <w:rPr>
          <w:color w:val="000000" w:themeColor="text1"/>
          <w:rtl/>
        </w:rPr>
      </w:pPr>
    </w:p>
    <w:p w14:paraId="5DA897BC" w14:textId="7D8B0C57" w:rsidR="003D6F78" w:rsidRDefault="003D6F78" w:rsidP="00A211BB">
      <w:pPr>
        <w:tabs>
          <w:tab w:val="left" w:pos="2805"/>
        </w:tabs>
        <w:rPr>
          <w:color w:val="000000" w:themeColor="text1"/>
          <w:rtl/>
        </w:rPr>
      </w:pPr>
    </w:p>
    <w:p w14:paraId="5A655B3E" w14:textId="1664DB21" w:rsidR="003D6F78" w:rsidRDefault="003D6F78" w:rsidP="00A211BB">
      <w:pPr>
        <w:tabs>
          <w:tab w:val="left" w:pos="2805"/>
        </w:tabs>
        <w:rPr>
          <w:color w:val="000000" w:themeColor="text1"/>
          <w:rtl/>
        </w:rPr>
      </w:pPr>
    </w:p>
    <w:p w14:paraId="36373CC8" w14:textId="36412495" w:rsidR="003D6F78" w:rsidRDefault="003D6F78" w:rsidP="00A211BB">
      <w:pPr>
        <w:tabs>
          <w:tab w:val="left" w:pos="2805"/>
        </w:tabs>
        <w:rPr>
          <w:color w:val="000000" w:themeColor="text1"/>
          <w:rtl/>
        </w:rPr>
      </w:pPr>
    </w:p>
    <w:p w14:paraId="7C253022" w14:textId="548EF08F" w:rsidR="003D6F78" w:rsidRDefault="003D6F78" w:rsidP="00A211BB">
      <w:pPr>
        <w:tabs>
          <w:tab w:val="left" w:pos="2805"/>
        </w:tabs>
        <w:rPr>
          <w:color w:val="000000" w:themeColor="text1"/>
          <w:rtl/>
        </w:rPr>
      </w:pPr>
    </w:p>
    <w:p w14:paraId="0AAF84AE" w14:textId="66277A89" w:rsidR="003D6F78" w:rsidRDefault="003D6F78" w:rsidP="00A211BB">
      <w:pPr>
        <w:tabs>
          <w:tab w:val="left" w:pos="2805"/>
        </w:tabs>
        <w:rPr>
          <w:color w:val="000000" w:themeColor="text1"/>
          <w:rtl/>
        </w:rPr>
      </w:pPr>
    </w:p>
    <w:p w14:paraId="1394BD94" w14:textId="1B38BF0B" w:rsidR="003D6F78" w:rsidRDefault="003D6F78" w:rsidP="00A211BB">
      <w:pPr>
        <w:tabs>
          <w:tab w:val="left" w:pos="2805"/>
        </w:tabs>
        <w:rPr>
          <w:color w:val="000000" w:themeColor="text1"/>
          <w:rtl/>
        </w:rPr>
      </w:pPr>
    </w:p>
    <w:p w14:paraId="6B05C0AA" w14:textId="7C190BA3" w:rsidR="003D6F78" w:rsidRDefault="003D6F78" w:rsidP="00A211BB">
      <w:pPr>
        <w:tabs>
          <w:tab w:val="left" w:pos="2805"/>
        </w:tabs>
        <w:rPr>
          <w:color w:val="000000" w:themeColor="text1"/>
          <w:rtl/>
        </w:rPr>
      </w:pPr>
    </w:p>
    <w:p w14:paraId="67E05EA1" w14:textId="3B07D99A" w:rsidR="003D6F78" w:rsidRDefault="003D6F78" w:rsidP="00A211BB">
      <w:pPr>
        <w:tabs>
          <w:tab w:val="left" w:pos="2805"/>
        </w:tabs>
        <w:rPr>
          <w:color w:val="000000" w:themeColor="text1"/>
          <w:rtl/>
        </w:rPr>
      </w:pPr>
    </w:p>
    <w:p w14:paraId="3733BD9D" w14:textId="4873C332" w:rsidR="003D6F78" w:rsidRDefault="003D6F78" w:rsidP="00A211BB">
      <w:pPr>
        <w:tabs>
          <w:tab w:val="left" w:pos="2805"/>
        </w:tabs>
        <w:rPr>
          <w:color w:val="000000" w:themeColor="text1"/>
          <w:rtl/>
        </w:rPr>
      </w:pPr>
    </w:p>
    <w:p w14:paraId="1C142929" w14:textId="71B18D9B" w:rsidR="003D6F78" w:rsidRDefault="003D6F78" w:rsidP="00A211BB">
      <w:pPr>
        <w:tabs>
          <w:tab w:val="left" w:pos="2805"/>
        </w:tabs>
        <w:rPr>
          <w:color w:val="000000" w:themeColor="text1"/>
          <w:rtl/>
        </w:rPr>
      </w:pPr>
    </w:p>
    <w:p w14:paraId="43925D7B" w14:textId="7F6A5CBD" w:rsidR="003D6F78" w:rsidRDefault="003D6F78" w:rsidP="00A211BB">
      <w:pPr>
        <w:tabs>
          <w:tab w:val="left" w:pos="2805"/>
        </w:tabs>
        <w:rPr>
          <w:color w:val="000000" w:themeColor="text1"/>
          <w:rtl/>
        </w:rPr>
      </w:pPr>
    </w:p>
    <w:p w14:paraId="2E74AB62" w14:textId="25809456" w:rsidR="003D6F78" w:rsidRDefault="003D6F78" w:rsidP="00A211BB">
      <w:pPr>
        <w:tabs>
          <w:tab w:val="left" w:pos="2805"/>
        </w:tabs>
        <w:rPr>
          <w:color w:val="000000" w:themeColor="text1"/>
          <w:rtl/>
        </w:rPr>
      </w:pPr>
    </w:p>
    <w:p w14:paraId="50C76F8C" w14:textId="24FB8753" w:rsidR="003D6F78" w:rsidRDefault="003D6F78" w:rsidP="00A211BB">
      <w:pPr>
        <w:tabs>
          <w:tab w:val="left" w:pos="2805"/>
        </w:tabs>
        <w:rPr>
          <w:color w:val="000000" w:themeColor="text1"/>
          <w:rtl/>
        </w:rPr>
      </w:pPr>
    </w:p>
    <w:p w14:paraId="60835211" w14:textId="6B5C9265" w:rsidR="003D6F78" w:rsidRDefault="003D6F78" w:rsidP="00A211BB">
      <w:pPr>
        <w:tabs>
          <w:tab w:val="left" w:pos="2805"/>
        </w:tabs>
        <w:rPr>
          <w:color w:val="000000" w:themeColor="text1"/>
          <w:rtl/>
        </w:rPr>
      </w:pPr>
    </w:p>
    <w:p w14:paraId="59691BA9" w14:textId="2C8817B6" w:rsidR="003D6F78" w:rsidRDefault="003D6F78" w:rsidP="00A211BB">
      <w:pPr>
        <w:tabs>
          <w:tab w:val="left" w:pos="2805"/>
        </w:tabs>
        <w:rPr>
          <w:color w:val="000000" w:themeColor="text1"/>
          <w:rtl/>
        </w:rPr>
      </w:pPr>
    </w:p>
    <w:p w14:paraId="7C0272C9" w14:textId="4FD61797" w:rsidR="003D6F78" w:rsidRDefault="003D6F78" w:rsidP="00A211BB">
      <w:pPr>
        <w:tabs>
          <w:tab w:val="left" w:pos="2805"/>
        </w:tabs>
        <w:rPr>
          <w:color w:val="000000" w:themeColor="text1"/>
          <w:rtl/>
        </w:rPr>
      </w:pPr>
    </w:p>
    <w:p w14:paraId="6353EA73" w14:textId="6C3EC0BB" w:rsidR="003D6F78" w:rsidRDefault="003D6F78" w:rsidP="00A211BB">
      <w:pPr>
        <w:tabs>
          <w:tab w:val="left" w:pos="2805"/>
        </w:tabs>
        <w:rPr>
          <w:color w:val="000000" w:themeColor="text1"/>
          <w:rtl/>
        </w:rPr>
      </w:pPr>
    </w:p>
    <w:p w14:paraId="3E74C90F" w14:textId="77E851A9" w:rsidR="003D6F78" w:rsidRDefault="003D6F78" w:rsidP="00A211BB">
      <w:pPr>
        <w:tabs>
          <w:tab w:val="left" w:pos="2805"/>
        </w:tabs>
        <w:rPr>
          <w:color w:val="000000" w:themeColor="text1"/>
          <w:rtl/>
        </w:rPr>
      </w:pPr>
    </w:p>
    <w:p w14:paraId="2691B655" w14:textId="4FF0BE57" w:rsidR="003D6F78" w:rsidRDefault="003D6F78" w:rsidP="00A211BB">
      <w:pPr>
        <w:tabs>
          <w:tab w:val="left" w:pos="2805"/>
        </w:tabs>
        <w:rPr>
          <w:color w:val="000000" w:themeColor="text1"/>
          <w:rtl/>
        </w:rPr>
      </w:pPr>
    </w:p>
    <w:p w14:paraId="61C2FE7F" w14:textId="1024C2C8" w:rsidR="003D6F78" w:rsidRDefault="003D6F78" w:rsidP="00A211BB">
      <w:pPr>
        <w:tabs>
          <w:tab w:val="left" w:pos="2805"/>
        </w:tabs>
        <w:rPr>
          <w:color w:val="000000" w:themeColor="text1"/>
          <w:rtl/>
        </w:rPr>
      </w:pPr>
    </w:p>
    <w:p w14:paraId="6D51356A" w14:textId="04708E78" w:rsidR="003D6F78" w:rsidRDefault="003D6F78" w:rsidP="00A211BB">
      <w:pPr>
        <w:tabs>
          <w:tab w:val="left" w:pos="2805"/>
        </w:tabs>
        <w:rPr>
          <w:color w:val="000000" w:themeColor="text1"/>
          <w:rtl/>
        </w:rPr>
      </w:pPr>
    </w:p>
    <w:p w14:paraId="6D164884" w14:textId="16E9D0B1" w:rsidR="003D6F78" w:rsidRDefault="003D6F78" w:rsidP="00A211BB">
      <w:pPr>
        <w:tabs>
          <w:tab w:val="left" w:pos="2805"/>
        </w:tabs>
        <w:rPr>
          <w:color w:val="000000" w:themeColor="text1"/>
          <w:rtl/>
        </w:rPr>
      </w:pPr>
    </w:p>
    <w:p w14:paraId="22F7E20E" w14:textId="7FD8B475" w:rsidR="003D6F78" w:rsidRDefault="003D6F78" w:rsidP="00A211BB">
      <w:pPr>
        <w:tabs>
          <w:tab w:val="left" w:pos="2805"/>
        </w:tabs>
        <w:rPr>
          <w:color w:val="000000" w:themeColor="text1"/>
          <w:rtl/>
        </w:rPr>
      </w:pPr>
    </w:p>
    <w:p w14:paraId="378FD8DA" w14:textId="7C8A2ABA" w:rsidR="003D6F78" w:rsidRDefault="003D6F78" w:rsidP="00A211BB">
      <w:pPr>
        <w:tabs>
          <w:tab w:val="left" w:pos="2805"/>
        </w:tabs>
        <w:rPr>
          <w:color w:val="000000" w:themeColor="text1"/>
          <w:rtl/>
        </w:rPr>
      </w:pPr>
    </w:p>
    <w:p w14:paraId="5B962332" w14:textId="6EAF3133" w:rsidR="003D6F78" w:rsidRDefault="003D6F78" w:rsidP="00A211BB">
      <w:pPr>
        <w:tabs>
          <w:tab w:val="left" w:pos="2805"/>
        </w:tabs>
        <w:rPr>
          <w:color w:val="000000" w:themeColor="text1"/>
          <w:rtl/>
        </w:rPr>
      </w:pPr>
    </w:p>
    <w:p w14:paraId="51FF7387" w14:textId="5D2DE99F" w:rsidR="003D6F78" w:rsidRDefault="003D6F78" w:rsidP="00A211BB">
      <w:pPr>
        <w:tabs>
          <w:tab w:val="left" w:pos="2805"/>
        </w:tabs>
        <w:rPr>
          <w:color w:val="000000" w:themeColor="text1"/>
          <w:rtl/>
        </w:rPr>
      </w:pPr>
    </w:p>
    <w:p w14:paraId="45684E68" w14:textId="64145E99" w:rsidR="003D6F78" w:rsidRDefault="003D6F78" w:rsidP="00A211BB">
      <w:pPr>
        <w:tabs>
          <w:tab w:val="left" w:pos="2805"/>
        </w:tabs>
        <w:rPr>
          <w:color w:val="000000" w:themeColor="text1"/>
          <w:rtl/>
        </w:rPr>
      </w:pPr>
    </w:p>
    <w:p w14:paraId="7C7E0399" w14:textId="68A8DAFA" w:rsidR="003D6F78" w:rsidRDefault="003D6F78" w:rsidP="00A211BB">
      <w:pPr>
        <w:tabs>
          <w:tab w:val="left" w:pos="2805"/>
        </w:tabs>
        <w:rPr>
          <w:color w:val="000000" w:themeColor="text1"/>
          <w:rtl/>
        </w:rPr>
      </w:pPr>
    </w:p>
    <w:p w14:paraId="30E588A8" w14:textId="15E9E923" w:rsidR="003D6F78" w:rsidRDefault="003D6F78" w:rsidP="00A211BB">
      <w:pPr>
        <w:tabs>
          <w:tab w:val="left" w:pos="2805"/>
        </w:tabs>
        <w:rPr>
          <w:color w:val="000000" w:themeColor="text1"/>
          <w:rtl/>
        </w:rPr>
      </w:pPr>
    </w:p>
    <w:p w14:paraId="49A19039" w14:textId="77777777" w:rsidR="003D6F78" w:rsidRPr="00696713" w:rsidRDefault="003D6F78" w:rsidP="00A211BB">
      <w:pPr>
        <w:tabs>
          <w:tab w:val="left" w:pos="2805"/>
        </w:tabs>
        <w:rPr>
          <w:color w:val="000000" w:themeColor="text1"/>
        </w:rPr>
      </w:pPr>
    </w:p>
    <w:p w14:paraId="68F10CD0" w14:textId="6503E8F9" w:rsidR="00A211BB" w:rsidRDefault="00E640C2" w:rsidP="00183E19">
      <w:pPr>
        <w:pStyle w:val="Heading3"/>
      </w:pPr>
      <w:bookmarkStart w:id="148" w:name="_Toc207186525"/>
      <w:r>
        <w:t>7</w:t>
      </w:r>
      <w:r w:rsidR="003F10C8">
        <w:t xml:space="preserve">-2-6- </w:t>
      </w:r>
      <w:r w:rsidR="00A211BB" w:rsidRPr="00696713">
        <w:t>Iran</w:t>
      </w:r>
      <w:r>
        <w:t>:</w:t>
      </w:r>
      <w:bookmarkEnd w:id="148"/>
    </w:p>
    <w:p w14:paraId="620D761E" w14:textId="77777777" w:rsidR="00A1073B" w:rsidRPr="00A1073B" w:rsidRDefault="00A1073B" w:rsidP="00A1073B"/>
    <w:p w14:paraId="028580CD" w14:textId="53DEBFAF" w:rsidR="00A211BB" w:rsidRPr="00696713" w:rsidRDefault="00A211BB" w:rsidP="00A211BB">
      <w:pPr>
        <w:spacing w:line="276" w:lineRule="auto"/>
        <w:contextualSpacing/>
        <w:jc w:val="both"/>
        <w:rPr>
          <w:bCs/>
          <w:color w:val="000000" w:themeColor="text1"/>
          <w:lang w:val="en"/>
        </w:rPr>
      </w:pPr>
      <w:r w:rsidRPr="00696713">
        <w:rPr>
          <w:b/>
          <w:color w:val="000000" w:themeColor="text1"/>
          <w:lang w:val="en"/>
        </w:rPr>
        <w:t>Response 1a):</w:t>
      </w:r>
      <w:r w:rsidRPr="00696713">
        <w:rPr>
          <w:bCs/>
          <w:color w:val="000000" w:themeColor="text1"/>
          <w:lang w:val="en"/>
        </w:rPr>
        <w:t xml:space="preserve"> No spe</w:t>
      </w:r>
      <w:r w:rsidR="00A15B74">
        <w:rPr>
          <w:bCs/>
          <w:color w:val="000000" w:themeColor="text1"/>
          <w:lang w:val="en"/>
        </w:rPr>
        <w:t>cific spectrum outlook document, for time being</w:t>
      </w:r>
      <w:r w:rsidR="00A15B74" w:rsidRPr="00696713">
        <w:rPr>
          <w:bCs/>
          <w:color w:val="000000" w:themeColor="text1"/>
          <w:lang w:val="en"/>
        </w:rPr>
        <w:t xml:space="preserve"> However</w:t>
      </w:r>
      <w:r w:rsidRPr="00696713">
        <w:rPr>
          <w:bCs/>
          <w:color w:val="000000" w:themeColor="text1"/>
          <w:lang w:val="en"/>
        </w:rPr>
        <w:t>, we have a spectrum management plan which takes into consideration the foreseeable future requirements.</w:t>
      </w:r>
    </w:p>
    <w:p w14:paraId="56AAE7E7" w14:textId="77777777" w:rsidR="00A211BB" w:rsidRPr="00696713" w:rsidRDefault="00A211BB" w:rsidP="00A211BB">
      <w:pPr>
        <w:spacing w:line="276" w:lineRule="auto"/>
        <w:contextualSpacing/>
        <w:jc w:val="both"/>
        <w:rPr>
          <w:bCs/>
          <w:color w:val="000000" w:themeColor="text1"/>
          <w:lang w:val="en"/>
        </w:rPr>
      </w:pPr>
      <w:r w:rsidRPr="00696713">
        <w:rPr>
          <w:b/>
          <w:color w:val="000000" w:themeColor="text1"/>
          <w:lang w:val="en"/>
        </w:rPr>
        <w:t>Response 1b):</w:t>
      </w:r>
      <w:r w:rsidRPr="00696713">
        <w:rPr>
          <w:bCs/>
          <w:color w:val="000000" w:themeColor="text1"/>
          <w:lang w:val="en"/>
        </w:rPr>
        <w:t xml:space="preserve"> Attached.</w:t>
      </w:r>
    </w:p>
    <w:p w14:paraId="758F61EF" w14:textId="77777777" w:rsidR="00A211BB" w:rsidRPr="00696713" w:rsidRDefault="00A211BB" w:rsidP="00A211BB">
      <w:pPr>
        <w:tabs>
          <w:tab w:val="left" w:pos="2805"/>
        </w:tabs>
        <w:rPr>
          <w:color w:val="000000" w:themeColor="text1"/>
        </w:rPr>
      </w:pPr>
    </w:p>
    <w:p w14:paraId="18ACF694" w14:textId="588F89CB" w:rsidR="00A211BB" w:rsidRPr="00696713" w:rsidRDefault="00A211BB" w:rsidP="00090F5F">
      <w:pPr>
        <w:spacing w:line="276" w:lineRule="auto"/>
        <w:contextualSpacing/>
        <w:jc w:val="both"/>
        <w:rPr>
          <w:bCs/>
          <w:color w:val="000000" w:themeColor="text1"/>
          <w:lang w:val="en"/>
        </w:rPr>
      </w:pPr>
      <w:r w:rsidRPr="00696713">
        <w:rPr>
          <w:b/>
          <w:color w:val="000000" w:themeColor="text1"/>
          <w:lang w:val="en"/>
        </w:rPr>
        <w:t>Response 2):</w:t>
      </w:r>
      <w:r w:rsidRPr="00696713">
        <w:rPr>
          <w:bCs/>
          <w:color w:val="000000" w:themeColor="text1"/>
          <w:lang w:val="en"/>
        </w:rPr>
        <w:t xml:space="preserve"> I</w:t>
      </w:r>
      <w:r w:rsidR="00090F5F">
        <w:rPr>
          <w:bCs/>
          <w:color w:val="000000" w:themeColor="text1"/>
        </w:rPr>
        <w:t>n</w:t>
      </w:r>
      <w:r w:rsidRPr="00696713">
        <w:rPr>
          <w:bCs/>
          <w:color w:val="000000" w:themeColor="text1"/>
          <w:lang w:val="en"/>
        </w:rPr>
        <w:t xml:space="preserve"> the attached allocation chart</w:t>
      </w:r>
      <w:r w:rsidR="00836CB6">
        <w:rPr>
          <w:bCs/>
          <w:color w:val="000000" w:themeColor="text1"/>
          <w:lang w:val="en"/>
        </w:rPr>
        <w:t>.</w:t>
      </w:r>
    </w:p>
    <w:p w14:paraId="3E7C3CD8" w14:textId="77777777" w:rsidR="00A211BB" w:rsidRPr="00696713" w:rsidRDefault="00A211BB" w:rsidP="00A211BB">
      <w:pPr>
        <w:tabs>
          <w:tab w:val="left" w:pos="2805"/>
        </w:tabs>
        <w:rPr>
          <w:color w:val="000000" w:themeColor="text1"/>
        </w:rPr>
      </w:pPr>
    </w:p>
    <w:p w14:paraId="3F370356" w14:textId="77777777" w:rsidR="00A211BB" w:rsidRPr="00696713" w:rsidRDefault="00A211BB" w:rsidP="00A211BB">
      <w:pPr>
        <w:contextualSpacing/>
        <w:jc w:val="both"/>
        <w:rPr>
          <w:color w:val="000000" w:themeColor="text1"/>
        </w:rPr>
      </w:pPr>
      <w:r w:rsidRPr="00696713">
        <w:rPr>
          <w:b/>
          <w:color w:val="000000" w:themeColor="text1"/>
          <w:lang w:val="en"/>
        </w:rPr>
        <w:t>Response 3):</w:t>
      </w:r>
      <w:r w:rsidRPr="00696713">
        <w:rPr>
          <w:bCs/>
          <w:color w:val="000000" w:themeColor="text1"/>
          <w:lang w:val="en"/>
        </w:rPr>
        <w:t xml:space="preserve"> </w:t>
      </w:r>
      <w:r w:rsidRPr="00696713">
        <w:rPr>
          <w:color w:val="000000" w:themeColor="text1"/>
        </w:rPr>
        <w:t xml:space="preserve">Identification of new potential frequency bands and </w:t>
      </w:r>
      <w:proofErr w:type="spellStart"/>
      <w:r w:rsidRPr="00696713">
        <w:rPr>
          <w:color w:val="000000" w:themeColor="text1"/>
        </w:rPr>
        <w:t>refarming</w:t>
      </w:r>
      <w:proofErr w:type="spellEnd"/>
      <w:r w:rsidRPr="00696713">
        <w:rPr>
          <w:color w:val="000000" w:themeColor="text1"/>
        </w:rPr>
        <w:t xml:space="preserve"> of existing bands.</w:t>
      </w:r>
    </w:p>
    <w:p w14:paraId="3C87BE0E" w14:textId="77777777" w:rsidR="00A211BB" w:rsidRPr="00696713" w:rsidRDefault="00A211BB" w:rsidP="00A211BB">
      <w:pPr>
        <w:tabs>
          <w:tab w:val="left" w:pos="2805"/>
        </w:tabs>
        <w:rPr>
          <w:color w:val="000000" w:themeColor="text1"/>
        </w:rPr>
      </w:pPr>
    </w:p>
    <w:p w14:paraId="3E92E153" w14:textId="77777777" w:rsidR="00A211BB" w:rsidRPr="00696713" w:rsidRDefault="00A211BB" w:rsidP="00A211BB">
      <w:pPr>
        <w:rPr>
          <w:rFonts w:eastAsia="Times New Roman"/>
          <w:color w:val="000000" w:themeColor="text1"/>
          <w:lang w:bidi="ne-NP"/>
        </w:rPr>
      </w:pPr>
      <w:r w:rsidRPr="00696713">
        <w:rPr>
          <w:b/>
          <w:color w:val="000000" w:themeColor="text1"/>
          <w:lang w:val="en"/>
        </w:rPr>
        <w:t>Response 4):</w:t>
      </w:r>
      <w:r w:rsidRPr="00696713">
        <w:rPr>
          <w:bCs/>
          <w:color w:val="000000" w:themeColor="text1"/>
          <w:lang w:val="en"/>
        </w:rPr>
        <w:t xml:space="preserve">   </w:t>
      </w:r>
      <w:r w:rsidRPr="00696713">
        <w:rPr>
          <w:rFonts w:eastAsia="Times New Roman"/>
          <w:color w:val="000000" w:themeColor="text1"/>
          <w:lang w:bidi="ne-NP"/>
        </w:rPr>
        <w:t xml:space="preserve">spectrum leasing, </w:t>
      </w:r>
      <w:proofErr w:type="gramStart"/>
      <w:r w:rsidRPr="00696713">
        <w:rPr>
          <w:rFonts w:eastAsia="Times New Roman"/>
          <w:color w:val="000000" w:themeColor="text1"/>
          <w:lang w:bidi="ne-NP"/>
        </w:rPr>
        <w:t>sharing</w:t>
      </w:r>
      <w:proofErr w:type="gramEnd"/>
      <w:r w:rsidRPr="00696713">
        <w:rPr>
          <w:rFonts w:eastAsia="Times New Roman"/>
          <w:color w:val="000000" w:themeColor="text1"/>
          <w:lang w:bidi="ne-NP"/>
        </w:rPr>
        <w:t xml:space="preserve"> and trading are not permitted</w:t>
      </w:r>
      <w:r w:rsidRPr="00696713">
        <w:rPr>
          <w:bCs/>
          <w:color w:val="000000" w:themeColor="text1"/>
        </w:rPr>
        <w:t>. However, the s</w:t>
      </w:r>
      <w:r w:rsidRPr="00696713">
        <w:rPr>
          <w:rFonts w:eastAsia="Times New Roman"/>
          <w:color w:val="000000" w:themeColor="text1"/>
          <w:lang w:bidi="ne-NP"/>
        </w:rPr>
        <w:t xml:space="preserve">pectrum can be surrendered by the operator if the spectrum is no longer required. </w:t>
      </w:r>
    </w:p>
    <w:p w14:paraId="23DAF682" w14:textId="77777777" w:rsidR="00A211BB" w:rsidRPr="00696713" w:rsidRDefault="00A211BB" w:rsidP="00A211BB">
      <w:pPr>
        <w:rPr>
          <w:rFonts w:eastAsia="Times New Roman"/>
          <w:color w:val="000000" w:themeColor="text1"/>
          <w:lang w:bidi="ne-NP"/>
        </w:rPr>
      </w:pPr>
      <w:r w:rsidRPr="00696713">
        <w:rPr>
          <w:rFonts w:eastAsia="Times New Roman"/>
          <w:color w:val="000000" w:themeColor="text1"/>
          <w:lang w:bidi="ne-NP"/>
        </w:rPr>
        <w:t xml:space="preserve">Regulatory actions set to ensure optimal use: technology neutrality, spectrum </w:t>
      </w:r>
      <w:proofErr w:type="spellStart"/>
      <w:r w:rsidRPr="00696713">
        <w:rPr>
          <w:rFonts w:eastAsia="Times New Roman"/>
          <w:color w:val="000000" w:themeColor="text1"/>
          <w:lang w:bidi="ne-NP"/>
        </w:rPr>
        <w:t>refarming</w:t>
      </w:r>
      <w:proofErr w:type="spellEnd"/>
      <w:r w:rsidRPr="00696713">
        <w:rPr>
          <w:rFonts w:eastAsia="Times New Roman"/>
          <w:color w:val="000000" w:themeColor="text1"/>
          <w:lang w:bidi="ne-NP"/>
        </w:rPr>
        <w:t>, revoking of unused frequency.</w:t>
      </w:r>
    </w:p>
    <w:p w14:paraId="222FAC66" w14:textId="77777777" w:rsidR="00A211BB" w:rsidRPr="00696713" w:rsidRDefault="00A211BB" w:rsidP="00A211BB">
      <w:pPr>
        <w:tabs>
          <w:tab w:val="left" w:pos="2805"/>
        </w:tabs>
        <w:rPr>
          <w:color w:val="000000" w:themeColor="text1"/>
        </w:rPr>
      </w:pPr>
    </w:p>
    <w:p w14:paraId="19F5905C" w14:textId="77777777" w:rsidR="00A211BB" w:rsidRPr="00696713" w:rsidRDefault="00A211BB" w:rsidP="00A211BB">
      <w:pPr>
        <w:contextualSpacing/>
        <w:jc w:val="both"/>
        <w:rPr>
          <w:bCs/>
          <w:color w:val="000000" w:themeColor="text1"/>
          <w:lang w:bidi="fa-IR"/>
        </w:rPr>
      </w:pPr>
      <w:r w:rsidRPr="00696713">
        <w:rPr>
          <w:b/>
          <w:color w:val="000000" w:themeColor="text1"/>
          <w:lang w:val="en"/>
        </w:rPr>
        <w:t>Response 5):</w:t>
      </w:r>
      <w:r w:rsidRPr="00696713">
        <w:rPr>
          <w:bCs/>
          <w:color w:val="000000" w:themeColor="text1"/>
          <w:lang w:bidi="fa-IR"/>
        </w:rPr>
        <w:t xml:space="preserve"> spectrum for backhaul and redundancy will also be given importance</w:t>
      </w:r>
    </w:p>
    <w:p w14:paraId="7CAFE1F3" w14:textId="77777777" w:rsidR="00A211BB" w:rsidRPr="00696713" w:rsidRDefault="00A211BB" w:rsidP="00A211BB">
      <w:pPr>
        <w:tabs>
          <w:tab w:val="left" w:pos="2805"/>
        </w:tabs>
        <w:rPr>
          <w:color w:val="000000" w:themeColor="text1"/>
        </w:rPr>
      </w:pPr>
    </w:p>
    <w:p w14:paraId="027C20E4" w14:textId="77777777" w:rsidR="00A211BB" w:rsidRPr="00696713" w:rsidRDefault="00A211BB" w:rsidP="00A211BB">
      <w:pPr>
        <w:contextualSpacing/>
        <w:jc w:val="both"/>
        <w:rPr>
          <w:bCs/>
          <w:color w:val="000000" w:themeColor="text1"/>
        </w:rPr>
      </w:pPr>
      <w:r w:rsidRPr="00696713">
        <w:rPr>
          <w:b/>
          <w:color w:val="000000" w:themeColor="text1"/>
          <w:lang w:val="en"/>
        </w:rPr>
        <w:t>Response 6):</w:t>
      </w:r>
      <w:r w:rsidRPr="00696713">
        <w:rPr>
          <w:bCs/>
          <w:color w:val="000000" w:themeColor="text1"/>
          <w:lang w:val="en"/>
        </w:rPr>
        <w:t xml:space="preserve"> could be considered for inclusion.  If so, charging units for different categories of spectrum use and </w:t>
      </w:r>
      <w:r w:rsidRPr="00696713">
        <w:rPr>
          <w:bCs/>
          <w:color w:val="000000" w:themeColor="text1"/>
        </w:rPr>
        <w:t xml:space="preserve">payment strategies could be included in the outlook. </w:t>
      </w:r>
    </w:p>
    <w:p w14:paraId="6F0676CF" w14:textId="77777777" w:rsidR="00A211BB" w:rsidRPr="00696713" w:rsidRDefault="00A211BB" w:rsidP="00A211BB">
      <w:pPr>
        <w:tabs>
          <w:tab w:val="left" w:pos="2805"/>
        </w:tabs>
        <w:rPr>
          <w:color w:val="000000" w:themeColor="text1"/>
        </w:rPr>
      </w:pPr>
    </w:p>
    <w:p w14:paraId="6608D4F1" w14:textId="47548CC2" w:rsidR="00A211BB" w:rsidRPr="00696713" w:rsidRDefault="00A211BB" w:rsidP="00A211BB">
      <w:pPr>
        <w:contextualSpacing/>
        <w:jc w:val="both"/>
        <w:rPr>
          <w:bCs/>
          <w:color w:val="000000" w:themeColor="text1"/>
          <w:lang w:val="en"/>
        </w:rPr>
      </w:pPr>
      <w:r w:rsidRPr="00696713">
        <w:rPr>
          <w:b/>
          <w:color w:val="000000" w:themeColor="text1"/>
          <w:lang w:val="en"/>
        </w:rPr>
        <w:t>Response 7):</w:t>
      </w:r>
      <w:r w:rsidRPr="00696713">
        <w:rPr>
          <w:bCs/>
          <w:color w:val="000000" w:themeColor="text1"/>
          <w:lang w:val="en"/>
        </w:rPr>
        <w:t xml:space="preserve">   </w:t>
      </w:r>
      <w:r w:rsidR="00853475" w:rsidRPr="00696713">
        <w:rPr>
          <w:bCs/>
          <w:color w:val="000000" w:themeColor="text1"/>
          <w:lang w:val="en"/>
        </w:rPr>
        <w:t>Yes,</w:t>
      </w:r>
      <w:r w:rsidRPr="00696713">
        <w:rPr>
          <w:bCs/>
          <w:color w:val="000000" w:themeColor="text1"/>
          <w:lang w:val="en"/>
        </w:rPr>
        <w:t xml:space="preserve"> Focusing on the actual utilization of spectrum issued.</w:t>
      </w:r>
    </w:p>
    <w:p w14:paraId="7BDE0820" w14:textId="77777777" w:rsidR="00A211BB" w:rsidRPr="00696713" w:rsidRDefault="00A211BB" w:rsidP="00A211BB">
      <w:pPr>
        <w:tabs>
          <w:tab w:val="left" w:pos="2805"/>
        </w:tabs>
        <w:rPr>
          <w:color w:val="000000" w:themeColor="text1"/>
        </w:rPr>
      </w:pPr>
    </w:p>
    <w:p w14:paraId="0FEAA705" w14:textId="638DE2D0" w:rsidR="00A211BB" w:rsidRPr="00696713" w:rsidRDefault="00A211BB" w:rsidP="00A211BB">
      <w:pPr>
        <w:spacing w:line="276" w:lineRule="auto"/>
        <w:contextualSpacing/>
        <w:jc w:val="both"/>
        <w:rPr>
          <w:bCs/>
          <w:color w:val="000000" w:themeColor="text1"/>
          <w:lang w:val="en"/>
        </w:rPr>
      </w:pPr>
      <w:r w:rsidRPr="00696713">
        <w:rPr>
          <w:b/>
          <w:color w:val="000000" w:themeColor="text1"/>
          <w:lang w:val="en"/>
        </w:rPr>
        <w:t>Response</w:t>
      </w:r>
      <w:r w:rsidR="00853475" w:rsidRPr="00696713">
        <w:rPr>
          <w:b/>
          <w:color w:val="000000" w:themeColor="text1"/>
          <w:lang w:val="en"/>
        </w:rPr>
        <w:t>, 8</w:t>
      </w:r>
      <w:r w:rsidRPr="00696713">
        <w:rPr>
          <w:b/>
          <w:color w:val="000000" w:themeColor="text1"/>
          <w:lang w:val="en"/>
        </w:rPr>
        <w:t>):</w:t>
      </w:r>
      <w:r w:rsidRPr="00696713">
        <w:rPr>
          <w:bCs/>
          <w:color w:val="000000" w:themeColor="text1"/>
          <w:lang w:val="en"/>
        </w:rPr>
        <w:t xml:space="preserve">   Currently spectrum is not charged separately, rather it was considered when the </w:t>
      </w:r>
      <w:r w:rsidR="00853475" w:rsidRPr="00696713">
        <w:rPr>
          <w:bCs/>
          <w:color w:val="000000" w:themeColor="text1"/>
          <w:lang w:val="en"/>
        </w:rPr>
        <w:t>license</w:t>
      </w:r>
      <w:r w:rsidRPr="00696713">
        <w:rPr>
          <w:bCs/>
          <w:color w:val="000000" w:themeColor="text1"/>
          <w:lang w:val="en"/>
        </w:rPr>
        <w:t xml:space="preserve"> fee for all major telecom licenses were set to 5% of the gross revenue.  However, recent study has been carried out with plans to introduce charging for spectrum in the near future.  The focus will be on introducing fees that are not too burdensome on service providers that it will impede development.  Spectrum fee could be charged based on the use </w:t>
      </w:r>
      <w:proofErr w:type="spellStart"/>
      <w:r w:rsidRPr="00696713">
        <w:rPr>
          <w:bCs/>
          <w:color w:val="000000" w:themeColor="text1"/>
          <w:lang w:val="en"/>
        </w:rPr>
        <w:t>i.e</w:t>
      </w:r>
      <w:proofErr w:type="spellEnd"/>
      <w:r w:rsidRPr="00696713">
        <w:rPr>
          <w:bCs/>
          <w:color w:val="000000" w:themeColor="text1"/>
          <w:lang w:val="en"/>
        </w:rPr>
        <w:t xml:space="preserve"> </w:t>
      </w:r>
      <w:proofErr w:type="spellStart"/>
      <w:r w:rsidRPr="00696713">
        <w:rPr>
          <w:bCs/>
          <w:color w:val="000000" w:themeColor="text1"/>
          <w:lang w:val="en"/>
        </w:rPr>
        <w:t>trunking</w:t>
      </w:r>
      <w:proofErr w:type="spellEnd"/>
      <w:r w:rsidRPr="00696713">
        <w:rPr>
          <w:bCs/>
          <w:color w:val="000000" w:themeColor="text1"/>
          <w:lang w:val="en"/>
        </w:rPr>
        <w:t xml:space="preserve"> or access.</w:t>
      </w:r>
    </w:p>
    <w:p w14:paraId="381613CE" w14:textId="77777777" w:rsidR="00A211BB" w:rsidRPr="00696713" w:rsidRDefault="00A211BB" w:rsidP="00A211BB">
      <w:pPr>
        <w:spacing w:line="276" w:lineRule="auto"/>
        <w:contextualSpacing/>
        <w:jc w:val="both"/>
        <w:rPr>
          <w:bCs/>
          <w:color w:val="000000" w:themeColor="text1"/>
          <w:lang w:val="en"/>
        </w:rPr>
      </w:pPr>
      <w:r w:rsidRPr="00696713">
        <w:rPr>
          <w:bCs/>
          <w:color w:val="000000" w:themeColor="text1"/>
          <w:lang w:val="en"/>
        </w:rPr>
        <w:t>Could be considered in spectrum outlook.  More discussion needed.</w:t>
      </w:r>
    </w:p>
    <w:p w14:paraId="42028706" w14:textId="77777777" w:rsidR="00A211BB" w:rsidRPr="00696713" w:rsidRDefault="00A211BB" w:rsidP="00A211BB">
      <w:pPr>
        <w:tabs>
          <w:tab w:val="left" w:pos="2805"/>
        </w:tabs>
        <w:rPr>
          <w:color w:val="000000" w:themeColor="text1"/>
        </w:rPr>
      </w:pPr>
    </w:p>
    <w:p w14:paraId="7602CC11" w14:textId="05219FE8" w:rsidR="00A211BB" w:rsidRPr="00696713" w:rsidRDefault="00A211BB" w:rsidP="00A211BB">
      <w:pPr>
        <w:spacing w:line="276" w:lineRule="auto"/>
        <w:contextualSpacing/>
        <w:jc w:val="both"/>
        <w:rPr>
          <w:bCs/>
          <w:color w:val="000000" w:themeColor="text1"/>
          <w:lang w:val="en"/>
        </w:rPr>
      </w:pPr>
      <w:r w:rsidRPr="00696713">
        <w:rPr>
          <w:b/>
          <w:color w:val="000000" w:themeColor="text1"/>
          <w:lang w:val="en"/>
        </w:rPr>
        <w:t>Response 9):</w:t>
      </w:r>
      <w:r w:rsidR="00836CB6">
        <w:rPr>
          <w:bCs/>
          <w:color w:val="000000" w:themeColor="text1"/>
          <w:lang w:val="en"/>
        </w:rPr>
        <w:t xml:space="preserve">   N/A</w:t>
      </w:r>
    </w:p>
    <w:p w14:paraId="645B8EAD" w14:textId="77777777" w:rsidR="00A211BB" w:rsidRPr="00696713" w:rsidRDefault="00A211BB" w:rsidP="00A211BB">
      <w:pPr>
        <w:tabs>
          <w:tab w:val="left" w:pos="2805"/>
        </w:tabs>
        <w:rPr>
          <w:color w:val="000000" w:themeColor="text1"/>
        </w:rPr>
      </w:pPr>
    </w:p>
    <w:p w14:paraId="277D6F45" w14:textId="4500609E" w:rsidR="00A211BB" w:rsidRPr="00696713" w:rsidRDefault="00A211BB" w:rsidP="00836CB6">
      <w:pPr>
        <w:rPr>
          <w:bCs/>
          <w:color w:val="000000" w:themeColor="text1"/>
          <w:lang w:val="en"/>
        </w:rPr>
      </w:pPr>
      <w:r w:rsidRPr="00696713">
        <w:rPr>
          <w:b/>
          <w:color w:val="000000" w:themeColor="text1"/>
          <w:lang w:val="en"/>
        </w:rPr>
        <w:t>Response 10):</w:t>
      </w:r>
      <w:r w:rsidRPr="00696713">
        <w:rPr>
          <w:bCs/>
          <w:color w:val="000000" w:themeColor="text1"/>
          <w:lang w:val="en"/>
        </w:rPr>
        <w:t xml:space="preserve">   </w:t>
      </w:r>
      <w:r w:rsidR="00836CB6">
        <w:rPr>
          <w:bCs/>
          <w:color w:val="000000" w:themeColor="text1"/>
          <w:lang w:val="en"/>
        </w:rPr>
        <w:t>N/A</w:t>
      </w:r>
    </w:p>
    <w:p w14:paraId="12227D8A" w14:textId="77777777" w:rsidR="00A211BB" w:rsidRPr="00696713" w:rsidRDefault="00A211BB" w:rsidP="00A211BB">
      <w:pPr>
        <w:tabs>
          <w:tab w:val="left" w:pos="2805"/>
        </w:tabs>
        <w:rPr>
          <w:color w:val="000000" w:themeColor="text1"/>
        </w:rPr>
      </w:pPr>
    </w:p>
    <w:p w14:paraId="5036D7F2" w14:textId="77777777" w:rsidR="00A211BB" w:rsidRPr="00696713" w:rsidRDefault="00A211BB" w:rsidP="00A211BB">
      <w:pPr>
        <w:spacing w:line="276" w:lineRule="auto"/>
        <w:contextualSpacing/>
        <w:jc w:val="both"/>
        <w:rPr>
          <w:bCs/>
          <w:color w:val="000000" w:themeColor="text1"/>
          <w:lang w:val="en"/>
        </w:rPr>
      </w:pPr>
      <w:r w:rsidRPr="00696713">
        <w:rPr>
          <w:b/>
          <w:color w:val="000000" w:themeColor="text1"/>
          <w:lang w:val="en"/>
        </w:rPr>
        <w:t>Response 11):</w:t>
      </w:r>
      <w:r w:rsidRPr="00696713">
        <w:rPr>
          <w:bCs/>
          <w:color w:val="000000" w:themeColor="text1"/>
          <w:lang w:val="en"/>
        </w:rPr>
        <w:t xml:space="preserve">   The spectrum </w:t>
      </w:r>
      <w:proofErr w:type="spellStart"/>
      <w:r w:rsidRPr="00696713">
        <w:rPr>
          <w:bCs/>
          <w:color w:val="000000" w:themeColor="text1"/>
          <w:lang w:val="en"/>
        </w:rPr>
        <w:t>refarming</w:t>
      </w:r>
      <w:proofErr w:type="spellEnd"/>
      <w:r w:rsidRPr="00696713">
        <w:rPr>
          <w:bCs/>
          <w:color w:val="000000" w:themeColor="text1"/>
          <w:lang w:val="en"/>
        </w:rPr>
        <w:t xml:space="preserve"> process is based on market readiness, ecosystem development and trend analysis.</w:t>
      </w:r>
    </w:p>
    <w:p w14:paraId="63073D52" w14:textId="77777777" w:rsidR="00A211BB" w:rsidRPr="00696713" w:rsidRDefault="00A211BB" w:rsidP="00A211BB">
      <w:pPr>
        <w:tabs>
          <w:tab w:val="left" w:pos="2805"/>
        </w:tabs>
        <w:rPr>
          <w:color w:val="000000" w:themeColor="text1"/>
        </w:rPr>
      </w:pPr>
    </w:p>
    <w:p w14:paraId="27C86DE6" w14:textId="77777777" w:rsidR="00A211BB" w:rsidRPr="00696713" w:rsidRDefault="00A211BB" w:rsidP="00A211BB">
      <w:pPr>
        <w:rPr>
          <w:bCs/>
          <w:color w:val="000000" w:themeColor="text1"/>
          <w:lang w:val="en"/>
        </w:rPr>
      </w:pPr>
      <w:r w:rsidRPr="00696713">
        <w:rPr>
          <w:b/>
          <w:color w:val="000000" w:themeColor="text1"/>
          <w:lang w:val="en"/>
        </w:rPr>
        <w:t>Response 12):</w:t>
      </w:r>
      <w:r w:rsidRPr="00696713">
        <w:rPr>
          <w:bCs/>
          <w:color w:val="000000" w:themeColor="text1"/>
          <w:lang w:val="en"/>
        </w:rPr>
        <w:t xml:space="preserve">   Yes. It gives more flexibility to adapt new technologies.</w:t>
      </w:r>
    </w:p>
    <w:p w14:paraId="4F2CD4BD" w14:textId="77777777" w:rsidR="00A211BB" w:rsidRPr="00696713" w:rsidRDefault="00A211BB" w:rsidP="00A211BB">
      <w:pPr>
        <w:tabs>
          <w:tab w:val="left" w:pos="2805"/>
        </w:tabs>
        <w:rPr>
          <w:color w:val="000000" w:themeColor="text1"/>
        </w:rPr>
      </w:pPr>
    </w:p>
    <w:p w14:paraId="05EA3BBE" w14:textId="54AB62D4" w:rsidR="00A211BB" w:rsidRPr="00696713" w:rsidRDefault="00A211BB" w:rsidP="00A211BB">
      <w:pPr>
        <w:tabs>
          <w:tab w:val="left" w:pos="2805"/>
        </w:tabs>
        <w:rPr>
          <w:bCs/>
          <w:color w:val="000000" w:themeColor="text1"/>
          <w:lang w:val="en"/>
        </w:rPr>
      </w:pPr>
      <w:r w:rsidRPr="00696713">
        <w:rPr>
          <w:b/>
          <w:color w:val="000000" w:themeColor="text1"/>
          <w:lang w:val="en"/>
        </w:rPr>
        <w:t>Response</w:t>
      </w:r>
      <w:r w:rsidR="00853475" w:rsidRPr="00696713">
        <w:rPr>
          <w:b/>
          <w:color w:val="000000" w:themeColor="text1"/>
          <w:lang w:val="en"/>
        </w:rPr>
        <w:t>, 13</w:t>
      </w:r>
      <w:r w:rsidRPr="00696713">
        <w:rPr>
          <w:b/>
          <w:color w:val="000000" w:themeColor="text1"/>
          <w:lang w:val="en"/>
        </w:rPr>
        <w:t>):</w:t>
      </w:r>
      <w:r w:rsidRPr="00696713">
        <w:rPr>
          <w:bCs/>
          <w:color w:val="000000" w:themeColor="text1"/>
          <w:lang w:val="en"/>
        </w:rPr>
        <w:t xml:space="preserve">   Under study</w:t>
      </w:r>
    </w:p>
    <w:p w14:paraId="06029CC7" w14:textId="77777777" w:rsidR="00A211BB" w:rsidRPr="00696713" w:rsidRDefault="00A211BB" w:rsidP="00A211BB">
      <w:pPr>
        <w:tabs>
          <w:tab w:val="left" w:pos="2805"/>
        </w:tabs>
        <w:rPr>
          <w:color w:val="000000" w:themeColor="text1"/>
        </w:rPr>
      </w:pPr>
    </w:p>
    <w:p w14:paraId="2D452CFA" w14:textId="77777777" w:rsidR="00A211BB" w:rsidRPr="00696713" w:rsidRDefault="00A211BB" w:rsidP="00A211BB">
      <w:pPr>
        <w:rPr>
          <w:bCs/>
          <w:color w:val="000000" w:themeColor="text1"/>
          <w:lang w:val="en"/>
        </w:rPr>
      </w:pPr>
      <w:r w:rsidRPr="00696713">
        <w:rPr>
          <w:b/>
          <w:color w:val="000000" w:themeColor="text1"/>
          <w:lang w:val="en"/>
        </w:rPr>
        <w:t>Response 14):</w:t>
      </w:r>
      <w:r w:rsidRPr="00696713">
        <w:rPr>
          <w:bCs/>
          <w:color w:val="000000" w:themeColor="text1"/>
          <w:lang w:val="en"/>
        </w:rPr>
        <w:t xml:space="preserve">   N/A</w:t>
      </w:r>
    </w:p>
    <w:p w14:paraId="51DB2C84" w14:textId="77777777" w:rsidR="00A211BB" w:rsidRPr="00696713" w:rsidRDefault="00A211BB" w:rsidP="00A211BB">
      <w:pPr>
        <w:tabs>
          <w:tab w:val="left" w:pos="2805"/>
        </w:tabs>
        <w:rPr>
          <w:color w:val="000000" w:themeColor="text1"/>
        </w:rPr>
      </w:pPr>
    </w:p>
    <w:p w14:paraId="6047988C" w14:textId="77777777" w:rsidR="00A211BB" w:rsidRPr="00696713" w:rsidRDefault="00A211BB" w:rsidP="00A211BB">
      <w:pPr>
        <w:tabs>
          <w:tab w:val="left" w:pos="2805"/>
        </w:tabs>
        <w:rPr>
          <w:color w:val="000000" w:themeColor="text1"/>
        </w:rPr>
      </w:pPr>
    </w:p>
    <w:p w14:paraId="35B40F79" w14:textId="77777777" w:rsidR="00A211BB" w:rsidRPr="00696713" w:rsidRDefault="00A211BB" w:rsidP="00A211BB">
      <w:pPr>
        <w:tabs>
          <w:tab w:val="left" w:pos="2805"/>
        </w:tabs>
        <w:rPr>
          <w:color w:val="000000" w:themeColor="text1"/>
        </w:rPr>
      </w:pPr>
    </w:p>
    <w:p w14:paraId="57C25BEA" w14:textId="77777777" w:rsidR="00A211BB" w:rsidRPr="00696713" w:rsidRDefault="00A211BB" w:rsidP="00A211BB">
      <w:pPr>
        <w:tabs>
          <w:tab w:val="left" w:pos="2805"/>
        </w:tabs>
        <w:rPr>
          <w:color w:val="000000" w:themeColor="text1"/>
        </w:rPr>
      </w:pPr>
    </w:p>
    <w:p w14:paraId="564CFA5F" w14:textId="77777777" w:rsidR="00A211BB" w:rsidRPr="00696713" w:rsidRDefault="00A211BB" w:rsidP="00A211BB">
      <w:pPr>
        <w:tabs>
          <w:tab w:val="left" w:pos="2805"/>
        </w:tabs>
        <w:rPr>
          <w:color w:val="000000" w:themeColor="text1"/>
        </w:rPr>
      </w:pPr>
    </w:p>
    <w:p w14:paraId="622DEA99" w14:textId="77777777" w:rsidR="00A211BB" w:rsidRPr="00696713" w:rsidRDefault="00A211BB" w:rsidP="00A211BB">
      <w:pPr>
        <w:tabs>
          <w:tab w:val="left" w:pos="2805"/>
        </w:tabs>
        <w:rPr>
          <w:color w:val="000000" w:themeColor="text1"/>
        </w:rPr>
      </w:pPr>
    </w:p>
    <w:p w14:paraId="3BB87B71" w14:textId="25E2EEB6" w:rsidR="00A211BB" w:rsidRPr="00696713" w:rsidRDefault="00A211BB" w:rsidP="00A211BB">
      <w:pPr>
        <w:tabs>
          <w:tab w:val="left" w:pos="2805"/>
        </w:tabs>
        <w:rPr>
          <w:color w:val="000000" w:themeColor="text1"/>
        </w:rPr>
      </w:pPr>
    </w:p>
    <w:p w14:paraId="2F64733F" w14:textId="65CD7755" w:rsidR="00A211BB" w:rsidRDefault="00E640C2" w:rsidP="00183E19">
      <w:pPr>
        <w:pStyle w:val="Heading3"/>
        <w:rPr>
          <w:lang w:bidi="fa-IR"/>
        </w:rPr>
      </w:pPr>
      <w:bookmarkStart w:id="149" w:name="_Toc207186526"/>
      <w:r>
        <w:rPr>
          <w:lang w:bidi="fa-IR"/>
        </w:rPr>
        <w:t>7</w:t>
      </w:r>
      <w:r w:rsidR="003F10C8">
        <w:rPr>
          <w:lang w:bidi="fa-IR"/>
        </w:rPr>
        <w:t xml:space="preserve">-2-7- </w:t>
      </w:r>
      <w:r w:rsidR="00183E19" w:rsidRPr="00696713">
        <w:rPr>
          <w:lang w:bidi="fa-IR"/>
        </w:rPr>
        <w:t>Bhutan</w:t>
      </w:r>
      <w:r w:rsidR="00A211BB" w:rsidRPr="00696713">
        <w:rPr>
          <w:lang w:bidi="fa-IR"/>
        </w:rPr>
        <w:t>:</w:t>
      </w:r>
      <w:bookmarkEnd w:id="149"/>
    </w:p>
    <w:p w14:paraId="1667D372" w14:textId="77777777" w:rsidR="00A1073B" w:rsidRPr="00A1073B" w:rsidRDefault="00A1073B" w:rsidP="00A1073B">
      <w:pPr>
        <w:rPr>
          <w:lang w:bidi="fa-IR"/>
        </w:rPr>
      </w:pPr>
    </w:p>
    <w:p w14:paraId="3BA5FF85" w14:textId="77777777" w:rsidR="00A211BB" w:rsidRPr="00696713" w:rsidRDefault="00A211BB" w:rsidP="00A211BB">
      <w:pPr>
        <w:spacing w:line="276" w:lineRule="auto"/>
        <w:jc w:val="both"/>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w:t>
      </w:r>
    </w:p>
    <w:p w14:paraId="6A485DAB" w14:textId="77777777" w:rsidR="00A211BB" w:rsidRPr="00696713" w:rsidRDefault="00A211BB" w:rsidP="00A211BB">
      <w:pPr>
        <w:jc w:val="both"/>
        <w:rPr>
          <w:color w:val="000000" w:themeColor="text1"/>
        </w:rPr>
      </w:pPr>
      <w:r w:rsidRPr="00696713">
        <w:rPr>
          <w:color w:val="000000" w:themeColor="text1"/>
        </w:rPr>
        <w:t xml:space="preserve"> No</w:t>
      </w:r>
    </w:p>
    <w:p w14:paraId="753E467B" w14:textId="77777777" w:rsidR="00A211BB" w:rsidRPr="00696713" w:rsidRDefault="00A211BB" w:rsidP="00A211BB">
      <w:pPr>
        <w:jc w:val="both"/>
        <w:rPr>
          <w:color w:val="000000" w:themeColor="text1"/>
        </w:rPr>
      </w:pPr>
      <w:r w:rsidRPr="00696713">
        <w:rPr>
          <w:color w:val="000000" w:themeColor="text1"/>
        </w:rPr>
        <w:t xml:space="preserve">b) Bhutan has a frequency allocation plan. </w:t>
      </w:r>
    </w:p>
    <w:p w14:paraId="7122C2F5" w14:textId="77777777" w:rsidR="00A211BB" w:rsidRPr="00696713" w:rsidRDefault="0051529B" w:rsidP="00A211BB">
      <w:pPr>
        <w:jc w:val="both"/>
        <w:rPr>
          <w:color w:val="000000" w:themeColor="text1"/>
        </w:rPr>
      </w:pPr>
      <w:hyperlink r:id="rId31" w:history="1">
        <w:r w:rsidR="00A211BB" w:rsidRPr="00696713">
          <w:rPr>
            <w:rStyle w:val="Hyperlink"/>
            <w:color w:val="000000" w:themeColor="text1"/>
          </w:rPr>
          <w:t>https://www.bicma.gov.bt/data/publications/rules-regulations-guidelines/National_Radio_Frequency_Allocation_Plan_2021.pdf</w:t>
        </w:r>
      </w:hyperlink>
    </w:p>
    <w:p w14:paraId="5D9E2EF5" w14:textId="77777777" w:rsidR="00A211BB" w:rsidRPr="00696713" w:rsidRDefault="00A211BB" w:rsidP="00A211BB">
      <w:pPr>
        <w:jc w:val="both"/>
        <w:rPr>
          <w:color w:val="000000" w:themeColor="text1"/>
        </w:rPr>
      </w:pPr>
    </w:p>
    <w:p w14:paraId="187C53E2" w14:textId="77777777" w:rsidR="00A211BB" w:rsidRPr="00696713" w:rsidRDefault="00A211BB" w:rsidP="00A211BB">
      <w:pPr>
        <w:rPr>
          <w:rFonts w:eastAsia="Times New Roman"/>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2:</w:t>
      </w:r>
      <w:r w:rsidRPr="00696713">
        <w:rPr>
          <w:rFonts w:eastAsia="Times New Roman"/>
          <w:color w:val="000000" w:themeColor="text1"/>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9"/>
        <w:gridCol w:w="2721"/>
        <w:gridCol w:w="2520"/>
        <w:gridCol w:w="1710"/>
      </w:tblGrid>
      <w:tr w:rsidR="00A211BB" w:rsidRPr="00696713" w14:paraId="6F080E95" w14:textId="77777777" w:rsidTr="00724530">
        <w:tc>
          <w:tcPr>
            <w:tcW w:w="2229" w:type="dxa"/>
            <w:tcBorders>
              <w:top w:val="single" w:sz="4" w:space="0" w:color="000000"/>
              <w:left w:val="single" w:sz="4" w:space="0" w:color="000000"/>
              <w:bottom w:val="single" w:sz="4" w:space="0" w:color="000000"/>
              <w:right w:val="single" w:sz="4" w:space="0" w:color="000000"/>
            </w:tcBorders>
            <w:hideMark/>
          </w:tcPr>
          <w:p w14:paraId="74AAC7A3" w14:textId="77777777" w:rsidR="00A211BB" w:rsidRPr="00696713" w:rsidRDefault="00A211BB" w:rsidP="00724530">
            <w:pPr>
              <w:spacing w:after="160" w:line="256" w:lineRule="auto"/>
              <w:rPr>
                <w:rFonts w:eastAsia="Times New Roman"/>
                <w:color w:val="000000" w:themeColor="text1"/>
                <w:sz w:val="22"/>
                <w:szCs w:val="22"/>
              </w:rPr>
            </w:pPr>
            <w:r w:rsidRPr="00696713">
              <w:rPr>
                <w:rFonts w:eastAsia="Times New Roman"/>
                <w:color w:val="000000" w:themeColor="text1"/>
              </w:rPr>
              <w:t>Spectrum attribution category</w:t>
            </w:r>
          </w:p>
        </w:tc>
        <w:tc>
          <w:tcPr>
            <w:tcW w:w="2721" w:type="dxa"/>
            <w:tcBorders>
              <w:top w:val="single" w:sz="4" w:space="0" w:color="000000"/>
              <w:left w:val="single" w:sz="4" w:space="0" w:color="000000"/>
              <w:bottom w:val="single" w:sz="4" w:space="0" w:color="000000"/>
              <w:right w:val="single" w:sz="4" w:space="0" w:color="000000"/>
            </w:tcBorders>
            <w:hideMark/>
          </w:tcPr>
          <w:p w14:paraId="56B99D71" w14:textId="77777777" w:rsidR="00A211BB" w:rsidRPr="00696713" w:rsidRDefault="00A211BB" w:rsidP="00724530">
            <w:pPr>
              <w:spacing w:after="160" w:line="256" w:lineRule="auto"/>
              <w:rPr>
                <w:rFonts w:eastAsia="Times New Roman"/>
                <w:color w:val="000000" w:themeColor="text1"/>
                <w:sz w:val="22"/>
                <w:szCs w:val="22"/>
              </w:rPr>
            </w:pPr>
            <w:r w:rsidRPr="00696713">
              <w:rPr>
                <w:rFonts w:eastAsia="Times New Roman"/>
                <w:color w:val="000000" w:themeColor="text1"/>
              </w:rPr>
              <w:t>Service wise assignment of spectrum in MHz (Private sector)</w:t>
            </w:r>
          </w:p>
        </w:tc>
        <w:tc>
          <w:tcPr>
            <w:tcW w:w="2520" w:type="dxa"/>
            <w:tcBorders>
              <w:top w:val="single" w:sz="4" w:space="0" w:color="000000"/>
              <w:left w:val="single" w:sz="4" w:space="0" w:color="000000"/>
              <w:bottom w:val="single" w:sz="4" w:space="0" w:color="000000"/>
              <w:right w:val="single" w:sz="4" w:space="0" w:color="000000"/>
            </w:tcBorders>
            <w:hideMark/>
          </w:tcPr>
          <w:p w14:paraId="29D9E12D" w14:textId="77777777" w:rsidR="00A211BB" w:rsidRPr="00696713" w:rsidRDefault="00A211BB" w:rsidP="00724530">
            <w:pPr>
              <w:spacing w:after="160" w:line="256" w:lineRule="auto"/>
              <w:rPr>
                <w:rFonts w:eastAsia="Times New Roman"/>
                <w:color w:val="000000" w:themeColor="text1"/>
                <w:sz w:val="22"/>
                <w:szCs w:val="22"/>
              </w:rPr>
            </w:pPr>
            <w:r w:rsidRPr="00696713">
              <w:rPr>
                <w:rFonts w:eastAsia="Times New Roman"/>
                <w:color w:val="000000" w:themeColor="text1"/>
              </w:rPr>
              <w:t>Service wise assignment of spectrum in MHz (Public sector)</w:t>
            </w:r>
          </w:p>
        </w:tc>
        <w:tc>
          <w:tcPr>
            <w:tcW w:w="1710" w:type="dxa"/>
            <w:tcBorders>
              <w:top w:val="single" w:sz="4" w:space="0" w:color="000000"/>
              <w:left w:val="single" w:sz="4" w:space="0" w:color="000000"/>
              <w:bottom w:val="single" w:sz="4" w:space="0" w:color="000000"/>
              <w:right w:val="single" w:sz="4" w:space="0" w:color="000000"/>
            </w:tcBorders>
            <w:hideMark/>
          </w:tcPr>
          <w:p w14:paraId="26A04F1F" w14:textId="77777777" w:rsidR="00A211BB" w:rsidRPr="00696713" w:rsidRDefault="00A211BB" w:rsidP="00724530">
            <w:pPr>
              <w:spacing w:after="160" w:line="256" w:lineRule="auto"/>
              <w:rPr>
                <w:rFonts w:eastAsia="Times New Roman"/>
                <w:color w:val="000000" w:themeColor="text1"/>
                <w:sz w:val="22"/>
                <w:szCs w:val="22"/>
              </w:rPr>
            </w:pPr>
            <w:r w:rsidRPr="00696713">
              <w:rPr>
                <w:rFonts w:eastAsia="Times New Roman"/>
                <w:color w:val="000000" w:themeColor="text1"/>
              </w:rPr>
              <w:t>Major uses</w:t>
            </w:r>
          </w:p>
        </w:tc>
      </w:tr>
      <w:tr w:rsidR="00A211BB" w:rsidRPr="00696713" w14:paraId="1BE9B8AA" w14:textId="77777777" w:rsidTr="00724530">
        <w:tc>
          <w:tcPr>
            <w:tcW w:w="2229" w:type="dxa"/>
            <w:tcBorders>
              <w:top w:val="single" w:sz="4" w:space="0" w:color="000000"/>
              <w:left w:val="single" w:sz="4" w:space="0" w:color="000000"/>
              <w:bottom w:val="single" w:sz="4" w:space="0" w:color="000000"/>
              <w:right w:val="single" w:sz="4" w:space="0" w:color="000000"/>
            </w:tcBorders>
            <w:hideMark/>
          </w:tcPr>
          <w:p w14:paraId="23245E6B" w14:textId="77777777" w:rsidR="00A211BB" w:rsidRPr="00696713" w:rsidRDefault="00A211BB" w:rsidP="00724530">
            <w:pPr>
              <w:spacing w:after="160" w:line="256" w:lineRule="auto"/>
              <w:rPr>
                <w:rFonts w:eastAsia="Times New Roman"/>
                <w:color w:val="000000" w:themeColor="text1"/>
                <w:sz w:val="22"/>
                <w:szCs w:val="22"/>
              </w:rPr>
            </w:pPr>
            <w:r w:rsidRPr="00696713">
              <w:rPr>
                <w:rFonts w:eastAsia="Times New Roman"/>
                <w:color w:val="000000" w:themeColor="text1"/>
              </w:rPr>
              <w:t>Administratively assigned</w:t>
            </w:r>
          </w:p>
        </w:tc>
        <w:tc>
          <w:tcPr>
            <w:tcW w:w="2721" w:type="dxa"/>
            <w:tcBorders>
              <w:top w:val="single" w:sz="4" w:space="0" w:color="000000"/>
              <w:left w:val="single" w:sz="4" w:space="0" w:color="000000"/>
              <w:bottom w:val="single" w:sz="4" w:space="0" w:color="000000"/>
              <w:right w:val="single" w:sz="4" w:space="0" w:color="000000"/>
            </w:tcBorders>
            <w:hideMark/>
          </w:tcPr>
          <w:p w14:paraId="4547051D" w14:textId="77777777" w:rsidR="00A211BB" w:rsidRPr="00696713" w:rsidRDefault="00A211BB" w:rsidP="00724530">
            <w:pPr>
              <w:rPr>
                <w:rFonts w:cstheme="minorBidi"/>
                <w:color w:val="000000" w:themeColor="text1"/>
              </w:rPr>
            </w:pPr>
            <w:r w:rsidRPr="00696713">
              <w:rPr>
                <w:color w:val="000000" w:themeColor="text1"/>
              </w:rPr>
              <w:t xml:space="preserve">Broadcasting: 87- 108 MHz </w:t>
            </w:r>
          </w:p>
          <w:p w14:paraId="509C05FF" w14:textId="77777777" w:rsidR="00A211BB" w:rsidRPr="00696713" w:rsidRDefault="00A211BB" w:rsidP="00724530">
            <w:pPr>
              <w:rPr>
                <w:color w:val="000000" w:themeColor="text1"/>
              </w:rPr>
            </w:pPr>
            <w:r w:rsidRPr="00696713">
              <w:rPr>
                <w:color w:val="000000" w:themeColor="text1"/>
              </w:rPr>
              <w:t xml:space="preserve">Public Land Mobile:(VHF) 130-174MHz </w:t>
            </w:r>
          </w:p>
          <w:p w14:paraId="0C9EE706" w14:textId="77777777" w:rsidR="00A211BB" w:rsidRPr="00696713" w:rsidRDefault="00A211BB" w:rsidP="00724530">
            <w:pPr>
              <w:rPr>
                <w:color w:val="000000" w:themeColor="text1"/>
              </w:rPr>
            </w:pPr>
            <w:r w:rsidRPr="00696713">
              <w:rPr>
                <w:color w:val="000000" w:themeColor="text1"/>
              </w:rPr>
              <w:t>Public Land Mobile:(UHF):</w:t>
            </w:r>
          </w:p>
          <w:p w14:paraId="47118D6C" w14:textId="77777777" w:rsidR="00A211BB" w:rsidRPr="00696713" w:rsidRDefault="00A211BB" w:rsidP="00724530">
            <w:pPr>
              <w:rPr>
                <w:color w:val="000000" w:themeColor="text1"/>
              </w:rPr>
            </w:pPr>
            <w:r w:rsidRPr="00696713">
              <w:rPr>
                <w:color w:val="000000" w:themeColor="text1"/>
              </w:rPr>
              <w:t xml:space="preserve">300-625MHz  </w:t>
            </w:r>
          </w:p>
          <w:p w14:paraId="076B4393" w14:textId="77777777" w:rsidR="00A211BB" w:rsidRPr="00696713" w:rsidRDefault="00A211BB" w:rsidP="00724530">
            <w:pPr>
              <w:rPr>
                <w:color w:val="000000" w:themeColor="text1"/>
              </w:rPr>
            </w:pPr>
            <w:r w:rsidRPr="00696713">
              <w:rPr>
                <w:color w:val="000000" w:themeColor="text1"/>
              </w:rPr>
              <w:t>GSM: 900MHz</w:t>
            </w:r>
          </w:p>
          <w:p w14:paraId="390C21FD" w14:textId="77777777" w:rsidR="00A211BB" w:rsidRPr="00696713" w:rsidRDefault="00A211BB" w:rsidP="00724530">
            <w:pPr>
              <w:rPr>
                <w:color w:val="000000" w:themeColor="text1"/>
              </w:rPr>
            </w:pPr>
            <w:r w:rsidRPr="00696713">
              <w:rPr>
                <w:color w:val="000000" w:themeColor="text1"/>
              </w:rPr>
              <w:t>3G: 2100MHz</w:t>
            </w:r>
          </w:p>
          <w:p w14:paraId="2180BA9B" w14:textId="77777777" w:rsidR="00A211BB" w:rsidRPr="00696713" w:rsidRDefault="00A211BB" w:rsidP="00724530">
            <w:pPr>
              <w:rPr>
                <w:color w:val="000000" w:themeColor="text1"/>
              </w:rPr>
            </w:pPr>
            <w:r w:rsidRPr="00696713">
              <w:rPr>
                <w:color w:val="000000" w:themeColor="text1"/>
              </w:rPr>
              <w:t xml:space="preserve">4G: 700MHz, 1800MHz, 2300MHz </w:t>
            </w:r>
          </w:p>
          <w:p w14:paraId="6283A206" w14:textId="77777777" w:rsidR="00A211BB" w:rsidRPr="00696713" w:rsidRDefault="00A211BB" w:rsidP="00724530">
            <w:pPr>
              <w:rPr>
                <w:color w:val="000000" w:themeColor="text1"/>
              </w:rPr>
            </w:pPr>
            <w:r w:rsidRPr="00696713">
              <w:rPr>
                <w:color w:val="000000" w:themeColor="text1"/>
              </w:rPr>
              <w:t xml:space="preserve">5G: 3500MHz </w:t>
            </w:r>
          </w:p>
          <w:p w14:paraId="6EEBB896" w14:textId="77777777" w:rsidR="00A211BB" w:rsidRPr="00696713" w:rsidRDefault="00A211BB" w:rsidP="00724530">
            <w:pPr>
              <w:spacing w:after="160" w:line="256" w:lineRule="auto"/>
              <w:rPr>
                <w:color w:val="000000" w:themeColor="text1"/>
                <w:sz w:val="22"/>
                <w:szCs w:val="22"/>
              </w:rPr>
            </w:pPr>
            <w:r w:rsidRPr="00696713">
              <w:rPr>
                <w:color w:val="000000" w:themeColor="text1"/>
              </w:rPr>
              <w:t xml:space="preserve">Backhaul: 8GHz, 13 GHz, 15 </w:t>
            </w:r>
            <w:proofErr w:type="gramStart"/>
            <w:r w:rsidRPr="00696713">
              <w:rPr>
                <w:color w:val="000000" w:themeColor="text1"/>
              </w:rPr>
              <w:t>GHz</w:t>
            </w:r>
            <w:proofErr w:type="gramEnd"/>
            <w:r w:rsidRPr="00696713">
              <w:rPr>
                <w:color w:val="000000" w:themeColor="text1"/>
              </w:rPr>
              <w:t xml:space="preserve"> and 18 GHz</w:t>
            </w:r>
          </w:p>
        </w:tc>
        <w:tc>
          <w:tcPr>
            <w:tcW w:w="2520" w:type="dxa"/>
            <w:tcBorders>
              <w:top w:val="single" w:sz="4" w:space="0" w:color="000000"/>
              <w:left w:val="single" w:sz="4" w:space="0" w:color="000000"/>
              <w:bottom w:val="single" w:sz="4" w:space="0" w:color="000000"/>
              <w:right w:val="single" w:sz="4" w:space="0" w:color="000000"/>
            </w:tcBorders>
            <w:hideMark/>
          </w:tcPr>
          <w:p w14:paraId="64154EB9" w14:textId="77777777" w:rsidR="00A211BB" w:rsidRPr="00696713" w:rsidRDefault="00A211BB" w:rsidP="00724530">
            <w:pPr>
              <w:rPr>
                <w:rFonts w:cstheme="minorBidi"/>
                <w:color w:val="000000" w:themeColor="text1"/>
              </w:rPr>
            </w:pPr>
            <w:r w:rsidRPr="00696713">
              <w:rPr>
                <w:color w:val="000000" w:themeColor="text1"/>
              </w:rPr>
              <w:t xml:space="preserve">Broadcasting: 87- 108 MHz </w:t>
            </w:r>
          </w:p>
          <w:p w14:paraId="2079EF58" w14:textId="77777777" w:rsidR="00A211BB" w:rsidRPr="00696713" w:rsidRDefault="00A211BB" w:rsidP="00724530">
            <w:pPr>
              <w:rPr>
                <w:color w:val="000000" w:themeColor="text1"/>
              </w:rPr>
            </w:pPr>
            <w:r w:rsidRPr="00696713">
              <w:rPr>
                <w:color w:val="000000" w:themeColor="text1"/>
              </w:rPr>
              <w:t xml:space="preserve">Public Land Mobile:(VHF) 130-174MHz </w:t>
            </w:r>
          </w:p>
          <w:p w14:paraId="00DFB82C" w14:textId="77777777" w:rsidR="00A211BB" w:rsidRPr="00696713" w:rsidRDefault="00A211BB" w:rsidP="00724530">
            <w:pPr>
              <w:rPr>
                <w:color w:val="000000" w:themeColor="text1"/>
              </w:rPr>
            </w:pPr>
            <w:r w:rsidRPr="00696713">
              <w:rPr>
                <w:color w:val="000000" w:themeColor="text1"/>
              </w:rPr>
              <w:t>Public Land Mobile:(UHF):</w:t>
            </w:r>
          </w:p>
          <w:p w14:paraId="21A9221D" w14:textId="77777777" w:rsidR="00A211BB" w:rsidRPr="00696713" w:rsidRDefault="00A211BB" w:rsidP="00724530">
            <w:pPr>
              <w:rPr>
                <w:color w:val="000000" w:themeColor="text1"/>
              </w:rPr>
            </w:pPr>
            <w:r w:rsidRPr="00696713">
              <w:rPr>
                <w:color w:val="000000" w:themeColor="text1"/>
              </w:rPr>
              <w:t xml:space="preserve">300-625MHz  </w:t>
            </w:r>
          </w:p>
          <w:p w14:paraId="708E79DE" w14:textId="77777777" w:rsidR="00A211BB" w:rsidRPr="00696713" w:rsidRDefault="00A211BB" w:rsidP="00724530">
            <w:pPr>
              <w:rPr>
                <w:color w:val="000000" w:themeColor="text1"/>
              </w:rPr>
            </w:pPr>
            <w:r w:rsidRPr="00696713">
              <w:rPr>
                <w:color w:val="000000" w:themeColor="text1"/>
              </w:rPr>
              <w:t>GSM: 900MHz</w:t>
            </w:r>
          </w:p>
          <w:p w14:paraId="24E61BFE" w14:textId="77777777" w:rsidR="00A211BB" w:rsidRPr="00696713" w:rsidRDefault="00A211BB" w:rsidP="00724530">
            <w:pPr>
              <w:rPr>
                <w:color w:val="000000" w:themeColor="text1"/>
              </w:rPr>
            </w:pPr>
            <w:r w:rsidRPr="00696713">
              <w:rPr>
                <w:color w:val="000000" w:themeColor="text1"/>
              </w:rPr>
              <w:t>3G: 2100MHz</w:t>
            </w:r>
          </w:p>
          <w:p w14:paraId="2ACCB584" w14:textId="77777777" w:rsidR="00A211BB" w:rsidRPr="00696713" w:rsidRDefault="00A211BB" w:rsidP="00724530">
            <w:pPr>
              <w:rPr>
                <w:color w:val="000000" w:themeColor="text1"/>
              </w:rPr>
            </w:pPr>
            <w:r w:rsidRPr="00696713">
              <w:rPr>
                <w:color w:val="000000" w:themeColor="text1"/>
              </w:rPr>
              <w:t xml:space="preserve">4G: 700MHz, 1800MHz, 2300MHz </w:t>
            </w:r>
          </w:p>
          <w:p w14:paraId="0A5C656B" w14:textId="77777777" w:rsidR="00A211BB" w:rsidRPr="00696713" w:rsidRDefault="00A211BB" w:rsidP="00724530">
            <w:pPr>
              <w:rPr>
                <w:color w:val="000000" w:themeColor="text1"/>
              </w:rPr>
            </w:pPr>
            <w:r w:rsidRPr="00696713">
              <w:rPr>
                <w:color w:val="000000" w:themeColor="text1"/>
              </w:rPr>
              <w:t xml:space="preserve">5G: 3500MHz </w:t>
            </w:r>
          </w:p>
          <w:p w14:paraId="15AB72E5" w14:textId="77777777" w:rsidR="00A211BB" w:rsidRPr="00696713" w:rsidRDefault="00A211BB" w:rsidP="00724530">
            <w:pPr>
              <w:spacing w:after="160" w:line="256" w:lineRule="auto"/>
              <w:rPr>
                <w:color w:val="000000" w:themeColor="text1"/>
                <w:sz w:val="22"/>
                <w:szCs w:val="22"/>
              </w:rPr>
            </w:pPr>
            <w:r w:rsidRPr="00696713">
              <w:rPr>
                <w:color w:val="000000" w:themeColor="text1"/>
              </w:rPr>
              <w:t xml:space="preserve">Backhaul: 8GHz, 13 GHz, 15 </w:t>
            </w:r>
            <w:proofErr w:type="gramStart"/>
            <w:r w:rsidRPr="00696713">
              <w:rPr>
                <w:color w:val="000000" w:themeColor="text1"/>
              </w:rPr>
              <w:t>GHz</w:t>
            </w:r>
            <w:proofErr w:type="gramEnd"/>
            <w:r w:rsidRPr="00696713">
              <w:rPr>
                <w:color w:val="000000" w:themeColor="text1"/>
              </w:rPr>
              <w:t xml:space="preserve"> and 18 GHz</w:t>
            </w:r>
          </w:p>
        </w:tc>
        <w:tc>
          <w:tcPr>
            <w:tcW w:w="1710" w:type="dxa"/>
            <w:tcBorders>
              <w:top w:val="single" w:sz="4" w:space="0" w:color="000000"/>
              <w:left w:val="single" w:sz="4" w:space="0" w:color="000000"/>
              <w:bottom w:val="single" w:sz="4" w:space="0" w:color="000000"/>
              <w:right w:val="single" w:sz="4" w:space="0" w:color="000000"/>
            </w:tcBorders>
            <w:hideMark/>
          </w:tcPr>
          <w:p w14:paraId="6D63776E" w14:textId="77777777" w:rsidR="00A211BB" w:rsidRPr="00696713" w:rsidRDefault="00A211BB" w:rsidP="00724530">
            <w:pPr>
              <w:spacing w:after="160" w:line="256" w:lineRule="auto"/>
              <w:rPr>
                <w:rFonts w:eastAsia="Times New Roman"/>
                <w:i/>
                <w:color w:val="000000" w:themeColor="text1"/>
                <w:sz w:val="22"/>
                <w:szCs w:val="22"/>
              </w:rPr>
            </w:pPr>
            <w:r w:rsidRPr="00696713">
              <w:rPr>
                <w:i/>
                <w:color w:val="000000" w:themeColor="text1"/>
              </w:rPr>
              <w:t>Cellular Frequency, VHF Radio</w:t>
            </w:r>
          </w:p>
        </w:tc>
      </w:tr>
      <w:tr w:rsidR="00A211BB" w:rsidRPr="00696713" w14:paraId="0AF4442C" w14:textId="77777777" w:rsidTr="00724530">
        <w:tc>
          <w:tcPr>
            <w:tcW w:w="2229" w:type="dxa"/>
            <w:tcBorders>
              <w:top w:val="single" w:sz="4" w:space="0" w:color="000000"/>
              <w:left w:val="single" w:sz="4" w:space="0" w:color="000000"/>
              <w:bottom w:val="single" w:sz="4" w:space="0" w:color="000000"/>
              <w:right w:val="single" w:sz="4" w:space="0" w:color="000000"/>
            </w:tcBorders>
            <w:hideMark/>
          </w:tcPr>
          <w:p w14:paraId="705E156A" w14:textId="77777777" w:rsidR="00A211BB" w:rsidRPr="00696713" w:rsidRDefault="00A211BB" w:rsidP="00724530">
            <w:pPr>
              <w:spacing w:after="160" w:line="256" w:lineRule="auto"/>
              <w:rPr>
                <w:rFonts w:eastAsia="Times New Roman"/>
                <w:color w:val="000000" w:themeColor="text1"/>
                <w:sz w:val="22"/>
                <w:szCs w:val="22"/>
              </w:rPr>
            </w:pPr>
            <w:r w:rsidRPr="00696713">
              <w:rPr>
                <w:rFonts w:eastAsia="Times New Roman"/>
                <w:color w:val="000000" w:themeColor="text1"/>
              </w:rPr>
              <w:t>License exempt</w:t>
            </w:r>
          </w:p>
        </w:tc>
        <w:tc>
          <w:tcPr>
            <w:tcW w:w="2721" w:type="dxa"/>
            <w:tcBorders>
              <w:top w:val="single" w:sz="4" w:space="0" w:color="000000"/>
              <w:left w:val="single" w:sz="4" w:space="0" w:color="000000"/>
              <w:bottom w:val="single" w:sz="4" w:space="0" w:color="000000"/>
              <w:right w:val="single" w:sz="4" w:space="0" w:color="000000"/>
            </w:tcBorders>
            <w:hideMark/>
          </w:tcPr>
          <w:p w14:paraId="64688488" w14:textId="77777777" w:rsidR="00A211BB" w:rsidRPr="00696713" w:rsidRDefault="00A211BB" w:rsidP="00724530">
            <w:pPr>
              <w:spacing w:after="160" w:line="256" w:lineRule="auto"/>
              <w:rPr>
                <w:rFonts w:eastAsia="Times New Roman"/>
                <w:color w:val="000000" w:themeColor="text1"/>
                <w:sz w:val="22"/>
                <w:szCs w:val="22"/>
              </w:rPr>
            </w:pPr>
            <w:r w:rsidRPr="00696713">
              <w:rPr>
                <w:color w:val="000000" w:themeColor="text1"/>
              </w:rPr>
              <w:t>ISM bands</w:t>
            </w:r>
          </w:p>
        </w:tc>
        <w:tc>
          <w:tcPr>
            <w:tcW w:w="2520" w:type="dxa"/>
            <w:tcBorders>
              <w:top w:val="single" w:sz="4" w:space="0" w:color="000000"/>
              <w:left w:val="single" w:sz="4" w:space="0" w:color="000000"/>
              <w:bottom w:val="single" w:sz="4" w:space="0" w:color="000000"/>
              <w:right w:val="single" w:sz="4" w:space="0" w:color="000000"/>
            </w:tcBorders>
            <w:hideMark/>
          </w:tcPr>
          <w:p w14:paraId="18B14D85" w14:textId="77777777" w:rsidR="00A211BB" w:rsidRPr="00696713" w:rsidRDefault="00A211BB" w:rsidP="00724530">
            <w:pPr>
              <w:spacing w:after="160" w:line="256" w:lineRule="auto"/>
              <w:rPr>
                <w:rFonts w:eastAsia="Times New Roman"/>
                <w:color w:val="000000" w:themeColor="text1"/>
                <w:sz w:val="22"/>
                <w:szCs w:val="22"/>
              </w:rPr>
            </w:pPr>
            <w:r w:rsidRPr="00696713">
              <w:rPr>
                <w:color w:val="000000" w:themeColor="text1"/>
              </w:rPr>
              <w:t>ISM bands</w:t>
            </w:r>
          </w:p>
        </w:tc>
        <w:tc>
          <w:tcPr>
            <w:tcW w:w="1710" w:type="dxa"/>
            <w:tcBorders>
              <w:top w:val="single" w:sz="4" w:space="0" w:color="000000"/>
              <w:left w:val="single" w:sz="4" w:space="0" w:color="000000"/>
              <w:bottom w:val="single" w:sz="4" w:space="0" w:color="000000"/>
              <w:right w:val="single" w:sz="4" w:space="0" w:color="000000"/>
            </w:tcBorders>
          </w:tcPr>
          <w:p w14:paraId="64F7A14F" w14:textId="77777777" w:rsidR="00A211BB" w:rsidRPr="00696713" w:rsidRDefault="00A211BB" w:rsidP="00724530">
            <w:pPr>
              <w:spacing w:after="160" w:line="256" w:lineRule="auto"/>
              <w:rPr>
                <w:rFonts w:eastAsia="Times New Roman"/>
                <w:color w:val="000000" w:themeColor="text1"/>
                <w:sz w:val="22"/>
                <w:szCs w:val="22"/>
              </w:rPr>
            </w:pPr>
          </w:p>
        </w:tc>
      </w:tr>
      <w:tr w:rsidR="00A211BB" w:rsidRPr="00696713" w14:paraId="39502340" w14:textId="77777777" w:rsidTr="00724530">
        <w:tc>
          <w:tcPr>
            <w:tcW w:w="2229" w:type="dxa"/>
            <w:tcBorders>
              <w:top w:val="single" w:sz="4" w:space="0" w:color="000000"/>
              <w:left w:val="single" w:sz="4" w:space="0" w:color="000000"/>
              <w:bottom w:val="single" w:sz="4" w:space="0" w:color="000000"/>
              <w:right w:val="single" w:sz="4" w:space="0" w:color="000000"/>
            </w:tcBorders>
            <w:hideMark/>
          </w:tcPr>
          <w:p w14:paraId="57E7F1BF" w14:textId="77777777" w:rsidR="00A211BB" w:rsidRPr="00696713" w:rsidRDefault="00A211BB" w:rsidP="00724530">
            <w:pPr>
              <w:spacing w:after="160" w:line="256" w:lineRule="auto"/>
              <w:rPr>
                <w:rFonts w:eastAsia="Times New Roman"/>
                <w:color w:val="000000" w:themeColor="text1"/>
                <w:sz w:val="22"/>
                <w:szCs w:val="22"/>
              </w:rPr>
            </w:pPr>
            <w:r w:rsidRPr="00696713">
              <w:rPr>
                <w:rFonts w:eastAsia="Times New Roman"/>
                <w:color w:val="000000" w:themeColor="text1"/>
              </w:rPr>
              <w:t>Assigned through auction (market based)</w:t>
            </w:r>
          </w:p>
        </w:tc>
        <w:tc>
          <w:tcPr>
            <w:tcW w:w="2721" w:type="dxa"/>
            <w:tcBorders>
              <w:top w:val="single" w:sz="4" w:space="0" w:color="000000"/>
              <w:left w:val="single" w:sz="4" w:space="0" w:color="000000"/>
              <w:bottom w:val="single" w:sz="4" w:space="0" w:color="000000"/>
              <w:right w:val="single" w:sz="4" w:space="0" w:color="000000"/>
            </w:tcBorders>
            <w:hideMark/>
          </w:tcPr>
          <w:p w14:paraId="78321B34" w14:textId="77777777" w:rsidR="00A211BB" w:rsidRPr="00696713" w:rsidRDefault="00A211BB" w:rsidP="00724530">
            <w:pPr>
              <w:spacing w:after="160" w:line="256" w:lineRule="auto"/>
              <w:rPr>
                <w:rFonts w:eastAsia="Times New Roman"/>
                <w:color w:val="000000" w:themeColor="text1"/>
                <w:sz w:val="22"/>
                <w:szCs w:val="22"/>
              </w:rPr>
            </w:pPr>
            <w:r w:rsidRPr="00696713">
              <w:rPr>
                <w:color w:val="000000" w:themeColor="text1"/>
              </w:rPr>
              <w:t>NA</w:t>
            </w:r>
          </w:p>
        </w:tc>
        <w:tc>
          <w:tcPr>
            <w:tcW w:w="2520" w:type="dxa"/>
            <w:tcBorders>
              <w:top w:val="single" w:sz="4" w:space="0" w:color="000000"/>
              <w:left w:val="single" w:sz="4" w:space="0" w:color="000000"/>
              <w:bottom w:val="single" w:sz="4" w:space="0" w:color="000000"/>
              <w:right w:val="single" w:sz="4" w:space="0" w:color="000000"/>
            </w:tcBorders>
            <w:hideMark/>
          </w:tcPr>
          <w:p w14:paraId="354A8C88" w14:textId="77777777" w:rsidR="00A211BB" w:rsidRPr="00696713" w:rsidRDefault="00A211BB" w:rsidP="00724530">
            <w:pPr>
              <w:spacing w:after="160" w:line="256" w:lineRule="auto"/>
              <w:rPr>
                <w:rFonts w:eastAsia="Times New Roman"/>
                <w:color w:val="000000" w:themeColor="text1"/>
                <w:sz w:val="22"/>
                <w:szCs w:val="22"/>
              </w:rPr>
            </w:pPr>
            <w:r w:rsidRPr="00696713">
              <w:rPr>
                <w:color w:val="000000" w:themeColor="text1"/>
              </w:rPr>
              <w:t>NA</w:t>
            </w:r>
          </w:p>
        </w:tc>
        <w:tc>
          <w:tcPr>
            <w:tcW w:w="1710" w:type="dxa"/>
            <w:tcBorders>
              <w:top w:val="single" w:sz="4" w:space="0" w:color="000000"/>
              <w:left w:val="single" w:sz="4" w:space="0" w:color="000000"/>
              <w:bottom w:val="single" w:sz="4" w:space="0" w:color="000000"/>
              <w:right w:val="single" w:sz="4" w:space="0" w:color="000000"/>
            </w:tcBorders>
          </w:tcPr>
          <w:p w14:paraId="07FE13F4" w14:textId="77777777" w:rsidR="00A211BB" w:rsidRPr="00696713" w:rsidRDefault="00A211BB" w:rsidP="00724530">
            <w:pPr>
              <w:spacing w:after="160" w:line="256" w:lineRule="auto"/>
              <w:rPr>
                <w:rFonts w:eastAsia="Times New Roman"/>
                <w:color w:val="000000" w:themeColor="text1"/>
                <w:sz w:val="22"/>
                <w:szCs w:val="22"/>
              </w:rPr>
            </w:pPr>
          </w:p>
        </w:tc>
      </w:tr>
      <w:tr w:rsidR="00A211BB" w:rsidRPr="00696713" w14:paraId="06B0769B" w14:textId="77777777" w:rsidTr="00724530">
        <w:tc>
          <w:tcPr>
            <w:tcW w:w="2229" w:type="dxa"/>
            <w:tcBorders>
              <w:top w:val="single" w:sz="4" w:space="0" w:color="000000"/>
              <w:left w:val="single" w:sz="4" w:space="0" w:color="000000"/>
              <w:bottom w:val="single" w:sz="4" w:space="0" w:color="000000"/>
              <w:right w:val="single" w:sz="4" w:space="0" w:color="000000"/>
            </w:tcBorders>
            <w:hideMark/>
          </w:tcPr>
          <w:p w14:paraId="52651D26" w14:textId="77777777" w:rsidR="00A211BB" w:rsidRPr="00696713" w:rsidRDefault="00A211BB" w:rsidP="00724530">
            <w:pPr>
              <w:spacing w:after="160" w:line="256" w:lineRule="auto"/>
              <w:rPr>
                <w:rFonts w:eastAsia="Times New Roman"/>
                <w:color w:val="000000" w:themeColor="text1"/>
                <w:sz w:val="22"/>
                <w:szCs w:val="22"/>
              </w:rPr>
            </w:pPr>
            <w:r w:rsidRPr="00696713">
              <w:rPr>
                <w:rFonts w:eastAsia="Times New Roman"/>
                <w:color w:val="000000" w:themeColor="text1"/>
              </w:rPr>
              <w:t>Other</w:t>
            </w:r>
          </w:p>
        </w:tc>
        <w:tc>
          <w:tcPr>
            <w:tcW w:w="2721" w:type="dxa"/>
            <w:tcBorders>
              <w:top w:val="single" w:sz="4" w:space="0" w:color="000000"/>
              <w:left w:val="single" w:sz="4" w:space="0" w:color="000000"/>
              <w:bottom w:val="single" w:sz="4" w:space="0" w:color="000000"/>
              <w:right w:val="single" w:sz="4" w:space="0" w:color="000000"/>
            </w:tcBorders>
            <w:hideMark/>
          </w:tcPr>
          <w:p w14:paraId="0C1C1EEA" w14:textId="77777777" w:rsidR="00A211BB" w:rsidRPr="00696713" w:rsidRDefault="00A211BB" w:rsidP="00724530">
            <w:pPr>
              <w:spacing w:after="160" w:line="256" w:lineRule="auto"/>
              <w:rPr>
                <w:rFonts w:eastAsia="Times New Roman"/>
                <w:color w:val="000000" w:themeColor="text1"/>
                <w:sz w:val="22"/>
                <w:szCs w:val="22"/>
              </w:rPr>
            </w:pPr>
            <w:r w:rsidRPr="00696713">
              <w:rPr>
                <w:color w:val="000000" w:themeColor="text1"/>
              </w:rPr>
              <w:t>NA</w:t>
            </w:r>
          </w:p>
        </w:tc>
        <w:tc>
          <w:tcPr>
            <w:tcW w:w="2520" w:type="dxa"/>
            <w:tcBorders>
              <w:top w:val="single" w:sz="4" w:space="0" w:color="000000"/>
              <w:left w:val="single" w:sz="4" w:space="0" w:color="000000"/>
              <w:bottom w:val="single" w:sz="4" w:space="0" w:color="000000"/>
              <w:right w:val="single" w:sz="4" w:space="0" w:color="000000"/>
            </w:tcBorders>
            <w:hideMark/>
          </w:tcPr>
          <w:p w14:paraId="2DDA9DE6" w14:textId="77777777" w:rsidR="00A211BB" w:rsidRPr="00696713" w:rsidRDefault="00A211BB" w:rsidP="00724530">
            <w:pPr>
              <w:spacing w:after="160" w:line="256" w:lineRule="auto"/>
              <w:rPr>
                <w:rFonts w:eastAsia="Times New Roman"/>
                <w:i/>
                <w:color w:val="000000" w:themeColor="text1"/>
                <w:sz w:val="22"/>
                <w:szCs w:val="22"/>
              </w:rPr>
            </w:pPr>
            <w:r w:rsidRPr="00696713">
              <w:rPr>
                <w:i/>
                <w:color w:val="000000" w:themeColor="text1"/>
              </w:rPr>
              <w:t>NA</w:t>
            </w:r>
          </w:p>
        </w:tc>
        <w:tc>
          <w:tcPr>
            <w:tcW w:w="1710" w:type="dxa"/>
            <w:tcBorders>
              <w:top w:val="single" w:sz="4" w:space="0" w:color="000000"/>
              <w:left w:val="single" w:sz="4" w:space="0" w:color="000000"/>
              <w:bottom w:val="single" w:sz="4" w:space="0" w:color="000000"/>
              <w:right w:val="single" w:sz="4" w:space="0" w:color="000000"/>
            </w:tcBorders>
          </w:tcPr>
          <w:p w14:paraId="36E83E72" w14:textId="77777777" w:rsidR="00A211BB" w:rsidRPr="00696713" w:rsidRDefault="00A211BB" w:rsidP="00724530">
            <w:pPr>
              <w:spacing w:after="160" w:line="256" w:lineRule="auto"/>
              <w:rPr>
                <w:rFonts w:eastAsia="Times New Roman"/>
                <w:i/>
                <w:color w:val="000000" w:themeColor="text1"/>
                <w:sz w:val="22"/>
                <w:szCs w:val="22"/>
              </w:rPr>
            </w:pPr>
          </w:p>
        </w:tc>
      </w:tr>
    </w:tbl>
    <w:p w14:paraId="3AC2CDF5" w14:textId="77777777" w:rsidR="00A211BB" w:rsidRPr="00696713" w:rsidRDefault="00A211BB" w:rsidP="00A211BB">
      <w:pPr>
        <w:rPr>
          <w:rFonts w:asciiTheme="minorHAnsi" w:eastAsia="Times New Roman" w:hAnsiTheme="minorHAnsi" w:cstheme="minorBidi"/>
          <w:i/>
          <w:color w:val="000000" w:themeColor="text1"/>
          <w:sz w:val="22"/>
          <w:szCs w:val="22"/>
        </w:rPr>
      </w:pPr>
      <w:r w:rsidRPr="00696713">
        <w:rPr>
          <w:rFonts w:eastAsia="Times New Roman"/>
          <w:i/>
          <w:color w:val="000000" w:themeColor="text1"/>
        </w:rPr>
        <w:t>Consideration: 30 MHz and above.</w:t>
      </w:r>
    </w:p>
    <w:p w14:paraId="5E640BF0" w14:textId="77777777" w:rsidR="00A211BB" w:rsidRPr="00696713" w:rsidRDefault="00A211BB" w:rsidP="00A211BB">
      <w:pPr>
        <w:jc w:val="both"/>
        <w:rPr>
          <w:rFonts w:eastAsiaTheme="minorHAnsi"/>
          <w:color w:val="000000" w:themeColor="text1"/>
        </w:rPr>
      </w:pPr>
    </w:p>
    <w:p w14:paraId="3F2AF185" w14:textId="77777777" w:rsidR="00A211BB" w:rsidRPr="00696713" w:rsidRDefault="00A211BB" w:rsidP="00A211BB">
      <w:pPr>
        <w:spacing w:line="276" w:lineRule="auto"/>
        <w:jc w:val="both"/>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3:</w:t>
      </w:r>
    </w:p>
    <w:p w14:paraId="6D805467" w14:textId="77777777" w:rsidR="00A211BB" w:rsidRPr="00696713" w:rsidRDefault="00A211BB" w:rsidP="00A211BB">
      <w:pPr>
        <w:jc w:val="both"/>
        <w:rPr>
          <w:color w:val="000000" w:themeColor="text1"/>
        </w:rPr>
      </w:pPr>
      <w:r w:rsidRPr="00696713">
        <w:rPr>
          <w:color w:val="000000" w:themeColor="text1"/>
        </w:rPr>
        <w:t>No, but we will be developing a Spectrum master plan in the future.</w:t>
      </w:r>
    </w:p>
    <w:p w14:paraId="6F32F27E" w14:textId="77777777" w:rsidR="00A211BB" w:rsidRPr="00696713" w:rsidRDefault="00A211BB" w:rsidP="00A211BB">
      <w:pPr>
        <w:jc w:val="both"/>
        <w:rPr>
          <w:color w:val="000000" w:themeColor="text1"/>
        </w:rPr>
      </w:pPr>
      <w:r w:rsidRPr="00696713">
        <w:rPr>
          <w:color w:val="000000" w:themeColor="text1"/>
        </w:rPr>
        <w:t>Please provide reference/document in support of your views wherever possible.</w:t>
      </w:r>
    </w:p>
    <w:p w14:paraId="108DCE60" w14:textId="77777777" w:rsidR="00A211BB" w:rsidRPr="00696713" w:rsidRDefault="00A211BB" w:rsidP="00A211BB">
      <w:pPr>
        <w:jc w:val="both"/>
        <w:rPr>
          <w:b/>
          <w:color w:val="000000" w:themeColor="text1"/>
        </w:rPr>
      </w:pPr>
    </w:p>
    <w:p w14:paraId="2B33036E" w14:textId="77777777" w:rsidR="00A211BB" w:rsidRPr="00696713" w:rsidRDefault="00A211BB" w:rsidP="00A211BB">
      <w:pPr>
        <w:jc w:val="both"/>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4:</w:t>
      </w:r>
    </w:p>
    <w:p w14:paraId="5F176289" w14:textId="77777777" w:rsidR="00A211BB" w:rsidRPr="00696713" w:rsidRDefault="00A211BB" w:rsidP="00A211BB">
      <w:pPr>
        <w:jc w:val="both"/>
        <w:rPr>
          <w:color w:val="000000" w:themeColor="text1"/>
        </w:rPr>
      </w:pPr>
      <w:r w:rsidRPr="00696713">
        <w:rPr>
          <w:color w:val="000000" w:themeColor="text1"/>
        </w:rPr>
        <w:t xml:space="preserve"> No</w:t>
      </w:r>
    </w:p>
    <w:p w14:paraId="1F2BF7DD" w14:textId="77777777" w:rsidR="00A211BB" w:rsidRPr="00696713" w:rsidRDefault="00A211BB" w:rsidP="00A211BB">
      <w:pPr>
        <w:jc w:val="both"/>
        <w:rPr>
          <w:color w:val="000000" w:themeColor="text1"/>
        </w:rPr>
      </w:pPr>
    </w:p>
    <w:p w14:paraId="74D0A7CF" w14:textId="77777777" w:rsidR="00A211BB" w:rsidRPr="00696713" w:rsidRDefault="00A211BB" w:rsidP="00A211BB">
      <w:pPr>
        <w:jc w:val="both"/>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5:</w:t>
      </w:r>
    </w:p>
    <w:p w14:paraId="03C297D4" w14:textId="77777777" w:rsidR="00A211BB" w:rsidRPr="00696713" w:rsidRDefault="00A211BB" w:rsidP="00A211BB">
      <w:pPr>
        <w:jc w:val="both"/>
        <w:rPr>
          <w:color w:val="000000" w:themeColor="text1"/>
        </w:rPr>
      </w:pPr>
      <w:r w:rsidRPr="00696713">
        <w:rPr>
          <w:color w:val="000000" w:themeColor="text1"/>
        </w:rPr>
        <w:lastRenderedPageBreak/>
        <w:t>IMT services, IoT applications and Satellite services.</w:t>
      </w:r>
    </w:p>
    <w:p w14:paraId="5B475B95" w14:textId="4616FCF7" w:rsidR="00A211BB" w:rsidRDefault="00A211BB" w:rsidP="00A211BB">
      <w:pPr>
        <w:jc w:val="both"/>
        <w:rPr>
          <w:color w:val="000000" w:themeColor="text1"/>
        </w:rPr>
      </w:pPr>
    </w:p>
    <w:p w14:paraId="5B914C7A" w14:textId="390806DB" w:rsidR="00A211BB" w:rsidRPr="00696713" w:rsidRDefault="00A211BB" w:rsidP="00A211BB">
      <w:pPr>
        <w:jc w:val="both"/>
        <w:rPr>
          <w:color w:val="000000" w:themeColor="text1"/>
        </w:rPr>
      </w:pPr>
    </w:p>
    <w:p w14:paraId="702FCCFE" w14:textId="24BE2C86" w:rsidR="00A211BB" w:rsidRPr="00696713" w:rsidRDefault="00853475" w:rsidP="00A211BB">
      <w:pPr>
        <w:spacing w:line="276" w:lineRule="auto"/>
        <w:jc w:val="both"/>
        <w:rPr>
          <w:color w:val="000000" w:themeColor="text1"/>
        </w:rPr>
      </w:pPr>
      <w:r w:rsidRPr="00696713">
        <w:rPr>
          <w:b/>
          <w:bCs/>
          <w:color w:val="000000" w:themeColor="text1"/>
        </w:rPr>
        <w:t>Answer</w:t>
      </w:r>
      <w:r>
        <w:rPr>
          <w:b/>
          <w:bCs/>
          <w:color w:val="000000" w:themeColor="text1"/>
        </w:rPr>
        <w:t xml:space="preserve"> </w:t>
      </w:r>
      <w:r w:rsidRPr="00696713">
        <w:rPr>
          <w:b/>
          <w:bCs/>
          <w:color w:val="000000" w:themeColor="text1"/>
        </w:rPr>
        <w:t>6</w:t>
      </w:r>
      <w:r w:rsidRPr="00696713">
        <w:rPr>
          <w:rFonts w:hint="cs"/>
          <w:b/>
          <w:bCs/>
          <w:color w:val="000000" w:themeColor="text1"/>
          <w:rtl/>
        </w:rPr>
        <w:t>:</w:t>
      </w:r>
    </w:p>
    <w:p w14:paraId="74D822F5" w14:textId="77777777" w:rsidR="00A211BB" w:rsidRPr="00696713" w:rsidRDefault="00A211BB" w:rsidP="00A211BB">
      <w:pPr>
        <w:jc w:val="both"/>
        <w:rPr>
          <w:color w:val="000000" w:themeColor="text1"/>
        </w:rPr>
      </w:pPr>
      <w:r w:rsidRPr="00696713">
        <w:rPr>
          <w:color w:val="000000" w:themeColor="text1"/>
        </w:rPr>
        <w:t>NA</w:t>
      </w:r>
    </w:p>
    <w:p w14:paraId="22C2066B" w14:textId="77777777" w:rsidR="00A211BB" w:rsidRPr="00696713" w:rsidRDefault="00A211BB" w:rsidP="00A211BB">
      <w:pPr>
        <w:jc w:val="both"/>
        <w:rPr>
          <w:color w:val="000000" w:themeColor="text1"/>
        </w:rPr>
      </w:pPr>
    </w:p>
    <w:p w14:paraId="087D02A1" w14:textId="48D67322" w:rsidR="00A211BB" w:rsidRPr="00696713" w:rsidRDefault="00A211BB" w:rsidP="00853475">
      <w:pPr>
        <w:jc w:val="both"/>
        <w:rPr>
          <w:color w:val="000000" w:themeColor="text1"/>
        </w:rPr>
      </w:pPr>
      <w:r w:rsidRPr="00696713">
        <w:rPr>
          <w:b/>
          <w:bCs/>
          <w:color w:val="000000" w:themeColor="text1"/>
        </w:rPr>
        <w:t>Answer</w:t>
      </w:r>
      <w:r w:rsidR="00853475">
        <w:rPr>
          <w:b/>
          <w:bCs/>
          <w:color w:val="000000" w:themeColor="text1"/>
        </w:rPr>
        <w:t xml:space="preserve"> </w:t>
      </w:r>
      <w:r w:rsidRPr="00696713">
        <w:rPr>
          <w:b/>
          <w:bCs/>
          <w:color w:val="000000" w:themeColor="text1"/>
        </w:rPr>
        <w:t>7:</w:t>
      </w:r>
    </w:p>
    <w:p w14:paraId="3EDA801A" w14:textId="77777777" w:rsidR="00A211BB" w:rsidRPr="00696713" w:rsidRDefault="00A211BB" w:rsidP="00A211BB">
      <w:pPr>
        <w:jc w:val="both"/>
        <w:rPr>
          <w:color w:val="000000" w:themeColor="text1"/>
        </w:rPr>
      </w:pPr>
      <w:r w:rsidRPr="00696713">
        <w:rPr>
          <w:color w:val="000000" w:themeColor="text1"/>
        </w:rPr>
        <w:t xml:space="preserve"> Yes, measuring spectrum utilization could let us effectively manage the spectrum we can allocate.</w:t>
      </w:r>
    </w:p>
    <w:p w14:paraId="5F714653" w14:textId="77777777" w:rsidR="00A211BB" w:rsidRPr="00696713" w:rsidRDefault="00A211BB" w:rsidP="00A211BB">
      <w:pPr>
        <w:jc w:val="both"/>
        <w:rPr>
          <w:color w:val="000000" w:themeColor="text1"/>
        </w:rPr>
      </w:pPr>
    </w:p>
    <w:p w14:paraId="17A3D90A" w14:textId="77777777" w:rsidR="00A211BB" w:rsidRPr="00696713" w:rsidRDefault="00A211BB" w:rsidP="00A211BB">
      <w:pPr>
        <w:spacing w:line="276" w:lineRule="auto"/>
        <w:jc w:val="both"/>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8:</w:t>
      </w:r>
    </w:p>
    <w:p w14:paraId="03CA03EB" w14:textId="77777777" w:rsidR="00A211BB" w:rsidRPr="00696713" w:rsidRDefault="00A211BB" w:rsidP="00A211BB">
      <w:pPr>
        <w:jc w:val="both"/>
        <w:rPr>
          <w:color w:val="000000" w:themeColor="text1"/>
        </w:rPr>
      </w:pPr>
      <w:r w:rsidRPr="00696713">
        <w:rPr>
          <w:color w:val="000000" w:themeColor="text1"/>
        </w:rPr>
        <w:t>Direct deposit to government revenue account.</w:t>
      </w:r>
    </w:p>
    <w:p w14:paraId="7804F315" w14:textId="77777777" w:rsidR="00A211BB" w:rsidRPr="00696713" w:rsidRDefault="00A211BB" w:rsidP="00A211BB">
      <w:pPr>
        <w:spacing w:line="276" w:lineRule="auto"/>
        <w:jc w:val="both"/>
        <w:rPr>
          <w:color w:val="000000" w:themeColor="text1"/>
        </w:rPr>
      </w:pPr>
    </w:p>
    <w:p w14:paraId="70EE6CFA" w14:textId="77777777" w:rsidR="00A211BB" w:rsidRPr="00696713" w:rsidRDefault="00A211BB" w:rsidP="00A211BB">
      <w:pPr>
        <w:spacing w:line="276" w:lineRule="auto"/>
        <w:jc w:val="both"/>
        <w:rPr>
          <w:b/>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9:</w:t>
      </w:r>
    </w:p>
    <w:p w14:paraId="05D7B8DF" w14:textId="77777777" w:rsidR="00A211BB" w:rsidRPr="00696713" w:rsidRDefault="00A211BB" w:rsidP="00A211BB">
      <w:pPr>
        <w:jc w:val="both"/>
        <w:rPr>
          <w:b/>
          <w:color w:val="000000" w:themeColor="text1"/>
        </w:rPr>
      </w:pPr>
      <w:r w:rsidRPr="00696713">
        <w:rPr>
          <w:color w:val="000000" w:themeColor="text1"/>
        </w:rPr>
        <w:t>NA</w:t>
      </w:r>
    </w:p>
    <w:p w14:paraId="3FDBF4D7" w14:textId="77777777" w:rsidR="00A211BB" w:rsidRPr="00696713" w:rsidRDefault="00A211BB" w:rsidP="00A211BB">
      <w:pPr>
        <w:spacing w:line="276" w:lineRule="auto"/>
        <w:jc w:val="both"/>
        <w:rPr>
          <w:b/>
          <w:color w:val="000000" w:themeColor="text1"/>
        </w:rPr>
      </w:pPr>
    </w:p>
    <w:p w14:paraId="744CADED" w14:textId="77777777" w:rsidR="00A211BB" w:rsidRPr="00696713" w:rsidRDefault="00A211BB" w:rsidP="00A211BB">
      <w:pPr>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10:</w:t>
      </w:r>
    </w:p>
    <w:p w14:paraId="3CB9446D" w14:textId="77777777" w:rsidR="00A211BB" w:rsidRPr="00696713" w:rsidRDefault="00A211BB" w:rsidP="00A211BB">
      <w:pPr>
        <w:jc w:val="both"/>
        <w:rPr>
          <w:color w:val="000000" w:themeColor="text1"/>
        </w:rPr>
      </w:pPr>
      <w:r w:rsidRPr="00696713">
        <w:rPr>
          <w:color w:val="000000" w:themeColor="text1"/>
        </w:rPr>
        <w:t xml:space="preserve"> No as of now</w:t>
      </w:r>
    </w:p>
    <w:p w14:paraId="2A82CFA8" w14:textId="77777777" w:rsidR="00A211BB" w:rsidRPr="00696713" w:rsidRDefault="00A211BB" w:rsidP="00A211BB">
      <w:pPr>
        <w:jc w:val="both"/>
        <w:rPr>
          <w:color w:val="000000" w:themeColor="text1"/>
        </w:rPr>
      </w:pPr>
    </w:p>
    <w:p w14:paraId="77653380" w14:textId="77777777" w:rsidR="00A211BB" w:rsidRPr="00696713" w:rsidRDefault="00A211BB" w:rsidP="00A211BB">
      <w:pPr>
        <w:spacing w:line="276" w:lineRule="auto"/>
        <w:jc w:val="both"/>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11:</w:t>
      </w:r>
      <w:r w:rsidRPr="00696713">
        <w:rPr>
          <w:color w:val="000000" w:themeColor="text1"/>
        </w:rPr>
        <w:t xml:space="preserve"> </w:t>
      </w:r>
    </w:p>
    <w:p w14:paraId="00759CAE" w14:textId="77777777" w:rsidR="00A211BB" w:rsidRPr="00696713" w:rsidRDefault="00A211BB" w:rsidP="00A211BB">
      <w:pPr>
        <w:jc w:val="both"/>
        <w:rPr>
          <w:color w:val="000000" w:themeColor="text1"/>
        </w:rPr>
      </w:pPr>
      <w:proofErr w:type="gramStart"/>
      <w:r w:rsidRPr="00696713">
        <w:rPr>
          <w:color w:val="000000" w:themeColor="text1"/>
        </w:rPr>
        <w:t>Yes</w:t>
      </w:r>
      <w:proofErr w:type="gramEnd"/>
      <w:r w:rsidRPr="00696713">
        <w:rPr>
          <w:color w:val="000000" w:themeColor="text1"/>
        </w:rPr>
        <w:t xml:space="preserve"> most probably 3G and we will be studying the spectrum </w:t>
      </w:r>
      <w:proofErr w:type="spellStart"/>
      <w:r w:rsidRPr="00696713">
        <w:rPr>
          <w:color w:val="000000" w:themeColor="text1"/>
        </w:rPr>
        <w:t>refarming</w:t>
      </w:r>
      <w:proofErr w:type="spellEnd"/>
      <w:r w:rsidRPr="00696713">
        <w:rPr>
          <w:color w:val="000000" w:themeColor="text1"/>
        </w:rPr>
        <w:t xml:space="preserve"> possibilities. </w:t>
      </w:r>
    </w:p>
    <w:p w14:paraId="3B087755" w14:textId="77777777" w:rsidR="00A211BB" w:rsidRPr="00696713" w:rsidRDefault="00A211BB" w:rsidP="00A211BB">
      <w:pPr>
        <w:spacing w:line="276" w:lineRule="auto"/>
        <w:jc w:val="both"/>
        <w:rPr>
          <w:color w:val="000000" w:themeColor="text1"/>
        </w:rPr>
      </w:pPr>
    </w:p>
    <w:p w14:paraId="4ED6D397" w14:textId="77777777" w:rsidR="00A211BB" w:rsidRPr="00696713" w:rsidRDefault="00A211BB" w:rsidP="00A211BB">
      <w:pPr>
        <w:jc w:val="both"/>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12:</w:t>
      </w:r>
    </w:p>
    <w:p w14:paraId="228039C0" w14:textId="77777777" w:rsidR="00A211BB" w:rsidRPr="00696713" w:rsidRDefault="00A211BB" w:rsidP="00A211BB">
      <w:pPr>
        <w:jc w:val="both"/>
        <w:rPr>
          <w:color w:val="000000" w:themeColor="text1"/>
        </w:rPr>
      </w:pPr>
      <w:proofErr w:type="gramStart"/>
      <w:r w:rsidRPr="00696713">
        <w:rPr>
          <w:color w:val="000000" w:themeColor="text1"/>
        </w:rPr>
        <w:t>Yes</w:t>
      </w:r>
      <w:proofErr w:type="gramEnd"/>
      <w:r w:rsidRPr="00696713">
        <w:rPr>
          <w:color w:val="000000" w:themeColor="text1"/>
        </w:rPr>
        <w:t xml:space="preserve"> but currently we don't have spectrum outlook </w:t>
      </w:r>
    </w:p>
    <w:p w14:paraId="2C3431D3" w14:textId="77777777" w:rsidR="00A211BB" w:rsidRPr="00696713" w:rsidRDefault="00A211BB" w:rsidP="00A211BB">
      <w:pPr>
        <w:rPr>
          <w:color w:val="000000" w:themeColor="text1"/>
        </w:rPr>
      </w:pPr>
    </w:p>
    <w:p w14:paraId="69683288" w14:textId="77777777" w:rsidR="00A211BB" w:rsidRPr="00696713" w:rsidRDefault="00A211BB" w:rsidP="00A211BB">
      <w:pPr>
        <w:tabs>
          <w:tab w:val="left" w:pos="2805"/>
        </w:tabs>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13:</w:t>
      </w:r>
    </w:p>
    <w:p w14:paraId="5D67852A" w14:textId="77777777" w:rsidR="00A211BB" w:rsidRPr="00696713" w:rsidRDefault="00A211BB" w:rsidP="00A211BB">
      <w:pPr>
        <w:jc w:val="both"/>
        <w:rPr>
          <w:color w:val="000000" w:themeColor="text1"/>
        </w:rPr>
      </w:pPr>
      <w:r w:rsidRPr="00696713">
        <w:rPr>
          <w:color w:val="000000" w:themeColor="text1"/>
        </w:rPr>
        <w:t>By spectrum usage trends in the country, in the region and global, and detailed consultation with the spectrum stakeholders.</w:t>
      </w:r>
    </w:p>
    <w:p w14:paraId="676C7C77" w14:textId="77777777" w:rsidR="00A211BB" w:rsidRPr="00696713" w:rsidRDefault="00A211BB" w:rsidP="00A211BB">
      <w:pPr>
        <w:tabs>
          <w:tab w:val="left" w:pos="2805"/>
        </w:tabs>
        <w:rPr>
          <w:color w:val="000000" w:themeColor="text1"/>
        </w:rPr>
      </w:pPr>
    </w:p>
    <w:p w14:paraId="47EFC3C3" w14:textId="7F09BDEB" w:rsidR="00A211BB" w:rsidRPr="00696713" w:rsidRDefault="00A211BB" w:rsidP="00A211BB">
      <w:pPr>
        <w:tabs>
          <w:tab w:val="left" w:pos="2805"/>
        </w:tabs>
        <w:rPr>
          <w:color w:val="000000" w:themeColor="text1"/>
        </w:rPr>
      </w:pPr>
      <w:r w:rsidRPr="00696713">
        <w:rPr>
          <w:b/>
          <w:bCs/>
          <w:color w:val="000000" w:themeColor="text1"/>
        </w:rPr>
        <w:t>Answer</w:t>
      </w:r>
      <w:r w:rsidRPr="00696713">
        <w:rPr>
          <w:rFonts w:hint="cs"/>
          <w:b/>
          <w:bCs/>
          <w:color w:val="000000" w:themeColor="text1"/>
          <w:rtl/>
        </w:rPr>
        <w:t xml:space="preserve"> </w:t>
      </w:r>
      <w:r w:rsidRPr="00696713">
        <w:rPr>
          <w:b/>
          <w:bCs/>
          <w:color w:val="000000" w:themeColor="text1"/>
        </w:rPr>
        <w:t>14</w:t>
      </w:r>
      <w:r w:rsidR="00853475" w:rsidRPr="00696713">
        <w:rPr>
          <w:b/>
          <w:bCs/>
          <w:color w:val="000000" w:themeColor="text1"/>
        </w:rPr>
        <w:t>:</w:t>
      </w:r>
      <w:r w:rsidRPr="00696713">
        <w:rPr>
          <w:color w:val="000000" w:themeColor="text1"/>
        </w:rPr>
        <w:tab/>
      </w:r>
      <w:r w:rsidRPr="00696713">
        <w:rPr>
          <w:noProof/>
          <w:color w:val="000000" w:themeColor="text1"/>
        </w:rPr>
        <mc:AlternateContent>
          <mc:Choice Requires="wps">
            <w:drawing>
              <wp:anchor distT="0" distB="0" distL="114300" distR="114300" simplePos="0" relativeHeight="251659264" behindDoc="0" locked="0" layoutInCell="1" allowOverlap="1" wp14:anchorId="66CA4F4C" wp14:editId="7A5100DB">
                <wp:simplePos x="0" y="0"/>
                <wp:positionH relativeFrom="column">
                  <wp:posOffset>2374900</wp:posOffset>
                </wp:positionH>
                <wp:positionV relativeFrom="paragraph">
                  <wp:posOffset>914400</wp:posOffset>
                </wp:positionV>
                <wp:extent cx="0" cy="12700"/>
                <wp:effectExtent l="0" t="0" r="19050" b="25400"/>
                <wp:wrapNone/>
                <wp:docPr id="931008794" name="Straight Arrow Connector 931008794"/>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4F0981B" id="_x0000_t32" coordsize="21600,21600" o:spt="32" o:oned="t" path="m,l21600,21600e" filled="f">
                <v:path arrowok="t" fillok="f" o:connecttype="none"/>
                <o:lock v:ext="edit" shapetype="t"/>
              </v:shapetype>
              <v:shape id="Straight Arrow Connector 931008794" o:spid="_x0000_s1026" type="#_x0000_t32" style="position:absolute;margin-left:187pt;margin-top:1in;width:0;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" strokecolor="windowText">
                <v:stroke startarrowwidth="narrow" startarrowlength="short" endarrowwidth="narrow" endarrowlength="short" joinstyle="miter"/>
              </v:shape>
            </w:pict>
          </mc:Fallback>
        </mc:AlternateContent>
      </w:r>
    </w:p>
    <w:p w14:paraId="3D2C5440" w14:textId="17AE9A8F" w:rsidR="00A211BB" w:rsidRPr="00696713" w:rsidRDefault="00A211BB" w:rsidP="00183E19">
      <w:pPr>
        <w:jc w:val="both"/>
        <w:rPr>
          <w:color w:val="000000" w:themeColor="text1"/>
        </w:rPr>
      </w:pPr>
      <w:r w:rsidRPr="00696713">
        <w:rPr>
          <w:color w:val="000000" w:themeColor="text1"/>
        </w:rPr>
        <w:t>NA</w:t>
      </w:r>
    </w:p>
    <w:p w14:paraId="68A8DEC2" w14:textId="77777777" w:rsidR="00A211BB" w:rsidRPr="00696713" w:rsidRDefault="00A211BB" w:rsidP="00A211BB">
      <w:pPr>
        <w:tabs>
          <w:tab w:val="left" w:pos="2805"/>
        </w:tabs>
        <w:rPr>
          <w:color w:val="000000" w:themeColor="text1"/>
        </w:rPr>
      </w:pPr>
    </w:p>
    <w:p w14:paraId="25421A73" w14:textId="0167F0AE" w:rsidR="00A211BB" w:rsidRPr="00696713" w:rsidRDefault="00A211BB" w:rsidP="00A211BB">
      <w:pPr>
        <w:tabs>
          <w:tab w:val="left" w:pos="2805"/>
        </w:tabs>
        <w:rPr>
          <w:color w:val="000000" w:themeColor="text1"/>
        </w:rPr>
      </w:pPr>
    </w:p>
    <w:p w14:paraId="08776650" w14:textId="7750858B" w:rsidR="00A211BB" w:rsidRDefault="00A211BB" w:rsidP="00A211BB">
      <w:pPr>
        <w:tabs>
          <w:tab w:val="left" w:pos="2805"/>
        </w:tabs>
        <w:rPr>
          <w:color w:val="000000" w:themeColor="text1"/>
          <w:rtl/>
        </w:rPr>
      </w:pPr>
    </w:p>
    <w:p w14:paraId="67202672" w14:textId="267A7500" w:rsidR="001E319D" w:rsidRDefault="001E319D" w:rsidP="00A211BB">
      <w:pPr>
        <w:tabs>
          <w:tab w:val="left" w:pos="2805"/>
        </w:tabs>
        <w:rPr>
          <w:color w:val="000000" w:themeColor="text1"/>
          <w:rtl/>
        </w:rPr>
      </w:pPr>
    </w:p>
    <w:p w14:paraId="42E75598" w14:textId="253ABCFF" w:rsidR="001E319D" w:rsidRDefault="001E319D" w:rsidP="00A211BB">
      <w:pPr>
        <w:tabs>
          <w:tab w:val="left" w:pos="2805"/>
        </w:tabs>
        <w:rPr>
          <w:color w:val="000000" w:themeColor="text1"/>
          <w:rtl/>
        </w:rPr>
      </w:pPr>
    </w:p>
    <w:p w14:paraId="597142B3" w14:textId="3A1AF10B" w:rsidR="001E319D" w:rsidRDefault="001E319D" w:rsidP="00A211BB">
      <w:pPr>
        <w:tabs>
          <w:tab w:val="left" w:pos="2805"/>
        </w:tabs>
        <w:rPr>
          <w:color w:val="000000" w:themeColor="text1"/>
          <w:rtl/>
        </w:rPr>
      </w:pPr>
    </w:p>
    <w:p w14:paraId="369DFE9A" w14:textId="6502BAEA" w:rsidR="001E319D" w:rsidRDefault="001E319D" w:rsidP="00A211BB">
      <w:pPr>
        <w:tabs>
          <w:tab w:val="left" w:pos="2805"/>
        </w:tabs>
        <w:rPr>
          <w:color w:val="000000" w:themeColor="text1"/>
          <w:rtl/>
        </w:rPr>
      </w:pPr>
    </w:p>
    <w:p w14:paraId="34C99559" w14:textId="48270EA7" w:rsidR="001E319D" w:rsidRDefault="001E319D" w:rsidP="00A211BB">
      <w:pPr>
        <w:tabs>
          <w:tab w:val="left" w:pos="2805"/>
        </w:tabs>
        <w:rPr>
          <w:color w:val="000000" w:themeColor="text1"/>
          <w:rtl/>
        </w:rPr>
      </w:pPr>
    </w:p>
    <w:p w14:paraId="1D69F23D" w14:textId="51E8AF6F" w:rsidR="001E319D" w:rsidRDefault="001E319D" w:rsidP="00A211BB">
      <w:pPr>
        <w:tabs>
          <w:tab w:val="left" w:pos="2805"/>
        </w:tabs>
        <w:rPr>
          <w:color w:val="000000" w:themeColor="text1"/>
          <w:rtl/>
        </w:rPr>
      </w:pPr>
    </w:p>
    <w:p w14:paraId="669F1B60" w14:textId="47F39C4B" w:rsidR="001E319D" w:rsidRDefault="001E319D" w:rsidP="00A211BB">
      <w:pPr>
        <w:tabs>
          <w:tab w:val="left" w:pos="2805"/>
        </w:tabs>
        <w:rPr>
          <w:color w:val="000000" w:themeColor="text1"/>
          <w:rtl/>
        </w:rPr>
      </w:pPr>
    </w:p>
    <w:p w14:paraId="67BFD3F1" w14:textId="627389B7" w:rsidR="001E319D" w:rsidRDefault="001E319D" w:rsidP="00A211BB">
      <w:pPr>
        <w:tabs>
          <w:tab w:val="left" w:pos="2805"/>
        </w:tabs>
        <w:rPr>
          <w:color w:val="000000" w:themeColor="text1"/>
          <w:rtl/>
        </w:rPr>
      </w:pPr>
    </w:p>
    <w:p w14:paraId="05772D31" w14:textId="7CD459F7" w:rsidR="001E319D" w:rsidRDefault="001E319D" w:rsidP="00A211BB">
      <w:pPr>
        <w:tabs>
          <w:tab w:val="left" w:pos="2805"/>
        </w:tabs>
        <w:rPr>
          <w:color w:val="000000" w:themeColor="text1"/>
          <w:rtl/>
        </w:rPr>
      </w:pPr>
    </w:p>
    <w:p w14:paraId="798C5AA7" w14:textId="1EE89F54" w:rsidR="001E319D" w:rsidRDefault="001E319D" w:rsidP="00A211BB">
      <w:pPr>
        <w:tabs>
          <w:tab w:val="left" w:pos="2805"/>
        </w:tabs>
        <w:rPr>
          <w:color w:val="000000" w:themeColor="text1"/>
          <w:rtl/>
        </w:rPr>
      </w:pPr>
    </w:p>
    <w:p w14:paraId="5D351934" w14:textId="4959F94D" w:rsidR="001E319D" w:rsidRDefault="001E319D" w:rsidP="00A211BB">
      <w:pPr>
        <w:tabs>
          <w:tab w:val="left" w:pos="2805"/>
        </w:tabs>
        <w:rPr>
          <w:color w:val="000000" w:themeColor="text1"/>
          <w:rtl/>
        </w:rPr>
      </w:pPr>
    </w:p>
    <w:p w14:paraId="1BBDE03B" w14:textId="65B72F04" w:rsidR="001E319D" w:rsidRDefault="001E319D" w:rsidP="00A211BB">
      <w:pPr>
        <w:tabs>
          <w:tab w:val="left" w:pos="2805"/>
        </w:tabs>
        <w:rPr>
          <w:color w:val="000000" w:themeColor="text1"/>
          <w:rtl/>
        </w:rPr>
      </w:pPr>
    </w:p>
    <w:p w14:paraId="3F93AA1C" w14:textId="3ED2AFD5" w:rsidR="001E319D" w:rsidRDefault="001E319D" w:rsidP="00A211BB">
      <w:pPr>
        <w:tabs>
          <w:tab w:val="left" w:pos="2805"/>
        </w:tabs>
        <w:rPr>
          <w:color w:val="000000" w:themeColor="text1"/>
          <w:rtl/>
        </w:rPr>
      </w:pPr>
    </w:p>
    <w:p w14:paraId="33B06661" w14:textId="593AF51D" w:rsidR="001E319D" w:rsidRDefault="001E319D" w:rsidP="00A211BB">
      <w:pPr>
        <w:tabs>
          <w:tab w:val="left" w:pos="2805"/>
        </w:tabs>
        <w:rPr>
          <w:color w:val="000000" w:themeColor="text1"/>
          <w:rtl/>
        </w:rPr>
      </w:pPr>
    </w:p>
    <w:p w14:paraId="45DA4223" w14:textId="3A782622" w:rsidR="001E319D" w:rsidRDefault="001E319D" w:rsidP="00A211BB">
      <w:pPr>
        <w:tabs>
          <w:tab w:val="left" w:pos="2805"/>
        </w:tabs>
        <w:rPr>
          <w:color w:val="000000" w:themeColor="text1"/>
          <w:rtl/>
        </w:rPr>
      </w:pPr>
    </w:p>
    <w:p w14:paraId="2E5BC37D" w14:textId="6A371279" w:rsidR="001E319D" w:rsidRDefault="001E319D" w:rsidP="00A211BB">
      <w:pPr>
        <w:tabs>
          <w:tab w:val="left" w:pos="2805"/>
        </w:tabs>
        <w:rPr>
          <w:color w:val="000000" w:themeColor="text1"/>
          <w:rtl/>
        </w:rPr>
      </w:pPr>
    </w:p>
    <w:p w14:paraId="5DCC9561" w14:textId="77777777" w:rsidR="001E319D" w:rsidRPr="00696713" w:rsidRDefault="001E319D" w:rsidP="00A211BB">
      <w:pPr>
        <w:tabs>
          <w:tab w:val="left" w:pos="2805"/>
        </w:tabs>
        <w:rPr>
          <w:color w:val="000000" w:themeColor="text1"/>
        </w:rPr>
      </w:pPr>
    </w:p>
    <w:p w14:paraId="679CB5EB" w14:textId="2C25072B" w:rsidR="00A211BB" w:rsidRDefault="00E640C2" w:rsidP="00183E19">
      <w:pPr>
        <w:pStyle w:val="Heading3"/>
      </w:pPr>
      <w:bookmarkStart w:id="150" w:name="_Toc207186527"/>
      <w:r>
        <w:t>7</w:t>
      </w:r>
      <w:r w:rsidR="003F10C8">
        <w:t xml:space="preserve">-2-8- </w:t>
      </w:r>
      <w:r w:rsidR="00A211BB" w:rsidRPr="00696713">
        <w:t>Afghanistan</w:t>
      </w:r>
      <w:r>
        <w:t>:</w:t>
      </w:r>
      <w:bookmarkEnd w:id="150"/>
    </w:p>
    <w:p w14:paraId="2390CD2C" w14:textId="77777777" w:rsidR="00A1073B" w:rsidRPr="00A1073B" w:rsidRDefault="00A1073B" w:rsidP="00A1073B"/>
    <w:p w14:paraId="01FBF4AE" w14:textId="77777777" w:rsidR="00A211BB" w:rsidRPr="00A634FF" w:rsidRDefault="00A211BB" w:rsidP="00A211BB">
      <w:pPr>
        <w:spacing w:line="276" w:lineRule="auto"/>
        <w:contextualSpacing/>
        <w:jc w:val="both"/>
        <w:rPr>
          <w:b/>
          <w:color w:val="000000" w:themeColor="text1"/>
          <w:lang w:val="en"/>
        </w:rPr>
      </w:pPr>
      <w:r w:rsidRPr="00696713">
        <w:rPr>
          <w:b/>
          <w:bCs/>
          <w:color w:val="000000" w:themeColor="text1"/>
        </w:rPr>
        <w:t xml:space="preserve">Answer to Question# (a): </w:t>
      </w:r>
      <w:r w:rsidRPr="00696713">
        <w:rPr>
          <w:bCs/>
          <w:color w:val="000000" w:themeColor="text1"/>
          <w:lang w:val="en"/>
        </w:rPr>
        <w:t>No</w:t>
      </w:r>
    </w:p>
    <w:p w14:paraId="39E677CD" w14:textId="77777777" w:rsidR="00A211BB" w:rsidRPr="00696713" w:rsidRDefault="00A211BB" w:rsidP="00A211BB">
      <w:pPr>
        <w:spacing w:line="276" w:lineRule="auto"/>
        <w:contextualSpacing/>
        <w:jc w:val="both"/>
        <w:rPr>
          <w:b/>
          <w:color w:val="000000" w:themeColor="text1"/>
          <w:lang w:val="en"/>
        </w:rPr>
      </w:pPr>
      <w:r w:rsidRPr="00696713">
        <w:rPr>
          <w:b/>
          <w:bCs/>
          <w:color w:val="000000" w:themeColor="text1"/>
        </w:rPr>
        <w:t xml:space="preserve">Answer to Question#1(b): </w:t>
      </w:r>
      <w:r w:rsidRPr="00696713">
        <w:rPr>
          <w:bCs/>
          <w:color w:val="000000" w:themeColor="text1"/>
          <w:lang w:val="en"/>
        </w:rPr>
        <w:t>N/A</w:t>
      </w:r>
    </w:p>
    <w:p w14:paraId="598EBCFA" w14:textId="77777777" w:rsidR="00A211BB" w:rsidRPr="00696713" w:rsidRDefault="00A211BB" w:rsidP="00A211BB">
      <w:pPr>
        <w:contextualSpacing/>
        <w:jc w:val="both"/>
        <w:rPr>
          <w:b/>
          <w:bCs/>
          <w:color w:val="000000" w:themeColor="text1"/>
        </w:rPr>
      </w:pPr>
    </w:p>
    <w:p w14:paraId="53F4BAEE" w14:textId="77777777" w:rsidR="00A211BB" w:rsidRPr="00696713" w:rsidRDefault="00A211BB" w:rsidP="00A211BB">
      <w:pPr>
        <w:pStyle w:val="HTMLPreformatted"/>
        <w:rPr>
          <w:rFonts w:ascii="Times New Roman" w:hAnsi="Times New Roman"/>
          <w:bCs/>
          <w:color w:val="000000" w:themeColor="text1"/>
          <w:sz w:val="24"/>
          <w:szCs w:val="24"/>
        </w:rPr>
      </w:pPr>
      <w:r w:rsidRPr="00696713">
        <w:rPr>
          <w:b/>
          <w:bCs/>
          <w:color w:val="000000" w:themeColor="text1"/>
        </w:rPr>
        <w:t>Answer to Question#2:</w:t>
      </w:r>
    </w:p>
    <w:tbl>
      <w:tblPr>
        <w:tblStyle w:val="TableGrid"/>
        <w:tblW w:w="0" w:type="auto"/>
        <w:tblInd w:w="108" w:type="dxa"/>
        <w:tblLook w:val="04A0" w:firstRow="1" w:lastRow="0" w:firstColumn="1" w:lastColumn="0" w:noHBand="0" w:noVBand="1"/>
      </w:tblPr>
      <w:tblGrid>
        <w:gridCol w:w="2198"/>
        <w:gridCol w:w="2603"/>
        <w:gridCol w:w="2419"/>
        <w:gridCol w:w="1691"/>
      </w:tblGrid>
      <w:tr w:rsidR="00A211BB" w:rsidRPr="00696713" w14:paraId="4D63198E" w14:textId="77777777" w:rsidTr="00724530">
        <w:tc>
          <w:tcPr>
            <w:tcW w:w="2229" w:type="dxa"/>
          </w:tcPr>
          <w:p w14:paraId="6EB41CD1"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Spectrum attribution category</w:t>
            </w:r>
          </w:p>
        </w:tc>
        <w:tc>
          <w:tcPr>
            <w:tcW w:w="2721" w:type="dxa"/>
          </w:tcPr>
          <w:p w14:paraId="0EC26E65"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(Private sector)</w:t>
            </w:r>
          </w:p>
        </w:tc>
        <w:tc>
          <w:tcPr>
            <w:tcW w:w="2520" w:type="dxa"/>
          </w:tcPr>
          <w:p w14:paraId="5411E4E5"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(Public sector)</w:t>
            </w:r>
          </w:p>
        </w:tc>
        <w:tc>
          <w:tcPr>
            <w:tcW w:w="1710" w:type="dxa"/>
          </w:tcPr>
          <w:p w14:paraId="4D86F49D"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Major uses</w:t>
            </w:r>
          </w:p>
        </w:tc>
      </w:tr>
      <w:tr w:rsidR="00A211BB" w:rsidRPr="00696713" w14:paraId="66628472" w14:textId="77777777" w:rsidTr="00724530">
        <w:tc>
          <w:tcPr>
            <w:tcW w:w="2229" w:type="dxa"/>
          </w:tcPr>
          <w:p w14:paraId="6DD8335A"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Administratively assigned</w:t>
            </w:r>
          </w:p>
        </w:tc>
        <w:tc>
          <w:tcPr>
            <w:tcW w:w="2721" w:type="dxa"/>
          </w:tcPr>
          <w:p w14:paraId="1A36EA93"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yes</w:t>
            </w:r>
          </w:p>
        </w:tc>
        <w:tc>
          <w:tcPr>
            <w:tcW w:w="2520" w:type="dxa"/>
          </w:tcPr>
          <w:p w14:paraId="47D1CC03" w14:textId="77777777" w:rsidR="00A211BB" w:rsidRPr="00696713" w:rsidRDefault="00A211BB" w:rsidP="00724530">
            <w:pPr>
              <w:pStyle w:val="HTMLPreformatted"/>
              <w:rPr>
                <w:rFonts w:ascii="Times New Roman" w:hAnsi="Times New Roman"/>
                <w:bCs/>
                <w:i/>
                <w:color w:val="000000" w:themeColor="text1"/>
                <w:sz w:val="22"/>
                <w:szCs w:val="24"/>
              </w:rPr>
            </w:pPr>
            <w:r w:rsidRPr="00696713">
              <w:rPr>
                <w:rFonts w:ascii="Times New Roman" w:hAnsi="Times New Roman"/>
                <w:bCs/>
                <w:i/>
                <w:color w:val="000000" w:themeColor="text1"/>
                <w:sz w:val="22"/>
                <w:szCs w:val="24"/>
              </w:rPr>
              <w:t>yes</w:t>
            </w:r>
          </w:p>
        </w:tc>
        <w:tc>
          <w:tcPr>
            <w:tcW w:w="1710" w:type="dxa"/>
          </w:tcPr>
          <w:p w14:paraId="568C7B49"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2"/>
                <w:szCs w:val="24"/>
              </w:rPr>
              <w:t>Broadcasting and non-broadcasting</w:t>
            </w:r>
          </w:p>
        </w:tc>
      </w:tr>
      <w:tr w:rsidR="00A211BB" w:rsidRPr="00696713" w14:paraId="1992F739" w14:textId="77777777" w:rsidTr="00724530">
        <w:tc>
          <w:tcPr>
            <w:tcW w:w="2229" w:type="dxa"/>
          </w:tcPr>
          <w:p w14:paraId="6C7FFCF3"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License exempt</w:t>
            </w:r>
          </w:p>
        </w:tc>
        <w:tc>
          <w:tcPr>
            <w:tcW w:w="2721" w:type="dxa"/>
          </w:tcPr>
          <w:p w14:paraId="0517F9EE"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No</w:t>
            </w:r>
          </w:p>
        </w:tc>
        <w:tc>
          <w:tcPr>
            <w:tcW w:w="2520" w:type="dxa"/>
          </w:tcPr>
          <w:p w14:paraId="03DBD87C"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No</w:t>
            </w:r>
          </w:p>
        </w:tc>
        <w:tc>
          <w:tcPr>
            <w:tcW w:w="1710" w:type="dxa"/>
          </w:tcPr>
          <w:p w14:paraId="240CC94B"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Not allowed</w:t>
            </w:r>
          </w:p>
        </w:tc>
      </w:tr>
      <w:tr w:rsidR="00A211BB" w:rsidRPr="00696713" w14:paraId="1B988768" w14:textId="77777777" w:rsidTr="00724530">
        <w:tc>
          <w:tcPr>
            <w:tcW w:w="2229" w:type="dxa"/>
          </w:tcPr>
          <w:p w14:paraId="3623094B"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Assigned through auction (market based)</w:t>
            </w:r>
          </w:p>
        </w:tc>
        <w:tc>
          <w:tcPr>
            <w:tcW w:w="2721" w:type="dxa"/>
          </w:tcPr>
          <w:p w14:paraId="792855F0"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yes</w:t>
            </w:r>
          </w:p>
        </w:tc>
        <w:tc>
          <w:tcPr>
            <w:tcW w:w="2520" w:type="dxa"/>
          </w:tcPr>
          <w:p w14:paraId="1B75D445"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yes</w:t>
            </w:r>
          </w:p>
        </w:tc>
        <w:tc>
          <w:tcPr>
            <w:tcW w:w="1710" w:type="dxa"/>
          </w:tcPr>
          <w:p w14:paraId="125D2D1E" w14:textId="77777777" w:rsidR="00A211BB" w:rsidRPr="00696713" w:rsidRDefault="00A211BB" w:rsidP="00724530">
            <w:pPr>
              <w:pStyle w:val="HTMLPreformatted"/>
              <w:rPr>
                <w:rFonts w:ascii="Times New Roman" w:hAnsi="Times New Roman"/>
                <w:bCs/>
                <w:color w:val="000000" w:themeColor="text1"/>
                <w:sz w:val="24"/>
                <w:szCs w:val="24"/>
              </w:rPr>
            </w:pPr>
            <w:proofErr w:type="gramStart"/>
            <w:r w:rsidRPr="00696713">
              <w:rPr>
                <w:rFonts w:ascii="Times New Roman" w:hAnsi="Times New Roman"/>
                <w:bCs/>
                <w:color w:val="000000" w:themeColor="text1"/>
                <w:sz w:val="24"/>
                <w:szCs w:val="24"/>
              </w:rPr>
              <w:t>Non Broadcasting</w:t>
            </w:r>
            <w:proofErr w:type="gramEnd"/>
          </w:p>
        </w:tc>
      </w:tr>
      <w:tr w:rsidR="00A211BB" w:rsidRPr="00696713" w14:paraId="0E03A2D7" w14:textId="77777777" w:rsidTr="00724530">
        <w:tc>
          <w:tcPr>
            <w:tcW w:w="2229" w:type="dxa"/>
          </w:tcPr>
          <w:p w14:paraId="458F5A67"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Other</w:t>
            </w:r>
          </w:p>
        </w:tc>
        <w:tc>
          <w:tcPr>
            <w:tcW w:w="2721" w:type="dxa"/>
          </w:tcPr>
          <w:p w14:paraId="278BEF0C" w14:textId="77777777" w:rsidR="00A211BB" w:rsidRPr="00696713" w:rsidRDefault="00A211BB" w:rsidP="00724530">
            <w:pPr>
              <w:pStyle w:val="HTMLPreformatted"/>
              <w:rPr>
                <w:rFonts w:ascii="Times New Roman" w:hAnsi="Times New Roman"/>
                <w:bCs/>
                <w:color w:val="000000" w:themeColor="text1"/>
                <w:sz w:val="24"/>
                <w:szCs w:val="24"/>
              </w:rPr>
            </w:pPr>
          </w:p>
        </w:tc>
        <w:tc>
          <w:tcPr>
            <w:tcW w:w="2520" w:type="dxa"/>
          </w:tcPr>
          <w:p w14:paraId="3E5E59BB" w14:textId="77777777" w:rsidR="00A211BB" w:rsidRPr="00696713" w:rsidRDefault="00A211BB" w:rsidP="00724530">
            <w:pPr>
              <w:pStyle w:val="HTMLPreformatted"/>
              <w:rPr>
                <w:rFonts w:ascii="Times New Roman" w:hAnsi="Times New Roman"/>
                <w:bCs/>
                <w:i/>
                <w:color w:val="000000" w:themeColor="text1"/>
                <w:sz w:val="22"/>
                <w:szCs w:val="24"/>
              </w:rPr>
            </w:pPr>
          </w:p>
        </w:tc>
        <w:tc>
          <w:tcPr>
            <w:tcW w:w="1710" w:type="dxa"/>
          </w:tcPr>
          <w:p w14:paraId="44A52184"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2"/>
                <w:szCs w:val="24"/>
              </w:rPr>
              <w:t>[radio astronomy]</w:t>
            </w:r>
          </w:p>
        </w:tc>
      </w:tr>
    </w:tbl>
    <w:p w14:paraId="3C8ADC6F" w14:textId="77777777" w:rsidR="00A211BB" w:rsidRPr="00696713" w:rsidRDefault="00A211BB" w:rsidP="00A211BB">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4"/>
          <w:szCs w:val="24"/>
        </w:rPr>
        <w:t>Consideration: 30 MHz and above.</w:t>
      </w:r>
    </w:p>
    <w:p w14:paraId="36376F5B" w14:textId="77777777" w:rsidR="00A211BB" w:rsidRPr="00696713" w:rsidRDefault="00A211BB" w:rsidP="00A211BB">
      <w:pPr>
        <w:contextualSpacing/>
        <w:jc w:val="both"/>
        <w:rPr>
          <w:bCs/>
          <w:color w:val="000000" w:themeColor="text1"/>
        </w:rPr>
      </w:pPr>
    </w:p>
    <w:p w14:paraId="07B7D885" w14:textId="77777777" w:rsidR="00A211BB" w:rsidRPr="00696713" w:rsidRDefault="00A211BB" w:rsidP="00A211BB">
      <w:pPr>
        <w:spacing w:line="276" w:lineRule="auto"/>
        <w:contextualSpacing/>
        <w:jc w:val="both"/>
        <w:rPr>
          <w:b/>
          <w:color w:val="000000" w:themeColor="text1"/>
        </w:rPr>
      </w:pPr>
      <w:r w:rsidRPr="00696713">
        <w:rPr>
          <w:b/>
          <w:bCs/>
          <w:color w:val="000000" w:themeColor="text1"/>
        </w:rPr>
        <w:t xml:space="preserve">Answer to Question#3: </w:t>
      </w:r>
      <w:r w:rsidRPr="00696713">
        <w:rPr>
          <w:bCs/>
          <w:color w:val="000000" w:themeColor="text1"/>
        </w:rPr>
        <w:t xml:space="preserve">No </w:t>
      </w:r>
    </w:p>
    <w:p w14:paraId="32FA0D5B" w14:textId="77777777" w:rsidR="00A211BB" w:rsidRPr="00696713" w:rsidRDefault="00A211BB" w:rsidP="00A211BB">
      <w:pPr>
        <w:contextualSpacing/>
        <w:jc w:val="both"/>
        <w:rPr>
          <w:b/>
          <w:bCs/>
          <w:color w:val="000000" w:themeColor="text1"/>
        </w:rPr>
      </w:pPr>
    </w:p>
    <w:p w14:paraId="3DDF27E3" w14:textId="73FA9E78" w:rsidR="00A211BB" w:rsidRPr="00696713" w:rsidRDefault="00A211BB" w:rsidP="00A211BB">
      <w:pPr>
        <w:contextualSpacing/>
        <w:jc w:val="both"/>
        <w:rPr>
          <w:rFonts w:eastAsia="Times New Roman"/>
          <w:b/>
          <w:bCs/>
          <w:color w:val="000000" w:themeColor="text1"/>
          <w:lang w:val="en"/>
        </w:rPr>
      </w:pPr>
      <w:r w:rsidRPr="00696713">
        <w:rPr>
          <w:b/>
          <w:bCs/>
          <w:color w:val="000000" w:themeColor="text1"/>
        </w:rPr>
        <w:t>Answer to Question#4</w:t>
      </w:r>
      <w:r w:rsidR="00853475" w:rsidRPr="00696713">
        <w:rPr>
          <w:b/>
          <w:bCs/>
          <w:color w:val="000000" w:themeColor="text1"/>
        </w:rPr>
        <w:t>:</w:t>
      </w:r>
      <w:r w:rsidR="00853475" w:rsidRPr="00696713">
        <w:rPr>
          <w:rFonts w:eastAsia="Times New Roman"/>
          <w:color w:val="000000" w:themeColor="text1"/>
          <w:lang w:val="en"/>
        </w:rPr>
        <w:t xml:space="preserve"> No</w:t>
      </w:r>
    </w:p>
    <w:p w14:paraId="350A0269" w14:textId="77777777" w:rsidR="00A211BB" w:rsidRPr="00696713" w:rsidRDefault="00A211BB" w:rsidP="00A211BB">
      <w:pPr>
        <w:contextualSpacing/>
        <w:jc w:val="both"/>
        <w:rPr>
          <w:bCs/>
          <w:color w:val="000000" w:themeColor="text1"/>
        </w:rPr>
      </w:pPr>
    </w:p>
    <w:p w14:paraId="5C0B52E8" w14:textId="77777777" w:rsidR="00A211BB" w:rsidRPr="00696713" w:rsidRDefault="00A211BB" w:rsidP="00A211BB">
      <w:pPr>
        <w:contextualSpacing/>
        <w:jc w:val="both"/>
        <w:rPr>
          <w:b/>
          <w:color w:val="000000" w:themeColor="text1"/>
          <w:rtl/>
          <w:lang w:bidi="fa-IR"/>
        </w:rPr>
      </w:pPr>
      <w:r w:rsidRPr="00696713">
        <w:rPr>
          <w:b/>
          <w:bCs/>
          <w:color w:val="000000" w:themeColor="text1"/>
        </w:rPr>
        <w:t xml:space="preserve">Answer to Question#5: </w:t>
      </w:r>
      <w:r w:rsidRPr="00696713">
        <w:rPr>
          <w:bCs/>
          <w:color w:val="000000" w:themeColor="text1"/>
          <w:lang w:bidi="fa-IR"/>
        </w:rPr>
        <w:t>N/A</w:t>
      </w:r>
    </w:p>
    <w:p w14:paraId="3978632D" w14:textId="77777777" w:rsidR="00A211BB" w:rsidRPr="00696713" w:rsidRDefault="00A211BB" w:rsidP="00A211BB">
      <w:pPr>
        <w:contextualSpacing/>
        <w:jc w:val="both"/>
        <w:rPr>
          <w:b/>
          <w:bCs/>
          <w:color w:val="000000" w:themeColor="text1"/>
        </w:rPr>
      </w:pPr>
    </w:p>
    <w:p w14:paraId="5A818778" w14:textId="77777777" w:rsidR="00A211BB" w:rsidRPr="00696713" w:rsidRDefault="00A211BB" w:rsidP="00A211BB">
      <w:pPr>
        <w:contextualSpacing/>
        <w:jc w:val="both"/>
        <w:rPr>
          <w:bCs/>
          <w:color w:val="000000" w:themeColor="text1"/>
        </w:rPr>
      </w:pPr>
      <w:r w:rsidRPr="00696713">
        <w:rPr>
          <w:b/>
          <w:bCs/>
          <w:color w:val="000000" w:themeColor="text1"/>
        </w:rPr>
        <w:t xml:space="preserve">Answer to Question#6: </w:t>
      </w:r>
      <w:r w:rsidRPr="00696713">
        <w:rPr>
          <w:bCs/>
          <w:color w:val="000000" w:themeColor="text1"/>
        </w:rPr>
        <w:t>N/A</w:t>
      </w:r>
    </w:p>
    <w:p w14:paraId="3636E36E" w14:textId="77777777" w:rsidR="00A211BB" w:rsidRPr="00696713" w:rsidRDefault="00A211BB" w:rsidP="00A211BB">
      <w:pPr>
        <w:contextualSpacing/>
        <w:jc w:val="both"/>
        <w:rPr>
          <w:b/>
          <w:bCs/>
          <w:color w:val="000000" w:themeColor="text1"/>
        </w:rPr>
      </w:pPr>
    </w:p>
    <w:p w14:paraId="72BFCED2" w14:textId="77777777" w:rsidR="00A211BB" w:rsidRPr="00696713" w:rsidRDefault="00A211BB" w:rsidP="00A211BB">
      <w:pPr>
        <w:contextualSpacing/>
        <w:jc w:val="both"/>
        <w:rPr>
          <w:bCs/>
          <w:color w:val="000000" w:themeColor="text1"/>
          <w:rtl/>
        </w:rPr>
      </w:pPr>
      <w:r w:rsidRPr="00696713">
        <w:rPr>
          <w:b/>
          <w:bCs/>
          <w:color w:val="000000" w:themeColor="text1"/>
        </w:rPr>
        <w:t xml:space="preserve">Answer to Question#7: </w:t>
      </w:r>
      <w:r w:rsidRPr="00696713">
        <w:rPr>
          <w:bCs/>
          <w:color w:val="000000" w:themeColor="text1"/>
        </w:rPr>
        <w:t xml:space="preserve">Yes definitely. </w:t>
      </w:r>
    </w:p>
    <w:p w14:paraId="436E42A7" w14:textId="77777777" w:rsidR="00A211BB" w:rsidRPr="00696713" w:rsidRDefault="00A211BB" w:rsidP="00A211BB">
      <w:pPr>
        <w:spacing w:line="276" w:lineRule="auto"/>
        <w:contextualSpacing/>
        <w:jc w:val="both"/>
        <w:rPr>
          <w:b/>
          <w:bCs/>
          <w:color w:val="000000" w:themeColor="text1"/>
        </w:rPr>
      </w:pPr>
    </w:p>
    <w:p w14:paraId="77FFDDF3" w14:textId="77777777" w:rsidR="00A211BB" w:rsidRPr="00696713" w:rsidRDefault="00A211BB" w:rsidP="00A211BB">
      <w:pPr>
        <w:spacing w:line="276" w:lineRule="auto"/>
        <w:contextualSpacing/>
        <w:jc w:val="both"/>
        <w:rPr>
          <w:b/>
          <w:bCs/>
          <w:color w:val="000000" w:themeColor="text1"/>
          <w:lang w:val="en" w:bidi="fa-IR"/>
        </w:rPr>
      </w:pPr>
      <w:r w:rsidRPr="00696713">
        <w:rPr>
          <w:b/>
          <w:bCs/>
          <w:color w:val="000000" w:themeColor="text1"/>
        </w:rPr>
        <w:t xml:space="preserve">Answer to Question#8: </w:t>
      </w:r>
      <w:r w:rsidRPr="00696713">
        <w:rPr>
          <w:rFonts w:eastAsia="Times New Roman"/>
          <w:color w:val="000000" w:themeColor="text1"/>
          <w:lang w:val="en"/>
        </w:rPr>
        <w:t xml:space="preserve">It is through invoicing (for all types of </w:t>
      </w:r>
      <w:proofErr w:type="gramStart"/>
      <w:r w:rsidRPr="00696713">
        <w:rPr>
          <w:rFonts w:eastAsia="Times New Roman"/>
          <w:color w:val="000000" w:themeColor="text1"/>
          <w:lang w:val="en"/>
        </w:rPr>
        <w:t>spectrum</w:t>
      </w:r>
      <w:proofErr w:type="gramEnd"/>
      <w:r w:rsidRPr="00696713">
        <w:rPr>
          <w:rFonts w:eastAsia="Times New Roman"/>
          <w:color w:val="000000" w:themeColor="text1"/>
          <w:lang w:val="en"/>
        </w:rPr>
        <w:t>), doesn’t need to be included in spectrum outlook.</w:t>
      </w:r>
    </w:p>
    <w:p w14:paraId="2DF2B8F3" w14:textId="77777777" w:rsidR="00A211BB" w:rsidRPr="00696713" w:rsidRDefault="00A211BB" w:rsidP="00A211BB">
      <w:pPr>
        <w:spacing w:line="276" w:lineRule="auto"/>
        <w:contextualSpacing/>
        <w:jc w:val="both"/>
        <w:rPr>
          <w:b/>
          <w:bCs/>
          <w:color w:val="000000" w:themeColor="text1"/>
        </w:rPr>
      </w:pPr>
    </w:p>
    <w:p w14:paraId="53AE1DEA" w14:textId="77777777" w:rsidR="00A211BB" w:rsidRPr="00696713" w:rsidRDefault="00A211BB" w:rsidP="00A211BB">
      <w:pPr>
        <w:spacing w:line="276" w:lineRule="auto"/>
        <w:contextualSpacing/>
        <w:jc w:val="both"/>
        <w:rPr>
          <w:b/>
          <w:bCs/>
          <w:color w:val="000000" w:themeColor="text1"/>
        </w:rPr>
      </w:pPr>
      <w:r w:rsidRPr="00696713">
        <w:rPr>
          <w:b/>
          <w:bCs/>
          <w:color w:val="000000" w:themeColor="text1"/>
        </w:rPr>
        <w:t xml:space="preserve">Answer to Question#9: </w:t>
      </w:r>
      <w:r w:rsidRPr="00696713">
        <w:rPr>
          <w:color w:val="000000" w:themeColor="text1"/>
        </w:rPr>
        <w:t>N/A</w:t>
      </w:r>
    </w:p>
    <w:p w14:paraId="59BE7977" w14:textId="77777777" w:rsidR="00A211BB" w:rsidRPr="00696713" w:rsidRDefault="00A211BB" w:rsidP="00A211BB">
      <w:pPr>
        <w:rPr>
          <w:b/>
          <w:bCs/>
          <w:color w:val="000000" w:themeColor="text1"/>
        </w:rPr>
      </w:pPr>
    </w:p>
    <w:p w14:paraId="7B46B3CD" w14:textId="0A39432D" w:rsidR="00A211BB" w:rsidRPr="00696713" w:rsidRDefault="00A211BB" w:rsidP="00A211BB">
      <w:pPr>
        <w:rPr>
          <w:color w:val="000000" w:themeColor="text1"/>
        </w:rPr>
      </w:pPr>
      <w:r w:rsidRPr="00696713">
        <w:rPr>
          <w:b/>
          <w:bCs/>
          <w:color w:val="000000" w:themeColor="text1"/>
        </w:rPr>
        <w:t xml:space="preserve">Answer to Question#10: </w:t>
      </w:r>
      <w:r w:rsidR="00853475" w:rsidRPr="00696713">
        <w:rPr>
          <w:color w:val="000000" w:themeColor="text1"/>
        </w:rPr>
        <w:t>Yes,</w:t>
      </w:r>
      <w:r w:rsidRPr="00696713">
        <w:rPr>
          <w:color w:val="000000" w:themeColor="text1"/>
        </w:rPr>
        <w:t xml:space="preserve"> making frequency spectrum roadmap, specific mechanisms for the spectrum related to different services, spectrum outlook etc.</w:t>
      </w:r>
    </w:p>
    <w:p w14:paraId="626CBD0D" w14:textId="77777777" w:rsidR="00A211BB" w:rsidRPr="00696713" w:rsidRDefault="00A211BB" w:rsidP="00A211BB">
      <w:pPr>
        <w:spacing w:line="276" w:lineRule="auto"/>
        <w:contextualSpacing/>
        <w:jc w:val="both"/>
        <w:rPr>
          <w:b/>
          <w:bCs/>
          <w:color w:val="000000" w:themeColor="text1"/>
        </w:rPr>
      </w:pPr>
    </w:p>
    <w:p w14:paraId="009D860D" w14:textId="77777777" w:rsidR="00A211BB" w:rsidRPr="00696713" w:rsidRDefault="00A211BB" w:rsidP="00A211BB">
      <w:pPr>
        <w:spacing w:line="276" w:lineRule="auto"/>
        <w:contextualSpacing/>
        <w:jc w:val="both"/>
        <w:rPr>
          <w:b/>
          <w:color w:val="000000" w:themeColor="text1"/>
        </w:rPr>
      </w:pPr>
      <w:r w:rsidRPr="00696713">
        <w:rPr>
          <w:b/>
          <w:bCs/>
          <w:color w:val="000000" w:themeColor="text1"/>
        </w:rPr>
        <w:t xml:space="preserve">Answer to Question#11: </w:t>
      </w:r>
      <w:r w:rsidRPr="00696713">
        <w:rPr>
          <w:bCs/>
          <w:color w:val="000000" w:themeColor="text1"/>
        </w:rPr>
        <w:t xml:space="preserve">Yes, the spectrum reframing process can be according to need and during reforming all the aspect take in considerations. For </w:t>
      </w:r>
      <w:proofErr w:type="gramStart"/>
      <w:r w:rsidRPr="00696713">
        <w:rPr>
          <w:bCs/>
          <w:color w:val="000000" w:themeColor="text1"/>
        </w:rPr>
        <w:t>example</w:t>
      </w:r>
      <w:proofErr w:type="gramEnd"/>
      <w:r w:rsidRPr="00696713">
        <w:rPr>
          <w:bCs/>
          <w:color w:val="000000" w:themeColor="text1"/>
        </w:rPr>
        <w:t xml:space="preserve"> the reforming process benefits or advantages should be more than its disadvantages for the public, operators, regulatory and the industry.</w:t>
      </w:r>
      <w:r w:rsidRPr="00696713">
        <w:rPr>
          <w:b/>
          <w:color w:val="000000" w:themeColor="text1"/>
        </w:rPr>
        <w:t xml:space="preserve">  </w:t>
      </w:r>
    </w:p>
    <w:p w14:paraId="362C4A89" w14:textId="77777777" w:rsidR="00A211BB" w:rsidRPr="00696713" w:rsidRDefault="00A211BB" w:rsidP="00A211BB">
      <w:pPr>
        <w:spacing w:line="276" w:lineRule="auto"/>
        <w:contextualSpacing/>
        <w:jc w:val="both"/>
        <w:rPr>
          <w:bCs/>
          <w:color w:val="000000" w:themeColor="text1"/>
        </w:rPr>
      </w:pPr>
    </w:p>
    <w:p w14:paraId="5C342AE2" w14:textId="77777777" w:rsidR="00A211BB" w:rsidRPr="00696713" w:rsidRDefault="00A211BB" w:rsidP="00A211BB">
      <w:pPr>
        <w:spacing w:line="276" w:lineRule="auto"/>
        <w:contextualSpacing/>
        <w:jc w:val="both"/>
        <w:rPr>
          <w:b/>
          <w:color w:val="000000" w:themeColor="text1"/>
        </w:rPr>
      </w:pPr>
      <w:r w:rsidRPr="00696713">
        <w:rPr>
          <w:b/>
          <w:bCs/>
          <w:color w:val="000000" w:themeColor="text1"/>
        </w:rPr>
        <w:t xml:space="preserve">Answer to Question#12: </w:t>
      </w:r>
      <w:proofErr w:type="gramStart"/>
      <w:r w:rsidRPr="00696713">
        <w:rPr>
          <w:bCs/>
          <w:color w:val="000000" w:themeColor="text1"/>
        </w:rPr>
        <w:t>Yes</w:t>
      </w:r>
      <w:proofErr w:type="gramEnd"/>
      <w:r w:rsidRPr="00696713">
        <w:rPr>
          <w:bCs/>
          <w:color w:val="000000" w:themeColor="text1"/>
        </w:rPr>
        <w:t xml:space="preserve"> it can be technology neutral and some conditions (coverage and other) should be considered for technology neutrality.</w:t>
      </w:r>
    </w:p>
    <w:p w14:paraId="585DFF7C" w14:textId="77777777" w:rsidR="00A211BB" w:rsidRPr="00696713" w:rsidRDefault="00A211BB" w:rsidP="00A211BB">
      <w:pPr>
        <w:rPr>
          <w:color w:val="000000" w:themeColor="text1"/>
        </w:rPr>
      </w:pPr>
    </w:p>
    <w:p w14:paraId="294E5402" w14:textId="53065036" w:rsidR="00A211BB" w:rsidRPr="005146CF" w:rsidRDefault="00A211BB" w:rsidP="005146CF">
      <w:pPr>
        <w:tabs>
          <w:tab w:val="left" w:pos="2805"/>
        </w:tabs>
        <w:rPr>
          <w:b/>
          <w:bCs/>
          <w:color w:val="000000" w:themeColor="text1"/>
        </w:rPr>
      </w:pPr>
      <w:r w:rsidRPr="00696713">
        <w:rPr>
          <w:b/>
          <w:bCs/>
          <w:color w:val="000000" w:themeColor="text1"/>
        </w:rPr>
        <w:lastRenderedPageBreak/>
        <w:t xml:space="preserve">Answer to Question#13: </w:t>
      </w:r>
      <w:r w:rsidRPr="00696713">
        <w:rPr>
          <w:color w:val="000000" w:themeColor="text1"/>
        </w:rPr>
        <w:t>For spectrum requirement forecast, we are often performing public consultation with the licensees and also study performed by regulator.</w:t>
      </w:r>
    </w:p>
    <w:p w14:paraId="3CF99450" w14:textId="77777777" w:rsidR="00A211BB" w:rsidRPr="00696713" w:rsidRDefault="00A211BB" w:rsidP="00A211BB">
      <w:pPr>
        <w:tabs>
          <w:tab w:val="left" w:pos="2805"/>
        </w:tabs>
        <w:rPr>
          <w:b/>
          <w:bCs/>
          <w:color w:val="000000" w:themeColor="text1"/>
        </w:rPr>
      </w:pPr>
      <w:r w:rsidRPr="00696713">
        <w:rPr>
          <w:b/>
          <w:bCs/>
          <w:color w:val="000000" w:themeColor="text1"/>
        </w:rPr>
        <w:t>Answer to Question#14</w:t>
      </w:r>
      <w:r w:rsidRPr="00696713">
        <w:rPr>
          <w:color w:val="000000" w:themeColor="text1"/>
        </w:rPr>
        <w:t>: N/A</w:t>
      </w:r>
    </w:p>
    <w:p w14:paraId="4DBB94C2" w14:textId="77777777" w:rsidR="00A211BB" w:rsidRPr="00696713" w:rsidRDefault="00A211BB" w:rsidP="00A211BB">
      <w:pPr>
        <w:tabs>
          <w:tab w:val="left" w:pos="2805"/>
        </w:tabs>
        <w:rPr>
          <w:b/>
          <w:bCs/>
          <w:color w:val="000000" w:themeColor="text1"/>
        </w:rPr>
      </w:pPr>
    </w:p>
    <w:p w14:paraId="3046AC32" w14:textId="77777777" w:rsidR="00A211BB" w:rsidRPr="00696713" w:rsidRDefault="00A211BB" w:rsidP="00A211BB">
      <w:pPr>
        <w:tabs>
          <w:tab w:val="left" w:pos="2805"/>
        </w:tabs>
        <w:rPr>
          <w:b/>
          <w:bCs/>
          <w:color w:val="000000" w:themeColor="text1"/>
        </w:rPr>
      </w:pPr>
    </w:p>
    <w:p w14:paraId="40476CC9" w14:textId="6CB08176" w:rsidR="002335AD" w:rsidRDefault="002335AD" w:rsidP="00A211BB">
      <w:pPr>
        <w:tabs>
          <w:tab w:val="left" w:pos="2805"/>
        </w:tabs>
        <w:rPr>
          <w:b/>
          <w:bCs/>
          <w:color w:val="000000" w:themeColor="text1"/>
        </w:rPr>
      </w:pPr>
    </w:p>
    <w:p w14:paraId="333A78DF" w14:textId="77777777" w:rsidR="005146CF" w:rsidRDefault="005146CF" w:rsidP="00A211BB">
      <w:pPr>
        <w:tabs>
          <w:tab w:val="left" w:pos="2805"/>
        </w:tabs>
        <w:rPr>
          <w:b/>
          <w:bCs/>
          <w:color w:val="000000" w:themeColor="text1"/>
        </w:rPr>
      </w:pPr>
    </w:p>
    <w:p w14:paraId="6BEFEF0F" w14:textId="7A3553BB" w:rsidR="002335AD" w:rsidRDefault="002335AD" w:rsidP="00A211BB">
      <w:pPr>
        <w:tabs>
          <w:tab w:val="left" w:pos="2805"/>
        </w:tabs>
        <w:rPr>
          <w:b/>
          <w:bCs/>
          <w:color w:val="000000" w:themeColor="text1"/>
          <w:rtl/>
        </w:rPr>
      </w:pPr>
    </w:p>
    <w:p w14:paraId="6ADA256A" w14:textId="10253480" w:rsidR="001E319D" w:rsidRDefault="001E319D" w:rsidP="00A211BB">
      <w:pPr>
        <w:tabs>
          <w:tab w:val="left" w:pos="2805"/>
        </w:tabs>
        <w:rPr>
          <w:b/>
          <w:bCs/>
          <w:color w:val="000000" w:themeColor="text1"/>
          <w:rtl/>
        </w:rPr>
      </w:pPr>
    </w:p>
    <w:p w14:paraId="7E5BCC7E" w14:textId="194A322F" w:rsidR="001E319D" w:rsidRDefault="001E319D" w:rsidP="00A211BB">
      <w:pPr>
        <w:tabs>
          <w:tab w:val="left" w:pos="2805"/>
        </w:tabs>
        <w:rPr>
          <w:b/>
          <w:bCs/>
          <w:color w:val="000000" w:themeColor="text1"/>
          <w:rtl/>
        </w:rPr>
      </w:pPr>
    </w:p>
    <w:p w14:paraId="4E73EB8C" w14:textId="459EE8FB" w:rsidR="001E319D" w:rsidRDefault="001E319D" w:rsidP="00A211BB">
      <w:pPr>
        <w:tabs>
          <w:tab w:val="left" w:pos="2805"/>
        </w:tabs>
        <w:rPr>
          <w:b/>
          <w:bCs/>
          <w:color w:val="000000" w:themeColor="text1"/>
          <w:rtl/>
        </w:rPr>
      </w:pPr>
    </w:p>
    <w:p w14:paraId="7C5CBD72" w14:textId="67D25794" w:rsidR="001E319D" w:rsidRDefault="001E319D" w:rsidP="00A211BB">
      <w:pPr>
        <w:tabs>
          <w:tab w:val="left" w:pos="2805"/>
        </w:tabs>
        <w:rPr>
          <w:b/>
          <w:bCs/>
          <w:color w:val="000000" w:themeColor="text1"/>
          <w:rtl/>
        </w:rPr>
      </w:pPr>
    </w:p>
    <w:p w14:paraId="0B76BB09" w14:textId="61B37DBC" w:rsidR="001E319D" w:rsidRDefault="001E319D" w:rsidP="00A211BB">
      <w:pPr>
        <w:tabs>
          <w:tab w:val="left" w:pos="2805"/>
        </w:tabs>
        <w:rPr>
          <w:b/>
          <w:bCs/>
          <w:color w:val="000000" w:themeColor="text1"/>
          <w:rtl/>
        </w:rPr>
      </w:pPr>
    </w:p>
    <w:p w14:paraId="3DEB840B" w14:textId="2E620EB9" w:rsidR="001E319D" w:rsidRDefault="001E319D" w:rsidP="00A211BB">
      <w:pPr>
        <w:tabs>
          <w:tab w:val="left" w:pos="2805"/>
        </w:tabs>
        <w:rPr>
          <w:b/>
          <w:bCs/>
          <w:color w:val="000000" w:themeColor="text1"/>
          <w:rtl/>
        </w:rPr>
      </w:pPr>
    </w:p>
    <w:p w14:paraId="02DB9259" w14:textId="2DFBAD59" w:rsidR="001E319D" w:rsidRDefault="001E319D" w:rsidP="00A211BB">
      <w:pPr>
        <w:tabs>
          <w:tab w:val="left" w:pos="2805"/>
        </w:tabs>
        <w:rPr>
          <w:b/>
          <w:bCs/>
          <w:color w:val="000000" w:themeColor="text1"/>
          <w:rtl/>
        </w:rPr>
      </w:pPr>
    </w:p>
    <w:p w14:paraId="2B36099F" w14:textId="51875637" w:rsidR="001E319D" w:rsidRDefault="001E319D" w:rsidP="00A211BB">
      <w:pPr>
        <w:tabs>
          <w:tab w:val="left" w:pos="2805"/>
        </w:tabs>
        <w:rPr>
          <w:b/>
          <w:bCs/>
          <w:color w:val="000000" w:themeColor="text1"/>
          <w:rtl/>
        </w:rPr>
      </w:pPr>
    </w:p>
    <w:p w14:paraId="50034CD4" w14:textId="6892C0F2" w:rsidR="001E319D" w:rsidRDefault="001E319D" w:rsidP="00A211BB">
      <w:pPr>
        <w:tabs>
          <w:tab w:val="left" w:pos="2805"/>
        </w:tabs>
        <w:rPr>
          <w:b/>
          <w:bCs/>
          <w:color w:val="000000" w:themeColor="text1"/>
          <w:rtl/>
        </w:rPr>
      </w:pPr>
    </w:p>
    <w:p w14:paraId="6100FE6C" w14:textId="6EF7950A" w:rsidR="001E319D" w:rsidRDefault="001E319D" w:rsidP="00A211BB">
      <w:pPr>
        <w:tabs>
          <w:tab w:val="left" w:pos="2805"/>
        </w:tabs>
        <w:rPr>
          <w:b/>
          <w:bCs/>
          <w:color w:val="000000" w:themeColor="text1"/>
          <w:rtl/>
        </w:rPr>
      </w:pPr>
    </w:p>
    <w:p w14:paraId="2B1DA52F" w14:textId="0AA42478" w:rsidR="001E319D" w:rsidRDefault="001E319D" w:rsidP="00A211BB">
      <w:pPr>
        <w:tabs>
          <w:tab w:val="left" w:pos="2805"/>
        </w:tabs>
        <w:rPr>
          <w:b/>
          <w:bCs/>
          <w:color w:val="000000" w:themeColor="text1"/>
          <w:rtl/>
        </w:rPr>
      </w:pPr>
    </w:p>
    <w:p w14:paraId="5617C039" w14:textId="5D7F61D0" w:rsidR="001E319D" w:rsidRDefault="001E319D" w:rsidP="00A211BB">
      <w:pPr>
        <w:tabs>
          <w:tab w:val="left" w:pos="2805"/>
        </w:tabs>
        <w:rPr>
          <w:b/>
          <w:bCs/>
          <w:color w:val="000000" w:themeColor="text1"/>
          <w:rtl/>
        </w:rPr>
      </w:pPr>
    </w:p>
    <w:p w14:paraId="7AD8441F" w14:textId="1EBEF5C4" w:rsidR="001E319D" w:rsidRDefault="001E319D" w:rsidP="00A211BB">
      <w:pPr>
        <w:tabs>
          <w:tab w:val="left" w:pos="2805"/>
        </w:tabs>
        <w:rPr>
          <w:b/>
          <w:bCs/>
          <w:color w:val="000000" w:themeColor="text1"/>
          <w:rtl/>
        </w:rPr>
      </w:pPr>
    </w:p>
    <w:p w14:paraId="1EE72703" w14:textId="6CE5B308" w:rsidR="001E319D" w:rsidRDefault="001E319D" w:rsidP="00A211BB">
      <w:pPr>
        <w:tabs>
          <w:tab w:val="left" w:pos="2805"/>
        </w:tabs>
        <w:rPr>
          <w:b/>
          <w:bCs/>
          <w:color w:val="000000" w:themeColor="text1"/>
          <w:rtl/>
        </w:rPr>
      </w:pPr>
    </w:p>
    <w:p w14:paraId="4312364A" w14:textId="77CEFECE" w:rsidR="001E319D" w:rsidRDefault="001E319D" w:rsidP="00A211BB">
      <w:pPr>
        <w:tabs>
          <w:tab w:val="left" w:pos="2805"/>
        </w:tabs>
        <w:rPr>
          <w:b/>
          <w:bCs/>
          <w:color w:val="000000" w:themeColor="text1"/>
          <w:rtl/>
        </w:rPr>
      </w:pPr>
    </w:p>
    <w:p w14:paraId="5B1216E0" w14:textId="5C60654E" w:rsidR="001E319D" w:rsidRDefault="001E319D" w:rsidP="00A211BB">
      <w:pPr>
        <w:tabs>
          <w:tab w:val="left" w:pos="2805"/>
        </w:tabs>
        <w:rPr>
          <w:b/>
          <w:bCs/>
          <w:color w:val="000000" w:themeColor="text1"/>
          <w:rtl/>
        </w:rPr>
      </w:pPr>
    </w:p>
    <w:p w14:paraId="791B4A4F" w14:textId="49206E5A" w:rsidR="001E319D" w:rsidRDefault="001E319D" w:rsidP="00A211BB">
      <w:pPr>
        <w:tabs>
          <w:tab w:val="left" w:pos="2805"/>
        </w:tabs>
        <w:rPr>
          <w:b/>
          <w:bCs/>
          <w:color w:val="000000" w:themeColor="text1"/>
          <w:rtl/>
        </w:rPr>
      </w:pPr>
    </w:p>
    <w:p w14:paraId="7C365A78" w14:textId="2D120E3B" w:rsidR="001E319D" w:rsidRDefault="001E319D" w:rsidP="00A211BB">
      <w:pPr>
        <w:tabs>
          <w:tab w:val="left" w:pos="2805"/>
        </w:tabs>
        <w:rPr>
          <w:b/>
          <w:bCs/>
          <w:color w:val="000000" w:themeColor="text1"/>
          <w:rtl/>
        </w:rPr>
      </w:pPr>
    </w:p>
    <w:p w14:paraId="28B8C1BB" w14:textId="669D553B" w:rsidR="001E319D" w:rsidRDefault="001E319D" w:rsidP="00A211BB">
      <w:pPr>
        <w:tabs>
          <w:tab w:val="left" w:pos="2805"/>
        </w:tabs>
        <w:rPr>
          <w:b/>
          <w:bCs/>
          <w:color w:val="000000" w:themeColor="text1"/>
          <w:rtl/>
        </w:rPr>
      </w:pPr>
    </w:p>
    <w:p w14:paraId="3CDB9C50" w14:textId="48EB3E92" w:rsidR="001E319D" w:rsidRDefault="001E319D" w:rsidP="00A211BB">
      <w:pPr>
        <w:tabs>
          <w:tab w:val="left" w:pos="2805"/>
        </w:tabs>
        <w:rPr>
          <w:b/>
          <w:bCs/>
          <w:color w:val="000000" w:themeColor="text1"/>
          <w:rtl/>
        </w:rPr>
      </w:pPr>
    </w:p>
    <w:p w14:paraId="03CC489A" w14:textId="01B6EDEE" w:rsidR="001E319D" w:rsidRDefault="001E319D" w:rsidP="00A211BB">
      <w:pPr>
        <w:tabs>
          <w:tab w:val="left" w:pos="2805"/>
        </w:tabs>
        <w:rPr>
          <w:b/>
          <w:bCs/>
          <w:color w:val="000000" w:themeColor="text1"/>
          <w:rtl/>
        </w:rPr>
      </w:pPr>
    </w:p>
    <w:p w14:paraId="61D26F24" w14:textId="7789E3CE" w:rsidR="001E319D" w:rsidRDefault="001E319D" w:rsidP="00A211BB">
      <w:pPr>
        <w:tabs>
          <w:tab w:val="left" w:pos="2805"/>
        </w:tabs>
        <w:rPr>
          <w:b/>
          <w:bCs/>
          <w:color w:val="000000" w:themeColor="text1"/>
          <w:rtl/>
        </w:rPr>
      </w:pPr>
    </w:p>
    <w:p w14:paraId="7FF54600" w14:textId="2D5EB3B8" w:rsidR="001E319D" w:rsidRDefault="001E319D" w:rsidP="00A211BB">
      <w:pPr>
        <w:tabs>
          <w:tab w:val="left" w:pos="2805"/>
        </w:tabs>
        <w:rPr>
          <w:b/>
          <w:bCs/>
          <w:color w:val="000000" w:themeColor="text1"/>
          <w:rtl/>
        </w:rPr>
      </w:pPr>
    </w:p>
    <w:p w14:paraId="25216D51" w14:textId="33D30F15" w:rsidR="001E319D" w:rsidRDefault="001E319D" w:rsidP="00A211BB">
      <w:pPr>
        <w:tabs>
          <w:tab w:val="left" w:pos="2805"/>
        </w:tabs>
        <w:rPr>
          <w:b/>
          <w:bCs/>
          <w:color w:val="000000" w:themeColor="text1"/>
          <w:rtl/>
        </w:rPr>
      </w:pPr>
    </w:p>
    <w:p w14:paraId="42F671F2" w14:textId="4C518C6E" w:rsidR="001E319D" w:rsidRDefault="001E319D" w:rsidP="00A211BB">
      <w:pPr>
        <w:tabs>
          <w:tab w:val="left" w:pos="2805"/>
        </w:tabs>
        <w:rPr>
          <w:b/>
          <w:bCs/>
          <w:color w:val="000000" w:themeColor="text1"/>
          <w:rtl/>
        </w:rPr>
      </w:pPr>
    </w:p>
    <w:p w14:paraId="6F8543C8" w14:textId="5497A6C6" w:rsidR="001E319D" w:rsidRDefault="001E319D" w:rsidP="00A211BB">
      <w:pPr>
        <w:tabs>
          <w:tab w:val="left" w:pos="2805"/>
        </w:tabs>
        <w:rPr>
          <w:b/>
          <w:bCs/>
          <w:color w:val="000000" w:themeColor="text1"/>
          <w:rtl/>
        </w:rPr>
      </w:pPr>
    </w:p>
    <w:p w14:paraId="58E5DD5C" w14:textId="7458FC06" w:rsidR="001E319D" w:rsidRDefault="001E319D" w:rsidP="00A211BB">
      <w:pPr>
        <w:tabs>
          <w:tab w:val="left" w:pos="2805"/>
        </w:tabs>
        <w:rPr>
          <w:b/>
          <w:bCs/>
          <w:color w:val="000000" w:themeColor="text1"/>
          <w:rtl/>
        </w:rPr>
      </w:pPr>
    </w:p>
    <w:p w14:paraId="14C96832" w14:textId="10A669BE" w:rsidR="001E319D" w:rsidRDefault="001E319D" w:rsidP="00A211BB">
      <w:pPr>
        <w:tabs>
          <w:tab w:val="left" w:pos="2805"/>
        </w:tabs>
        <w:rPr>
          <w:b/>
          <w:bCs/>
          <w:color w:val="000000" w:themeColor="text1"/>
          <w:rtl/>
        </w:rPr>
      </w:pPr>
    </w:p>
    <w:p w14:paraId="5B336248" w14:textId="3BC7E68D" w:rsidR="001E319D" w:rsidRDefault="001E319D" w:rsidP="00A211BB">
      <w:pPr>
        <w:tabs>
          <w:tab w:val="left" w:pos="2805"/>
        </w:tabs>
        <w:rPr>
          <w:b/>
          <w:bCs/>
          <w:color w:val="000000" w:themeColor="text1"/>
          <w:rtl/>
        </w:rPr>
      </w:pPr>
    </w:p>
    <w:p w14:paraId="7EE493A0" w14:textId="5BA44B06" w:rsidR="001E319D" w:rsidRDefault="001E319D" w:rsidP="00A211BB">
      <w:pPr>
        <w:tabs>
          <w:tab w:val="left" w:pos="2805"/>
        </w:tabs>
        <w:rPr>
          <w:b/>
          <w:bCs/>
          <w:color w:val="000000" w:themeColor="text1"/>
          <w:rtl/>
        </w:rPr>
      </w:pPr>
    </w:p>
    <w:p w14:paraId="48DEFFC5" w14:textId="0DDA9A14" w:rsidR="001E319D" w:rsidRDefault="001E319D" w:rsidP="00A211BB">
      <w:pPr>
        <w:tabs>
          <w:tab w:val="left" w:pos="2805"/>
        </w:tabs>
        <w:rPr>
          <w:b/>
          <w:bCs/>
          <w:color w:val="000000" w:themeColor="text1"/>
          <w:rtl/>
        </w:rPr>
      </w:pPr>
    </w:p>
    <w:p w14:paraId="1655B1EE" w14:textId="7AD00031" w:rsidR="001E319D" w:rsidRDefault="001E319D" w:rsidP="00A211BB">
      <w:pPr>
        <w:tabs>
          <w:tab w:val="left" w:pos="2805"/>
        </w:tabs>
        <w:rPr>
          <w:b/>
          <w:bCs/>
          <w:color w:val="000000" w:themeColor="text1"/>
          <w:rtl/>
        </w:rPr>
      </w:pPr>
    </w:p>
    <w:p w14:paraId="18A4563F" w14:textId="52A1CB18" w:rsidR="001E319D" w:rsidRDefault="001E319D" w:rsidP="00A211BB">
      <w:pPr>
        <w:tabs>
          <w:tab w:val="left" w:pos="2805"/>
        </w:tabs>
        <w:rPr>
          <w:b/>
          <w:bCs/>
          <w:color w:val="000000" w:themeColor="text1"/>
          <w:rtl/>
        </w:rPr>
      </w:pPr>
    </w:p>
    <w:p w14:paraId="23F93DFF" w14:textId="03AFD2F7" w:rsidR="001E319D" w:rsidRDefault="001E319D" w:rsidP="00A211BB">
      <w:pPr>
        <w:tabs>
          <w:tab w:val="left" w:pos="2805"/>
        </w:tabs>
        <w:rPr>
          <w:b/>
          <w:bCs/>
          <w:color w:val="000000" w:themeColor="text1"/>
          <w:rtl/>
        </w:rPr>
      </w:pPr>
    </w:p>
    <w:p w14:paraId="0B3D0CAC" w14:textId="63C4C26C" w:rsidR="001E319D" w:rsidRDefault="001E319D" w:rsidP="00A211BB">
      <w:pPr>
        <w:tabs>
          <w:tab w:val="left" w:pos="2805"/>
        </w:tabs>
        <w:rPr>
          <w:b/>
          <w:bCs/>
          <w:color w:val="000000" w:themeColor="text1"/>
          <w:rtl/>
        </w:rPr>
      </w:pPr>
    </w:p>
    <w:p w14:paraId="0E638CBE" w14:textId="413787FD" w:rsidR="001E319D" w:rsidRDefault="001E319D" w:rsidP="00A211BB">
      <w:pPr>
        <w:tabs>
          <w:tab w:val="left" w:pos="2805"/>
        </w:tabs>
        <w:rPr>
          <w:b/>
          <w:bCs/>
          <w:color w:val="000000" w:themeColor="text1"/>
          <w:rtl/>
        </w:rPr>
      </w:pPr>
    </w:p>
    <w:p w14:paraId="0A68D51F" w14:textId="62254721" w:rsidR="001E319D" w:rsidRDefault="001E319D" w:rsidP="00A211BB">
      <w:pPr>
        <w:tabs>
          <w:tab w:val="left" w:pos="2805"/>
        </w:tabs>
        <w:rPr>
          <w:b/>
          <w:bCs/>
          <w:color w:val="000000" w:themeColor="text1"/>
          <w:rtl/>
        </w:rPr>
      </w:pPr>
    </w:p>
    <w:p w14:paraId="4B269CE5" w14:textId="6C6F964A" w:rsidR="001E319D" w:rsidRDefault="001E319D" w:rsidP="00A211BB">
      <w:pPr>
        <w:tabs>
          <w:tab w:val="left" w:pos="2805"/>
        </w:tabs>
        <w:rPr>
          <w:b/>
          <w:bCs/>
          <w:color w:val="000000" w:themeColor="text1"/>
          <w:rtl/>
        </w:rPr>
      </w:pPr>
    </w:p>
    <w:p w14:paraId="0FE57DF0" w14:textId="73AAE53F" w:rsidR="001E319D" w:rsidRDefault="001E319D" w:rsidP="00A211BB">
      <w:pPr>
        <w:tabs>
          <w:tab w:val="left" w:pos="2805"/>
        </w:tabs>
        <w:rPr>
          <w:b/>
          <w:bCs/>
          <w:color w:val="000000" w:themeColor="text1"/>
          <w:rtl/>
        </w:rPr>
      </w:pPr>
    </w:p>
    <w:p w14:paraId="7E2986F6" w14:textId="701319A9" w:rsidR="001E319D" w:rsidRDefault="001E319D" w:rsidP="00A211BB">
      <w:pPr>
        <w:tabs>
          <w:tab w:val="left" w:pos="2805"/>
        </w:tabs>
        <w:rPr>
          <w:b/>
          <w:bCs/>
          <w:color w:val="000000" w:themeColor="text1"/>
          <w:rtl/>
        </w:rPr>
      </w:pPr>
    </w:p>
    <w:p w14:paraId="27CC4D06" w14:textId="77777777" w:rsidR="001E319D" w:rsidRPr="00696713" w:rsidRDefault="001E319D" w:rsidP="00A211BB">
      <w:pPr>
        <w:tabs>
          <w:tab w:val="left" w:pos="2805"/>
        </w:tabs>
        <w:rPr>
          <w:b/>
          <w:bCs/>
          <w:color w:val="000000" w:themeColor="text1"/>
        </w:rPr>
      </w:pPr>
    </w:p>
    <w:p w14:paraId="62AE4EBE" w14:textId="786E44FD" w:rsidR="00A211BB" w:rsidRDefault="00E640C2" w:rsidP="00183E19">
      <w:pPr>
        <w:pStyle w:val="Heading3"/>
      </w:pPr>
      <w:bookmarkStart w:id="151" w:name="_Toc207186528"/>
      <w:r>
        <w:t>7</w:t>
      </w:r>
      <w:r w:rsidR="003F10C8">
        <w:t xml:space="preserve">-2-9- </w:t>
      </w:r>
      <w:r w:rsidR="00A211BB" w:rsidRPr="00696713">
        <w:t>Maldives</w:t>
      </w:r>
      <w:r>
        <w:t>:</w:t>
      </w:r>
      <w:bookmarkEnd w:id="151"/>
    </w:p>
    <w:p w14:paraId="3959A72E" w14:textId="77777777" w:rsidR="00A1073B" w:rsidRPr="00A1073B" w:rsidRDefault="00A1073B" w:rsidP="00A1073B"/>
    <w:p w14:paraId="7BD5E987" w14:textId="4D0905D7" w:rsidR="00A211BB" w:rsidRPr="002335AD" w:rsidRDefault="00A211BB" w:rsidP="002335AD">
      <w:pPr>
        <w:spacing w:line="276" w:lineRule="auto"/>
        <w:contextualSpacing/>
        <w:jc w:val="both"/>
        <w:rPr>
          <w:bCs/>
          <w:color w:val="000000" w:themeColor="text1"/>
          <w:lang w:val="en"/>
        </w:rPr>
      </w:pPr>
      <w:r w:rsidRPr="00696713">
        <w:rPr>
          <w:b/>
          <w:color w:val="000000" w:themeColor="text1"/>
          <w:lang w:val="en"/>
        </w:rPr>
        <w:lastRenderedPageBreak/>
        <w:t>Response1:</w:t>
      </w:r>
      <w:r w:rsidRPr="00696713">
        <w:rPr>
          <w:bCs/>
          <w:color w:val="000000" w:themeColor="text1"/>
          <w:lang w:val="en"/>
        </w:rPr>
        <w:t xml:space="preserve"> No specific spectrum outlook document.  However, we have a spectrum management plan which takes into consideration the foreseeable future requirements.</w:t>
      </w:r>
    </w:p>
    <w:p w14:paraId="586CCA24" w14:textId="379AE10E" w:rsidR="00A211BB" w:rsidRPr="00696713" w:rsidRDefault="00853475" w:rsidP="00A211BB">
      <w:pPr>
        <w:spacing w:line="276" w:lineRule="auto"/>
        <w:contextualSpacing/>
        <w:jc w:val="both"/>
        <w:rPr>
          <w:bCs/>
          <w:color w:val="000000" w:themeColor="text1"/>
          <w:lang w:val="en"/>
        </w:rPr>
      </w:pPr>
      <w:r w:rsidRPr="00696713">
        <w:rPr>
          <w:bCs/>
          <w:color w:val="000000" w:themeColor="text1"/>
          <w:lang w:val="en"/>
        </w:rPr>
        <w:t>B) Response</w:t>
      </w:r>
      <w:r w:rsidR="00A211BB" w:rsidRPr="00696713">
        <w:rPr>
          <w:bCs/>
          <w:color w:val="000000" w:themeColor="text1"/>
          <w:lang w:val="en"/>
        </w:rPr>
        <w:t>: Attached.</w:t>
      </w:r>
    </w:p>
    <w:p w14:paraId="1BBC1B98" w14:textId="746EC5A2" w:rsidR="00A211BB" w:rsidRPr="00696713" w:rsidRDefault="00A211BB" w:rsidP="00A211BB">
      <w:pPr>
        <w:contextualSpacing/>
        <w:jc w:val="both"/>
        <w:rPr>
          <w:b/>
          <w:bCs/>
          <w:color w:val="000000" w:themeColor="text1"/>
          <w:rtl/>
          <w:lang w:bidi="fa-IR"/>
        </w:rPr>
      </w:pPr>
    </w:p>
    <w:p w14:paraId="1A7B6904" w14:textId="77777777" w:rsidR="00A211BB" w:rsidRPr="00696713" w:rsidRDefault="00A211BB" w:rsidP="00A211BB">
      <w:pPr>
        <w:contextualSpacing/>
        <w:jc w:val="both"/>
        <w:rPr>
          <w:b/>
          <w:color w:val="000000" w:themeColor="text1"/>
        </w:rPr>
      </w:pPr>
      <w:r w:rsidRPr="00696713">
        <w:rPr>
          <w:b/>
          <w:color w:val="000000" w:themeColor="text1"/>
          <w:lang w:val="en"/>
        </w:rPr>
        <w:t>Response</w:t>
      </w:r>
      <w:r w:rsidRPr="00696713">
        <w:rPr>
          <w:b/>
          <w:color w:val="000000" w:themeColor="text1"/>
        </w:rPr>
        <w:t xml:space="preserve"> 2:</w:t>
      </w:r>
    </w:p>
    <w:tbl>
      <w:tblPr>
        <w:tblStyle w:val="TableGrid"/>
        <w:tblW w:w="0" w:type="auto"/>
        <w:tblInd w:w="108" w:type="dxa"/>
        <w:tblLook w:val="04A0" w:firstRow="1" w:lastRow="0" w:firstColumn="1" w:lastColumn="0" w:noHBand="0" w:noVBand="1"/>
      </w:tblPr>
      <w:tblGrid>
        <w:gridCol w:w="2197"/>
        <w:gridCol w:w="2602"/>
        <w:gridCol w:w="2418"/>
        <w:gridCol w:w="1694"/>
      </w:tblGrid>
      <w:tr w:rsidR="00A211BB" w:rsidRPr="00696713" w14:paraId="6B9325AF" w14:textId="77777777" w:rsidTr="00724530">
        <w:tc>
          <w:tcPr>
            <w:tcW w:w="2229" w:type="dxa"/>
          </w:tcPr>
          <w:p w14:paraId="0B788D48"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Spectrum attribution category</w:t>
            </w:r>
          </w:p>
        </w:tc>
        <w:tc>
          <w:tcPr>
            <w:tcW w:w="2721" w:type="dxa"/>
          </w:tcPr>
          <w:p w14:paraId="2AD0B9EE"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(Private sector)</w:t>
            </w:r>
          </w:p>
        </w:tc>
        <w:tc>
          <w:tcPr>
            <w:tcW w:w="2520" w:type="dxa"/>
          </w:tcPr>
          <w:p w14:paraId="2479B0D6"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Service wise assignment of spectrum in MHz (Public sector)</w:t>
            </w:r>
          </w:p>
        </w:tc>
        <w:tc>
          <w:tcPr>
            <w:tcW w:w="1710" w:type="dxa"/>
          </w:tcPr>
          <w:p w14:paraId="6B81BF42"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Major uses</w:t>
            </w:r>
          </w:p>
        </w:tc>
      </w:tr>
      <w:tr w:rsidR="00A211BB" w:rsidRPr="00696713" w14:paraId="4501DF5B" w14:textId="77777777" w:rsidTr="00724530">
        <w:tc>
          <w:tcPr>
            <w:tcW w:w="2229" w:type="dxa"/>
          </w:tcPr>
          <w:p w14:paraId="07199B32"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Administratively assigned</w:t>
            </w:r>
          </w:p>
        </w:tc>
        <w:tc>
          <w:tcPr>
            <w:tcW w:w="2721" w:type="dxa"/>
          </w:tcPr>
          <w:p w14:paraId="7C6380F0" w14:textId="77777777" w:rsidR="00A211BB" w:rsidRPr="00696713" w:rsidRDefault="00A211BB" w:rsidP="00724530">
            <w:pPr>
              <w:pStyle w:val="HTMLPreformatted"/>
              <w:rPr>
                <w:rFonts w:ascii="Times New Roman" w:hAnsi="Times New Roman"/>
                <w:bCs/>
                <w:color w:val="000000" w:themeColor="text1"/>
                <w:sz w:val="24"/>
                <w:szCs w:val="24"/>
              </w:rPr>
            </w:pPr>
          </w:p>
        </w:tc>
        <w:tc>
          <w:tcPr>
            <w:tcW w:w="2520" w:type="dxa"/>
          </w:tcPr>
          <w:p w14:paraId="105664BC" w14:textId="77777777" w:rsidR="00A211BB" w:rsidRPr="00696713" w:rsidRDefault="00A211BB" w:rsidP="00724530">
            <w:pPr>
              <w:pStyle w:val="HTMLPreformatted"/>
              <w:rPr>
                <w:rFonts w:ascii="Times New Roman" w:hAnsi="Times New Roman"/>
                <w:bCs/>
                <w:i/>
                <w:color w:val="000000" w:themeColor="text1"/>
                <w:sz w:val="22"/>
                <w:szCs w:val="24"/>
              </w:rPr>
            </w:pPr>
          </w:p>
        </w:tc>
        <w:tc>
          <w:tcPr>
            <w:tcW w:w="1710" w:type="dxa"/>
          </w:tcPr>
          <w:p w14:paraId="5D63495A"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2"/>
                <w:szCs w:val="24"/>
              </w:rPr>
              <w:t>[broadcasting, business radio]</w:t>
            </w:r>
          </w:p>
        </w:tc>
      </w:tr>
      <w:tr w:rsidR="00A211BB" w:rsidRPr="00696713" w14:paraId="09CA2312" w14:textId="77777777" w:rsidTr="00724530">
        <w:tc>
          <w:tcPr>
            <w:tcW w:w="2229" w:type="dxa"/>
          </w:tcPr>
          <w:p w14:paraId="73E281D8"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License exempt</w:t>
            </w:r>
          </w:p>
        </w:tc>
        <w:tc>
          <w:tcPr>
            <w:tcW w:w="2721" w:type="dxa"/>
          </w:tcPr>
          <w:p w14:paraId="539C28DD" w14:textId="77777777" w:rsidR="00A211BB" w:rsidRPr="00696713" w:rsidRDefault="00A211BB" w:rsidP="00724530">
            <w:pPr>
              <w:pStyle w:val="HTMLPreformatted"/>
              <w:rPr>
                <w:rFonts w:ascii="Times New Roman" w:hAnsi="Times New Roman"/>
                <w:bCs/>
                <w:color w:val="000000" w:themeColor="text1"/>
                <w:sz w:val="24"/>
                <w:szCs w:val="24"/>
              </w:rPr>
            </w:pPr>
          </w:p>
        </w:tc>
        <w:tc>
          <w:tcPr>
            <w:tcW w:w="2520" w:type="dxa"/>
          </w:tcPr>
          <w:p w14:paraId="28D8879E" w14:textId="77777777" w:rsidR="00A211BB" w:rsidRPr="00696713" w:rsidRDefault="00A211BB" w:rsidP="00724530">
            <w:pPr>
              <w:pStyle w:val="HTMLPreformatted"/>
              <w:rPr>
                <w:rFonts w:ascii="Times New Roman" w:hAnsi="Times New Roman"/>
                <w:bCs/>
                <w:color w:val="000000" w:themeColor="text1"/>
                <w:sz w:val="24"/>
                <w:szCs w:val="24"/>
              </w:rPr>
            </w:pPr>
          </w:p>
        </w:tc>
        <w:tc>
          <w:tcPr>
            <w:tcW w:w="1710" w:type="dxa"/>
          </w:tcPr>
          <w:p w14:paraId="15D7905E" w14:textId="77777777" w:rsidR="00A211BB" w:rsidRPr="00696713" w:rsidRDefault="00A211BB" w:rsidP="00724530">
            <w:pPr>
              <w:pStyle w:val="HTMLPreformatted"/>
              <w:rPr>
                <w:rFonts w:ascii="Times New Roman" w:hAnsi="Times New Roman"/>
                <w:bCs/>
                <w:color w:val="000000" w:themeColor="text1"/>
                <w:sz w:val="24"/>
                <w:szCs w:val="24"/>
              </w:rPr>
            </w:pPr>
          </w:p>
        </w:tc>
      </w:tr>
      <w:tr w:rsidR="00A211BB" w:rsidRPr="00696713" w14:paraId="055C1C58" w14:textId="77777777" w:rsidTr="00724530">
        <w:tc>
          <w:tcPr>
            <w:tcW w:w="2229" w:type="dxa"/>
          </w:tcPr>
          <w:p w14:paraId="2AB01081"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Assigned through auction (market based)</w:t>
            </w:r>
          </w:p>
        </w:tc>
        <w:tc>
          <w:tcPr>
            <w:tcW w:w="2721" w:type="dxa"/>
          </w:tcPr>
          <w:p w14:paraId="3F75E9B9" w14:textId="77777777" w:rsidR="00A211BB" w:rsidRPr="00696713" w:rsidRDefault="00A211BB" w:rsidP="00724530">
            <w:pPr>
              <w:pStyle w:val="HTMLPreformatted"/>
              <w:rPr>
                <w:rFonts w:ascii="Times New Roman" w:hAnsi="Times New Roman"/>
                <w:bCs/>
                <w:color w:val="000000" w:themeColor="text1"/>
                <w:sz w:val="24"/>
                <w:szCs w:val="24"/>
              </w:rPr>
            </w:pPr>
          </w:p>
        </w:tc>
        <w:tc>
          <w:tcPr>
            <w:tcW w:w="2520" w:type="dxa"/>
          </w:tcPr>
          <w:p w14:paraId="29943547" w14:textId="77777777" w:rsidR="00A211BB" w:rsidRPr="00696713" w:rsidRDefault="00A211BB" w:rsidP="00724530">
            <w:pPr>
              <w:pStyle w:val="HTMLPreformatted"/>
              <w:rPr>
                <w:rFonts w:ascii="Times New Roman" w:hAnsi="Times New Roman"/>
                <w:bCs/>
                <w:color w:val="000000" w:themeColor="text1"/>
                <w:sz w:val="24"/>
                <w:szCs w:val="24"/>
              </w:rPr>
            </w:pPr>
          </w:p>
        </w:tc>
        <w:tc>
          <w:tcPr>
            <w:tcW w:w="1710" w:type="dxa"/>
          </w:tcPr>
          <w:p w14:paraId="35CC9AD1" w14:textId="77777777" w:rsidR="00A211BB" w:rsidRPr="00696713" w:rsidRDefault="00A211BB" w:rsidP="00724530">
            <w:pPr>
              <w:pStyle w:val="HTMLPreformatted"/>
              <w:rPr>
                <w:rFonts w:ascii="Times New Roman" w:hAnsi="Times New Roman"/>
                <w:bCs/>
                <w:color w:val="000000" w:themeColor="text1"/>
                <w:sz w:val="24"/>
                <w:szCs w:val="24"/>
              </w:rPr>
            </w:pPr>
          </w:p>
        </w:tc>
      </w:tr>
      <w:tr w:rsidR="00A211BB" w:rsidRPr="00696713" w14:paraId="19207C3D" w14:textId="77777777" w:rsidTr="00724530">
        <w:tc>
          <w:tcPr>
            <w:tcW w:w="2229" w:type="dxa"/>
          </w:tcPr>
          <w:p w14:paraId="39B81C55" w14:textId="77777777" w:rsidR="00A211BB" w:rsidRPr="00696713" w:rsidRDefault="00A211BB" w:rsidP="00724530">
            <w:pPr>
              <w:pStyle w:val="HTMLPreformatted"/>
              <w:rPr>
                <w:rFonts w:ascii="Times New Roman" w:hAnsi="Times New Roman"/>
                <w:bCs/>
                <w:color w:val="000000" w:themeColor="text1"/>
                <w:sz w:val="24"/>
                <w:szCs w:val="24"/>
              </w:rPr>
            </w:pPr>
            <w:r w:rsidRPr="00696713">
              <w:rPr>
                <w:rFonts w:ascii="Times New Roman" w:hAnsi="Times New Roman"/>
                <w:bCs/>
                <w:color w:val="000000" w:themeColor="text1"/>
                <w:sz w:val="24"/>
                <w:szCs w:val="24"/>
              </w:rPr>
              <w:t>Other</w:t>
            </w:r>
          </w:p>
        </w:tc>
        <w:tc>
          <w:tcPr>
            <w:tcW w:w="2721" w:type="dxa"/>
          </w:tcPr>
          <w:p w14:paraId="6723C3D7" w14:textId="77777777" w:rsidR="00A211BB" w:rsidRPr="00696713" w:rsidRDefault="00A211BB" w:rsidP="00724530">
            <w:pPr>
              <w:pStyle w:val="HTMLPreformatted"/>
              <w:rPr>
                <w:rFonts w:ascii="Times New Roman" w:hAnsi="Times New Roman"/>
                <w:bCs/>
                <w:color w:val="000000" w:themeColor="text1"/>
                <w:sz w:val="24"/>
                <w:szCs w:val="24"/>
              </w:rPr>
            </w:pPr>
          </w:p>
        </w:tc>
        <w:tc>
          <w:tcPr>
            <w:tcW w:w="2520" w:type="dxa"/>
          </w:tcPr>
          <w:p w14:paraId="621CFC93" w14:textId="77777777" w:rsidR="00A211BB" w:rsidRPr="00696713" w:rsidRDefault="00A211BB" w:rsidP="00724530">
            <w:pPr>
              <w:pStyle w:val="HTMLPreformatted"/>
              <w:rPr>
                <w:rFonts w:ascii="Times New Roman" w:hAnsi="Times New Roman"/>
                <w:bCs/>
                <w:i/>
                <w:color w:val="000000" w:themeColor="text1"/>
                <w:sz w:val="22"/>
                <w:szCs w:val="24"/>
              </w:rPr>
            </w:pPr>
          </w:p>
        </w:tc>
        <w:tc>
          <w:tcPr>
            <w:tcW w:w="1710" w:type="dxa"/>
          </w:tcPr>
          <w:p w14:paraId="0D127BB5" w14:textId="77777777" w:rsidR="00A211BB" w:rsidRPr="00696713" w:rsidRDefault="00A211BB" w:rsidP="00724530">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2"/>
                <w:szCs w:val="24"/>
              </w:rPr>
              <w:t>[radio astronomy]</w:t>
            </w:r>
          </w:p>
        </w:tc>
      </w:tr>
    </w:tbl>
    <w:p w14:paraId="0E4AED74" w14:textId="77777777" w:rsidR="00A211BB" w:rsidRPr="00696713" w:rsidRDefault="00A211BB" w:rsidP="00A211BB">
      <w:pPr>
        <w:pStyle w:val="HTMLPreformatted"/>
        <w:rPr>
          <w:rFonts w:ascii="Times New Roman" w:hAnsi="Times New Roman"/>
          <w:bCs/>
          <w:i/>
          <w:color w:val="000000" w:themeColor="text1"/>
          <w:sz w:val="24"/>
          <w:szCs w:val="24"/>
        </w:rPr>
      </w:pPr>
      <w:r w:rsidRPr="00696713">
        <w:rPr>
          <w:rFonts w:ascii="Times New Roman" w:hAnsi="Times New Roman"/>
          <w:bCs/>
          <w:i/>
          <w:color w:val="000000" w:themeColor="text1"/>
          <w:sz w:val="24"/>
          <w:szCs w:val="24"/>
        </w:rPr>
        <w:t>Consideration: 30 MHz and above.</w:t>
      </w:r>
    </w:p>
    <w:p w14:paraId="6B8444F1" w14:textId="77777777" w:rsidR="00A211BB" w:rsidRPr="00696713" w:rsidRDefault="00A211BB" w:rsidP="00A211BB">
      <w:pPr>
        <w:spacing w:line="276" w:lineRule="auto"/>
        <w:contextualSpacing/>
        <w:jc w:val="both"/>
        <w:rPr>
          <w:bCs/>
          <w:color w:val="000000" w:themeColor="text1"/>
          <w:lang w:val="en"/>
        </w:rPr>
      </w:pPr>
      <w:r w:rsidRPr="00696713">
        <w:rPr>
          <w:b/>
          <w:color w:val="000000" w:themeColor="text1"/>
          <w:lang w:val="en"/>
        </w:rPr>
        <w:t>Response2:</w:t>
      </w:r>
      <w:r w:rsidRPr="00696713">
        <w:rPr>
          <w:bCs/>
          <w:color w:val="000000" w:themeColor="text1"/>
          <w:lang w:val="en"/>
        </w:rPr>
        <w:t xml:space="preserve"> IN the attached allocation chart</w:t>
      </w:r>
    </w:p>
    <w:p w14:paraId="4C55CE88" w14:textId="77777777" w:rsidR="00A211BB" w:rsidRPr="00696713" w:rsidRDefault="00A211BB" w:rsidP="00A211BB">
      <w:pPr>
        <w:contextualSpacing/>
        <w:jc w:val="both"/>
        <w:rPr>
          <w:bCs/>
          <w:color w:val="000000" w:themeColor="text1"/>
        </w:rPr>
      </w:pPr>
    </w:p>
    <w:p w14:paraId="12E11059" w14:textId="77777777" w:rsidR="00A211BB" w:rsidRPr="00696713" w:rsidRDefault="00A211BB" w:rsidP="00A211BB">
      <w:pPr>
        <w:contextualSpacing/>
        <w:jc w:val="both"/>
        <w:rPr>
          <w:b/>
          <w:color w:val="000000" w:themeColor="text1"/>
        </w:rPr>
      </w:pPr>
      <w:r w:rsidRPr="00696713">
        <w:rPr>
          <w:b/>
          <w:color w:val="000000" w:themeColor="text1"/>
          <w:lang w:val="en"/>
        </w:rPr>
        <w:t>Response</w:t>
      </w:r>
      <w:r w:rsidRPr="00696713">
        <w:rPr>
          <w:b/>
          <w:color w:val="000000" w:themeColor="text1"/>
        </w:rPr>
        <w:t xml:space="preserve"> 3:</w:t>
      </w:r>
    </w:p>
    <w:p w14:paraId="5F3CF11C" w14:textId="77777777" w:rsidR="00A211BB" w:rsidRPr="00696713" w:rsidRDefault="00A211BB" w:rsidP="00A211BB">
      <w:pPr>
        <w:contextualSpacing/>
        <w:jc w:val="both"/>
        <w:rPr>
          <w:bCs/>
          <w:color w:val="000000" w:themeColor="text1"/>
        </w:rPr>
      </w:pPr>
      <w:r w:rsidRPr="00696713">
        <w:rPr>
          <w:bCs/>
          <w:color w:val="000000" w:themeColor="text1"/>
          <w:lang w:val="en"/>
        </w:rPr>
        <w:t xml:space="preserve">Response: </w:t>
      </w:r>
      <w:r w:rsidRPr="00696713">
        <w:rPr>
          <w:color w:val="000000" w:themeColor="text1"/>
        </w:rPr>
        <w:t xml:space="preserve">Identification of new potential frequency bands and </w:t>
      </w:r>
      <w:proofErr w:type="spellStart"/>
      <w:r w:rsidRPr="00696713">
        <w:rPr>
          <w:color w:val="000000" w:themeColor="text1"/>
        </w:rPr>
        <w:t>refarming</w:t>
      </w:r>
      <w:proofErr w:type="spellEnd"/>
      <w:r w:rsidRPr="00696713">
        <w:rPr>
          <w:color w:val="000000" w:themeColor="text1"/>
        </w:rPr>
        <w:t xml:space="preserve"> of existing bands.</w:t>
      </w:r>
    </w:p>
    <w:p w14:paraId="3FFAA3A7" w14:textId="77777777" w:rsidR="00A211BB" w:rsidRPr="00696713" w:rsidRDefault="00A211BB" w:rsidP="00A211BB">
      <w:pPr>
        <w:contextualSpacing/>
        <w:jc w:val="both"/>
        <w:rPr>
          <w:b/>
          <w:bCs/>
          <w:color w:val="000000" w:themeColor="text1"/>
        </w:rPr>
      </w:pPr>
    </w:p>
    <w:p w14:paraId="0D650767" w14:textId="77777777" w:rsidR="00A211BB" w:rsidRPr="00696713" w:rsidRDefault="00A211BB" w:rsidP="00A211BB">
      <w:pPr>
        <w:contextualSpacing/>
        <w:jc w:val="both"/>
        <w:rPr>
          <w:b/>
          <w:color w:val="000000" w:themeColor="text1"/>
        </w:rPr>
      </w:pPr>
      <w:r w:rsidRPr="00696713">
        <w:rPr>
          <w:b/>
          <w:color w:val="000000" w:themeColor="text1"/>
          <w:lang w:val="en"/>
        </w:rPr>
        <w:t>Response</w:t>
      </w:r>
      <w:r w:rsidRPr="00696713">
        <w:rPr>
          <w:b/>
          <w:color w:val="000000" w:themeColor="text1"/>
        </w:rPr>
        <w:t xml:space="preserve"> 4:</w:t>
      </w:r>
    </w:p>
    <w:p w14:paraId="77D9A3B3" w14:textId="77777777" w:rsidR="00A211BB" w:rsidRPr="00696713" w:rsidRDefault="00A211BB" w:rsidP="00A211BB">
      <w:pPr>
        <w:rPr>
          <w:rFonts w:eastAsia="Times New Roman"/>
          <w:color w:val="000000" w:themeColor="text1"/>
          <w:lang w:bidi="ne-NP"/>
        </w:rPr>
      </w:pPr>
      <w:r w:rsidRPr="00696713">
        <w:rPr>
          <w:bCs/>
          <w:color w:val="000000" w:themeColor="text1"/>
          <w:lang w:val="en"/>
        </w:rPr>
        <w:t xml:space="preserve">Response    </w:t>
      </w:r>
      <w:r w:rsidRPr="00696713">
        <w:rPr>
          <w:rFonts w:eastAsia="Times New Roman"/>
          <w:color w:val="000000" w:themeColor="text1"/>
          <w:lang w:bidi="ne-NP"/>
        </w:rPr>
        <w:t xml:space="preserve">spectrum leasing, </w:t>
      </w:r>
      <w:proofErr w:type="gramStart"/>
      <w:r w:rsidRPr="00696713">
        <w:rPr>
          <w:rFonts w:eastAsia="Times New Roman"/>
          <w:color w:val="000000" w:themeColor="text1"/>
          <w:lang w:bidi="ne-NP"/>
        </w:rPr>
        <w:t>sharing</w:t>
      </w:r>
      <w:proofErr w:type="gramEnd"/>
      <w:r w:rsidRPr="00696713">
        <w:rPr>
          <w:rFonts w:eastAsia="Times New Roman"/>
          <w:color w:val="000000" w:themeColor="text1"/>
          <w:lang w:bidi="ne-NP"/>
        </w:rPr>
        <w:t xml:space="preserve"> and trading are not permitted</w:t>
      </w:r>
      <w:r w:rsidRPr="00696713">
        <w:rPr>
          <w:bCs/>
          <w:color w:val="000000" w:themeColor="text1"/>
        </w:rPr>
        <w:t>. However, the s</w:t>
      </w:r>
      <w:r w:rsidRPr="00696713">
        <w:rPr>
          <w:rFonts w:eastAsia="Times New Roman"/>
          <w:color w:val="000000" w:themeColor="text1"/>
          <w:lang w:bidi="ne-NP"/>
        </w:rPr>
        <w:t xml:space="preserve">pectrum can be surrendered by the operator if the spectrum is no longer required. </w:t>
      </w:r>
    </w:p>
    <w:p w14:paraId="736A0D73" w14:textId="77777777" w:rsidR="00A211BB" w:rsidRPr="00696713" w:rsidRDefault="00A211BB" w:rsidP="00A211BB">
      <w:pPr>
        <w:rPr>
          <w:rFonts w:eastAsia="Times New Roman"/>
          <w:color w:val="000000" w:themeColor="text1"/>
          <w:lang w:bidi="ne-NP"/>
        </w:rPr>
      </w:pPr>
      <w:r w:rsidRPr="00696713">
        <w:rPr>
          <w:rFonts w:eastAsia="Times New Roman"/>
          <w:color w:val="000000" w:themeColor="text1"/>
          <w:lang w:bidi="ne-NP"/>
        </w:rPr>
        <w:t xml:space="preserve">Regulatory actions set to ensure optimal use: technology neutrality, spectrum </w:t>
      </w:r>
      <w:proofErr w:type="spellStart"/>
      <w:r w:rsidRPr="00696713">
        <w:rPr>
          <w:rFonts w:eastAsia="Times New Roman"/>
          <w:color w:val="000000" w:themeColor="text1"/>
          <w:lang w:bidi="ne-NP"/>
        </w:rPr>
        <w:t>refarming</w:t>
      </w:r>
      <w:proofErr w:type="spellEnd"/>
      <w:r w:rsidRPr="00696713">
        <w:rPr>
          <w:rFonts w:eastAsia="Times New Roman"/>
          <w:color w:val="000000" w:themeColor="text1"/>
          <w:lang w:bidi="ne-NP"/>
        </w:rPr>
        <w:t>, revoking of unused frequency.</w:t>
      </w:r>
    </w:p>
    <w:p w14:paraId="4692E5B2" w14:textId="77777777" w:rsidR="00A211BB" w:rsidRPr="00696713" w:rsidRDefault="00A211BB" w:rsidP="00A211BB">
      <w:pPr>
        <w:contextualSpacing/>
        <w:jc w:val="both"/>
        <w:rPr>
          <w:bCs/>
          <w:color w:val="000000" w:themeColor="text1"/>
        </w:rPr>
      </w:pPr>
    </w:p>
    <w:p w14:paraId="0C82AD51" w14:textId="77777777" w:rsidR="00A211BB" w:rsidRPr="00696713" w:rsidRDefault="00A211BB" w:rsidP="00A211BB">
      <w:pPr>
        <w:spacing w:line="276" w:lineRule="auto"/>
        <w:contextualSpacing/>
        <w:jc w:val="both"/>
        <w:rPr>
          <w:b/>
          <w:color w:val="000000" w:themeColor="text1"/>
        </w:rPr>
      </w:pPr>
      <w:r w:rsidRPr="00696713">
        <w:rPr>
          <w:b/>
          <w:color w:val="000000" w:themeColor="text1"/>
          <w:lang w:val="en"/>
        </w:rPr>
        <w:t>Response</w:t>
      </w:r>
      <w:r w:rsidRPr="00696713">
        <w:rPr>
          <w:b/>
          <w:color w:val="000000" w:themeColor="text1"/>
        </w:rPr>
        <w:t xml:space="preserve"> 5:</w:t>
      </w:r>
    </w:p>
    <w:p w14:paraId="0C3FB320" w14:textId="77777777" w:rsidR="00A211BB" w:rsidRPr="00696713" w:rsidRDefault="00A211BB" w:rsidP="00A211BB">
      <w:pPr>
        <w:contextualSpacing/>
        <w:jc w:val="both"/>
        <w:rPr>
          <w:bCs/>
          <w:color w:val="000000" w:themeColor="text1"/>
          <w:lang w:bidi="fa-IR"/>
        </w:rPr>
      </w:pPr>
      <w:r w:rsidRPr="00696713">
        <w:rPr>
          <w:bCs/>
          <w:color w:val="000000" w:themeColor="text1"/>
          <w:lang w:val="en"/>
        </w:rPr>
        <w:t>Response,</w:t>
      </w:r>
      <w:r w:rsidRPr="00696713">
        <w:rPr>
          <w:bCs/>
          <w:color w:val="000000" w:themeColor="text1"/>
          <w:lang w:bidi="fa-IR"/>
        </w:rPr>
        <w:t xml:space="preserve"> spectrum for backhaul and redundancy will also be given importance</w:t>
      </w:r>
    </w:p>
    <w:p w14:paraId="02C79D08" w14:textId="77777777" w:rsidR="00A211BB" w:rsidRPr="00696713" w:rsidRDefault="00A211BB" w:rsidP="00A211BB">
      <w:pPr>
        <w:contextualSpacing/>
        <w:jc w:val="both"/>
        <w:rPr>
          <w:bCs/>
          <w:color w:val="000000" w:themeColor="text1"/>
          <w:rtl/>
          <w:lang w:bidi="fa-IR"/>
        </w:rPr>
      </w:pPr>
    </w:p>
    <w:p w14:paraId="3EDFFD8B" w14:textId="77777777" w:rsidR="00A211BB" w:rsidRPr="00696713" w:rsidRDefault="00A211BB" w:rsidP="00A211BB">
      <w:pPr>
        <w:contextualSpacing/>
        <w:jc w:val="both"/>
        <w:rPr>
          <w:b/>
          <w:color w:val="000000" w:themeColor="text1"/>
        </w:rPr>
      </w:pPr>
      <w:r w:rsidRPr="00696713">
        <w:rPr>
          <w:b/>
          <w:color w:val="000000" w:themeColor="text1"/>
          <w:lang w:val="en"/>
        </w:rPr>
        <w:t>Response</w:t>
      </w:r>
      <w:r w:rsidRPr="00696713">
        <w:rPr>
          <w:b/>
          <w:color w:val="000000" w:themeColor="text1"/>
        </w:rPr>
        <w:t xml:space="preserve"> 6:</w:t>
      </w:r>
    </w:p>
    <w:p w14:paraId="320E9BD6" w14:textId="77777777" w:rsidR="00A211BB" w:rsidRPr="00696713" w:rsidRDefault="00A211BB" w:rsidP="00A211BB">
      <w:pPr>
        <w:contextualSpacing/>
        <w:jc w:val="both"/>
        <w:rPr>
          <w:bCs/>
          <w:color w:val="000000" w:themeColor="text1"/>
        </w:rPr>
      </w:pPr>
      <w:proofErr w:type="gramStart"/>
      <w:r w:rsidRPr="00696713">
        <w:rPr>
          <w:bCs/>
          <w:color w:val="000000" w:themeColor="text1"/>
          <w:lang w:val="en"/>
        </w:rPr>
        <w:t>Response,</w:t>
      </w:r>
      <w:proofErr w:type="gramEnd"/>
      <w:r w:rsidRPr="00696713">
        <w:rPr>
          <w:bCs/>
          <w:color w:val="000000" w:themeColor="text1"/>
          <w:lang w:val="en"/>
        </w:rPr>
        <w:t xml:space="preserve"> could be considered for inclusion.  If so, charging units for different categories of spectrum use and </w:t>
      </w:r>
      <w:r w:rsidRPr="00696713">
        <w:rPr>
          <w:bCs/>
          <w:color w:val="000000" w:themeColor="text1"/>
        </w:rPr>
        <w:t xml:space="preserve">payment strategies could be included in the outlook. </w:t>
      </w:r>
    </w:p>
    <w:p w14:paraId="757D1F28" w14:textId="77777777" w:rsidR="00A211BB" w:rsidRPr="00696713" w:rsidRDefault="00A211BB" w:rsidP="00A211BB">
      <w:pPr>
        <w:contextualSpacing/>
        <w:jc w:val="both"/>
        <w:rPr>
          <w:b/>
          <w:bCs/>
          <w:color w:val="000000" w:themeColor="text1"/>
        </w:rPr>
      </w:pPr>
    </w:p>
    <w:p w14:paraId="5C212722" w14:textId="77777777" w:rsidR="00A211BB" w:rsidRPr="00696713" w:rsidRDefault="00A211BB" w:rsidP="00A211BB">
      <w:pPr>
        <w:contextualSpacing/>
        <w:jc w:val="both"/>
        <w:rPr>
          <w:b/>
          <w:bCs/>
          <w:color w:val="000000" w:themeColor="text1"/>
        </w:rPr>
      </w:pPr>
    </w:p>
    <w:p w14:paraId="7EE728E0" w14:textId="77777777" w:rsidR="00A211BB" w:rsidRPr="00696713" w:rsidRDefault="00A211BB" w:rsidP="00A211BB">
      <w:pPr>
        <w:contextualSpacing/>
        <w:jc w:val="both"/>
        <w:rPr>
          <w:b/>
          <w:bCs/>
          <w:color w:val="000000" w:themeColor="text1"/>
        </w:rPr>
      </w:pPr>
    </w:p>
    <w:p w14:paraId="05181E4D" w14:textId="77777777" w:rsidR="00A211BB" w:rsidRPr="00696713" w:rsidRDefault="00A211BB" w:rsidP="00A211BB">
      <w:pPr>
        <w:contextualSpacing/>
        <w:jc w:val="both"/>
        <w:rPr>
          <w:b/>
          <w:color w:val="000000" w:themeColor="text1"/>
        </w:rPr>
      </w:pPr>
      <w:r w:rsidRPr="00696713">
        <w:rPr>
          <w:b/>
          <w:color w:val="000000" w:themeColor="text1"/>
          <w:lang w:val="en"/>
        </w:rPr>
        <w:t>Response</w:t>
      </w:r>
      <w:r w:rsidRPr="00696713">
        <w:rPr>
          <w:b/>
          <w:color w:val="000000" w:themeColor="text1"/>
        </w:rPr>
        <w:t xml:space="preserve"> 7:</w:t>
      </w:r>
    </w:p>
    <w:p w14:paraId="094F2C72" w14:textId="0F7C51BC" w:rsidR="00A211BB" w:rsidRPr="00696713" w:rsidRDefault="00A211BB" w:rsidP="00A211BB">
      <w:pPr>
        <w:contextualSpacing/>
        <w:jc w:val="both"/>
        <w:rPr>
          <w:bCs/>
          <w:color w:val="000000" w:themeColor="text1"/>
          <w:lang w:val="en"/>
        </w:rPr>
      </w:pPr>
      <w:r w:rsidRPr="00696713">
        <w:rPr>
          <w:bCs/>
          <w:color w:val="000000" w:themeColor="text1"/>
          <w:lang w:val="en"/>
        </w:rPr>
        <w:t>Response</w:t>
      </w:r>
      <w:r w:rsidR="00853475" w:rsidRPr="00696713">
        <w:rPr>
          <w:bCs/>
          <w:color w:val="000000" w:themeColor="text1"/>
          <w:lang w:val="en"/>
        </w:rPr>
        <w:t>:</w:t>
      </w:r>
      <w:r w:rsidRPr="00696713">
        <w:rPr>
          <w:bCs/>
          <w:color w:val="000000" w:themeColor="text1"/>
          <w:lang w:val="en"/>
        </w:rPr>
        <w:t xml:space="preserve">   </w:t>
      </w:r>
      <w:r w:rsidR="008B2517" w:rsidRPr="00696713">
        <w:rPr>
          <w:bCs/>
          <w:color w:val="000000" w:themeColor="text1"/>
          <w:lang w:val="en"/>
        </w:rPr>
        <w:t>Yes,</w:t>
      </w:r>
      <w:r w:rsidRPr="00696713">
        <w:rPr>
          <w:bCs/>
          <w:color w:val="000000" w:themeColor="text1"/>
          <w:lang w:val="en"/>
        </w:rPr>
        <w:t xml:space="preserve"> Focusing on the actual utilization of spectrum issued.</w:t>
      </w:r>
    </w:p>
    <w:p w14:paraId="3D68B4EE" w14:textId="77777777" w:rsidR="00A211BB" w:rsidRPr="00696713" w:rsidRDefault="00A211BB" w:rsidP="00A211BB">
      <w:pPr>
        <w:contextualSpacing/>
        <w:jc w:val="both"/>
        <w:rPr>
          <w:bCs/>
          <w:color w:val="000000" w:themeColor="text1"/>
          <w:rtl/>
        </w:rPr>
      </w:pPr>
    </w:p>
    <w:p w14:paraId="74F1EC0B" w14:textId="77777777" w:rsidR="00A211BB" w:rsidRPr="00696713" w:rsidRDefault="00A211BB" w:rsidP="00A211BB">
      <w:pPr>
        <w:spacing w:line="276" w:lineRule="auto"/>
        <w:contextualSpacing/>
        <w:jc w:val="both"/>
        <w:rPr>
          <w:b/>
          <w:color w:val="000000" w:themeColor="text1"/>
          <w:rtl/>
        </w:rPr>
      </w:pPr>
      <w:r w:rsidRPr="00696713">
        <w:rPr>
          <w:b/>
          <w:color w:val="000000" w:themeColor="text1"/>
          <w:lang w:val="en"/>
        </w:rPr>
        <w:t>Response</w:t>
      </w:r>
      <w:r w:rsidRPr="00696713">
        <w:rPr>
          <w:b/>
          <w:color w:val="000000" w:themeColor="text1"/>
        </w:rPr>
        <w:t xml:space="preserve"> 8:</w:t>
      </w:r>
    </w:p>
    <w:p w14:paraId="1C7878DE" w14:textId="46E6ACA7" w:rsidR="00A211BB" w:rsidRPr="00696713" w:rsidRDefault="00A211BB" w:rsidP="002335AD">
      <w:pPr>
        <w:spacing w:line="276" w:lineRule="auto"/>
        <w:contextualSpacing/>
        <w:jc w:val="both"/>
        <w:rPr>
          <w:bCs/>
          <w:color w:val="000000" w:themeColor="text1"/>
          <w:lang w:val="en"/>
        </w:rPr>
      </w:pPr>
      <w:r w:rsidRPr="00696713">
        <w:rPr>
          <w:bCs/>
          <w:color w:val="000000" w:themeColor="text1"/>
          <w:lang w:val="en"/>
        </w:rPr>
        <w:t>Response</w:t>
      </w:r>
      <w:r w:rsidR="00853475" w:rsidRPr="00696713">
        <w:rPr>
          <w:bCs/>
          <w:color w:val="000000" w:themeColor="text1"/>
          <w:lang w:val="en"/>
        </w:rPr>
        <w:t>:</w:t>
      </w:r>
      <w:r w:rsidRPr="00696713">
        <w:rPr>
          <w:bCs/>
          <w:color w:val="000000" w:themeColor="text1"/>
          <w:lang w:val="en"/>
        </w:rPr>
        <w:t xml:space="preserve">   Currently spectrum is not charged separately, rather it was considered when the </w:t>
      </w:r>
      <w:r w:rsidR="00853475" w:rsidRPr="00696713">
        <w:rPr>
          <w:bCs/>
          <w:color w:val="000000" w:themeColor="text1"/>
          <w:lang w:val="en"/>
        </w:rPr>
        <w:t>license</w:t>
      </w:r>
      <w:r w:rsidRPr="00696713">
        <w:rPr>
          <w:bCs/>
          <w:color w:val="000000" w:themeColor="text1"/>
          <w:lang w:val="en"/>
        </w:rPr>
        <w:t xml:space="preserve"> fee for all major telecom licenses were set to 5% of the gross revenue.  However, recent study has been carried out with plans to introduce charging for spectrum in the near future.  The focus will be on introducing fees that are not too burdensome on service providers that it will impede development.  Spectrum fee could be charged based on the use </w:t>
      </w:r>
      <w:proofErr w:type="spellStart"/>
      <w:r w:rsidRPr="00696713">
        <w:rPr>
          <w:bCs/>
          <w:color w:val="000000" w:themeColor="text1"/>
          <w:lang w:val="en"/>
        </w:rPr>
        <w:t>i.e</w:t>
      </w:r>
      <w:proofErr w:type="spellEnd"/>
      <w:r w:rsidRPr="00696713">
        <w:rPr>
          <w:bCs/>
          <w:color w:val="000000" w:themeColor="text1"/>
          <w:lang w:val="en"/>
        </w:rPr>
        <w:t xml:space="preserve"> </w:t>
      </w:r>
      <w:proofErr w:type="spellStart"/>
      <w:r w:rsidRPr="00696713">
        <w:rPr>
          <w:bCs/>
          <w:color w:val="000000" w:themeColor="text1"/>
          <w:lang w:val="en"/>
        </w:rPr>
        <w:t>trunking</w:t>
      </w:r>
      <w:proofErr w:type="spellEnd"/>
      <w:r w:rsidRPr="00696713">
        <w:rPr>
          <w:bCs/>
          <w:color w:val="000000" w:themeColor="text1"/>
          <w:lang w:val="en"/>
        </w:rPr>
        <w:t xml:space="preserve"> or access.</w:t>
      </w:r>
    </w:p>
    <w:p w14:paraId="54C19751" w14:textId="77777777" w:rsidR="00A211BB" w:rsidRPr="00696713" w:rsidRDefault="00A211BB" w:rsidP="00A211BB">
      <w:pPr>
        <w:spacing w:line="276" w:lineRule="auto"/>
        <w:contextualSpacing/>
        <w:jc w:val="both"/>
        <w:rPr>
          <w:bCs/>
          <w:color w:val="000000" w:themeColor="text1"/>
          <w:lang w:val="en"/>
        </w:rPr>
      </w:pPr>
      <w:r w:rsidRPr="00696713">
        <w:rPr>
          <w:bCs/>
          <w:color w:val="000000" w:themeColor="text1"/>
          <w:lang w:val="en"/>
        </w:rPr>
        <w:t>Could be considered in spectrum outlook.  More discussion needed.</w:t>
      </w:r>
    </w:p>
    <w:p w14:paraId="21D6E0E2" w14:textId="77777777" w:rsidR="00A211BB" w:rsidRPr="00696713" w:rsidRDefault="00A211BB" w:rsidP="00A211BB">
      <w:pPr>
        <w:spacing w:line="276" w:lineRule="auto"/>
        <w:contextualSpacing/>
        <w:jc w:val="both"/>
        <w:rPr>
          <w:bCs/>
          <w:color w:val="000000" w:themeColor="text1"/>
          <w:lang w:val="en" w:bidi="fa-IR"/>
        </w:rPr>
      </w:pPr>
    </w:p>
    <w:p w14:paraId="4B7E0B81" w14:textId="77777777" w:rsidR="00A211BB" w:rsidRPr="00696713" w:rsidRDefault="00A211BB" w:rsidP="00A211BB">
      <w:pPr>
        <w:spacing w:line="276" w:lineRule="auto"/>
        <w:contextualSpacing/>
        <w:jc w:val="both"/>
        <w:rPr>
          <w:b/>
          <w:color w:val="000000" w:themeColor="text1"/>
        </w:rPr>
      </w:pPr>
      <w:r w:rsidRPr="00696713">
        <w:rPr>
          <w:b/>
          <w:color w:val="000000" w:themeColor="text1"/>
          <w:lang w:val="en"/>
        </w:rPr>
        <w:t>Response</w:t>
      </w:r>
      <w:r w:rsidRPr="00696713">
        <w:rPr>
          <w:b/>
          <w:color w:val="000000" w:themeColor="text1"/>
        </w:rPr>
        <w:t xml:space="preserve"> 9:</w:t>
      </w:r>
    </w:p>
    <w:p w14:paraId="3D8C1FB1" w14:textId="53F38B2D" w:rsidR="00A211BB" w:rsidRPr="00696713" w:rsidRDefault="00A211BB" w:rsidP="00A211BB">
      <w:pPr>
        <w:spacing w:line="276" w:lineRule="auto"/>
        <w:contextualSpacing/>
        <w:jc w:val="both"/>
        <w:rPr>
          <w:b/>
          <w:bCs/>
          <w:color w:val="000000" w:themeColor="text1"/>
        </w:rPr>
      </w:pPr>
      <w:r w:rsidRPr="00696713">
        <w:rPr>
          <w:bCs/>
          <w:color w:val="000000" w:themeColor="text1"/>
          <w:lang w:val="en"/>
        </w:rPr>
        <w:t>Response</w:t>
      </w:r>
      <w:r w:rsidR="00853475" w:rsidRPr="00696713">
        <w:rPr>
          <w:bCs/>
          <w:color w:val="000000" w:themeColor="text1"/>
          <w:lang w:val="en"/>
        </w:rPr>
        <w:t>:</w:t>
      </w:r>
      <w:r w:rsidRPr="00696713">
        <w:rPr>
          <w:bCs/>
          <w:color w:val="000000" w:themeColor="text1"/>
          <w:lang w:val="en"/>
        </w:rPr>
        <w:t xml:space="preserve">   -</w:t>
      </w:r>
    </w:p>
    <w:p w14:paraId="43A89C3F" w14:textId="77777777" w:rsidR="00A211BB" w:rsidRPr="00696713" w:rsidRDefault="00A211BB" w:rsidP="00A211BB">
      <w:pPr>
        <w:spacing w:line="276" w:lineRule="auto"/>
        <w:contextualSpacing/>
        <w:jc w:val="both"/>
        <w:rPr>
          <w:b/>
          <w:bCs/>
          <w:color w:val="000000" w:themeColor="text1"/>
        </w:rPr>
      </w:pPr>
    </w:p>
    <w:p w14:paraId="367EF9A6" w14:textId="77777777" w:rsidR="00A211BB" w:rsidRPr="00696713" w:rsidRDefault="00A211BB" w:rsidP="00A211BB">
      <w:pPr>
        <w:spacing w:line="276" w:lineRule="auto"/>
        <w:contextualSpacing/>
        <w:jc w:val="both"/>
        <w:rPr>
          <w:b/>
          <w:color w:val="000000" w:themeColor="text1"/>
        </w:rPr>
      </w:pPr>
      <w:r w:rsidRPr="00696713">
        <w:rPr>
          <w:b/>
          <w:color w:val="000000" w:themeColor="text1"/>
          <w:lang w:val="en"/>
        </w:rPr>
        <w:t>Response</w:t>
      </w:r>
      <w:r w:rsidRPr="00696713">
        <w:rPr>
          <w:b/>
          <w:color w:val="000000" w:themeColor="text1"/>
        </w:rPr>
        <w:t xml:space="preserve"> 10:</w:t>
      </w:r>
    </w:p>
    <w:p w14:paraId="403C2A33" w14:textId="1C74BAEF" w:rsidR="00A211BB" w:rsidRPr="00696713" w:rsidRDefault="00A211BB" w:rsidP="00A211BB">
      <w:pPr>
        <w:rPr>
          <w:bCs/>
          <w:color w:val="000000" w:themeColor="text1"/>
          <w:lang w:val="en"/>
        </w:rPr>
      </w:pPr>
      <w:r w:rsidRPr="00696713">
        <w:rPr>
          <w:bCs/>
          <w:color w:val="000000" w:themeColor="text1"/>
          <w:lang w:val="en"/>
        </w:rPr>
        <w:t>Response</w:t>
      </w:r>
      <w:r w:rsidR="00853475" w:rsidRPr="00696713">
        <w:rPr>
          <w:bCs/>
          <w:color w:val="000000" w:themeColor="text1"/>
          <w:lang w:val="en"/>
        </w:rPr>
        <w:t>:</w:t>
      </w:r>
      <w:r w:rsidRPr="00696713">
        <w:rPr>
          <w:bCs/>
          <w:color w:val="000000" w:themeColor="text1"/>
          <w:lang w:val="en"/>
        </w:rPr>
        <w:t xml:space="preserve">   -</w:t>
      </w:r>
    </w:p>
    <w:p w14:paraId="5F2BB8A6" w14:textId="77777777" w:rsidR="00A211BB" w:rsidRPr="00696713" w:rsidRDefault="00A211BB" w:rsidP="00A211BB">
      <w:pPr>
        <w:rPr>
          <w:color w:val="000000" w:themeColor="text1"/>
        </w:rPr>
      </w:pPr>
    </w:p>
    <w:p w14:paraId="2B579524" w14:textId="77777777" w:rsidR="00A211BB" w:rsidRPr="00696713" w:rsidRDefault="00A211BB" w:rsidP="00A211BB">
      <w:pPr>
        <w:spacing w:line="276" w:lineRule="auto"/>
        <w:contextualSpacing/>
        <w:jc w:val="both"/>
        <w:rPr>
          <w:b/>
          <w:color w:val="000000" w:themeColor="text1"/>
        </w:rPr>
      </w:pPr>
      <w:r w:rsidRPr="00696713">
        <w:rPr>
          <w:b/>
          <w:color w:val="000000" w:themeColor="text1"/>
          <w:lang w:val="en"/>
        </w:rPr>
        <w:t>Response</w:t>
      </w:r>
      <w:r w:rsidRPr="00696713">
        <w:rPr>
          <w:b/>
          <w:color w:val="000000" w:themeColor="text1"/>
        </w:rPr>
        <w:t xml:space="preserve"> 11:</w:t>
      </w:r>
    </w:p>
    <w:p w14:paraId="5A0161F0" w14:textId="7BF20424" w:rsidR="00A211BB" w:rsidRPr="00696713" w:rsidRDefault="00A211BB" w:rsidP="00A211BB">
      <w:pPr>
        <w:spacing w:line="276" w:lineRule="auto"/>
        <w:contextualSpacing/>
        <w:jc w:val="both"/>
        <w:rPr>
          <w:bCs/>
          <w:color w:val="000000" w:themeColor="text1"/>
          <w:lang w:val="en"/>
        </w:rPr>
      </w:pPr>
      <w:r w:rsidRPr="00696713">
        <w:rPr>
          <w:bCs/>
          <w:color w:val="000000" w:themeColor="text1"/>
          <w:lang w:val="en"/>
        </w:rPr>
        <w:t>Response</w:t>
      </w:r>
      <w:r w:rsidR="00853475" w:rsidRPr="00696713">
        <w:rPr>
          <w:bCs/>
          <w:color w:val="000000" w:themeColor="text1"/>
          <w:lang w:val="en"/>
        </w:rPr>
        <w:t>:</w:t>
      </w:r>
      <w:r w:rsidRPr="00696713">
        <w:rPr>
          <w:bCs/>
          <w:color w:val="000000" w:themeColor="text1"/>
          <w:lang w:val="en"/>
        </w:rPr>
        <w:t xml:space="preserve">   The spectrum </w:t>
      </w:r>
      <w:proofErr w:type="spellStart"/>
      <w:r w:rsidRPr="00696713">
        <w:rPr>
          <w:bCs/>
          <w:color w:val="000000" w:themeColor="text1"/>
          <w:lang w:val="en"/>
        </w:rPr>
        <w:t>refarming</w:t>
      </w:r>
      <w:proofErr w:type="spellEnd"/>
      <w:r w:rsidRPr="00696713">
        <w:rPr>
          <w:bCs/>
          <w:color w:val="000000" w:themeColor="text1"/>
          <w:lang w:val="en"/>
        </w:rPr>
        <w:t xml:space="preserve"> process is based on market readiness, ecosystem development and trend analysis.</w:t>
      </w:r>
    </w:p>
    <w:p w14:paraId="0217288E" w14:textId="77777777" w:rsidR="00A211BB" w:rsidRPr="00696713" w:rsidRDefault="00A211BB" w:rsidP="00A211BB">
      <w:pPr>
        <w:spacing w:line="276" w:lineRule="auto"/>
        <w:contextualSpacing/>
        <w:jc w:val="both"/>
        <w:rPr>
          <w:bCs/>
          <w:color w:val="000000" w:themeColor="text1"/>
        </w:rPr>
      </w:pPr>
    </w:p>
    <w:p w14:paraId="4D7B866F" w14:textId="77777777" w:rsidR="00A211BB" w:rsidRPr="00696713" w:rsidRDefault="00A211BB" w:rsidP="00A211BB">
      <w:pPr>
        <w:spacing w:line="276" w:lineRule="auto"/>
        <w:contextualSpacing/>
        <w:jc w:val="both"/>
        <w:rPr>
          <w:b/>
          <w:color w:val="000000" w:themeColor="text1"/>
        </w:rPr>
      </w:pPr>
      <w:r w:rsidRPr="00696713">
        <w:rPr>
          <w:b/>
          <w:color w:val="000000" w:themeColor="text1"/>
          <w:lang w:val="en"/>
        </w:rPr>
        <w:t>Response</w:t>
      </w:r>
      <w:r w:rsidRPr="00696713">
        <w:rPr>
          <w:b/>
          <w:color w:val="000000" w:themeColor="text1"/>
        </w:rPr>
        <w:t xml:space="preserve"> 12:</w:t>
      </w:r>
    </w:p>
    <w:p w14:paraId="16E128AB" w14:textId="50EDBDBE" w:rsidR="00A211BB" w:rsidRPr="00696713" w:rsidRDefault="00A211BB" w:rsidP="00A211BB">
      <w:pPr>
        <w:rPr>
          <w:bCs/>
          <w:color w:val="000000" w:themeColor="text1"/>
          <w:lang w:val="en"/>
        </w:rPr>
      </w:pPr>
      <w:r w:rsidRPr="00696713">
        <w:rPr>
          <w:bCs/>
          <w:color w:val="000000" w:themeColor="text1"/>
          <w:lang w:val="en"/>
        </w:rPr>
        <w:t>Response</w:t>
      </w:r>
      <w:r w:rsidR="00853475" w:rsidRPr="00696713">
        <w:rPr>
          <w:bCs/>
          <w:color w:val="000000" w:themeColor="text1"/>
          <w:lang w:val="en"/>
        </w:rPr>
        <w:t>:</w:t>
      </w:r>
      <w:r w:rsidRPr="00696713">
        <w:rPr>
          <w:bCs/>
          <w:color w:val="000000" w:themeColor="text1"/>
          <w:lang w:val="en"/>
        </w:rPr>
        <w:t xml:space="preserve">   Yes. It gives more flexibility to adapt new technologies.</w:t>
      </w:r>
    </w:p>
    <w:p w14:paraId="56E1F885" w14:textId="77777777" w:rsidR="00A211BB" w:rsidRPr="00696713" w:rsidRDefault="00A211BB" w:rsidP="00A211BB">
      <w:pPr>
        <w:rPr>
          <w:color w:val="000000" w:themeColor="text1"/>
        </w:rPr>
      </w:pPr>
    </w:p>
    <w:p w14:paraId="3607DC56" w14:textId="77777777" w:rsidR="00A211BB" w:rsidRPr="00696713" w:rsidRDefault="00A211BB" w:rsidP="00A211BB">
      <w:pPr>
        <w:spacing w:line="276" w:lineRule="auto"/>
        <w:contextualSpacing/>
        <w:jc w:val="both"/>
        <w:rPr>
          <w:b/>
          <w:color w:val="000000" w:themeColor="text1"/>
        </w:rPr>
      </w:pPr>
      <w:r w:rsidRPr="00696713">
        <w:rPr>
          <w:b/>
          <w:color w:val="000000" w:themeColor="text1"/>
          <w:lang w:val="en"/>
        </w:rPr>
        <w:t>Response</w:t>
      </w:r>
      <w:r w:rsidRPr="00696713">
        <w:rPr>
          <w:b/>
          <w:color w:val="000000" w:themeColor="text1"/>
        </w:rPr>
        <w:t xml:space="preserve"> 13:</w:t>
      </w:r>
    </w:p>
    <w:p w14:paraId="669C96CC" w14:textId="556C09D6" w:rsidR="00A211BB" w:rsidRPr="00696713" w:rsidRDefault="00A211BB" w:rsidP="00A211BB">
      <w:pPr>
        <w:tabs>
          <w:tab w:val="left" w:pos="2805"/>
        </w:tabs>
        <w:rPr>
          <w:bCs/>
          <w:color w:val="000000" w:themeColor="text1"/>
          <w:lang w:val="en"/>
        </w:rPr>
      </w:pPr>
      <w:r w:rsidRPr="00696713">
        <w:rPr>
          <w:bCs/>
          <w:color w:val="000000" w:themeColor="text1"/>
          <w:lang w:val="en"/>
        </w:rPr>
        <w:t>Response</w:t>
      </w:r>
      <w:r w:rsidR="00853475" w:rsidRPr="00696713">
        <w:rPr>
          <w:bCs/>
          <w:color w:val="000000" w:themeColor="text1"/>
          <w:lang w:val="en"/>
        </w:rPr>
        <w:t>:</w:t>
      </w:r>
      <w:r w:rsidRPr="00696713">
        <w:rPr>
          <w:bCs/>
          <w:color w:val="000000" w:themeColor="text1"/>
          <w:lang w:val="en"/>
        </w:rPr>
        <w:t xml:space="preserve">   Under study</w:t>
      </w:r>
    </w:p>
    <w:p w14:paraId="2051FBDC" w14:textId="77777777" w:rsidR="00A211BB" w:rsidRPr="00696713" w:rsidRDefault="00A211BB" w:rsidP="00A211BB">
      <w:pPr>
        <w:tabs>
          <w:tab w:val="left" w:pos="2805"/>
        </w:tabs>
        <w:rPr>
          <w:color w:val="000000" w:themeColor="text1"/>
        </w:rPr>
      </w:pPr>
    </w:p>
    <w:p w14:paraId="0437E20B" w14:textId="77777777" w:rsidR="00A211BB" w:rsidRPr="00696713" w:rsidRDefault="00A211BB" w:rsidP="00A211BB">
      <w:pPr>
        <w:tabs>
          <w:tab w:val="left" w:pos="2805"/>
        </w:tabs>
        <w:rPr>
          <w:b/>
          <w:color w:val="000000" w:themeColor="text1"/>
        </w:rPr>
      </w:pPr>
      <w:r w:rsidRPr="00696713">
        <w:rPr>
          <w:b/>
          <w:color w:val="000000" w:themeColor="text1"/>
          <w:lang w:val="en"/>
        </w:rPr>
        <w:t>Response</w:t>
      </w:r>
      <w:r w:rsidRPr="00696713">
        <w:rPr>
          <w:b/>
          <w:color w:val="000000" w:themeColor="text1"/>
        </w:rPr>
        <w:t xml:space="preserve"> 14:</w:t>
      </w:r>
      <w:r w:rsidRPr="00696713">
        <w:rPr>
          <w:b/>
          <w:noProof/>
          <w:color w:val="000000" w:themeColor="text1"/>
        </w:rPr>
        <mc:AlternateContent>
          <mc:Choice Requires="wps">
            <w:drawing>
              <wp:anchor distT="0" distB="0" distL="114300" distR="114300" simplePos="0" relativeHeight="251660288" behindDoc="0" locked="0" layoutInCell="1" allowOverlap="1" wp14:anchorId="109AC121" wp14:editId="1BEFD44D">
                <wp:simplePos x="0" y="0"/>
                <wp:positionH relativeFrom="column">
                  <wp:posOffset>2381097</wp:posOffset>
                </wp:positionH>
                <wp:positionV relativeFrom="paragraph">
                  <wp:posOffset>928903</wp:posOffset>
                </wp:positionV>
                <wp:extent cx="1250899" cy="0"/>
                <wp:effectExtent l="0" t="0" r="0" b="0"/>
                <wp:wrapNone/>
                <wp:docPr id="3" name="Straight Connector 1"/>
                <wp:cNvGraphicFramePr/>
                <a:graphic xmlns:a="http://schemas.openxmlformats.org/drawingml/2006/main">
                  <a:graphicData uri="http://schemas.microsoft.com/office/word/2010/wordprocessingShape">
                    <wps:wsp>
                      <wps:cNvCnPr/>
                      <wps:spPr>
                        <a:xfrm>
                          <a:off x="0" y="0"/>
                          <a:ext cx="125089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4488987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5pt,73.15pt" to="286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" strokecolor="windowText" strokeweight=".5pt">
                <v:stroke joinstyle="miter"/>
              </v:line>
            </w:pict>
          </mc:Fallback>
        </mc:AlternateContent>
      </w:r>
    </w:p>
    <w:p w14:paraId="6EE77F88" w14:textId="5E26496F" w:rsidR="00A211BB" w:rsidRPr="00696713" w:rsidRDefault="00A211BB" w:rsidP="00A211BB">
      <w:pPr>
        <w:rPr>
          <w:color w:val="000000" w:themeColor="text1"/>
        </w:rPr>
      </w:pPr>
      <w:r w:rsidRPr="00696713">
        <w:rPr>
          <w:bCs/>
          <w:color w:val="000000" w:themeColor="text1"/>
          <w:lang w:val="en"/>
        </w:rPr>
        <w:t>Response</w:t>
      </w:r>
      <w:r w:rsidR="00853475" w:rsidRPr="00696713">
        <w:rPr>
          <w:bCs/>
          <w:color w:val="000000" w:themeColor="text1"/>
          <w:lang w:val="en"/>
        </w:rPr>
        <w:t>:</w:t>
      </w:r>
      <w:r w:rsidRPr="00696713">
        <w:rPr>
          <w:bCs/>
          <w:color w:val="000000" w:themeColor="text1"/>
          <w:lang w:val="en"/>
        </w:rPr>
        <w:t xml:space="preserve">   N/A</w:t>
      </w:r>
    </w:p>
    <w:p w14:paraId="4C5FDC3E" w14:textId="1EA4FFAC" w:rsidR="00655619" w:rsidRDefault="00183E19" w:rsidP="00183E19">
      <w:pPr>
        <w:rPr>
          <w:b/>
          <w:rtl/>
        </w:rPr>
      </w:pPr>
      <w:r>
        <w:rPr>
          <w:b/>
        </w:rPr>
        <w:br w:type="page"/>
      </w:r>
    </w:p>
    <w:p w14:paraId="3405D1DD" w14:textId="6A40A0A5" w:rsidR="004B036C" w:rsidRDefault="004B036C" w:rsidP="00400F51">
      <w:pPr>
        <w:pStyle w:val="Heading1"/>
        <w:rPr>
          <w:lang w:bidi="en-US"/>
        </w:rPr>
      </w:pPr>
      <w:bookmarkStart w:id="152" w:name="_Toc207186529"/>
      <w:r w:rsidRPr="004B036C">
        <w:rPr>
          <w:lang w:bidi="en-US"/>
        </w:rPr>
        <w:lastRenderedPageBreak/>
        <w:t>References</w:t>
      </w:r>
      <w:bookmarkEnd w:id="152"/>
    </w:p>
    <w:p w14:paraId="0CDD7784" w14:textId="77777777" w:rsidR="004B036C" w:rsidRPr="004B036C" w:rsidRDefault="004B036C" w:rsidP="004B036C">
      <w:pPr>
        <w:ind w:left="720" w:hanging="720"/>
        <w:jc w:val="both"/>
        <w:rPr>
          <w:b/>
          <w:color w:val="0070C0"/>
          <w:lang w:bidi="en-US"/>
        </w:rPr>
      </w:pPr>
    </w:p>
    <w:p w14:paraId="0630313C" w14:textId="7B877B78" w:rsidR="004B036C" w:rsidRPr="00183E19" w:rsidRDefault="004B036C" w:rsidP="00183E19">
      <w:pPr>
        <w:pStyle w:val="ListParagraph"/>
        <w:numPr>
          <w:ilvl w:val="0"/>
          <w:numId w:val="42"/>
        </w:numPr>
        <w:spacing w:after="120" w:line="276" w:lineRule="auto"/>
        <w:rPr>
          <w:bCs/>
        </w:rPr>
      </w:pPr>
      <w:r w:rsidRPr="00183E19">
        <w:rPr>
          <w:bCs/>
        </w:rPr>
        <w:t>National Radio Regulations Book, Table of Radio Frequency Allocations of the Islamic Republic of Iran, 8th Edition, Radio Regulations and Communications Organization, available at: https://cra.ir/regulations</w:t>
      </w:r>
    </w:p>
    <w:p w14:paraId="26F7AF7C" w14:textId="5DA4002C" w:rsidR="004B036C" w:rsidRPr="004B036C" w:rsidRDefault="004B036C" w:rsidP="00183E19">
      <w:pPr>
        <w:pStyle w:val="ListParagraph"/>
        <w:numPr>
          <w:ilvl w:val="0"/>
          <w:numId w:val="42"/>
        </w:numPr>
        <w:spacing w:after="120" w:line="276" w:lineRule="auto"/>
        <w:rPr>
          <w:bCs/>
        </w:rPr>
      </w:pPr>
      <w:r w:rsidRPr="004B036C">
        <w:rPr>
          <w:bCs/>
        </w:rPr>
        <w:t>World Radio</w:t>
      </w:r>
      <w:r w:rsidR="00446B9A">
        <w:rPr>
          <w:bCs/>
        </w:rPr>
        <w:t xml:space="preserve"> </w:t>
      </w:r>
      <w:r w:rsidRPr="004B036C">
        <w:rPr>
          <w:bCs/>
        </w:rPr>
        <w:t>communication Conference 2023 (WRC-23); Final Acts, Available online: https://www.itu.int/dms_pub/itu-r/opb/act/R-ACT-WRC.16-2024-PDF-E.pdf</w:t>
      </w:r>
    </w:p>
    <w:p w14:paraId="1E1661D4" w14:textId="7EAFF119" w:rsidR="0037421D" w:rsidRDefault="004B036C" w:rsidP="00183E19">
      <w:pPr>
        <w:pStyle w:val="ListParagraph"/>
        <w:numPr>
          <w:ilvl w:val="0"/>
          <w:numId w:val="42"/>
        </w:numPr>
        <w:spacing w:after="120" w:line="276" w:lineRule="auto"/>
        <w:rPr>
          <w:bCs/>
        </w:rPr>
      </w:pPr>
      <w:r w:rsidRPr="004B036C">
        <w:rPr>
          <w:bCs/>
        </w:rPr>
        <w:t xml:space="preserve">ITU Radio Regulations, Edition 2024, Available online: </w:t>
      </w:r>
      <w:hyperlink r:id="rId32" w:history="1">
        <w:r w:rsidR="00C00E82" w:rsidRPr="007D3DF7">
          <w:rPr>
            <w:rStyle w:val="Hyperlink"/>
            <w:bCs/>
          </w:rPr>
          <w:t>https://www.itu.int/pub/R-REG-RR-2024</w:t>
        </w:r>
      </w:hyperlink>
    </w:p>
    <w:p w14:paraId="5D14482A" w14:textId="138A6C6C" w:rsidR="00C00E82" w:rsidRPr="001916A6" w:rsidRDefault="00C00E82" w:rsidP="00183E19">
      <w:pPr>
        <w:pStyle w:val="ListParagraph"/>
        <w:numPr>
          <w:ilvl w:val="0"/>
          <w:numId w:val="42"/>
        </w:numPr>
        <w:spacing w:after="120" w:line="276" w:lineRule="auto"/>
        <w:rPr>
          <w:bCs/>
        </w:rPr>
      </w:pPr>
      <w:r w:rsidRPr="001916A6">
        <w:rPr>
          <w:bCs/>
        </w:rPr>
        <w:t>Qatar Spectrum Outlook 2022, Draft Consultation Document, Jan. 2020.</w:t>
      </w:r>
    </w:p>
    <w:p w14:paraId="112E1744" w14:textId="60B3809D" w:rsidR="001916A6" w:rsidRDefault="001916A6" w:rsidP="00183E19">
      <w:pPr>
        <w:pStyle w:val="ListParagraph"/>
        <w:numPr>
          <w:ilvl w:val="0"/>
          <w:numId w:val="42"/>
        </w:numPr>
        <w:spacing w:after="120" w:line="276" w:lineRule="auto"/>
        <w:rPr>
          <w:bCs/>
        </w:rPr>
      </w:pPr>
      <w:r w:rsidRPr="001916A6">
        <w:rPr>
          <w:bCs/>
        </w:rPr>
        <w:t>UAE Spectrum Outlook (2020–2025), Feb. 2020</w:t>
      </w:r>
    </w:p>
    <w:p w14:paraId="78D80F5F" w14:textId="739E8652" w:rsidR="001916A6" w:rsidRDefault="001916A6" w:rsidP="00183E19">
      <w:pPr>
        <w:pStyle w:val="ListParagraph"/>
        <w:numPr>
          <w:ilvl w:val="0"/>
          <w:numId w:val="42"/>
        </w:numPr>
        <w:spacing w:after="120" w:line="276" w:lineRule="auto"/>
        <w:rPr>
          <w:rtl/>
        </w:rPr>
      </w:pPr>
      <w:r w:rsidRPr="001916A6">
        <w:t xml:space="preserve">Spectrum </w:t>
      </w:r>
      <w:r w:rsidRPr="00183E19">
        <w:rPr>
          <w:bCs/>
        </w:rPr>
        <w:t>Roadmap</w:t>
      </w:r>
      <w:r w:rsidRPr="001916A6">
        <w:t xml:space="preserve">, Delivering </w:t>
      </w:r>
      <w:proofErr w:type="spellStart"/>
      <w:r w:rsidRPr="001916A6">
        <w:t>Ofcom’s</w:t>
      </w:r>
      <w:proofErr w:type="spellEnd"/>
      <w:r w:rsidRPr="001916A6">
        <w:t xml:space="preserve"> Spectrum Management Strategy, March 202</w:t>
      </w:r>
      <w:r>
        <w:t xml:space="preserve">          </w:t>
      </w:r>
    </w:p>
    <w:p w14:paraId="31F621E2" w14:textId="40C9FC48" w:rsidR="00A27532" w:rsidRDefault="00A27532" w:rsidP="00183E19">
      <w:pPr>
        <w:pStyle w:val="ListParagraph"/>
        <w:numPr>
          <w:ilvl w:val="0"/>
          <w:numId w:val="42"/>
        </w:numPr>
        <w:spacing w:after="120" w:line="276" w:lineRule="auto"/>
        <w:rPr>
          <w:rtl/>
        </w:rPr>
      </w:pPr>
      <w:r w:rsidRPr="00A27532">
        <w:t xml:space="preserve">"THE </w:t>
      </w:r>
      <w:r w:rsidRPr="00183E19">
        <w:rPr>
          <w:bCs/>
        </w:rPr>
        <w:t>NATIONAL</w:t>
      </w:r>
      <w:r w:rsidRPr="00A27532">
        <w:t xml:space="preserve"> FREQUENCY AGENCY," ANFR, 2019</w:t>
      </w:r>
      <w:r>
        <w:t xml:space="preserve">                                                </w:t>
      </w:r>
    </w:p>
    <w:p w14:paraId="6FFA20B9" w14:textId="63AE950B" w:rsidR="001916A6" w:rsidRPr="001916A6" w:rsidRDefault="00A27532" w:rsidP="00183E19">
      <w:pPr>
        <w:pStyle w:val="ListParagraph"/>
        <w:numPr>
          <w:ilvl w:val="0"/>
          <w:numId w:val="42"/>
        </w:numPr>
        <w:spacing w:after="120" w:line="276" w:lineRule="auto"/>
        <w:rPr>
          <w:bCs/>
          <w:rtl/>
        </w:rPr>
      </w:pPr>
      <w:r>
        <w:rPr>
          <w:bCs/>
        </w:rPr>
        <w:t xml:space="preserve"> </w:t>
      </w:r>
      <w:r w:rsidRPr="00A27532">
        <w:t xml:space="preserve">“Russia </w:t>
      </w:r>
      <w:r w:rsidRPr="00183E19">
        <w:rPr>
          <w:bCs/>
        </w:rPr>
        <w:t>charts</w:t>
      </w:r>
      <w:r w:rsidRPr="00A27532">
        <w:t xml:space="preserve"> its own 5G spectrum strategy”, https://www.policytracker.com/blog/russiacharts-its-own-5g-spectrum-strat</w:t>
      </w:r>
    </w:p>
    <w:p w14:paraId="26876861" w14:textId="6E7109F7" w:rsidR="00B02ABE" w:rsidRPr="008169F3" w:rsidRDefault="00B02ABE" w:rsidP="00183E19">
      <w:pPr>
        <w:pStyle w:val="ListParagraph"/>
        <w:numPr>
          <w:ilvl w:val="0"/>
          <w:numId w:val="42"/>
        </w:numPr>
        <w:spacing w:after="120" w:line="276" w:lineRule="auto"/>
        <w:rPr>
          <w:bCs/>
          <w:rtl/>
        </w:rPr>
      </w:pPr>
      <w:r w:rsidRPr="00B02ABE">
        <w:t xml:space="preserve">Rolling </w:t>
      </w:r>
      <w:r w:rsidRPr="00183E19">
        <w:rPr>
          <w:bCs/>
        </w:rPr>
        <w:t>spectrum</w:t>
      </w:r>
      <w:r w:rsidRPr="00B02ABE">
        <w:t xml:space="preserve"> strategy 2020-2023, </w:t>
      </w:r>
      <w:r w:rsidR="00183E19">
        <w:t>O</w:t>
      </w:r>
      <w:r w:rsidRPr="00B02ABE">
        <w:t>ct</w:t>
      </w:r>
      <w:r w:rsidR="00183E19">
        <w:t>.</w:t>
      </w:r>
      <w:r w:rsidRPr="00B02ABE">
        <w:t xml:space="preserve"> 2020</w:t>
      </w:r>
      <w:r>
        <w:t xml:space="preserve">                                                                    </w:t>
      </w:r>
    </w:p>
    <w:p w14:paraId="5E43CC03" w14:textId="0C333D78" w:rsidR="003B6C14" w:rsidRPr="00DC52CF" w:rsidRDefault="003B6C14" w:rsidP="00183E19">
      <w:pPr>
        <w:pStyle w:val="ListParagraph"/>
        <w:numPr>
          <w:ilvl w:val="0"/>
          <w:numId w:val="42"/>
        </w:numPr>
        <w:spacing w:after="120" w:line="276" w:lineRule="auto"/>
        <w:rPr>
          <w:b/>
          <w:bCs/>
          <w:sz w:val="48"/>
          <w:szCs w:val="48"/>
          <w:rtl/>
        </w:rPr>
      </w:pPr>
      <w:r w:rsidRPr="003B6C14">
        <w:t xml:space="preserve">Spectrum </w:t>
      </w:r>
      <w:r w:rsidRPr="00183E19">
        <w:rPr>
          <w:bCs/>
        </w:rPr>
        <w:t>policy</w:t>
      </w:r>
      <w:r w:rsidRPr="003B6C14">
        <w:t xml:space="preserve"> in India, Shamika Ravi and Darrell M. West, AUGUST 2015.</w:t>
      </w:r>
      <w:r>
        <w:t xml:space="preserve">                    </w:t>
      </w:r>
    </w:p>
    <w:p w14:paraId="3E1644CE" w14:textId="1DC70F25" w:rsidR="00723695" w:rsidRPr="0074046A" w:rsidRDefault="00723695" w:rsidP="00183E19">
      <w:pPr>
        <w:pStyle w:val="ListParagraph"/>
        <w:numPr>
          <w:ilvl w:val="0"/>
          <w:numId w:val="42"/>
        </w:numPr>
        <w:spacing w:after="120" w:line="276" w:lineRule="auto"/>
        <w:rPr>
          <w:rtl/>
        </w:rPr>
      </w:pPr>
      <w:r w:rsidRPr="0074046A">
        <w:t>Overview of the spectrum outlook in countries around the world</w:t>
      </w:r>
    </w:p>
    <w:p w14:paraId="19ED0170" w14:textId="3E031DAF" w:rsidR="0037421D" w:rsidRPr="008169F3" w:rsidRDefault="0037421D" w:rsidP="00E5341E">
      <w:pPr>
        <w:spacing w:after="120"/>
        <w:jc w:val="both"/>
        <w:rPr>
          <w:bCs/>
        </w:rPr>
      </w:pPr>
    </w:p>
    <w:p w14:paraId="345CE0BB" w14:textId="77777777" w:rsidR="0037421D" w:rsidRDefault="0037421D" w:rsidP="00E5341E">
      <w:pPr>
        <w:spacing w:after="120"/>
        <w:jc w:val="both"/>
        <w:rPr>
          <w:b/>
        </w:rPr>
      </w:pPr>
    </w:p>
    <w:p w14:paraId="6A2644DE" w14:textId="77777777" w:rsidR="001E1432" w:rsidRDefault="001E1432" w:rsidP="00E5341E">
      <w:pPr>
        <w:spacing w:after="120"/>
        <w:jc w:val="both"/>
        <w:rPr>
          <w:b/>
        </w:rPr>
      </w:pPr>
    </w:p>
    <w:p w14:paraId="592CD7CE" w14:textId="77777777" w:rsidR="001E1432" w:rsidRDefault="001E1432" w:rsidP="00E5341E">
      <w:pPr>
        <w:spacing w:after="120"/>
        <w:jc w:val="both"/>
        <w:rPr>
          <w:b/>
        </w:rPr>
      </w:pPr>
    </w:p>
    <w:p w14:paraId="285FEDE7" w14:textId="77777777" w:rsidR="001E1432" w:rsidRDefault="001E1432" w:rsidP="00E5341E">
      <w:pPr>
        <w:spacing w:after="120"/>
        <w:jc w:val="both"/>
        <w:rPr>
          <w:b/>
        </w:rPr>
      </w:pPr>
    </w:p>
    <w:p w14:paraId="03367842" w14:textId="77777777" w:rsidR="001E1432" w:rsidRDefault="001E1432" w:rsidP="00E5341E">
      <w:pPr>
        <w:spacing w:after="120"/>
        <w:jc w:val="both"/>
        <w:rPr>
          <w:b/>
        </w:rPr>
      </w:pPr>
    </w:p>
    <w:p w14:paraId="5BB03E70" w14:textId="77777777" w:rsidR="001E1432" w:rsidRDefault="001E1432" w:rsidP="00E5341E">
      <w:pPr>
        <w:spacing w:after="120"/>
        <w:jc w:val="both"/>
        <w:rPr>
          <w:b/>
        </w:rPr>
      </w:pPr>
    </w:p>
    <w:p w14:paraId="13582CF4" w14:textId="77777777" w:rsidR="001E1432" w:rsidRDefault="001E1432" w:rsidP="00E5341E">
      <w:pPr>
        <w:spacing w:after="120"/>
        <w:jc w:val="both"/>
        <w:rPr>
          <w:b/>
        </w:rPr>
      </w:pPr>
    </w:p>
    <w:p w14:paraId="38C14417" w14:textId="77777777" w:rsidR="0037421D" w:rsidRDefault="0037421D" w:rsidP="00E5341E">
      <w:pPr>
        <w:spacing w:after="120"/>
        <w:jc w:val="both"/>
        <w:rPr>
          <w:b/>
        </w:rPr>
      </w:pPr>
    </w:p>
    <w:p w14:paraId="695DE9B7" w14:textId="77777777" w:rsidR="0037421D" w:rsidRDefault="0037421D" w:rsidP="00E5341E">
      <w:pPr>
        <w:spacing w:after="120"/>
        <w:jc w:val="both"/>
        <w:rPr>
          <w:b/>
        </w:rPr>
      </w:pPr>
    </w:p>
    <w:p w14:paraId="52DBF6A2" w14:textId="77777777" w:rsidR="0037421D" w:rsidRDefault="0037421D" w:rsidP="00E5341E">
      <w:pPr>
        <w:spacing w:after="120"/>
        <w:jc w:val="both"/>
        <w:rPr>
          <w:b/>
        </w:rPr>
      </w:pPr>
    </w:p>
    <w:p w14:paraId="5B9186EE" w14:textId="77777777" w:rsidR="0037421D" w:rsidRDefault="0037421D" w:rsidP="00E5341E">
      <w:pPr>
        <w:spacing w:after="120"/>
        <w:jc w:val="both"/>
        <w:rPr>
          <w:b/>
        </w:rPr>
      </w:pPr>
    </w:p>
    <w:p w14:paraId="78F24FBE" w14:textId="77777777" w:rsidR="0037421D" w:rsidRPr="00EC249E" w:rsidRDefault="0037421D" w:rsidP="00E5341E">
      <w:pPr>
        <w:spacing w:after="120"/>
        <w:jc w:val="both"/>
        <w:rPr>
          <w:b/>
        </w:rPr>
      </w:pPr>
    </w:p>
    <w:sectPr w:rsidR="0037421D" w:rsidRPr="00EC249E" w:rsidSect="002F1182">
      <w:headerReference w:type="default" r:id="rId33"/>
      <w:footerReference w:type="even" r:id="rId34"/>
      <w:footerReference w:type="default" r:id="rId35"/>
      <w:footerReference w:type="first" r:id="rId36"/>
      <w:pgSz w:w="11909" w:h="16834" w:code="9"/>
      <w:pgMar w:top="1151" w:right="1440" w:bottom="129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E33E" w14:textId="77777777" w:rsidR="0051529B" w:rsidRDefault="0051529B">
      <w:r>
        <w:separator/>
      </w:r>
    </w:p>
  </w:endnote>
  <w:endnote w:type="continuationSeparator" w:id="0">
    <w:p w14:paraId="2098B34E" w14:textId="77777777" w:rsidR="0051529B" w:rsidRDefault="0051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 Nazani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 Mitra">
    <w:altName w:val="Arial"/>
    <w:charset w:val="B2"/>
    <w:family w:val="auto"/>
    <w:pitch w:val="variable"/>
    <w:sig w:usb0="00002001" w:usb1="80000000" w:usb2="00000008" w:usb3="00000000" w:csb0="0000004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93BE" w14:textId="77777777" w:rsidR="00090F5F" w:rsidRDefault="00090F5F"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C49166" w14:textId="77777777" w:rsidR="00090F5F" w:rsidRDefault="00090F5F" w:rsidP="00DB0A68">
    <w:pPr>
      <w:pStyle w:val="Footer"/>
      <w:ind w:right="360"/>
    </w:pPr>
  </w:p>
  <w:p w14:paraId="6A11E8FA" w14:textId="77777777" w:rsidR="00090F5F" w:rsidRDefault="00090F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476F" w14:textId="01B37FA6" w:rsidR="00090F5F" w:rsidRDefault="001414A1">
    <w:pPr>
      <w:pStyle w:val="Footer"/>
    </w:pPr>
    <w:r>
      <w:t xml:space="preserve">      </w:t>
    </w:r>
    <w:r w:rsidR="00090F5F">
      <w:t>SA</w:t>
    </w:r>
    <w:r w:rsidR="007A0ACA">
      <w:t>PIX-REP-10</w:t>
    </w:r>
    <w:r w:rsidR="00090F5F">
      <w:tab/>
    </w:r>
    <w:r w:rsidR="00120FA9">
      <w:t xml:space="preserve">  </w:t>
    </w:r>
    <w:r w:rsidR="00090F5F">
      <w:tab/>
      <w:t xml:space="preserve">Page </w:t>
    </w:r>
    <w:r w:rsidR="00090F5F">
      <w:rPr>
        <w:b/>
        <w:bCs/>
      </w:rPr>
      <w:fldChar w:fldCharType="begin"/>
    </w:r>
    <w:r w:rsidR="00090F5F">
      <w:rPr>
        <w:b/>
        <w:bCs/>
      </w:rPr>
      <w:instrText xml:space="preserve"> PAGE  \* Arabic  \* MERGEFORMAT </w:instrText>
    </w:r>
    <w:r w:rsidR="00090F5F">
      <w:rPr>
        <w:b/>
        <w:bCs/>
      </w:rPr>
      <w:fldChar w:fldCharType="separate"/>
    </w:r>
    <w:r w:rsidR="00E556A7">
      <w:rPr>
        <w:b/>
        <w:bCs/>
        <w:noProof/>
      </w:rPr>
      <w:t>20</w:t>
    </w:r>
    <w:r w:rsidR="00090F5F">
      <w:rPr>
        <w:b/>
        <w:bCs/>
      </w:rPr>
      <w:fldChar w:fldCharType="end"/>
    </w:r>
    <w:r w:rsidR="00090F5F">
      <w:t xml:space="preserve"> of </w:t>
    </w:r>
    <w:r w:rsidR="00090F5F">
      <w:rPr>
        <w:b/>
        <w:bCs/>
      </w:rPr>
      <w:fldChar w:fldCharType="begin"/>
    </w:r>
    <w:r w:rsidR="00090F5F">
      <w:rPr>
        <w:b/>
        <w:bCs/>
      </w:rPr>
      <w:instrText xml:space="preserve"> NUMPAGES  \* Arabic  \* MERGEFORMAT </w:instrText>
    </w:r>
    <w:r w:rsidR="00090F5F">
      <w:rPr>
        <w:b/>
        <w:bCs/>
      </w:rPr>
      <w:fldChar w:fldCharType="separate"/>
    </w:r>
    <w:r w:rsidR="00E556A7">
      <w:rPr>
        <w:b/>
        <w:bCs/>
        <w:noProof/>
      </w:rPr>
      <w:t>53</w:t>
    </w:r>
    <w:r w:rsidR="00090F5F">
      <w:rPr>
        <w:b/>
        <w:bCs/>
      </w:rPr>
      <w:fldChar w:fldCharType="end"/>
    </w:r>
  </w:p>
  <w:p w14:paraId="44C9F59A" w14:textId="77777777" w:rsidR="00090F5F" w:rsidRDefault="00090F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9D58" w14:textId="77777777" w:rsidR="00090F5F" w:rsidRPr="007E7497" w:rsidRDefault="00090F5F" w:rsidP="007E1FDD">
    <w:pPr>
      <w:pStyle w:val="Footer"/>
      <w:tabs>
        <w:tab w:val="clear" w:pos="4320"/>
        <w:tab w:val="clear" w:pos="86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1584" w14:textId="77777777" w:rsidR="0051529B" w:rsidRDefault="0051529B">
      <w:r>
        <w:separator/>
      </w:r>
    </w:p>
  </w:footnote>
  <w:footnote w:type="continuationSeparator" w:id="0">
    <w:p w14:paraId="019177BD" w14:textId="77777777" w:rsidR="0051529B" w:rsidRDefault="00515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281C" w14:textId="77777777" w:rsidR="00090F5F" w:rsidRDefault="00090F5F" w:rsidP="008E3821">
    <w:pPr>
      <w:pStyle w:val="Header"/>
      <w:tabs>
        <w:tab w:val="clear" w:pos="4320"/>
        <w:tab w:val="clear" w:pos="8640"/>
      </w:tabs>
      <w:rPr>
        <w:lang w:eastAsia="ko-KR"/>
      </w:rPr>
    </w:pPr>
  </w:p>
  <w:p w14:paraId="09ECB1F2" w14:textId="77777777" w:rsidR="00090F5F" w:rsidRDefault="00090F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916"/>
    <w:multiLevelType w:val="hybridMultilevel"/>
    <w:tmpl w:val="33B02EA8"/>
    <w:lvl w:ilvl="0" w:tplc="B3E86208">
      <w:numFmt w:val="bullet"/>
      <w:lvlText w:val="•"/>
      <w:lvlJc w:val="left"/>
      <w:pPr>
        <w:ind w:left="1080" w:hanging="360"/>
      </w:pPr>
      <w:rPr>
        <w:rFonts w:ascii="Times New Roman" w:eastAsia="BatangCh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3C3F2D"/>
    <w:multiLevelType w:val="hybridMultilevel"/>
    <w:tmpl w:val="E4AE89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6641D0"/>
    <w:multiLevelType w:val="hybridMultilevel"/>
    <w:tmpl w:val="1FDCA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E690F"/>
    <w:multiLevelType w:val="hybridMultilevel"/>
    <w:tmpl w:val="85463AD6"/>
    <w:lvl w:ilvl="0" w:tplc="99921AC2">
      <w:start w:val="1"/>
      <w:numFmt w:val="bullet"/>
      <w:lvlText w:val=""/>
      <w:lvlJc w:val="left"/>
      <w:pPr>
        <w:ind w:left="1123" w:hanging="360"/>
      </w:pPr>
      <w:rPr>
        <w:rFonts w:ascii="Wingdings" w:hAnsi="Wingdings" w:cs="Wingdings" w:hint="default"/>
        <w:sz w:val="20"/>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 w15:restartNumberingAfterBreak="0">
    <w:nsid w:val="1AED323E"/>
    <w:multiLevelType w:val="hybridMultilevel"/>
    <w:tmpl w:val="54BC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925E2"/>
    <w:multiLevelType w:val="hybridMultilevel"/>
    <w:tmpl w:val="1AF8D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B67C4"/>
    <w:multiLevelType w:val="hybridMultilevel"/>
    <w:tmpl w:val="E4146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400D2"/>
    <w:multiLevelType w:val="hybridMultilevel"/>
    <w:tmpl w:val="53B26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C1DFB"/>
    <w:multiLevelType w:val="hybridMultilevel"/>
    <w:tmpl w:val="DA46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22C28"/>
    <w:multiLevelType w:val="hybridMultilevel"/>
    <w:tmpl w:val="CF4655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E0530B"/>
    <w:multiLevelType w:val="hybridMultilevel"/>
    <w:tmpl w:val="4922E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B2847"/>
    <w:multiLevelType w:val="hybridMultilevel"/>
    <w:tmpl w:val="C1324E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A76ED"/>
    <w:multiLevelType w:val="hybridMultilevel"/>
    <w:tmpl w:val="91A25C64"/>
    <w:lvl w:ilvl="0" w:tplc="99921AC2">
      <w:start w:val="1"/>
      <w:numFmt w:val="bullet"/>
      <w:lvlText w:val=""/>
      <w:lvlJc w:val="left"/>
      <w:pPr>
        <w:ind w:left="720" w:hanging="360"/>
      </w:pPr>
      <w:rPr>
        <w:rFonts w:ascii="Wingdings" w:hAnsi="Wingdings" w:cs="Wingdings" w:hint="default"/>
        <w:sz w:val="20"/>
      </w:rPr>
    </w:lvl>
    <w:lvl w:ilvl="1" w:tplc="99921AC2">
      <w:start w:val="1"/>
      <w:numFmt w:val="bullet"/>
      <w:lvlText w:val=""/>
      <w:lvlJc w:val="left"/>
      <w:pPr>
        <w:ind w:left="1440" w:hanging="360"/>
      </w:pPr>
      <w:rPr>
        <w:rFonts w:ascii="Wingdings" w:hAnsi="Wingdings" w:cs="Wing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E60C2"/>
    <w:multiLevelType w:val="hybridMultilevel"/>
    <w:tmpl w:val="F4C2436A"/>
    <w:lvl w:ilvl="0" w:tplc="99921AC2">
      <w:start w:val="1"/>
      <w:numFmt w:val="bullet"/>
      <w:lvlText w:val=""/>
      <w:lvlJc w:val="left"/>
      <w:pPr>
        <w:ind w:left="720" w:hanging="360"/>
      </w:pPr>
      <w:rPr>
        <w:rFonts w:ascii="Wingdings" w:hAnsi="Wingdings" w:cs="Wingdings" w:hint="default"/>
        <w:sz w:val="20"/>
      </w:rPr>
    </w:lvl>
    <w:lvl w:ilvl="1" w:tplc="930E1646">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222EA4"/>
    <w:multiLevelType w:val="hybridMultilevel"/>
    <w:tmpl w:val="151E8D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1874A0"/>
    <w:multiLevelType w:val="hybridMultilevel"/>
    <w:tmpl w:val="EA80F5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13E52"/>
    <w:multiLevelType w:val="hybridMultilevel"/>
    <w:tmpl w:val="74E269C0"/>
    <w:lvl w:ilvl="0" w:tplc="62C0B3CE">
      <w:numFmt w:val="bullet"/>
      <w:lvlText w:val="•"/>
      <w:lvlJc w:val="left"/>
      <w:pPr>
        <w:ind w:left="1080" w:hanging="360"/>
      </w:pPr>
      <w:rPr>
        <w:rFonts w:ascii="Times New Roman" w:eastAsia="BatangCh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931C19"/>
    <w:multiLevelType w:val="hybridMultilevel"/>
    <w:tmpl w:val="4628F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3B755AF"/>
    <w:multiLevelType w:val="hybridMultilevel"/>
    <w:tmpl w:val="8344704A"/>
    <w:lvl w:ilvl="0" w:tplc="6318058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737014"/>
    <w:multiLevelType w:val="hybridMultilevel"/>
    <w:tmpl w:val="0D7C8B9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58DE0D8D"/>
    <w:multiLevelType w:val="hybridMultilevel"/>
    <w:tmpl w:val="5FA4A99A"/>
    <w:lvl w:ilvl="0" w:tplc="B94AE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675D5"/>
    <w:multiLevelType w:val="hybridMultilevel"/>
    <w:tmpl w:val="8B06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0370E"/>
    <w:multiLevelType w:val="hybridMultilevel"/>
    <w:tmpl w:val="14A8D960"/>
    <w:lvl w:ilvl="0" w:tplc="7122A19A">
      <w:numFmt w:val="bullet"/>
      <w:lvlText w:val="•"/>
      <w:lvlJc w:val="left"/>
      <w:pPr>
        <w:ind w:left="1080" w:hanging="360"/>
      </w:pPr>
      <w:rPr>
        <w:rFonts w:ascii="Times New Roman" w:eastAsia="BatangCh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FC6425"/>
    <w:multiLevelType w:val="hybridMultilevel"/>
    <w:tmpl w:val="8F067F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8963B4"/>
    <w:multiLevelType w:val="hybridMultilevel"/>
    <w:tmpl w:val="92568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77666"/>
    <w:multiLevelType w:val="hybridMultilevel"/>
    <w:tmpl w:val="F9FA97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A60AF2"/>
    <w:multiLevelType w:val="hybridMultilevel"/>
    <w:tmpl w:val="8B5EF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6484B"/>
    <w:multiLevelType w:val="hybridMultilevel"/>
    <w:tmpl w:val="38A6C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D5E1F"/>
    <w:multiLevelType w:val="hybridMultilevel"/>
    <w:tmpl w:val="A95CE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209D4"/>
    <w:multiLevelType w:val="hybridMultilevel"/>
    <w:tmpl w:val="621A00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9401641"/>
    <w:multiLevelType w:val="hybridMultilevel"/>
    <w:tmpl w:val="05C6BB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014F5"/>
    <w:multiLevelType w:val="hybridMultilevel"/>
    <w:tmpl w:val="4DE26F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EB7463"/>
    <w:multiLevelType w:val="hybridMultilevel"/>
    <w:tmpl w:val="FB4C1472"/>
    <w:lvl w:ilvl="0" w:tplc="CC06A7C6">
      <w:start w:val="1"/>
      <w:numFmt w:val="lowerLetter"/>
      <w:lvlText w:val="%1."/>
      <w:lvlJc w:val="left"/>
      <w:pPr>
        <w:ind w:left="720" w:hanging="360"/>
      </w:pPr>
      <w:rPr>
        <w:rFonts w:ascii="Arial" w:hAnsi="Arial" w:cs="Arial"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03A3EB9"/>
    <w:multiLevelType w:val="hybridMultilevel"/>
    <w:tmpl w:val="E3584D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611A93"/>
    <w:multiLevelType w:val="hybridMultilevel"/>
    <w:tmpl w:val="639834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D16138"/>
    <w:multiLevelType w:val="hybridMultilevel"/>
    <w:tmpl w:val="96A60956"/>
    <w:lvl w:ilvl="0" w:tplc="91BAF176">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226C4E"/>
    <w:multiLevelType w:val="hybridMultilevel"/>
    <w:tmpl w:val="6F406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8780D"/>
    <w:multiLevelType w:val="hybridMultilevel"/>
    <w:tmpl w:val="926A7B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369AC"/>
    <w:multiLevelType w:val="hybridMultilevel"/>
    <w:tmpl w:val="8D4E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0F7A48"/>
    <w:multiLevelType w:val="hybridMultilevel"/>
    <w:tmpl w:val="80E66242"/>
    <w:lvl w:ilvl="0" w:tplc="8CEA7F00">
      <w:numFmt w:val="bullet"/>
      <w:lvlText w:val="•"/>
      <w:lvlJc w:val="left"/>
      <w:pPr>
        <w:ind w:left="1080" w:hanging="360"/>
      </w:pPr>
      <w:rPr>
        <w:rFonts w:ascii="Times New Roman" w:eastAsia="BatangCh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9823BE"/>
    <w:multiLevelType w:val="hybridMultilevel"/>
    <w:tmpl w:val="2E34F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71F72"/>
    <w:multiLevelType w:val="hybridMultilevel"/>
    <w:tmpl w:val="8A4AB7DC"/>
    <w:lvl w:ilvl="0" w:tplc="0338EAF0">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B27C6"/>
    <w:multiLevelType w:val="hybridMultilevel"/>
    <w:tmpl w:val="568A614E"/>
    <w:lvl w:ilvl="0" w:tplc="FA3C690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8"/>
  </w:num>
  <w:num w:numId="7">
    <w:abstractNumId w:val="9"/>
  </w:num>
  <w:num w:numId="8">
    <w:abstractNumId w:val="1"/>
  </w:num>
  <w:num w:numId="9">
    <w:abstractNumId w:val="24"/>
  </w:num>
  <w:num w:numId="10">
    <w:abstractNumId w:val="34"/>
  </w:num>
  <w:num w:numId="11">
    <w:abstractNumId w:val="40"/>
  </w:num>
  <w:num w:numId="12">
    <w:abstractNumId w:val="8"/>
  </w:num>
  <w:num w:numId="13">
    <w:abstractNumId w:val="36"/>
  </w:num>
  <w:num w:numId="14">
    <w:abstractNumId w:val="10"/>
  </w:num>
  <w:num w:numId="15">
    <w:abstractNumId w:val="11"/>
  </w:num>
  <w:num w:numId="16">
    <w:abstractNumId w:val="2"/>
  </w:num>
  <w:num w:numId="17">
    <w:abstractNumId w:val="15"/>
  </w:num>
  <w:num w:numId="18">
    <w:abstractNumId w:val="30"/>
  </w:num>
  <w:num w:numId="19">
    <w:abstractNumId w:val="7"/>
  </w:num>
  <w:num w:numId="20">
    <w:abstractNumId w:val="27"/>
  </w:num>
  <w:num w:numId="21">
    <w:abstractNumId w:val="18"/>
  </w:num>
  <w:num w:numId="22">
    <w:abstractNumId w:val="38"/>
  </w:num>
  <w:num w:numId="23">
    <w:abstractNumId w:val="4"/>
  </w:num>
  <w:num w:numId="24">
    <w:abstractNumId w:val="31"/>
  </w:num>
  <w:num w:numId="25">
    <w:abstractNumId w:val="39"/>
  </w:num>
  <w:num w:numId="26">
    <w:abstractNumId w:val="25"/>
  </w:num>
  <w:num w:numId="27">
    <w:abstractNumId w:val="22"/>
  </w:num>
  <w:num w:numId="28">
    <w:abstractNumId w:val="14"/>
  </w:num>
  <w:num w:numId="29">
    <w:abstractNumId w:val="0"/>
  </w:num>
  <w:num w:numId="30">
    <w:abstractNumId w:val="23"/>
  </w:num>
  <w:num w:numId="31">
    <w:abstractNumId w:val="16"/>
  </w:num>
  <w:num w:numId="32">
    <w:abstractNumId w:val="26"/>
  </w:num>
  <w:num w:numId="33">
    <w:abstractNumId w:val="6"/>
  </w:num>
  <w:num w:numId="34">
    <w:abstractNumId w:val="37"/>
  </w:num>
  <w:num w:numId="35">
    <w:abstractNumId w:val="20"/>
  </w:num>
  <w:num w:numId="36">
    <w:abstractNumId w:val="19"/>
  </w:num>
  <w:num w:numId="37">
    <w:abstractNumId w:val="3"/>
  </w:num>
  <w:num w:numId="38">
    <w:abstractNumId w:val="5"/>
  </w:num>
  <w:num w:numId="39">
    <w:abstractNumId w:val="42"/>
  </w:num>
  <w:num w:numId="40">
    <w:abstractNumId w:val="13"/>
  </w:num>
  <w:num w:numId="41">
    <w:abstractNumId w:val="12"/>
  </w:num>
  <w:num w:numId="42">
    <w:abstractNumId w:val="41"/>
  </w:num>
  <w:num w:numId="43">
    <w:abstractNumId w:val="21"/>
  </w:num>
  <w:num w:numId="44">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A7"/>
    <w:rsid w:val="00000B9E"/>
    <w:rsid w:val="00026F77"/>
    <w:rsid w:val="0003595B"/>
    <w:rsid w:val="00036385"/>
    <w:rsid w:val="00041357"/>
    <w:rsid w:val="00043951"/>
    <w:rsid w:val="0005179A"/>
    <w:rsid w:val="00051E1E"/>
    <w:rsid w:val="000532B0"/>
    <w:rsid w:val="00053693"/>
    <w:rsid w:val="00054C56"/>
    <w:rsid w:val="000600A5"/>
    <w:rsid w:val="00060FD1"/>
    <w:rsid w:val="00063DF8"/>
    <w:rsid w:val="000647C9"/>
    <w:rsid w:val="000713CF"/>
    <w:rsid w:val="00075C14"/>
    <w:rsid w:val="0008140A"/>
    <w:rsid w:val="00090F2F"/>
    <w:rsid w:val="00090F5F"/>
    <w:rsid w:val="00094B87"/>
    <w:rsid w:val="000964D0"/>
    <w:rsid w:val="000A1F8C"/>
    <w:rsid w:val="000A5418"/>
    <w:rsid w:val="000A754D"/>
    <w:rsid w:val="000A79CB"/>
    <w:rsid w:val="000B1E8C"/>
    <w:rsid w:val="000B595C"/>
    <w:rsid w:val="000B71D0"/>
    <w:rsid w:val="000D5144"/>
    <w:rsid w:val="000D7C75"/>
    <w:rsid w:val="000E1152"/>
    <w:rsid w:val="000F4844"/>
    <w:rsid w:val="000F517C"/>
    <w:rsid w:val="000F53F4"/>
    <w:rsid w:val="000F5540"/>
    <w:rsid w:val="00102B2F"/>
    <w:rsid w:val="00106B56"/>
    <w:rsid w:val="001140CF"/>
    <w:rsid w:val="00120FA9"/>
    <w:rsid w:val="00122653"/>
    <w:rsid w:val="00123E41"/>
    <w:rsid w:val="00125217"/>
    <w:rsid w:val="001257A4"/>
    <w:rsid w:val="001276C3"/>
    <w:rsid w:val="00127ABC"/>
    <w:rsid w:val="00130A94"/>
    <w:rsid w:val="0013198C"/>
    <w:rsid w:val="00131FCA"/>
    <w:rsid w:val="00133947"/>
    <w:rsid w:val="00134CC7"/>
    <w:rsid w:val="00135C32"/>
    <w:rsid w:val="001414A1"/>
    <w:rsid w:val="001425E9"/>
    <w:rsid w:val="001433F1"/>
    <w:rsid w:val="00147BD9"/>
    <w:rsid w:val="001539DD"/>
    <w:rsid w:val="00153E6A"/>
    <w:rsid w:val="00160361"/>
    <w:rsid w:val="001630F3"/>
    <w:rsid w:val="00164353"/>
    <w:rsid w:val="0017487E"/>
    <w:rsid w:val="00175BD2"/>
    <w:rsid w:val="00177D0C"/>
    <w:rsid w:val="0018114D"/>
    <w:rsid w:val="001832C2"/>
    <w:rsid w:val="00183E19"/>
    <w:rsid w:val="001874D4"/>
    <w:rsid w:val="001916A6"/>
    <w:rsid w:val="001923E8"/>
    <w:rsid w:val="00194A93"/>
    <w:rsid w:val="00196568"/>
    <w:rsid w:val="00197B92"/>
    <w:rsid w:val="001A2F16"/>
    <w:rsid w:val="001A34FF"/>
    <w:rsid w:val="001A4CE0"/>
    <w:rsid w:val="001B18C2"/>
    <w:rsid w:val="001B5C6A"/>
    <w:rsid w:val="001C2E8E"/>
    <w:rsid w:val="001C7C66"/>
    <w:rsid w:val="001D5D7E"/>
    <w:rsid w:val="001E1222"/>
    <w:rsid w:val="001E1432"/>
    <w:rsid w:val="001E319D"/>
    <w:rsid w:val="001E3FA7"/>
    <w:rsid w:val="001F5947"/>
    <w:rsid w:val="00205917"/>
    <w:rsid w:val="0021588B"/>
    <w:rsid w:val="002216AC"/>
    <w:rsid w:val="002219FD"/>
    <w:rsid w:val="0022407D"/>
    <w:rsid w:val="0022507D"/>
    <w:rsid w:val="00225C41"/>
    <w:rsid w:val="0023010A"/>
    <w:rsid w:val="00230738"/>
    <w:rsid w:val="002335AD"/>
    <w:rsid w:val="00234735"/>
    <w:rsid w:val="00241BCF"/>
    <w:rsid w:val="0025448F"/>
    <w:rsid w:val="00254A1B"/>
    <w:rsid w:val="0026054E"/>
    <w:rsid w:val="0026736F"/>
    <w:rsid w:val="00275ED2"/>
    <w:rsid w:val="0028259E"/>
    <w:rsid w:val="0028454D"/>
    <w:rsid w:val="00286912"/>
    <w:rsid w:val="00287A2A"/>
    <w:rsid w:val="00290625"/>
    <w:rsid w:val="00291C9E"/>
    <w:rsid w:val="002926D4"/>
    <w:rsid w:val="00293A0A"/>
    <w:rsid w:val="002A1475"/>
    <w:rsid w:val="002A640D"/>
    <w:rsid w:val="002C07DA"/>
    <w:rsid w:val="002C7EA9"/>
    <w:rsid w:val="002D445F"/>
    <w:rsid w:val="002D7988"/>
    <w:rsid w:val="002E05B6"/>
    <w:rsid w:val="002E2EC9"/>
    <w:rsid w:val="002F1182"/>
    <w:rsid w:val="002F2F9A"/>
    <w:rsid w:val="002F3917"/>
    <w:rsid w:val="00303625"/>
    <w:rsid w:val="00312CEE"/>
    <w:rsid w:val="003131A3"/>
    <w:rsid w:val="00314A91"/>
    <w:rsid w:val="00315DD7"/>
    <w:rsid w:val="00317FEC"/>
    <w:rsid w:val="0032685B"/>
    <w:rsid w:val="00336A0D"/>
    <w:rsid w:val="00342F20"/>
    <w:rsid w:val="00343067"/>
    <w:rsid w:val="003440C9"/>
    <w:rsid w:val="00345C59"/>
    <w:rsid w:val="00346EF8"/>
    <w:rsid w:val="00350EC2"/>
    <w:rsid w:val="003540E0"/>
    <w:rsid w:val="003548C2"/>
    <w:rsid w:val="00362225"/>
    <w:rsid w:val="003672BB"/>
    <w:rsid w:val="00373EBC"/>
    <w:rsid w:val="0037421D"/>
    <w:rsid w:val="003809C7"/>
    <w:rsid w:val="003829E0"/>
    <w:rsid w:val="0038784A"/>
    <w:rsid w:val="00390043"/>
    <w:rsid w:val="003B03B2"/>
    <w:rsid w:val="003B4F28"/>
    <w:rsid w:val="003B6263"/>
    <w:rsid w:val="003B6428"/>
    <w:rsid w:val="003B6C14"/>
    <w:rsid w:val="003C64A7"/>
    <w:rsid w:val="003D17F1"/>
    <w:rsid w:val="003D25E1"/>
    <w:rsid w:val="003D2AFD"/>
    <w:rsid w:val="003D3FDA"/>
    <w:rsid w:val="003D6F78"/>
    <w:rsid w:val="003D7953"/>
    <w:rsid w:val="003E0326"/>
    <w:rsid w:val="003E1859"/>
    <w:rsid w:val="003E5BDD"/>
    <w:rsid w:val="003F10C8"/>
    <w:rsid w:val="003F6D48"/>
    <w:rsid w:val="00400F51"/>
    <w:rsid w:val="00403CE4"/>
    <w:rsid w:val="00420822"/>
    <w:rsid w:val="0042126E"/>
    <w:rsid w:val="0042417F"/>
    <w:rsid w:val="004323BB"/>
    <w:rsid w:val="00433925"/>
    <w:rsid w:val="0043450C"/>
    <w:rsid w:val="004404C0"/>
    <w:rsid w:val="00440BEE"/>
    <w:rsid w:val="00442A57"/>
    <w:rsid w:val="00444170"/>
    <w:rsid w:val="00446B9A"/>
    <w:rsid w:val="00452542"/>
    <w:rsid w:val="0045458F"/>
    <w:rsid w:val="00454A88"/>
    <w:rsid w:val="00455FD4"/>
    <w:rsid w:val="0046283F"/>
    <w:rsid w:val="004633B4"/>
    <w:rsid w:val="004763C7"/>
    <w:rsid w:val="00477059"/>
    <w:rsid w:val="00483317"/>
    <w:rsid w:val="004854EE"/>
    <w:rsid w:val="004A4DE4"/>
    <w:rsid w:val="004A7CB9"/>
    <w:rsid w:val="004B036C"/>
    <w:rsid w:val="004B3553"/>
    <w:rsid w:val="004C48A4"/>
    <w:rsid w:val="004C6684"/>
    <w:rsid w:val="004D7749"/>
    <w:rsid w:val="004E06DE"/>
    <w:rsid w:val="004E0EAB"/>
    <w:rsid w:val="004E3D60"/>
    <w:rsid w:val="004F1114"/>
    <w:rsid w:val="004F733C"/>
    <w:rsid w:val="00510696"/>
    <w:rsid w:val="005146CF"/>
    <w:rsid w:val="00514A6A"/>
    <w:rsid w:val="00515050"/>
    <w:rsid w:val="0051529B"/>
    <w:rsid w:val="0051686D"/>
    <w:rsid w:val="005201CA"/>
    <w:rsid w:val="00521BF0"/>
    <w:rsid w:val="00523D2A"/>
    <w:rsid w:val="0052638E"/>
    <w:rsid w:val="00526F52"/>
    <w:rsid w:val="00530E8C"/>
    <w:rsid w:val="00532CEA"/>
    <w:rsid w:val="005405B5"/>
    <w:rsid w:val="005442A4"/>
    <w:rsid w:val="0054479F"/>
    <w:rsid w:val="00545933"/>
    <w:rsid w:val="0054610B"/>
    <w:rsid w:val="005549C9"/>
    <w:rsid w:val="00557544"/>
    <w:rsid w:val="005606F6"/>
    <w:rsid w:val="005614DC"/>
    <w:rsid w:val="0056591F"/>
    <w:rsid w:val="00567EEA"/>
    <w:rsid w:val="00575CDC"/>
    <w:rsid w:val="00577C0A"/>
    <w:rsid w:val="0058034C"/>
    <w:rsid w:val="00582B65"/>
    <w:rsid w:val="00587875"/>
    <w:rsid w:val="00590391"/>
    <w:rsid w:val="00591A06"/>
    <w:rsid w:val="005A7883"/>
    <w:rsid w:val="005B1E77"/>
    <w:rsid w:val="005B244E"/>
    <w:rsid w:val="005C06AF"/>
    <w:rsid w:val="005C5EB6"/>
    <w:rsid w:val="005D3914"/>
    <w:rsid w:val="005D6B2F"/>
    <w:rsid w:val="005E3896"/>
    <w:rsid w:val="005E39DA"/>
    <w:rsid w:val="005E3EFA"/>
    <w:rsid w:val="005F269A"/>
    <w:rsid w:val="00600321"/>
    <w:rsid w:val="00604AA7"/>
    <w:rsid w:val="0060539E"/>
    <w:rsid w:val="00607E2B"/>
    <w:rsid w:val="006139D6"/>
    <w:rsid w:val="00623CE1"/>
    <w:rsid w:val="0063062B"/>
    <w:rsid w:val="00634F81"/>
    <w:rsid w:val="00636885"/>
    <w:rsid w:val="00636BAD"/>
    <w:rsid w:val="0063771F"/>
    <w:rsid w:val="00642B66"/>
    <w:rsid w:val="006437CA"/>
    <w:rsid w:val="00643BC6"/>
    <w:rsid w:val="0065031A"/>
    <w:rsid w:val="00655619"/>
    <w:rsid w:val="00655D83"/>
    <w:rsid w:val="00656C47"/>
    <w:rsid w:val="00657586"/>
    <w:rsid w:val="006614D2"/>
    <w:rsid w:val="0066388B"/>
    <w:rsid w:val="00666871"/>
    <w:rsid w:val="00666879"/>
    <w:rsid w:val="00667161"/>
    <w:rsid w:val="00667229"/>
    <w:rsid w:val="00671E34"/>
    <w:rsid w:val="00675C31"/>
    <w:rsid w:val="006769C2"/>
    <w:rsid w:val="00682BE5"/>
    <w:rsid w:val="006843DA"/>
    <w:rsid w:val="00690FED"/>
    <w:rsid w:val="00691789"/>
    <w:rsid w:val="006939A5"/>
    <w:rsid w:val="00695098"/>
    <w:rsid w:val="006A15A4"/>
    <w:rsid w:val="006A1635"/>
    <w:rsid w:val="006A2AA9"/>
    <w:rsid w:val="006A300A"/>
    <w:rsid w:val="006B07E4"/>
    <w:rsid w:val="006B4321"/>
    <w:rsid w:val="006B6778"/>
    <w:rsid w:val="006C2D39"/>
    <w:rsid w:val="006C4BF2"/>
    <w:rsid w:val="006C4F7D"/>
    <w:rsid w:val="006D079F"/>
    <w:rsid w:val="006E12FC"/>
    <w:rsid w:val="006F0177"/>
    <w:rsid w:val="006F375E"/>
    <w:rsid w:val="006F701B"/>
    <w:rsid w:val="006F7971"/>
    <w:rsid w:val="00701196"/>
    <w:rsid w:val="007034E1"/>
    <w:rsid w:val="00705E61"/>
    <w:rsid w:val="00712451"/>
    <w:rsid w:val="00712814"/>
    <w:rsid w:val="00723695"/>
    <w:rsid w:val="00723F4C"/>
    <w:rsid w:val="00724530"/>
    <w:rsid w:val="00724963"/>
    <w:rsid w:val="00724BEC"/>
    <w:rsid w:val="00725978"/>
    <w:rsid w:val="00731041"/>
    <w:rsid w:val="00732F08"/>
    <w:rsid w:val="007350E2"/>
    <w:rsid w:val="0074046A"/>
    <w:rsid w:val="0074190C"/>
    <w:rsid w:val="00741AAF"/>
    <w:rsid w:val="00744F38"/>
    <w:rsid w:val="007515BF"/>
    <w:rsid w:val="007568E3"/>
    <w:rsid w:val="00762576"/>
    <w:rsid w:val="007724E9"/>
    <w:rsid w:val="00791060"/>
    <w:rsid w:val="00793CBF"/>
    <w:rsid w:val="0079770E"/>
    <w:rsid w:val="007A0ACA"/>
    <w:rsid w:val="007A1BDE"/>
    <w:rsid w:val="007A3E29"/>
    <w:rsid w:val="007A6EBD"/>
    <w:rsid w:val="007B3299"/>
    <w:rsid w:val="007B3D18"/>
    <w:rsid w:val="007B3DA3"/>
    <w:rsid w:val="007B5626"/>
    <w:rsid w:val="007B5E37"/>
    <w:rsid w:val="007C61B8"/>
    <w:rsid w:val="007D03CA"/>
    <w:rsid w:val="007D29E5"/>
    <w:rsid w:val="007D794C"/>
    <w:rsid w:val="007E1FDD"/>
    <w:rsid w:val="007E7497"/>
    <w:rsid w:val="007F08FF"/>
    <w:rsid w:val="007F0E56"/>
    <w:rsid w:val="007F1651"/>
    <w:rsid w:val="007F75F7"/>
    <w:rsid w:val="00802C1F"/>
    <w:rsid w:val="00803C99"/>
    <w:rsid w:val="00804C89"/>
    <w:rsid w:val="0080570B"/>
    <w:rsid w:val="008148E1"/>
    <w:rsid w:val="008169F3"/>
    <w:rsid w:val="00816F4E"/>
    <w:rsid w:val="00816FCC"/>
    <w:rsid w:val="00817D2A"/>
    <w:rsid w:val="00817E53"/>
    <w:rsid w:val="008268DC"/>
    <w:rsid w:val="00830FA5"/>
    <w:rsid w:val="00831716"/>
    <w:rsid w:val="008319BF"/>
    <w:rsid w:val="0083274D"/>
    <w:rsid w:val="008337EA"/>
    <w:rsid w:val="00836CB6"/>
    <w:rsid w:val="00837B72"/>
    <w:rsid w:val="00850E1C"/>
    <w:rsid w:val="00853475"/>
    <w:rsid w:val="008624ED"/>
    <w:rsid w:val="00870944"/>
    <w:rsid w:val="00870B07"/>
    <w:rsid w:val="00875C63"/>
    <w:rsid w:val="00882897"/>
    <w:rsid w:val="008852FF"/>
    <w:rsid w:val="008857A5"/>
    <w:rsid w:val="008866F4"/>
    <w:rsid w:val="00890303"/>
    <w:rsid w:val="008950FB"/>
    <w:rsid w:val="00897849"/>
    <w:rsid w:val="008A423E"/>
    <w:rsid w:val="008A661E"/>
    <w:rsid w:val="008A6B89"/>
    <w:rsid w:val="008A73CD"/>
    <w:rsid w:val="008B2517"/>
    <w:rsid w:val="008B3330"/>
    <w:rsid w:val="008B7F3B"/>
    <w:rsid w:val="008C3C9B"/>
    <w:rsid w:val="008D084B"/>
    <w:rsid w:val="008D0CBE"/>
    <w:rsid w:val="008D0E09"/>
    <w:rsid w:val="008D14B3"/>
    <w:rsid w:val="008D7B2D"/>
    <w:rsid w:val="008E0090"/>
    <w:rsid w:val="008E26DE"/>
    <w:rsid w:val="008E3821"/>
    <w:rsid w:val="008F2153"/>
    <w:rsid w:val="008F301D"/>
    <w:rsid w:val="008F7ED5"/>
    <w:rsid w:val="008F7FF6"/>
    <w:rsid w:val="0090646A"/>
    <w:rsid w:val="009145FB"/>
    <w:rsid w:val="00917096"/>
    <w:rsid w:val="009208A6"/>
    <w:rsid w:val="00932385"/>
    <w:rsid w:val="009354EB"/>
    <w:rsid w:val="009374FC"/>
    <w:rsid w:val="00953737"/>
    <w:rsid w:val="009545E5"/>
    <w:rsid w:val="00954650"/>
    <w:rsid w:val="00966028"/>
    <w:rsid w:val="00972289"/>
    <w:rsid w:val="00975519"/>
    <w:rsid w:val="0097693B"/>
    <w:rsid w:val="009820C5"/>
    <w:rsid w:val="00986963"/>
    <w:rsid w:val="009909AB"/>
    <w:rsid w:val="00993355"/>
    <w:rsid w:val="00993A0E"/>
    <w:rsid w:val="009950C0"/>
    <w:rsid w:val="009A46BF"/>
    <w:rsid w:val="009A4A6D"/>
    <w:rsid w:val="009B07BD"/>
    <w:rsid w:val="009B3A6F"/>
    <w:rsid w:val="009B5559"/>
    <w:rsid w:val="009B74AC"/>
    <w:rsid w:val="009C0B35"/>
    <w:rsid w:val="009C2494"/>
    <w:rsid w:val="009C361C"/>
    <w:rsid w:val="009D13AE"/>
    <w:rsid w:val="009D1C09"/>
    <w:rsid w:val="009D45C5"/>
    <w:rsid w:val="009E26C9"/>
    <w:rsid w:val="009E77C6"/>
    <w:rsid w:val="009F0E0A"/>
    <w:rsid w:val="009F567D"/>
    <w:rsid w:val="00A00176"/>
    <w:rsid w:val="00A006A4"/>
    <w:rsid w:val="00A0503B"/>
    <w:rsid w:val="00A05F2F"/>
    <w:rsid w:val="00A103FD"/>
    <w:rsid w:val="00A1073B"/>
    <w:rsid w:val="00A13265"/>
    <w:rsid w:val="00A15B74"/>
    <w:rsid w:val="00A176AC"/>
    <w:rsid w:val="00A20980"/>
    <w:rsid w:val="00A211BB"/>
    <w:rsid w:val="00A230F1"/>
    <w:rsid w:val="00A27532"/>
    <w:rsid w:val="00A31185"/>
    <w:rsid w:val="00A31728"/>
    <w:rsid w:val="00A322A3"/>
    <w:rsid w:val="00A4106A"/>
    <w:rsid w:val="00A455E3"/>
    <w:rsid w:val="00A53A66"/>
    <w:rsid w:val="00A557A6"/>
    <w:rsid w:val="00A558CA"/>
    <w:rsid w:val="00A61885"/>
    <w:rsid w:val="00A6266F"/>
    <w:rsid w:val="00A64F4C"/>
    <w:rsid w:val="00A71136"/>
    <w:rsid w:val="00A7185C"/>
    <w:rsid w:val="00A86C57"/>
    <w:rsid w:val="00A8796C"/>
    <w:rsid w:val="00A93CE1"/>
    <w:rsid w:val="00AA278A"/>
    <w:rsid w:val="00AA2D8E"/>
    <w:rsid w:val="00AA474C"/>
    <w:rsid w:val="00AA5126"/>
    <w:rsid w:val="00AB0EAD"/>
    <w:rsid w:val="00AB11CA"/>
    <w:rsid w:val="00AB22FD"/>
    <w:rsid w:val="00AB2572"/>
    <w:rsid w:val="00AB3D78"/>
    <w:rsid w:val="00AB5142"/>
    <w:rsid w:val="00AC19BB"/>
    <w:rsid w:val="00AC6A8D"/>
    <w:rsid w:val="00AD0081"/>
    <w:rsid w:val="00AD152B"/>
    <w:rsid w:val="00AD7E5F"/>
    <w:rsid w:val="00AE43B7"/>
    <w:rsid w:val="00AE71C9"/>
    <w:rsid w:val="00AF6E67"/>
    <w:rsid w:val="00AF7A60"/>
    <w:rsid w:val="00B016B2"/>
    <w:rsid w:val="00B01AA1"/>
    <w:rsid w:val="00B02ABE"/>
    <w:rsid w:val="00B11034"/>
    <w:rsid w:val="00B1153D"/>
    <w:rsid w:val="00B12395"/>
    <w:rsid w:val="00B13A2A"/>
    <w:rsid w:val="00B23AB1"/>
    <w:rsid w:val="00B24089"/>
    <w:rsid w:val="00B26535"/>
    <w:rsid w:val="00B30919"/>
    <w:rsid w:val="00B30C81"/>
    <w:rsid w:val="00B31CC7"/>
    <w:rsid w:val="00B32865"/>
    <w:rsid w:val="00B34275"/>
    <w:rsid w:val="00B3474C"/>
    <w:rsid w:val="00B34EA3"/>
    <w:rsid w:val="00B4793B"/>
    <w:rsid w:val="00B50DD8"/>
    <w:rsid w:val="00B54758"/>
    <w:rsid w:val="00B626DA"/>
    <w:rsid w:val="00B64C95"/>
    <w:rsid w:val="00B65F47"/>
    <w:rsid w:val="00B661BA"/>
    <w:rsid w:val="00B66740"/>
    <w:rsid w:val="00B66D44"/>
    <w:rsid w:val="00B67074"/>
    <w:rsid w:val="00B703AD"/>
    <w:rsid w:val="00B73603"/>
    <w:rsid w:val="00B74FE3"/>
    <w:rsid w:val="00B80CC6"/>
    <w:rsid w:val="00B96126"/>
    <w:rsid w:val="00B96896"/>
    <w:rsid w:val="00B97AC9"/>
    <w:rsid w:val="00BA79B0"/>
    <w:rsid w:val="00BB0147"/>
    <w:rsid w:val="00BB25F9"/>
    <w:rsid w:val="00BB7E96"/>
    <w:rsid w:val="00BC7506"/>
    <w:rsid w:val="00BD0F46"/>
    <w:rsid w:val="00BD5056"/>
    <w:rsid w:val="00BE0196"/>
    <w:rsid w:val="00BE4D00"/>
    <w:rsid w:val="00BE5245"/>
    <w:rsid w:val="00BF1A0E"/>
    <w:rsid w:val="00BF1FA4"/>
    <w:rsid w:val="00BF2338"/>
    <w:rsid w:val="00C00E82"/>
    <w:rsid w:val="00C0148F"/>
    <w:rsid w:val="00C15633"/>
    <w:rsid w:val="00C15799"/>
    <w:rsid w:val="00C20F4D"/>
    <w:rsid w:val="00C21FC1"/>
    <w:rsid w:val="00C23E27"/>
    <w:rsid w:val="00C256E8"/>
    <w:rsid w:val="00C26745"/>
    <w:rsid w:val="00C357AD"/>
    <w:rsid w:val="00C3644A"/>
    <w:rsid w:val="00C43A3D"/>
    <w:rsid w:val="00C4526F"/>
    <w:rsid w:val="00C523E0"/>
    <w:rsid w:val="00C6069C"/>
    <w:rsid w:val="00C64799"/>
    <w:rsid w:val="00C66229"/>
    <w:rsid w:val="00C66869"/>
    <w:rsid w:val="00C73F61"/>
    <w:rsid w:val="00C75805"/>
    <w:rsid w:val="00C7631B"/>
    <w:rsid w:val="00C85119"/>
    <w:rsid w:val="00C90BAE"/>
    <w:rsid w:val="00C92570"/>
    <w:rsid w:val="00CA1DF6"/>
    <w:rsid w:val="00CA2FF1"/>
    <w:rsid w:val="00CA45D2"/>
    <w:rsid w:val="00CB085C"/>
    <w:rsid w:val="00CB2283"/>
    <w:rsid w:val="00CB5179"/>
    <w:rsid w:val="00CB607C"/>
    <w:rsid w:val="00CC1153"/>
    <w:rsid w:val="00CC33F9"/>
    <w:rsid w:val="00CC3FB6"/>
    <w:rsid w:val="00CC56C6"/>
    <w:rsid w:val="00CD3228"/>
    <w:rsid w:val="00CD51DC"/>
    <w:rsid w:val="00CD5431"/>
    <w:rsid w:val="00CE3C54"/>
    <w:rsid w:val="00CE6DD9"/>
    <w:rsid w:val="00CE73BD"/>
    <w:rsid w:val="00CF2491"/>
    <w:rsid w:val="00CF26E9"/>
    <w:rsid w:val="00CF2CBA"/>
    <w:rsid w:val="00CF3030"/>
    <w:rsid w:val="00CF33C9"/>
    <w:rsid w:val="00CF5DDC"/>
    <w:rsid w:val="00CF6D8B"/>
    <w:rsid w:val="00D06863"/>
    <w:rsid w:val="00D1006D"/>
    <w:rsid w:val="00D1252E"/>
    <w:rsid w:val="00D12CE1"/>
    <w:rsid w:val="00D20A46"/>
    <w:rsid w:val="00D243DE"/>
    <w:rsid w:val="00D2444D"/>
    <w:rsid w:val="00D27860"/>
    <w:rsid w:val="00D27BEE"/>
    <w:rsid w:val="00D31452"/>
    <w:rsid w:val="00D45874"/>
    <w:rsid w:val="00D500B1"/>
    <w:rsid w:val="00D5307B"/>
    <w:rsid w:val="00D53E81"/>
    <w:rsid w:val="00D56589"/>
    <w:rsid w:val="00D57772"/>
    <w:rsid w:val="00D64E90"/>
    <w:rsid w:val="00D651AB"/>
    <w:rsid w:val="00D700F8"/>
    <w:rsid w:val="00D72AE3"/>
    <w:rsid w:val="00D74948"/>
    <w:rsid w:val="00D75A4D"/>
    <w:rsid w:val="00D8151B"/>
    <w:rsid w:val="00D845F8"/>
    <w:rsid w:val="00D8478B"/>
    <w:rsid w:val="00D84CEE"/>
    <w:rsid w:val="00D86151"/>
    <w:rsid w:val="00D90E8A"/>
    <w:rsid w:val="00D91215"/>
    <w:rsid w:val="00DA36AB"/>
    <w:rsid w:val="00DA3CC4"/>
    <w:rsid w:val="00DA4137"/>
    <w:rsid w:val="00DA7595"/>
    <w:rsid w:val="00DB0A68"/>
    <w:rsid w:val="00DB13B0"/>
    <w:rsid w:val="00DB1D9A"/>
    <w:rsid w:val="00DB28C8"/>
    <w:rsid w:val="00DB4A1C"/>
    <w:rsid w:val="00DC0401"/>
    <w:rsid w:val="00DC076D"/>
    <w:rsid w:val="00DC1FEA"/>
    <w:rsid w:val="00DC43A3"/>
    <w:rsid w:val="00DD5DD8"/>
    <w:rsid w:val="00DD6ED1"/>
    <w:rsid w:val="00DD7C09"/>
    <w:rsid w:val="00DE069F"/>
    <w:rsid w:val="00DE0DA7"/>
    <w:rsid w:val="00DE3C07"/>
    <w:rsid w:val="00DE4BBD"/>
    <w:rsid w:val="00DE54CF"/>
    <w:rsid w:val="00DF0A81"/>
    <w:rsid w:val="00DF6EF5"/>
    <w:rsid w:val="00DF6F53"/>
    <w:rsid w:val="00DF791C"/>
    <w:rsid w:val="00E00849"/>
    <w:rsid w:val="00E0124F"/>
    <w:rsid w:val="00E02E0D"/>
    <w:rsid w:val="00E058B6"/>
    <w:rsid w:val="00E05958"/>
    <w:rsid w:val="00E06286"/>
    <w:rsid w:val="00E16B53"/>
    <w:rsid w:val="00E17376"/>
    <w:rsid w:val="00E21434"/>
    <w:rsid w:val="00E237B6"/>
    <w:rsid w:val="00E23D98"/>
    <w:rsid w:val="00E34241"/>
    <w:rsid w:val="00E403B9"/>
    <w:rsid w:val="00E5341E"/>
    <w:rsid w:val="00E545D9"/>
    <w:rsid w:val="00E556A7"/>
    <w:rsid w:val="00E60623"/>
    <w:rsid w:val="00E640C2"/>
    <w:rsid w:val="00E65FC2"/>
    <w:rsid w:val="00E674D3"/>
    <w:rsid w:val="00E70FD0"/>
    <w:rsid w:val="00E71873"/>
    <w:rsid w:val="00E80263"/>
    <w:rsid w:val="00E81EEA"/>
    <w:rsid w:val="00E829B5"/>
    <w:rsid w:val="00E8527D"/>
    <w:rsid w:val="00E860CC"/>
    <w:rsid w:val="00E94E9A"/>
    <w:rsid w:val="00E96674"/>
    <w:rsid w:val="00E97498"/>
    <w:rsid w:val="00EA7027"/>
    <w:rsid w:val="00EA79BB"/>
    <w:rsid w:val="00EB2081"/>
    <w:rsid w:val="00EC07EE"/>
    <w:rsid w:val="00EC1F50"/>
    <w:rsid w:val="00EC2055"/>
    <w:rsid w:val="00EC23CA"/>
    <w:rsid w:val="00EC249E"/>
    <w:rsid w:val="00EE3496"/>
    <w:rsid w:val="00EF2406"/>
    <w:rsid w:val="00EF5503"/>
    <w:rsid w:val="00EF56A3"/>
    <w:rsid w:val="00EF59DC"/>
    <w:rsid w:val="00F00257"/>
    <w:rsid w:val="00F02620"/>
    <w:rsid w:val="00F02F93"/>
    <w:rsid w:val="00F101DC"/>
    <w:rsid w:val="00F23C49"/>
    <w:rsid w:val="00F27A79"/>
    <w:rsid w:val="00F27B89"/>
    <w:rsid w:val="00F3252F"/>
    <w:rsid w:val="00F35642"/>
    <w:rsid w:val="00F40229"/>
    <w:rsid w:val="00F4135E"/>
    <w:rsid w:val="00F425AE"/>
    <w:rsid w:val="00F44226"/>
    <w:rsid w:val="00F448AC"/>
    <w:rsid w:val="00F5192A"/>
    <w:rsid w:val="00F5332C"/>
    <w:rsid w:val="00F54E35"/>
    <w:rsid w:val="00F55E0A"/>
    <w:rsid w:val="00F60B64"/>
    <w:rsid w:val="00F626B7"/>
    <w:rsid w:val="00F63DD2"/>
    <w:rsid w:val="00F650EB"/>
    <w:rsid w:val="00F67D20"/>
    <w:rsid w:val="00F70398"/>
    <w:rsid w:val="00F70CD4"/>
    <w:rsid w:val="00F73D4D"/>
    <w:rsid w:val="00F7537D"/>
    <w:rsid w:val="00F84067"/>
    <w:rsid w:val="00F871F5"/>
    <w:rsid w:val="00F9595A"/>
    <w:rsid w:val="00F974DB"/>
    <w:rsid w:val="00FA23C1"/>
    <w:rsid w:val="00FA35B6"/>
    <w:rsid w:val="00FC156A"/>
    <w:rsid w:val="00FC7A38"/>
    <w:rsid w:val="00FD212E"/>
    <w:rsid w:val="00FD3E24"/>
    <w:rsid w:val="00FD4875"/>
    <w:rsid w:val="00FD4F42"/>
    <w:rsid w:val="00FD5FB0"/>
    <w:rsid w:val="00FE2974"/>
    <w:rsid w:val="00FE326C"/>
    <w:rsid w:val="00FE3DE5"/>
    <w:rsid w:val="00FE7B52"/>
    <w:rsid w:val="00FF1B91"/>
    <w:rsid w:val="00FF72BB"/>
    <w:rsid w:val="00FF7960"/>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2FC9D"/>
  <w15:docId w15:val="{2341AC8E-3C17-44BB-A479-3433602C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link w:val="Heading1Char"/>
    <w:uiPriority w:val="9"/>
    <w:qFormat/>
    <w:rsid w:val="00D53E81"/>
    <w:pPr>
      <w:keepNext/>
      <w:outlineLvl w:val="0"/>
    </w:pPr>
    <w:rPr>
      <w:b/>
      <w:bCs/>
      <w:sz w:val="32"/>
    </w:rPr>
  </w:style>
  <w:style w:type="paragraph" w:styleId="Heading2">
    <w:name w:val="heading 2"/>
    <w:basedOn w:val="Normal"/>
    <w:next w:val="Normal"/>
    <w:link w:val="Heading2Char"/>
    <w:unhideWhenUsed/>
    <w:qFormat/>
    <w:rsid w:val="00D53E81"/>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nhideWhenUsed/>
    <w:qFormat/>
    <w:rsid w:val="00D53E81"/>
    <w:pPr>
      <w:keepNext/>
      <w:keepLines/>
      <w:spacing w:before="40"/>
      <w:outlineLvl w:val="2"/>
    </w:pPr>
    <w:rPr>
      <w:rFonts w:eastAsiaTheme="majorEastAsia" w:cstheme="majorBidi"/>
      <w:b/>
      <w:color w:val="000000" w:themeColor="text1"/>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paragraph" w:styleId="Heading9">
    <w:name w:val="heading 9"/>
    <w:basedOn w:val="Normal"/>
    <w:next w:val="Normal"/>
    <w:link w:val="Heading9Char"/>
    <w:unhideWhenUsed/>
    <w:qFormat/>
    <w:rsid w:val="00EC07EE"/>
    <w:pPr>
      <w:keepNext/>
      <w:keepLines/>
      <w:spacing w:before="40"/>
      <w:outlineLvl w:val="8"/>
    </w:pPr>
    <w:rPr>
      <w:rFonts w:eastAsiaTheme="majorEastAsia" w:cstheme="majorBidi"/>
      <w:b/>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aliases w:val="List Paragraph (numbered (a)),Bullet List,FooterText,List with no spacing,HEAD 3,Bullets,Dot pt,F5 List Paragraph,List Paragraph1,No Spacing1,List Paragraph Char Char Char,Indicator Text,Numbered Para 1,Bullet 1,List Paragraph12"/>
    <w:basedOn w:val="Normal"/>
    <w:link w:val="ListParagraphChar"/>
    <w:uiPriority w:val="34"/>
    <w:qFormat/>
    <w:rsid w:val="001F5947"/>
    <w:pPr>
      <w:ind w:left="720"/>
    </w:pPr>
  </w:style>
  <w:style w:type="character" w:styleId="Strong">
    <w:name w:val="Strong"/>
    <w:basedOn w:val="DefaultParagraphFont"/>
    <w:uiPriority w:val="22"/>
    <w:qFormat/>
    <w:rsid w:val="001F5947"/>
    <w:rPr>
      <w:b/>
      <w:bCs/>
    </w:rPr>
  </w:style>
  <w:style w:type="paragraph" w:styleId="BalloonText">
    <w:name w:val="Balloon Text"/>
    <w:basedOn w:val="Normal"/>
    <w:link w:val="BalloonTextChar"/>
    <w:uiPriority w:val="99"/>
    <w:rsid w:val="0054610B"/>
    <w:rPr>
      <w:rFonts w:ascii="Tahoma" w:hAnsi="Tahoma" w:cs="Tahoma"/>
      <w:sz w:val="16"/>
      <w:szCs w:val="16"/>
    </w:rPr>
  </w:style>
  <w:style w:type="character" w:customStyle="1" w:styleId="BalloonTextChar">
    <w:name w:val="Balloon Text Char"/>
    <w:basedOn w:val="DefaultParagraphFont"/>
    <w:link w:val="BalloonText"/>
    <w:uiPriority w:val="99"/>
    <w:rsid w:val="0054610B"/>
    <w:rPr>
      <w:rFonts w:ascii="Tahoma" w:eastAsia="BatangChe" w:hAnsi="Tahoma" w:cs="Tahoma"/>
      <w:sz w:val="16"/>
      <w:szCs w:val="16"/>
    </w:rPr>
  </w:style>
  <w:style w:type="character" w:customStyle="1" w:styleId="Heading8Char">
    <w:name w:val="Heading 8 Char"/>
    <w:basedOn w:val="DefaultParagraphFont"/>
    <w:link w:val="Heading8"/>
    <w:rsid w:val="003D25E1"/>
    <w:rPr>
      <w:rFonts w:eastAsia="BatangChe"/>
      <w:b/>
      <w:bCs/>
      <w:kern w:val="2"/>
      <w:lang w:eastAsia="ko-KR"/>
    </w:rPr>
  </w:style>
  <w:style w:type="character" w:styleId="Hyperlink">
    <w:name w:val="Hyperlink"/>
    <w:basedOn w:val="DefaultParagraphFont"/>
    <w:uiPriority w:val="99"/>
    <w:unhideWhenUsed/>
    <w:rsid w:val="00E65FC2"/>
    <w:rPr>
      <w:color w:val="0000FF" w:themeColor="hyperlink"/>
      <w:u w:val="single"/>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DNV-FT"/>
    <w:basedOn w:val="Normal"/>
    <w:link w:val="FootnoteTextChar"/>
    <w:unhideWhenUsed/>
    <w:qFormat/>
    <w:rsid w:val="00A61885"/>
    <w:rPr>
      <w:sz w:val="20"/>
      <w:szCs w:val="20"/>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DNV-FT Char"/>
    <w:basedOn w:val="DefaultParagraphFont"/>
    <w:link w:val="FootnoteText"/>
    <w:rsid w:val="00A61885"/>
    <w:rPr>
      <w:rFonts w:eastAsia="BatangChe"/>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Ref,R"/>
    <w:basedOn w:val="DefaultParagraphFont"/>
    <w:unhideWhenUsed/>
    <w:qFormat/>
    <w:rsid w:val="00A61885"/>
    <w:rPr>
      <w:vertAlign w:val="superscript"/>
    </w:rPr>
  </w:style>
  <w:style w:type="paragraph" w:customStyle="1" w:styleId="enumlev1">
    <w:name w:val="enumlev1"/>
    <w:basedOn w:val="Normal"/>
    <w:link w:val="enumlev1Char"/>
    <w:qFormat/>
    <w:rsid w:val="00A61885"/>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val="en-GB"/>
    </w:rPr>
  </w:style>
  <w:style w:type="character" w:customStyle="1" w:styleId="enumlev1Char">
    <w:name w:val="enumlev1 Char"/>
    <w:basedOn w:val="DefaultParagraphFont"/>
    <w:link w:val="enumlev1"/>
    <w:qFormat/>
    <w:locked/>
    <w:rsid w:val="00A61885"/>
    <w:rPr>
      <w:rFonts w:eastAsia="MS Mincho"/>
      <w:sz w:val="24"/>
      <w:lang w:val="en-GB"/>
    </w:rPr>
  </w:style>
  <w:style w:type="character" w:customStyle="1" w:styleId="ListParagraphChar">
    <w:name w:val="List Paragraph Char"/>
    <w:aliases w:val="List Paragraph (numbered (a)) Char,Bullet List Char,FooterText Char,List with no spacing Char,HEAD 3 Char,Bullets Char,Dot pt Char,F5 List Paragraph Char,List Paragraph1 Char,No Spacing1 Char,List Paragraph Char Char Char Char"/>
    <w:basedOn w:val="DefaultParagraphFont"/>
    <w:link w:val="ListParagraph"/>
    <w:uiPriority w:val="34"/>
    <w:qFormat/>
    <w:locked/>
    <w:rsid w:val="00D31452"/>
    <w:rPr>
      <w:rFonts w:eastAsia="BatangChe"/>
      <w:sz w:val="24"/>
      <w:szCs w:val="24"/>
    </w:rPr>
  </w:style>
  <w:style w:type="paragraph" w:customStyle="1" w:styleId="Default">
    <w:name w:val="Default"/>
    <w:rsid w:val="00000B9E"/>
    <w:pPr>
      <w:autoSpaceDE w:val="0"/>
      <w:autoSpaceDN w:val="0"/>
      <w:adjustRightInd w:val="0"/>
    </w:pPr>
    <w:rPr>
      <w:color w:val="000000"/>
      <w:sz w:val="24"/>
      <w:szCs w:val="24"/>
    </w:rPr>
  </w:style>
  <w:style w:type="paragraph" w:styleId="NormalWeb">
    <w:name w:val="Normal (Web)"/>
    <w:basedOn w:val="Normal"/>
    <w:uiPriority w:val="99"/>
    <w:unhideWhenUsed/>
    <w:rsid w:val="00575CDC"/>
    <w:pPr>
      <w:spacing w:before="100" w:beforeAutospacing="1" w:after="100" w:afterAutospacing="1"/>
    </w:pPr>
    <w:rPr>
      <w:rFonts w:eastAsia="Times New Roman"/>
    </w:rPr>
  </w:style>
  <w:style w:type="table" w:customStyle="1" w:styleId="2">
    <w:name w:val="表 (格子)2"/>
    <w:basedOn w:val="TableNormal"/>
    <w:next w:val="TableGrid"/>
    <w:rsid w:val="0066388B"/>
    <w:rPr>
      <w:rFonts w:ascii="CG Times" w:eastAsia="MS Mincho"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bold">
    <w:name w:val="ECC HL bold"/>
    <w:basedOn w:val="DefaultParagraphFont"/>
    <w:uiPriority w:val="1"/>
    <w:qFormat/>
    <w:rsid w:val="00EF2406"/>
    <w:rPr>
      <w:b/>
      <w:bCs/>
    </w:rPr>
  </w:style>
  <w:style w:type="character" w:customStyle="1" w:styleId="ECCParagraph">
    <w:name w:val="ECC Paragraph"/>
    <w:basedOn w:val="DefaultParagraphFont"/>
    <w:uiPriority w:val="1"/>
    <w:qFormat/>
    <w:rsid w:val="00EF2406"/>
    <w:rPr>
      <w:rFonts w:ascii="Arial" w:hAnsi="Arial" w:cs="Arial" w:hint="default"/>
      <w:noProof w:val="0"/>
      <w:sz w:val="20"/>
      <w:bdr w:val="none" w:sz="0" w:space="0" w:color="auto" w:frame="1"/>
      <w:lang w:val="en-GB"/>
    </w:rPr>
  </w:style>
  <w:style w:type="character" w:customStyle="1" w:styleId="FooterChar">
    <w:name w:val="Footer Char"/>
    <w:basedOn w:val="DefaultParagraphFont"/>
    <w:link w:val="Footer"/>
    <w:uiPriority w:val="99"/>
    <w:rsid w:val="00A211BB"/>
    <w:rPr>
      <w:rFonts w:eastAsia="BatangChe"/>
      <w:sz w:val="24"/>
      <w:szCs w:val="24"/>
    </w:rPr>
  </w:style>
  <w:style w:type="character" w:customStyle="1" w:styleId="HeaderChar">
    <w:name w:val="Header Char"/>
    <w:basedOn w:val="DefaultParagraphFont"/>
    <w:link w:val="Header"/>
    <w:rsid w:val="00A211BB"/>
    <w:rPr>
      <w:rFonts w:eastAsia="BatangChe"/>
      <w:sz w:val="24"/>
      <w:szCs w:val="24"/>
    </w:rPr>
  </w:style>
  <w:style w:type="paragraph" w:styleId="Revision">
    <w:name w:val="Revision"/>
    <w:hidden/>
    <w:uiPriority w:val="99"/>
    <w:semiHidden/>
    <w:rsid w:val="00A211BB"/>
    <w:rPr>
      <w:rFonts w:eastAsia="BatangChe"/>
      <w:sz w:val="24"/>
      <w:szCs w:val="24"/>
    </w:rPr>
  </w:style>
  <w:style w:type="character" w:styleId="CommentReference">
    <w:name w:val="annotation reference"/>
    <w:basedOn w:val="DefaultParagraphFont"/>
    <w:uiPriority w:val="99"/>
    <w:semiHidden/>
    <w:unhideWhenUsed/>
    <w:rsid w:val="00A211BB"/>
    <w:rPr>
      <w:sz w:val="16"/>
      <w:szCs w:val="16"/>
    </w:rPr>
  </w:style>
  <w:style w:type="paragraph" w:styleId="CommentText">
    <w:name w:val="annotation text"/>
    <w:basedOn w:val="Normal"/>
    <w:link w:val="CommentTextChar"/>
    <w:uiPriority w:val="99"/>
    <w:semiHidden/>
    <w:unhideWhenUsed/>
    <w:rsid w:val="00A211BB"/>
    <w:rPr>
      <w:sz w:val="20"/>
      <w:szCs w:val="20"/>
    </w:rPr>
  </w:style>
  <w:style w:type="character" w:customStyle="1" w:styleId="CommentTextChar">
    <w:name w:val="Comment Text Char"/>
    <w:basedOn w:val="DefaultParagraphFont"/>
    <w:link w:val="CommentText"/>
    <w:uiPriority w:val="99"/>
    <w:semiHidden/>
    <w:rsid w:val="00A211BB"/>
    <w:rPr>
      <w:rFonts w:eastAsia="BatangChe"/>
    </w:rPr>
  </w:style>
  <w:style w:type="paragraph" w:styleId="CommentSubject">
    <w:name w:val="annotation subject"/>
    <w:basedOn w:val="CommentText"/>
    <w:next w:val="CommentText"/>
    <w:link w:val="CommentSubjectChar"/>
    <w:uiPriority w:val="99"/>
    <w:semiHidden/>
    <w:unhideWhenUsed/>
    <w:rsid w:val="00A211BB"/>
    <w:rPr>
      <w:b/>
      <w:bCs/>
    </w:rPr>
  </w:style>
  <w:style w:type="character" w:customStyle="1" w:styleId="CommentSubjectChar">
    <w:name w:val="Comment Subject Char"/>
    <w:basedOn w:val="CommentTextChar"/>
    <w:link w:val="CommentSubject"/>
    <w:uiPriority w:val="99"/>
    <w:semiHidden/>
    <w:rsid w:val="00A211BB"/>
    <w:rPr>
      <w:rFonts w:eastAsia="BatangChe"/>
      <w:b/>
      <w:bCs/>
    </w:rPr>
  </w:style>
  <w:style w:type="character" w:customStyle="1" w:styleId="UnresolvedMention1">
    <w:name w:val="Unresolved Mention1"/>
    <w:basedOn w:val="DefaultParagraphFont"/>
    <w:uiPriority w:val="99"/>
    <w:semiHidden/>
    <w:unhideWhenUsed/>
    <w:rsid w:val="00A211BB"/>
    <w:rPr>
      <w:color w:val="605E5C"/>
      <w:shd w:val="clear" w:color="auto" w:fill="E1DFDD"/>
    </w:rPr>
  </w:style>
  <w:style w:type="character" w:customStyle="1" w:styleId="UnresolvedMention2">
    <w:name w:val="Unresolved Mention2"/>
    <w:basedOn w:val="DefaultParagraphFont"/>
    <w:uiPriority w:val="99"/>
    <w:semiHidden/>
    <w:unhideWhenUsed/>
    <w:rsid w:val="00A211BB"/>
    <w:rPr>
      <w:color w:val="605E5C"/>
      <w:shd w:val="clear" w:color="auto" w:fill="E1DFDD"/>
    </w:rPr>
  </w:style>
  <w:style w:type="paragraph" w:styleId="HTMLPreformatted">
    <w:name w:val="HTML Preformatted"/>
    <w:basedOn w:val="Normal"/>
    <w:link w:val="HTMLPreformattedChar"/>
    <w:uiPriority w:val="99"/>
    <w:unhideWhenUsed/>
    <w:rsid w:val="00A211BB"/>
    <w:rPr>
      <w:rFonts w:ascii="Consolas" w:hAnsi="Consolas"/>
      <w:sz w:val="20"/>
      <w:szCs w:val="20"/>
    </w:rPr>
  </w:style>
  <w:style w:type="character" w:customStyle="1" w:styleId="HTMLPreformattedChar">
    <w:name w:val="HTML Preformatted Char"/>
    <w:basedOn w:val="DefaultParagraphFont"/>
    <w:link w:val="HTMLPreformatted"/>
    <w:uiPriority w:val="99"/>
    <w:rsid w:val="00A211BB"/>
    <w:rPr>
      <w:rFonts w:ascii="Consolas" w:eastAsia="BatangChe" w:hAnsi="Consolas"/>
    </w:rPr>
  </w:style>
  <w:style w:type="character" w:customStyle="1" w:styleId="UnresolvedMention3">
    <w:name w:val="Unresolved Mention3"/>
    <w:basedOn w:val="DefaultParagraphFont"/>
    <w:uiPriority w:val="99"/>
    <w:semiHidden/>
    <w:unhideWhenUsed/>
    <w:rsid w:val="00A211BB"/>
    <w:rPr>
      <w:color w:val="605E5C"/>
      <w:shd w:val="clear" w:color="auto" w:fill="E1DFDD"/>
    </w:rPr>
  </w:style>
  <w:style w:type="character" w:customStyle="1" w:styleId="UnresolvedMention4">
    <w:name w:val="Unresolved Mention4"/>
    <w:basedOn w:val="DefaultParagraphFont"/>
    <w:uiPriority w:val="99"/>
    <w:semiHidden/>
    <w:unhideWhenUsed/>
    <w:rsid w:val="00A211BB"/>
    <w:rPr>
      <w:color w:val="605E5C"/>
      <w:shd w:val="clear" w:color="auto" w:fill="E1DFDD"/>
    </w:rPr>
  </w:style>
  <w:style w:type="paragraph" w:styleId="TOC2">
    <w:name w:val="toc 2"/>
    <w:basedOn w:val="Normal"/>
    <w:next w:val="Normal"/>
    <w:autoRedefine/>
    <w:uiPriority w:val="39"/>
    <w:unhideWhenUsed/>
    <w:rsid w:val="00FD5FB0"/>
    <w:pPr>
      <w:tabs>
        <w:tab w:val="left" w:pos="880"/>
        <w:tab w:val="right" w:pos="9017"/>
      </w:tabs>
      <w:spacing w:after="100"/>
      <w:ind w:left="220"/>
      <w:jc w:val="both"/>
    </w:pPr>
    <w:rPr>
      <w:bCs/>
      <w:noProof/>
      <w:color w:val="000000" w:themeColor="text1"/>
      <w:sz w:val="22"/>
      <w:szCs w:val="22"/>
      <w:lang w:eastAsia="ja-JP"/>
    </w:rPr>
  </w:style>
  <w:style w:type="paragraph" w:styleId="TOC1">
    <w:name w:val="toc 1"/>
    <w:basedOn w:val="Normal"/>
    <w:next w:val="Normal"/>
    <w:autoRedefine/>
    <w:uiPriority w:val="39"/>
    <w:unhideWhenUsed/>
    <w:rsid w:val="00B96896"/>
    <w:pPr>
      <w:tabs>
        <w:tab w:val="left" w:pos="440"/>
        <w:tab w:val="right" w:pos="9017"/>
      </w:tabs>
      <w:spacing w:after="100"/>
      <w:ind w:left="360" w:hanging="360"/>
    </w:pPr>
    <w:rPr>
      <w:rFonts w:eastAsiaTheme="minorEastAsia"/>
      <w:b/>
      <w:noProof/>
      <w:color w:val="000000" w:themeColor="text1"/>
    </w:rPr>
  </w:style>
  <w:style w:type="paragraph" w:styleId="TOC3">
    <w:name w:val="toc 3"/>
    <w:basedOn w:val="Normal"/>
    <w:next w:val="Normal"/>
    <w:autoRedefine/>
    <w:uiPriority w:val="39"/>
    <w:unhideWhenUsed/>
    <w:rsid w:val="00D90E8A"/>
    <w:pPr>
      <w:tabs>
        <w:tab w:val="right" w:pos="9000"/>
      </w:tabs>
      <w:spacing w:after="100"/>
      <w:ind w:left="440"/>
    </w:pPr>
    <w:rPr>
      <w:rFonts w:eastAsiaTheme="minorEastAsia"/>
      <w:b/>
      <w:noProof/>
      <w:sz w:val="22"/>
      <w:szCs w:val="22"/>
    </w:rPr>
  </w:style>
  <w:style w:type="character" w:styleId="FollowedHyperlink">
    <w:name w:val="FollowedHyperlink"/>
    <w:basedOn w:val="DefaultParagraphFont"/>
    <w:uiPriority w:val="99"/>
    <w:semiHidden/>
    <w:unhideWhenUsed/>
    <w:rsid w:val="00A211BB"/>
    <w:rPr>
      <w:color w:val="800080" w:themeColor="followedHyperlink"/>
      <w:u w:val="single"/>
    </w:rPr>
  </w:style>
  <w:style w:type="character" w:customStyle="1" w:styleId="rynqvb">
    <w:name w:val="rynqvb"/>
    <w:basedOn w:val="DefaultParagraphFont"/>
    <w:rsid w:val="00A211BB"/>
  </w:style>
  <w:style w:type="paragraph" w:customStyle="1" w:styleId="a0">
    <w:name w:val="متن اصلی"/>
    <w:basedOn w:val="Normal"/>
    <w:link w:val="Char"/>
    <w:qFormat/>
    <w:rsid w:val="00A211BB"/>
    <w:pPr>
      <w:bidi/>
      <w:ind w:firstLine="403"/>
      <w:jc w:val="both"/>
    </w:pPr>
    <w:rPr>
      <w:rFonts w:eastAsia="Times New Roman" w:cs="B Nazanin"/>
      <w:szCs w:val="28"/>
      <w:lang w:bidi="fa-IR"/>
    </w:rPr>
  </w:style>
  <w:style w:type="character" w:customStyle="1" w:styleId="Char">
    <w:name w:val="متن اصلی Char"/>
    <w:link w:val="a0"/>
    <w:rsid w:val="00A211BB"/>
    <w:rPr>
      <w:rFonts w:eastAsia="Times New Roman" w:cs="B Nazanin"/>
      <w:sz w:val="24"/>
      <w:szCs w:val="28"/>
      <w:lang w:bidi="fa-IR"/>
    </w:rPr>
  </w:style>
  <w:style w:type="character" w:customStyle="1" w:styleId="Heading1Char">
    <w:name w:val="Heading 1 Char"/>
    <w:basedOn w:val="DefaultParagraphFont"/>
    <w:link w:val="Heading1"/>
    <w:uiPriority w:val="9"/>
    <w:rsid w:val="00D53E81"/>
    <w:rPr>
      <w:rFonts w:eastAsia="BatangChe"/>
      <w:b/>
      <w:bCs/>
      <w:sz w:val="32"/>
      <w:szCs w:val="24"/>
    </w:rPr>
  </w:style>
  <w:style w:type="paragraph" w:styleId="TOCHeading">
    <w:name w:val="TOC Heading"/>
    <w:basedOn w:val="Heading1"/>
    <w:next w:val="Normal"/>
    <w:uiPriority w:val="39"/>
    <w:unhideWhenUsed/>
    <w:qFormat/>
    <w:rsid w:val="00A211BB"/>
    <w:pPr>
      <w:keepLines/>
      <w:spacing w:before="240"/>
      <w:outlineLvl w:val="9"/>
    </w:pPr>
    <w:rPr>
      <w:rFonts w:asciiTheme="majorHAnsi" w:eastAsiaTheme="majorEastAsia" w:hAnsiTheme="majorHAnsi" w:cstheme="majorBidi"/>
      <w:b w:val="0"/>
      <w:bCs w:val="0"/>
      <w:color w:val="365F91" w:themeColor="accent1" w:themeShade="BF"/>
      <w:szCs w:val="32"/>
    </w:rPr>
  </w:style>
  <w:style w:type="paragraph" w:styleId="TOC4">
    <w:name w:val="toc 4"/>
    <w:basedOn w:val="Normal"/>
    <w:next w:val="Normal"/>
    <w:autoRedefine/>
    <w:uiPriority w:val="39"/>
    <w:unhideWhenUsed/>
    <w:rsid w:val="00816FCC"/>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16FCC"/>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16FCC"/>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16FCC"/>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16FCC"/>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16FCC"/>
    <w:pPr>
      <w:spacing w:after="100" w:line="259" w:lineRule="auto"/>
      <w:ind w:left="1760"/>
    </w:pPr>
    <w:rPr>
      <w:rFonts w:asciiTheme="minorHAnsi" w:eastAsiaTheme="minorEastAsia" w:hAnsiTheme="minorHAnsi" w:cstheme="minorBidi"/>
      <w:sz w:val="22"/>
      <w:szCs w:val="22"/>
    </w:rPr>
  </w:style>
  <w:style w:type="character" w:customStyle="1" w:styleId="Heading9Char">
    <w:name w:val="Heading 9 Char"/>
    <w:basedOn w:val="DefaultParagraphFont"/>
    <w:link w:val="Heading9"/>
    <w:rsid w:val="00EC07EE"/>
    <w:rPr>
      <w:rFonts w:eastAsiaTheme="majorEastAsia" w:cstheme="majorBidi"/>
      <w:b/>
      <w:iCs/>
      <w:color w:val="272727" w:themeColor="text1" w:themeTint="D8"/>
      <w:szCs w:val="21"/>
    </w:rPr>
  </w:style>
  <w:style w:type="character" w:customStyle="1" w:styleId="Heading2Char">
    <w:name w:val="Heading 2 Char"/>
    <w:basedOn w:val="DefaultParagraphFont"/>
    <w:link w:val="Heading2"/>
    <w:rsid w:val="00D53E81"/>
    <w:rPr>
      <w:rFonts w:eastAsiaTheme="majorEastAsia" w:cstheme="majorBidi"/>
      <w:b/>
      <w:color w:val="000000" w:themeColor="text1"/>
      <w:sz w:val="28"/>
      <w:szCs w:val="26"/>
    </w:rPr>
  </w:style>
  <w:style w:type="character" w:customStyle="1" w:styleId="Heading3Char">
    <w:name w:val="Heading 3 Char"/>
    <w:basedOn w:val="DefaultParagraphFont"/>
    <w:link w:val="Heading3"/>
    <w:rsid w:val="00D53E81"/>
    <w:rPr>
      <w:rFonts w:eastAsiaTheme="majorEastAsia" w:cstheme="majorBidi"/>
      <w:b/>
      <w:color w:val="000000" w:themeColor="text1"/>
      <w:sz w:val="24"/>
      <w:szCs w:val="24"/>
    </w:rPr>
  </w:style>
  <w:style w:type="character" w:styleId="UnresolvedMention">
    <w:name w:val="Unresolved Mention"/>
    <w:basedOn w:val="DefaultParagraphFont"/>
    <w:uiPriority w:val="99"/>
    <w:semiHidden/>
    <w:unhideWhenUsed/>
    <w:rsid w:val="002F1182"/>
    <w:rPr>
      <w:color w:val="605E5C"/>
      <w:shd w:val="clear" w:color="auto" w:fill="E1DFDD"/>
    </w:rPr>
  </w:style>
  <w:style w:type="character" w:customStyle="1" w:styleId="normaltextrun">
    <w:name w:val="normaltextrun"/>
    <w:basedOn w:val="DefaultParagraphFont"/>
    <w:rsid w:val="00194A93"/>
  </w:style>
  <w:style w:type="character" w:customStyle="1" w:styleId="eop">
    <w:name w:val="eop"/>
    <w:basedOn w:val="DefaultParagraphFont"/>
    <w:rsid w:val="00194A93"/>
  </w:style>
  <w:style w:type="paragraph" w:customStyle="1" w:styleId="paragraph">
    <w:name w:val="paragraph"/>
    <w:basedOn w:val="Normal"/>
    <w:rsid w:val="00194A93"/>
    <w:pPr>
      <w:spacing w:before="100" w:beforeAutospacing="1" w:after="100" w:afterAutospacing="1"/>
    </w:pPr>
    <w:rPr>
      <w:rFonts w:eastAsia="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trc.gov.lk/content/files/spectrum/spectrum%20Division%20FINAL_ROAD_MP_2024.pdf" TargetMode="External"/><Relationship Id="rId26" Type="http://schemas.openxmlformats.org/officeDocument/2006/relationships/hyperlink" Target="https://dot.gov.in/sites/default/files/NFAP%202022%20Document%20for%20e-release.pdf" TargetMode="External"/><Relationship Id="rId21" Type="http://schemas.openxmlformats.org/officeDocument/2006/relationships/hyperlink" Target="https://nta.gov.np/storage/pdf/Draft-National-Spectrum-Strategy.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trc.gov.lk/content/files/spectrum/spectrum%20Division%20FINAL_ROAD_MP_2024.pdf" TargetMode="External"/><Relationship Id="rId25" Type="http://schemas.openxmlformats.org/officeDocument/2006/relationships/hyperlink" Target="https://dot.gov.in/sites/default/files/NFAP%202022%20Document%20for%20e-release.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c.gov.lk/content/files/spectrum/spectrum%20Division%20FINAL_ROAD_MP_2024.pdf" TargetMode="External"/><Relationship Id="rId20" Type="http://schemas.openxmlformats.org/officeDocument/2006/relationships/hyperlink" Target="https://nta.gov.np/uploads/contents/Radio-Frequency-Policy-2080-English.pdf" TargetMode="External"/><Relationship Id="rId29" Type="http://schemas.openxmlformats.org/officeDocument/2006/relationships/hyperlink" Target="https://dot.gov.in/sites/default/files/Guidelines%20for%20Access%20Spectrum%20Shar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t.gov.in/sites/default/files/NFAP%202022%20Document%20for%20e-release.pdf" TargetMode="External"/><Relationship Id="rId32" Type="http://schemas.openxmlformats.org/officeDocument/2006/relationships/hyperlink" Target="https://www.itu.int/pub/R-REG-RR-202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itt.gov.pk/SiteImage/Misc/files/PakistanRollingSpectrumStrategyFinal23Nov2020.pdf" TargetMode="External"/><Relationship Id="rId23" Type="http://schemas.openxmlformats.org/officeDocument/2006/relationships/hyperlink" Target="https://nta.gov.np/uploads/contents/Radio-Frequency-Policy-2080-English.pdf" TargetMode="External"/><Relationship Id="rId28" Type="http://schemas.openxmlformats.org/officeDocument/2006/relationships/hyperlink" Target="https://dot.gov.in/sites/default/files/Guidelines%20for%20surrender%20dated%2015-06-2022.pdf" TargetMode="External"/><Relationship Id="rId36"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btrc.gov.bd/site/page/8bc1ebe7-3dfc-4630-be8c-ecc69fe9da03/-" TargetMode="External"/><Relationship Id="rId31" Type="http://schemas.openxmlformats.org/officeDocument/2006/relationships/hyperlink" Target="https://www.bicma.gov.bt/data/publications/rules-regulations-guidelines/National_Radio_Frequency_Allocation_Plan_202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nta.gov.np/uploads/contents/National-Frequency-Allocation-Plan-2013.pdf" TargetMode="External"/><Relationship Id="rId27" Type="http://schemas.openxmlformats.org/officeDocument/2006/relationships/hyperlink" Target="https://dot.gov.in/sites/default/files/Guidelines%20for%20Spectrum%20Trading.pdf" TargetMode="External"/><Relationship Id="rId30" Type="http://schemas.openxmlformats.org/officeDocument/2006/relationships/hyperlink" Target="https://dot.gov.in/sites/default/files/Spectrum%20leasing%20guidelines%20dated%2027062022.pdf"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APG\APG2023\APG23-5\Invitation\APG23-5%20Invitation\APG23-5%20Other%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E43D5-1D87-4930-9F3A-A07F587C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APG23-5 Other Document Template.dotx</Template>
  <TotalTime>7</TotalTime>
  <Pages>50</Pages>
  <Words>17078</Words>
  <Characters>97347</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114197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Forhadul Parvez</dc:creator>
  <cp:keywords/>
  <dc:description/>
  <cp:lastModifiedBy>Shreya Pradhan</cp:lastModifiedBy>
  <cp:revision>12</cp:revision>
  <cp:lastPrinted>2025-08-31T04:48:00Z</cp:lastPrinted>
  <dcterms:created xsi:type="dcterms:W3CDTF">2025-09-24T02:32:00Z</dcterms:created>
  <dcterms:modified xsi:type="dcterms:W3CDTF">2025-11-12T08:58:00Z</dcterms:modified>
</cp:coreProperties>
</file>