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A5A2" w14:textId="7C4D544F" w:rsidR="00EC00E4" w:rsidRDefault="00EC00E4" w:rsidP="009E05E8">
      <w:pPr>
        <w:spacing w:line="276" w:lineRule="auto"/>
        <w:jc w:val="center"/>
        <w:rPr>
          <w:rFonts w:eastAsia="Times"/>
          <w:b/>
        </w:rPr>
      </w:pPr>
      <w:r w:rsidRPr="00EC00E4">
        <w:rPr>
          <w:rFonts w:eastAsia="Times"/>
          <w:b/>
        </w:rPr>
        <mc:AlternateContent>
          <mc:Choice Requires="wps">
            <w:drawing>
              <wp:anchor distT="0" distB="0" distL="114300" distR="114300" simplePos="0" relativeHeight="251740160" behindDoc="1" locked="0" layoutInCell="1" allowOverlap="1" wp14:anchorId="4E7D96AC" wp14:editId="1F44917F">
                <wp:simplePos x="0" y="0"/>
                <wp:positionH relativeFrom="column">
                  <wp:posOffset>-1009650</wp:posOffset>
                </wp:positionH>
                <wp:positionV relativeFrom="paragraph">
                  <wp:posOffset>-738505</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A919B" id="직사각형 72" o:spid="_x0000_s1026" style="position:absolute;margin-left:-79.5pt;margin-top:-58.15pt;width:621.6pt;height:847.2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" stroked="f" strokeweight="2pt">
                <v:fill r:id="rId9" o:title="" recolor="t" rotate="t" type="frame"/>
              </v:rect>
            </w:pict>
          </mc:Fallback>
        </mc:AlternateContent>
      </w:r>
    </w:p>
    <w:p w14:paraId="44D6403C" w14:textId="7E04F64D" w:rsidR="00EC00E4" w:rsidRDefault="00EC00E4" w:rsidP="009E05E8">
      <w:pPr>
        <w:spacing w:line="276" w:lineRule="auto"/>
        <w:jc w:val="center"/>
        <w:rPr>
          <w:rFonts w:eastAsia="Times"/>
          <w:b/>
        </w:rPr>
      </w:pPr>
    </w:p>
    <w:p w14:paraId="269C7ABD" w14:textId="77777777" w:rsidR="00EC00E4" w:rsidRDefault="00EC00E4" w:rsidP="009E05E8">
      <w:pPr>
        <w:spacing w:line="276" w:lineRule="auto"/>
        <w:jc w:val="center"/>
        <w:rPr>
          <w:rFonts w:eastAsia="Times"/>
          <w:b/>
        </w:rPr>
      </w:pPr>
    </w:p>
    <w:p w14:paraId="6E5D7647" w14:textId="77777777" w:rsidR="00EC00E4" w:rsidRDefault="00EC00E4" w:rsidP="009E05E8">
      <w:pPr>
        <w:spacing w:line="276" w:lineRule="auto"/>
        <w:jc w:val="center"/>
        <w:rPr>
          <w:rFonts w:eastAsia="Times"/>
          <w:b/>
        </w:rPr>
      </w:pPr>
    </w:p>
    <w:p w14:paraId="263028BF" w14:textId="77777777" w:rsidR="00EC00E4" w:rsidRDefault="00EC00E4" w:rsidP="009E05E8">
      <w:pPr>
        <w:spacing w:line="276" w:lineRule="auto"/>
        <w:jc w:val="center"/>
        <w:rPr>
          <w:rFonts w:eastAsia="Times"/>
          <w:b/>
        </w:rPr>
      </w:pPr>
    </w:p>
    <w:p w14:paraId="023D4234" w14:textId="77777777" w:rsidR="00EC00E4" w:rsidRDefault="00EC00E4" w:rsidP="009E05E8">
      <w:pPr>
        <w:spacing w:line="276" w:lineRule="auto"/>
        <w:jc w:val="center"/>
        <w:rPr>
          <w:rFonts w:eastAsia="Times"/>
          <w:b/>
        </w:rPr>
      </w:pPr>
    </w:p>
    <w:p w14:paraId="363E9DE2" w14:textId="77777777" w:rsidR="00EC00E4" w:rsidRDefault="00EC00E4" w:rsidP="009E05E8">
      <w:pPr>
        <w:spacing w:line="276" w:lineRule="auto"/>
        <w:jc w:val="center"/>
        <w:rPr>
          <w:rFonts w:eastAsia="Times"/>
          <w:b/>
        </w:rPr>
      </w:pPr>
    </w:p>
    <w:p w14:paraId="5E4302C4" w14:textId="77777777" w:rsidR="00EC00E4" w:rsidRDefault="00EC00E4" w:rsidP="009E05E8">
      <w:pPr>
        <w:spacing w:line="276" w:lineRule="auto"/>
        <w:jc w:val="center"/>
        <w:rPr>
          <w:rFonts w:eastAsia="Times"/>
          <w:b/>
        </w:rPr>
      </w:pPr>
    </w:p>
    <w:p w14:paraId="3B418D02" w14:textId="6290AA79" w:rsidR="00EC00E4" w:rsidRDefault="00EC00E4" w:rsidP="009E05E8">
      <w:pPr>
        <w:spacing w:line="276" w:lineRule="auto"/>
        <w:jc w:val="center"/>
        <w:rPr>
          <w:rFonts w:eastAsia="Times"/>
          <w:b/>
        </w:rPr>
      </w:pPr>
      <w:r w:rsidRPr="00EC00E4">
        <w:rPr>
          <w:rFonts w:eastAsia="Times"/>
          <w:b/>
        </w:rPr>
        <w:drawing>
          <wp:anchor distT="0" distB="0" distL="114300" distR="114300" simplePos="0" relativeHeight="251742208" behindDoc="0" locked="0" layoutInCell="1" allowOverlap="1" wp14:anchorId="1B6EF529" wp14:editId="7A3676D9">
            <wp:simplePos x="0" y="0"/>
            <wp:positionH relativeFrom="margin">
              <wp:posOffset>-8890</wp:posOffset>
            </wp:positionH>
            <wp:positionV relativeFrom="paragraph">
              <wp:posOffset>107315</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7F9CE0AC" w14:textId="589F53DA" w:rsidR="00EC00E4" w:rsidRDefault="00EC00E4" w:rsidP="009E05E8">
      <w:pPr>
        <w:spacing w:line="276" w:lineRule="auto"/>
        <w:jc w:val="center"/>
        <w:rPr>
          <w:rFonts w:eastAsia="Times"/>
          <w:b/>
        </w:rPr>
      </w:pPr>
    </w:p>
    <w:p w14:paraId="5F606656" w14:textId="77777777" w:rsidR="00EC00E4" w:rsidRDefault="00EC00E4" w:rsidP="009E05E8">
      <w:pPr>
        <w:spacing w:line="276" w:lineRule="auto"/>
        <w:jc w:val="center"/>
        <w:rPr>
          <w:rFonts w:eastAsia="Times"/>
          <w:b/>
        </w:rPr>
      </w:pPr>
    </w:p>
    <w:p w14:paraId="6E1F4EAB" w14:textId="77777777" w:rsidR="00EC00E4" w:rsidRDefault="00EC00E4" w:rsidP="009E05E8">
      <w:pPr>
        <w:spacing w:line="276" w:lineRule="auto"/>
        <w:jc w:val="center"/>
        <w:rPr>
          <w:rFonts w:eastAsia="Times"/>
          <w:b/>
        </w:rPr>
      </w:pPr>
    </w:p>
    <w:p w14:paraId="770916F8" w14:textId="77777777" w:rsidR="00EC00E4" w:rsidRDefault="00EC00E4" w:rsidP="009E05E8">
      <w:pPr>
        <w:spacing w:line="276" w:lineRule="auto"/>
        <w:jc w:val="center"/>
        <w:rPr>
          <w:rFonts w:eastAsia="Times"/>
          <w:b/>
        </w:rPr>
      </w:pPr>
    </w:p>
    <w:p w14:paraId="052CCF14" w14:textId="77777777" w:rsidR="00EC00E4" w:rsidRDefault="00EC00E4" w:rsidP="009E05E8">
      <w:pPr>
        <w:spacing w:line="276" w:lineRule="auto"/>
        <w:jc w:val="center"/>
        <w:rPr>
          <w:rFonts w:eastAsia="Times"/>
          <w:b/>
        </w:rPr>
      </w:pPr>
    </w:p>
    <w:p w14:paraId="5CBFFF5F" w14:textId="77777777" w:rsidR="00EC00E4" w:rsidRDefault="00EC00E4" w:rsidP="009E05E8">
      <w:pPr>
        <w:spacing w:line="276" w:lineRule="auto"/>
        <w:jc w:val="center"/>
        <w:rPr>
          <w:rFonts w:eastAsia="Times"/>
          <w:b/>
        </w:rPr>
      </w:pPr>
    </w:p>
    <w:p w14:paraId="3B3B48F4" w14:textId="77777777" w:rsidR="00EC00E4" w:rsidRPr="00080EC8" w:rsidRDefault="00EC00E4" w:rsidP="00EC00E4">
      <w:pPr>
        <w:spacing w:line="276" w:lineRule="auto"/>
        <w:contextualSpacing/>
        <w:rPr>
          <w:b/>
          <w:bCs/>
          <w:sz w:val="44"/>
          <w:szCs w:val="44"/>
        </w:rPr>
      </w:pPr>
      <w:bookmarkStart w:id="0" w:name="_Hlk213853157"/>
      <w:bookmarkStart w:id="1" w:name="_Hlk213854735"/>
      <w:bookmarkStart w:id="2" w:name="_Hlk213855275"/>
      <w:r w:rsidRPr="00080EC8">
        <w:rPr>
          <w:b/>
          <w:bCs/>
          <w:sz w:val="44"/>
          <w:szCs w:val="44"/>
        </w:rPr>
        <w:t>APT REPORT ON</w:t>
      </w:r>
    </w:p>
    <w:p w14:paraId="6C6A8105" w14:textId="77777777" w:rsidR="00EC00E4" w:rsidRPr="00080EC8" w:rsidRDefault="00EC00E4" w:rsidP="00EC00E4">
      <w:pPr>
        <w:spacing w:line="276" w:lineRule="auto"/>
        <w:contextualSpacing/>
        <w:rPr>
          <w:sz w:val="28"/>
          <w:szCs w:val="28"/>
        </w:rPr>
      </w:pPr>
    </w:p>
    <w:p w14:paraId="4CE4887D" w14:textId="34B26CA5" w:rsidR="00EC00E4" w:rsidRPr="00996765" w:rsidRDefault="00EC00E4" w:rsidP="00EC00E4">
      <w:pPr>
        <w:spacing w:line="276" w:lineRule="auto"/>
        <w:contextualSpacing/>
        <w:rPr>
          <w:b/>
          <w:bCs/>
          <w:spacing w:val="-2"/>
          <w:sz w:val="30"/>
          <w:szCs w:val="30"/>
        </w:rPr>
      </w:pPr>
      <w:r w:rsidRPr="00EC00E4">
        <w:rPr>
          <w:b/>
          <w:bCs/>
          <w:spacing w:val="-2"/>
          <w:sz w:val="30"/>
          <w:szCs w:val="30"/>
        </w:rPr>
        <w:t>BACKHAUL INFRASTRUCTURE READINESS AND REQUREMENTS FOR</w:t>
      </w:r>
      <w:r>
        <w:rPr>
          <w:b/>
          <w:bCs/>
          <w:spacing w:val="-2"/>
          <w:sz w:val="30"/>
          <w:szCs w:val="30"/>
        </w:rPr>
        <w:t xml:space="preserve">  </w:t>
      </w:r>
      <w:r w:rsidRPr="00EC00E4">
        <w:rPr>
          <w:b/>
          <w:bCs/>
          <w:spacing w:val="-2"/>
          <w:sz w:val="30"/>
          <w:szCs w:val="30"/>
        </w:rPr>
        <w:t>5G DEPLOYMENT IN SATRC COUNTRIES</w:t>
      </w:r>
    </w:p>
    <w:p w14:paraId="7654FDFF" w14:textId="77777777" w:rsidR="00EC00E4" w:rsidRPr="00080EC8" w:rsidRDefault="00EC00E4" w:rsidP="00EC00E4">
      <w:pPr>
        <w:spacing w:line="276" w:lineRule="auto"/>
        <w:contextualSpacing/>
        <w:rPr>
          <w:sz w:val="28"/>
          <w:szCs w:val="28"/>
        </w:rPr>
      </w:pPr>
    </w:p>
    <w:p w14:paraId="35A110A1" w14:textId="77777777" w:rsidR="00EC00E4" w:rsidRPr="00080EC8" w:rsidRDefault="00EC00E4" w:rsidP="00EC00E4">
      <w:pPr>
        <w:spacing w:line="276" w:lineRule="auto"/>
        <w:contextualSpacing/>
        <w:rPr>
          <w:sz w:val="28"/>
          <w:szCs w:val="28"/>
        </w:rPr>
      </w:pPr>
    </w:p>
    <w:p w14:paraId="7F07C707" w14:textId="77777777" w:rsidR="00EC00E4" w:rsidRPr="00080EC8" w:rsidRDefault="00EC00E4" w:rsidP="00EC00E4">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686B4FE0" w14:textId="77777777" w:rsidR="00EC00E4" w:rsidRPr="00080EC8" w:rsidRDefault="00EC00E4" w:rsidP="00EC00E4">
      <w:pPr>
        <w:spacing w:line="276" w:lineRule="auto"/>
        <w:contextualSpacing/>
        <w:rPr>
          <w:bCs/>
          <w:sz w:val="28"/>
          <w:szCs w:val="28"/>
        </w:rPr>
      </w:pPr>
    </w:p>
    <w:p w14:paraId="77E439C9" w14:textId="77777777" w:rsidR="00EC00E4" w:rsidRPr="00080EC8" w:rsidRDefault="00EC00E4" w:rsidP="00EC00E4">
      <w:pPr>
        <w:spacing w:line="276" w:lineRule="auto"/>
        <w:contextualSpacing/>
        <w:rPr>
          <w:bCs/>
          <w:sz w:val="28"/>
          <w:szCs w:val="28"/>
        </w:rPr>
      </w:pPr>
    </w:p>
    <w:p w14:paraId="0989C610" w14:textId="77777777" w:rsidR="00EC00E4" w:rsidRPr="00080EC8" w:rsidRDefault="00EC00E4" w:rsidP="00EC00E4">
      <w:pPr>
        <w:spacing w:line="276" w:lineRule="auto"/>
        <w:contextualSpacing/>
        <w:rPr>
          <w:bCs/>
          <w:sz w:val="28"/>
          <w:szCs w:val="28"/>
        </w:rPr>
      </w:pPr>
    </w:p>
    <w:p w14:paraId="058018FA" w14:textId="77777777" w:rsidR="00EC00E4" w:rsidRPr="00080EC8" w:rsidRDefault="00EC00E4" w:rsidP="00EC00E4">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1E4AD509" w14:textId="77777777" w:rsidR="00EC00E4" w:rsidRPr="00080EC8" w:rsidRDefault="00EC00E4" w:rsidP="00EC00E4">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37DB862C" w14:textId="77777777" w:rsidR="00EC00E4" w:rsidRPr="00080EC8" w:rsidRDefault="00EC00E4" w:rsidP="00EC00E4">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7BB71FE5" w14:textId="77777777" w:rsidR="00EC00E4" w:rsidRPr="00080EC8" w:rsidRDefault="00EC00E4" w:rsidP="00EC00E4">
      <w:pPr>
        <w:spacing w:line="276" w:lineRule="auto"/>
        <w:contextualSpacing/>
        <w:rPr>
          <w:rFonts w:eastAsia="Malgun Gothic"/>
          <w:color w:val="FF0000"/>
          <w:sz w:val="28"/>
          <w:szCs w:val="28"/>
          <w:lang w:eastAsia="ko-KR"/>
        </w:rPr>
      </w:pPr>
    </w:p>
    <w:p w14:paraId="3B4F9332" w14:textId="39FFF71F" w:rsidR="00EC00E4" w:rsidRPr="00080EC8" w:rsidRDefault="00EC00E4" w:rsidP="00EC00E4">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/OUT-1</w:t>
      </w:r>
      <w:bookmarkEnd w:id="2"/>
      <w:r>
        <w:rPr>
          <w:rFonts w:eastAsia="Malgun Gothic"/>
          <w:b/>
          <w:bCs/>
          <w:i/>
          <w:iCs/>
          <w:sz w:val="28"/>
          <w:szCs w:val="28"/>
          <w:lang w:eastAsia="ko-KR"/>
        </w:rPr>
        <w:t>2</w:t>
      </w:r>
      <w:r w:rsidRPr="00080EC8">
        <w:rPr>
          <w:rFonts w:eastAsia="Malgun Gothic"/>
          <w:b/>
          <w:bCs/>
          <w:i/>
          <w:iCs/>
          <w:sz w:val="28"/>
          <w:szCs w:val="28"/>
          <w:lang w:eastAsia="ko-KR"/>
        </w:rPr>
        <w:t>)</w:t>
      </w:r>
      <w:bookmarkEnd w:id="1"/>
    </w:p>
    <w:bookmarkEnd w:id="0"/>
    <w:p w14:paraId="4EE0C4B7" w14:textId="77777777" w:rsidR="00EC00E4" w:rsidRDefault="00EC00E4" w:rsidP="009E05E8">
      <w:pPr>
        <w:spacing w:line="276" w:lineRule="auto"/>
        <w:jc w:val="center"/>
        <w:rPr>
          <w:rFonts w:eastAsia="Times"/>
          <w:b/>
        </w:rPr>
      </w:pPr>
    </w:p>
    <w:p w14:paraId="11576A6B" w14:textId="77777777" w:rsidR="00EC00E4" w:rsidRDefault="00EC00E4" w:rsidP="009E05E8">
      <w:pPr>
        <w:spacing w:line="276" w:lineRule="auto"/>
        <w:jc w:val="center"/>
        <w:rPr>
          <w:rFonts w:eastAsia="Times"/>
          <w:b/>
        </w:rPr>
      </w:pPr>
    </w:p>
    <w:p w14:paraId="74A19626" w14:textId="77777777" w:rsidR="00EC00E4" w:rsidRDefault="00EC00E4" w:rsidP="009E05E8">
      <w:pPr>
        <w:spacing w:line="276" w:lineRule="auto"/>
        <w:jc w:val="center"/>
        <w:rPr>
          <w:rFonts w:eastAsia="Times"/>
          <w:b/>
        </w:rPr>
      </w:pPr>
    </w:p>
    <w:p w14:paraId="7E793EB6" w14:textId="77777777" w:rsidR="00EC00E4" w:rsidRDefault="00EC00E4" w:rsidP="009E05E8">
      <w:pPr>
        <w:spacing w:line="276" w:lineRule="auto"/>
        <w:jc w:val="center"/>
        <w:rPr>
          <w:rFonts w:eastAsia="Times"/>
          <w:b/>
        </w:rPr>
      </w:pPr>
    </w:p>
    <w:p w14:paraId="03D44606" w14:textId="77777777" w:rsidR="00EC00E4" w:rsidRDefault="00EC00E4" w:rsidP="009E05E8">
      <w:pPr>
        <w:spacing w:line="276" w:lineRule="auto"/>
        <w:jc w:val="center"/>
        <w:rPr>
          <w:rFonts w:eastAsia="Times"/>
          <w:b/>
        </w:rPr>
      </w:pPr>
    </w:p>
    <w:p w14:paraId="684D9C61" w14:textId="77777777" w:rsidR="00EC00E4" w:rsidRDefault="00EC00E4" w:rsidP="009E05E8">
      <w:pPr>
        <w:spacing w:line="276" w:lineRule="auto"/>
        <w:jc w:val="center"/>
        <w:rPr>
          <w:rFonts w:eastAsia="Times"/>
          <w:b/>
        </w:rPr>
      </w:pPr>
    </w:p>
    <w:p w14:paraId="1F1FF23C" w14:textId="77777777" w:rsidR="00EC00E4" w:rsidRDefault="00EC00E4" w:rsidP="009E05E8">
      <w:pPr>
        <w:spacing w:line="276" w:lineRule="auto"/>
        <w:jc w:val="center"/>
        <w:rPr>
          <w:rFonts w:eastAsia="Times"/>
          <w:b/>
        </w:rPr>
      </w:pPr>
    </w:p>
    <w:p w14:paraId="3DCFA02C" w14:textId="77777777" w:rsidR="00EC00E4" w:rsidRDefault="00EC00E4" w:rsidP="009E05E8">
      <w:pPr>
        <w:spacing w:line="276" w:lineRule="auto"/>
        <w:jc w:val="center"/>
        <w:rPr>
          <w:rFonts w:eastAsia="Times"/>
          <w:b/>
        </w:rPr>
      </w:pPr>
    </w:p>
    <w:p w14:paraId="0377F0BA" w14:textId="77777777" w:rsidR="00EC00E4" w:rsidRDefault="00EC00E4" w:rsidP="009E05E8">
      <w:pPr>
        <w:spacing w:line="276" w:lineRule="auto"/>
        <w:jc w:val="center"/>
        <w:rPr>
          <w:rFonts w:eastAsia="Times"/>
          <w:b/>
        </w:rPr>
      </w:pPr>
    </w:p>
    <w:p w14:paraId="548EEE4E" w14:textId="52041D7B" w:rsidR="00EC00E4" w:rsidRDefault="00EC00E4" w:rsidP="009E05E8">
      <w:pPr>
        <w:spacing w:line="276" w:lineRule="auto"/>
        <w:jc w:val="center"/>
        <w:rPr>
          <w:rFonts w:eastAsia="Times"/>
          <w:b/>
        </w:rPr>
      </w:pPr>
      <w:r w:rsidRPr="00EC00E4">
        <w:rPr>
          <w:rFonts w:eastAsia="Times" w:hint="eastAsia"/>
          <w:b/>
        </w:rPr>
        <mc:AlternateContent>
          <mc:Choice Requires="wps">
            <w:drawing>
              <wp:anchor distT="0" distB="0" distL="114300" distR="114300" simplePos="0" relativeHeight="251741184" behindDoc="0" locked="0" layoutInCell="1" allowOverlap="1" wp14:anchorId="796D62F7" wp14:editId="59B04EB2">
                <wp:simplePos x="0" y="0"/>
                <wp:positionH relativeFrom="column">
                  <wp:posOffset>4776470</wp:posOffset>
                </wp:positionH>
                <wp:positionV relativeFrom="paragraph">
                  <wp:posOffset>217170</wp:posOffset>
                </wp:positionV>
                <wp:extent cx="2481263"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1263" cy="381000"/>
                        </a:xfrm>
                        <a:prstGeom prst="rect">
                          <a:avLst/>
                        </a:prstGeom>
                        <a:noFill/>
                        <a:ln w="6350">
                          <a:noFill/>
                        </a:ln>
                      </wps:spPr>
                      <wps:txbx>
                        <w:txbxContent>
                          <w:p w14:paraId="0BF090E0" w14:textId="6FF1251E" w:rsidR="00EC00E4" w:rsidRPr="00695723" w:rsidRDefault="00EC00E4" w:rsidP="00EC00E4">
                            <w:pPr>
                              <w:rPr>
                                <w:b/>
                                <w:bCs/>
                                <w:spacing w:val="4"/>
                              </w:rPr>
                            </w:pPr>
                            <w:r w:rsidRPr="00695723">
                              <w:rPr>
                                <w:b/>
                                <w:bCs/>
                                <w:spacing w:val="4"/>
                              </w:rPr>
                              <w:t xml:space="preserve">No. </w:t>
                            </w:r>
                            <w:r>
                              <w:rPr>
                                <w:b/>
                                <w:bCs/>
                                <w:spacing w:val="4"/>
                              </w:rPr>
                              <w:t>SAPIX-</w:t>
                            </w:r>
                            <w:r w:rsidRPr="00695723">
                              <w:rPr>
                                <w:b/>
                                <w:bCs/>
                                <w:spacing w:val="4"/>
                              </w:rPr>
                              <w:t>REP-</w:t>
                            </w:r>
                            <w:r>
                              <w:rPr>
                                <w:b/>
                                <w:bCs/>
                                <w:spacing w:val="4"/>
                              </w:rPr>
                              <w:t>1</w:t>
                            </w:r>
                            <w:r>
                              <w:rPr>
                                <w:b/>
                                <w:bCs/>
                                <w:spacing w:val="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6D62F7" id="_x0000_t202" coordsize="21600,21600" o:spt="202" path="m,l,21600r21600,l21600,xe">
                <v:stroke joinstyle="miter"/>
                <v:path gradientshapeok="t" o:connecttype="rect"/>
              </v:shapetype>
              <v:shape id="Text Box 74" o:spid="_x0000_s1026" type="#_x0000_t202" style="position:absolute;left:0;text-align:left;margin-left:376.1pt;margin-top:17.1pt;width:195.4pt;height:30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IGA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" filled="f" stroked="f" strokeweight=".5pt">
                <v:textbox>
                  <w:txbxContent>
                    <w:p w14:paraId="0BF090E0" w14:textId="6FF1251E" w:rsidR="00EC00E4" w:rsidRPr="00695723" w:rsidRDefault="00EC00E4" w:rsidP="00EC00E4">
                      <w:pPr>
                        <w:rPr>
                          <w:b/>
                          <w:bCs/>
                          <w:spacing w:val="4"/>
                        </w:rPr>
                      </w:pPr>
                      <w:r w:rsidRPr="00695723">
                        <w:rPr>
                          <w:b/>
                          <w:bCs/>
                          <w:spacing w:val="4"/>
                        </w:rPr>
                        <w:t xml:space="preserve">No. </w:t>
                      </w:r>
                      <w:r>
                        <w:rPr>
                          <w:b/>
                          <w:bCs/>
                          <w:spacing w:val="4"/>
                        </w:rPr>
                        <w:t>SAPIX-</w:t>
                      </w:r>
                      <w:r w:rsidRPr="00695723">
                        <w:rPr>
                          <w:b/>
                          <w:bCs/>
                          <w:spacing w:val="4"/>
                        </w:rPr>
                        <w:t>REP-</w:t>
                      </w:r>
                      <w:r>
                        <w:rPr>
                          <w:b/>
                          <w:bCs/>
                          <w:spacing w:val="4"/>
                        </w:rPr>
                        <w:t>1</w:t>
                      </w:r>
                      <w:r>
                        <w:rPr>
                          <w:b/>
                          <w:bCs/>
                          <w:spacing w:val="4"/>
                        </w:rPr>
                        <w:t>2</w:t>
                      </w:r>
                    </w:p>
                  </w:txbxContent>
                </v:textbox>
              </v:shape>
            </w:pict>
          </mc:Fallback>
        </mc:AlternateContent>
      </w:r>
    </w:p>
    <w:p w14:paraId="306BC247" w14:textId="2D0FAFF9" w:rsidR="00EC00E4" w:rsidRDefault="00EC00E4" w:rsidP="009E05E8">
      <w:pPr>
        <w:spacing w:line="276" w:lineRule="auto"/>
        <w:jc w:val="center"/>
        <w:rPr>
          <w:rFonts w:eastAsia="Times"/>
          <w:b/>
        </w:rPr>
      </w:pPr>
    </w:p>
    <w:p w14:paraId="3C733D2B" w14:textId="11DC3982" w:rsidR="00EC00E4" w:rsidRDefault="00EC00E4" w:rsidP="009E05E8">
      <w:pPr>
        <w:spacing w:line="276" w:lineRule="auto"/>
        <w:jc w:val="center"/>
        <w:rPr>
          <w:rFonts w:eastAsia="Times"/>
          <w:b/>
        </w:rPr>
      </w:pPr>
    </w:p>
    <w:p w14:paraId="4B3F72DD" w14:textId="5C265FE0" w:rsidR="00EC00E4" w:rsidRDefault="00EC00E4" w:rsidP="007C7A95">
      <w:pPr>
        <w:spacing w:line="276" w:lineRule="auto"/>
      </w:pPr>
    </w:p>
    <w:p w14:paraId="7008CF47" w14:textId="77777777" w:rsidR="00EC00E4" w:rsidRPr="003655E8" w:rsidRDefault="00EC00E4" w:rsidP="00EC00E4">
      <w:pPr>
        <w:spacing w:line="276" w:lineRule="auto"/>
        <w:jc w:val="center"/>
        <w:rPr>
          <w:b/>
          <w:sz w:val="28"/>
          <w:szCs w:val="28"/>
        </w:rPr>
      </w:pPr>
      <w:bookmarkStart w:id="3" w:name="_Hlk213852966"/>
      <w:r w:rsidRPr="003655E8">
        <w:rPr>
          <w:b/>
          <w:sz w:val="28"/>
          <w:szCs w:val="28"/>
        </w:rPr>
        <w:t>Adopted by</w:t>
      </w:r>
    </w:p>
    <w:p w14:paraId="1D04C025" w14:textId="77777777" w:rsidR="00EC00E4" w:rsidRPr="003655E8" w:rsidRDefault="00EC00E4" w:rsidP="00EC00E4">
      <w:pPr>
        <w:spacing w:line="276" w:lineRule="auto"/>
        <w:jc w:val="center"/>
        <w:rPr>
          <w:b/>
        </w:rPr>
      </w:pPr>
    </w:p>
    <w:p w14:paraId="5A4C0DE7" w14:textId="77777777" w:rsidR="00EC00E4" w:rsidRDefault="00EC00E4" w:rsidP="00EC00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26th Meeting of South Asian Telecommunication Regulators’ Council (SATRC-26)</w:t>
      </w:r>
      <w:r>
        <w:rPr>
          <w:rStyle w:val="eop"/>
          <w:rFonts w:eastAsia="BatangChe"/>
          <w:color w:val="000000"/>
        </w:rPr>
        <w:t> </w:t>
      </w:r>
    </w:p>
    <w:p w14:paraId="32BE352E" w14:textId="77777777" w:rsidR="00EC00E4" w:rsidRDefault="00EC00E4" w:rsidP="00EC00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5-7 November 2025</w:t>
      </w:r>
      <w:r>
        <w:rPr>
          <w:rStyle w:val="eop"/>
          <w:rFonts w:eastAsia="BatangChe"/>
          <w:color w:val="000000"/>
        </w:rPr>
        <w:t> </w:t>
      </w:r>
    </w:p>
    <w:p w14:paraId="460AEC85" w14:textId="77777777" w:rsidR="00EC00E4" w:rsidRDefault="00EC00E4" w:rsidP="00EC00E4">
      <w:pPr>
        <w:pStyle w:val="paragraph"/>
        <w:spacing w:before="0" w:beforeAutospacing="0" w:after="0" w:afterAutospacing="0"/>
        <w:jc w:val="center"/>
        <w:textAlignment w:val="baseline"/>
        <w:rPr>
          <w:rStyle w:val="eop"/>
          <w:rFonts w:eastAsia="BatangChe"/>
          <w:color w:val="000000"/>
        </w:rPr>
      </w:pPr>
      <w:r>
        <w:rPr>
          <w:rStyle w:val="normaltextrun"/>
          <w:rFonts w:eastAsiaTheme="majorEastAsia"/>
          <w:b/>
          <w:bCs/>
          <w:color w:val="000000"/>
        </w:rPr>
        <w:t>Islamabad, Pakistan</w:t>
      </w:r>
      <w:r>
        <w:rPr>
          <w:rStyle w:val="eop"/>
          <w:rFonts w:eastAsia="BatangChe"/>
          <w:color w:val="000000"/>
        </w:rPr>
        <w:t> </w:t>
      </w:r>
    </w:p>
    <w:p w14:paraId="2C2076BF" w14:textId="77777777" w:rsidR="00EC00E4" w:rsidRDefault="00EC00E4" w:rsidP="00EC00E4">
      <w:pPr>
        <w:pStyle w:val="paragraph"/>
        <w:spacing w:before="0" w:beforeAutospacing="0" w:after="0" w:afterAutospacing="0"/>
        <w:jc w:val="center"/>
        <w:textAlignment w:val="baseline"/>
        <w:rPr>
          <w:rFonts w:ascii="Segoe UI" w:hAnsi="Segoe UI" w:cs="Segoe UI"/>
          <w:sz w:val="18"/>
          <w:szCs w:val="18"/>
        </w:rPr>
      </w:pPr>
    </w:p>
    <w:p w14:paraId="74783B59" w14:textId="68389751" w:rsidR="00EC00E4" w:rsidRDefault="00EC00E4" w:rsidP="00EC00E4">
      <w:pPr>
        <w:pStyle w:val="paragraph"/>
        <w:spacing w:before="0" w:beforeAutospacing="0" w:after="0" w:afterAutospacing="0"/>
        <w:ind w:left="225"/>
        <w:jc w:val="center"/>
        <w:textAlignment w:val="baseline"/>
        <w:rPr>
          <w:rFonts w:ascii="Segoe UI" w:hAnsi="Segoe UI" w:cs="Segoe UI"/>
          <w:sz w:val="18"/>
          <w:szCs w:val="18"/>
        </w:rPr>
      </w:pPr>
      <w:r>
        <w:rPr>
          <w:rStyle w:val="normaltextrun"/>
          <w:rFonts w:eastAsiaTheme="majorEastAsia"/>
          <w:b/>
          <w:bCs/>
          <w:i/>
          <w:iCs/>
          <w:color w:val="000000"/>
        </w:rPr>
        <w:t>(Source: SATRC-26/OUT-</w:t>
      </w:r>
      <w:r>
        <w:rPr>
          <w:rStyle w:val="normaltextrun"/>
          <w:b/>
          <w:bCs/>
          <w:i/>
          <w:iCs/>
          <w:color w:val="000000"/>
        </w:rPr>
        <w:t>1</w:t>
      </w:r>
      <w:r>
        <w:rPr>
          <w:rStyle w:val="normaltextrun"/>
          <w:b/>
          <w:bCs/>
          <w:i/>
          <w:iCs/>
          <w:color w:val="000000"/>
        </w:rPr>
        <w:t>2</w:t>
      </w:r>
      <w:r>
        <w:rPr>
          <w:rStyle w:val="normaltextrun"/>
          <w:rFonts w:eastAsiaTheme="majorEastAsia"/>
          <w:b/>
          <w:bCs/>
          <w:i/>
          <w:iCs/>
          <w:color w:val="000000"/>
        </w:rPr>
        <w:t>)</w:t>
      </w:r>
      <w:r>
        <w:rPr>
          <w:rStyle w:val="eop"/>
          <w:rFonts w:eastAsia="BatangChe"/>
          <w:color w:val="000000"/>
        </w:rPr>
        <w:t> </w:t>
      </w:r>
    </w:p>
    <w:bookmarkEnd w:id="3"/>
    <w:p w14:paraId="4738FB2D" w14:textId="77777777" w:rsidR="00EC00E4" w:rsidRPr="005C7916" w:rsidRDefault="00EC00E4" w:rsidP="007C7A95">
      <w:pPr>
        <w:spacing w:line="276" w:lineRule="auto"/>
      </w:pPr>
    </w:p>
    <w:p w14:paraId="43AE152F" w14:textId="2BD0644B" w:rsidR="007C7A95" w:rsidRDefault="007C7A95" w:rsidP="007C7A95">
      <w:pPr>
        <w:spacing w:line="276" w:lineRule="auto"/>
      </w:pPr>
    </w:p>
    <w:p w14:paraId="74A45B59" w14:textId="605157D2" w:rsidR="001B7A0E" w:rsidRDefault="001B7A0E" w:rsidP="007C7A95">
      <w:pPr>
        <w:spacing w:line="276" w:lineRule="auto"/>
      </w:pPr>
    </w:p>
    <w:p w14:paraId="2BA3021C" w14:textId="2794B873" w:rsidR="001B7A0E" w:rsidRDefault="001B7A0E" w:rsidP="007C7A95">
      <w:pPr>
        <w:spacing w:line="276" w:lineRule="auto"/>
      </w:pPr>
    </w:p>
    <w:p w14:paraId="0F74EA2C" w14:textId="13485E06" w:rsidR="001B7A0E" w:rsidRDefault="001B7A0E" w:rsidP="007C7A95">
      <w:pPr>
        <w:spacing w:line="276" w:lineRule="auto"/>
      </w:pPr>
    </w:p>
    <w:p w14:paraId="5A4BBCF5" w14:textId="269CE65C" w:rsidR="001B7A0E" w:rsidRDefault="001B7A0E" w:rsidP="007C7A95">
      <w:pPr>
        <w:spacing w:line="276" w:lineRule="auto"/>
      </w:pPr>
    </w:p>
    <w:p w14:paraId="6C3E2BB7" w14:textId="281FF295" w:rsidR="001B7A0E" w:rsidRDefault="001B7A0E" w:rsidP="007C7A95">
      <w:pPr>
        <w:spacing w:line="276" w:lineRule="auto"/>
      </w:pPr>
    </w:p>
    <w:p w14:paraId="6CAA1591" w14:textId="540A5AE7" w:rsidR="001B7A0E" w:rsidRDefault="001B7A0E" w:rsidP="007C7A95">
      <w:pPr>
        <w:spacing w:line="276" w:lineRule="auto"/>
      </w:pPr>
    </w:p>
    <w:p w14:paraId="2C4E3A3E" w14:textId="501D2CB2" w:rsidR="001B7A0E" w:rsidRDefault="001B7A0E" w:rsidP="007C7A95">
      <w:pPr>
        <w:spacing w:line="276" w:lineRule="auto"/>
      </w:pPr>
    </w:p>
    <w:p w14:paraId="0A489025" w14:textId="1CCE8900" w:rsidR="001B7A0E" w:rsidRDefault="001B7A0E" w:rsidP="007C7A95">
      <w:pPr>
        <w:spacing w:line="276" w:lineRule="auto"/>
      </w:pPr>
    </w:p>
    <w:p w14:paraId="3A6A8943" w14:textId="24209506" w:rsidR="001B7A0E" w:rsidRDefault="001B7A0E" w:rsidP="007C7A95">
      <w:pPr>
        <w:spacing w:line="276" w:lineRule="auto"/>
      </w:pPr>
    </w:p>
    <w:p w14:paraId="1101DE2D" w14:textId="0FB51368" w:rsidR="001B7A0E" w:rsidRDefault="001B7A0E" w:rsidP="007C7A95">
      <w:pPr>
        <w:spacing w:line="276" w:lineRule="auto"/>
      </w:pPr>
    </w:p>
    <w:p w14:paraId="30B632F5" w14:textId="58CDA0FE" w:rsidR="001B7A0E" w:rsidRDefault="001B7A0E" w:rsidP="007C7A95">
      <w:pPr>
        <w:spacing w:line="276" w:lineRule="auto"/>
      </w:pPr>
    </w:p>
    <w:p w14:paraId="63A60EC2" w14:textId="74910430" w:rsidR="001B7A0E" w:rsidRDefault="001B7A0E" w:rsidP="007C7A95">
      <w:pPr>
        <w:spacing w:line="276" w:lineRule="auto"/>
      </w:pPr>
    </w:p>
    <w:p w14:paraId="7A5A8BDC" w14:textId="7EB482CF" w:rsidR="001B7A0E" w:rsidRDefault="001B7A0E" w:rsidP="007C7A95">
      <w:pPr>
        <w:spacing w:line="276" w:lineRule="auto"/>
      </w:pPr>
    </w:p>
    <w:p w14:paraId="6E0B4432" w14:textId="41441BE3" w:rsidR="001B7A0E" w:rsidRDefault="001B7A0E" w:rsidP="007C7A95">
      <w:pPr>
        <w:spacing w:line="276" w:lineRule="auto"/>
      </w:pPr>
    </w:p>
    <w:p w14:paraId="6CEEB8B1" w14:textId="1D30475A" w:rsidR="001B7A0E" w:rsidRDefault="001B7A0E" w:rsidP="007C7A95">
      <w:pPr>
        <w:spacing w:line="276" w:lineRule="auto"/>
      </w:pPr>
    </w:p>
    <w:p w14:paraId="602E14A5" w14:textId="62DAECAF" w:rsidR="001B7A0E" w:rsidRDefault="001B7A0E" w:rsidP="007C7A95">
      <w:pPr>
        <w:spacing w:line="276" w:lineRule="auto"/>
      </w:pPr>
    </w:p>
    <w:p w14:paraId="03B6E140" w14:textId="19EC0867" w:rsidR="001B7A0E" w:rsidRDefault="001B7A0E" w:rsidP="007C7A95">
      <w:pPr>
        <w:spacing w:line="276" w:lineRule="auto"/>
      </w:pPr>
    </w:p>
    <w:p w14:paraId="0F0B1B15" w14:textId="381AA8EE" w:rsidR="001B7A0E" w:rsidRDefault="001B7A0E" w:rsidP="007C7A95">
      <w:pPr>
        <w:spacing w:line="276" w:lineRule="auto"/>
      </w:pPr>
    </w:p>
    <w:p w14:paraId="71CF840E" w14:textId="410A05DF" w:rsidR="001B7A0E" w:rsidRDefault="001B7A0E" w:rsidP="007C7A95">
      <w:pPr>
        <w:spacing w:line="276" w:lineRule="auto"/>
      </w:pPr>
    </w:p>
    <w:p w14:paraId="38900E5C" w14:textId="0983AACE" w:rsidR="001B7A0E" w:rsidRDefault="001B7A0E" w:rsidP="007C7A95">
      <w:pPr>
        <w:spacing w:line="276" w:lineRule="auto"/>
      </w:pPr>
    </w:p>
    <w:p w14:paraId="1B3C49F9" w14:textId="72EEA494" w:rsidR="001B7A0E" w:rsidRDefault="001B7A0E" w:rsidP="007C7A95">
      <w:pPr>
        <w:spacing w:line="276" w:lineRule="auto"/>
      </w:pPr>
    </w:p>
    <w:p w14:paraId="482CBAC6" w14:textId="77062541" w:rsidR="001B7A0E" w:rsidRDefault="001B7A0E" w:rsidP="007C7A95">
      <w:pPr>
        <w:spacing w:line="276" w:lineRule="auto"/>
      </w:pPr>
    </w:p>
    <w:p w14:paraId="41D01AF6" w14:textId="67A71C04" w:rsidR="001B7A0E" w:rsidRDefault="001B7A0E" w:rsidP="007C7A95">
      <w:pPr>
        <w:spacing w:line="276" w:lineRule="auto"/>
      </w:pPr>
    </w:p>
    <w:p w14:paraId="10EABEB1" w14:textId="18A23BBC" w:rsidR="001B7A0E" w:rsidRDefault="001B7A0E" w:rsidP="007C7A95">
      <w:pPr>
        <w:spacing w:line="276" w:lineRule="auto"/>
      </w:pPr>
    </w:p>
    <w:p w14:paraId="22DA4DF3" w14:textId="2BED3507" w:rsidR="001B7A0E" w:rsidRDefault="001B7A0E" w:rsidP="007C7A95">
      <w:pPr>
        <w:spacing w:line="276" w:lineRule="auto"/>
      </w:pPr>
    </w:p>
    <w:p w14:paraId="4618078A" w14:textId="22E6033D" w:rsidR="001B7A0E" w:rsidRDefault="001B7A0E" w:rsidP="007C7A95">
      <w:pPr>
        <w:spacing w:line="276" w:lineRule="auto"/>
      </w:pPr>
    </w:p>
    <w:p w14:paraId="6D170749" w14:textId="277F6A57" w:rsidR="001B7A0E" w:rsidRDefault="001B7A0E" w:rsidP="007C7A95">
      <w:pPr>
        <w:spacing w:line="276" w:lineRule="auto"/>
      </w:pPr>
    </w:p>
    <w:p w14:paraId="5E1F57F5" w14:textId="74501262" w:rsidR="001B7A0E" w:rsidRDefault="001B7A0E" w:rsidP="007C7A95">
      <w:pPr>
        <w:spacing w:line="276" w:lineRule="auto"/>
      </w:pPr>
    </w:p>
    <w:p w14:paraId="3EDE28A5" w14:textId="6BCA2345" w:rsidR="00D31088" w:rsidRDefault="00D31088" w:rsidP="007C7A95">
      <w:pPr>
        <w:spacing w:line="276" w:lineRule="auto"/>
      </w:pPr>
    </w:p>
    <w:p w14:paraId="44B80C65" w14:textId="77777777" w:rsidR="00D31088" w:rsidRDefault="00D31088" w:rsidP="007C7A95">
      <w:pPr>
        <w:spacing w:line="276" w:lineRule="auto"/>
      </w:pPr>
    </w:p>
    <w:p w14:paraId="4AEBE910" w14:textId="77777777" w:rsidR="001B7A0E" w:rsidRPr="005C7916" w:rsidRDefault="001B7A0E" w:rsidP="007C7A95">
      <w:pPr>
        <w:spacing w:line="276" w:lineRule="auto"/>
      </w:pPr>
    </w:p>
    <w:sdt>
      <w:sdtPr>
        <w:rPr>
          <w:rFonts w:ascii="Times New Roman" w:eastAsia="BatangChe" w:hAnsi="Times New Roman" w:cs="Times New Roman"/>
          <w:color w:val="auto"/>
          <w:sz w:val="24"/>
          <w:szCs w:val="24"/>
        </w:rPr>
        <w:id w:val="-1860037672"/>
        <w:docPartObj>
          <w:docPartGallery w:val="Table of Contents"/>
          <w:docPartUnique/>
        </w:docPartObj>
      </w:sdtPr>
      <w:sdtEndPr>
        <w:rPr>
          <w:b/>
          <w:bCs/>
          <w:noProof/>
        </w:rPr>
      </w:sdtEndPr>
      <w:sdtContent>
        <w:p w14:paraId="482358EE" w14:textId="5758E267" w:rsidR="00FB1E67" w:rsidRDefault="00FB1E67">
          <w:pPr>
            <w:pStyle w:val="TOCHeading"/>
            <w:rPr>
              <w:rFonts w:ascii="Times New Roman" w:hAnsi="Times New Roman" w:cs="Times New Roman"/>
            </w:rPr>
          </w:pPr>
          <w:r w:rsidRPr="00FF14F3">
            <w:rPr>
              <w:rFonts w:ascii="Times New Roman" w:hAnsi="Times New Roman" w:cs="Times New Roman"/>
            </w:rPr>
            <w:t>Table of Contents</w:t>
          </w:r>
        </w:p>
        <w:p w14:paraId="07F27039" w14:textId="77777777" w:rsidR="001B7A0E" w:rsidRPr="001B7A0E" w:rsidRDefault="001B7A0E" w:rsidP="001B7A0E"/>
        <w:p w14:paraId="6E753A65" w14:textId="18A46D9A" w:rsidR="000B7207" w:rsidRPr="009E05E8" w:rsidRDefault="00FB1E67" w:rsidP="00545C22">
          <w:pPr>
            <w:pStyle w:val="TOC1"/>
            <w:rPr>
              <w:rFonts w:eastAsiaTheme="minorEastAsia"/>
              <w:b w:val="0"/>
            </w:rPr>
          </w:pPr>
          <w:r w:rsidRPr="009E05E8">
            <w:rPr>
              <w:b w:val="0"/>
              <w:bCs/>
            </w:rPr>
            <w:fldChar w:fldCharType="begin"/>
          </w:r>
          <w:r w:rsidRPr="009E05E8">
            <w:rPr>
              <w:b w:val="0"/>
              <w:bCs/>
            </w:rPr>
            <w:instrText xml:space="preserve"> TOC \o "1-3" \h \z \u </w:instrText>
          </w:r>
          <w:r w:rsidRPr="009E05E8">
            <w:rPr>
              <w:b w:val="0"/>
              <w:bCs/>
            </w:rPr>
            <w:fldChar w:fldCharType="separate"/>
          </w:r>
          <w:hyperlink w:anchor="_Toc206684792" w:history="1">
            <w:r w:rsidR="000B7207" w:rsidRPr="009E05E8">
              <w:rPr>
                <w:rStyle w:val="Hyperlink"/>
                <w:b w:val="0"/>
              </w:rPr>
              <w:t>1.</w:t>
            </w:r>
            <w:r w:rsidR="000B7207" w:rsidRPr="009E05E8">
              <w:rPr>
                <w:rFonts w:eastAsiaTheme="minorEastAsia"/>
                <w:b w:val="0"/>
              </w:rPr>
              <w:tab/>
            </w:r>
            <w:r w:rsidR="000B7207" w:rsidRPr="009E05E8">
              <w:rPr>
                <w:rStyle w:val="Hyperlink"/>
                <w:b w:val="0"/>
              </w:rPr>
              <w:t>Executive Summary</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_Toc206684792 \h </w:instrText>
            </w:r>
            <w:r w:rsidR="000B7207" w:rsidRPr="009E05E8">
              <w:rPr>
                <w:b w:val="0"/>
                <w:webHidden/>
              </w:rPr>
            </w:r>
            <w:r w:rsidR="000B7207" w:rsidRPr="009E05E8">
              <w:rPr>
                <w:b w:val="0"/>
                <w:webHidden/>
              </w:rPr>
              <w:fldChar w:fldCharType="separate"/>
            </w:r>
            <w:r w:rsidR="00E17741">
              <w:rPr>
                <w:b w:val="0"/>
                <w:webHidden/>
              </w:rPr>
              <w:t>5</w:t>
            </w:r>
            <w:r w:rsidR="000B7207" w:rsidRPr="009E05E8">
              <w:rPr>
                <w:b w:val="0"/>
                <w:webHidden/>
              </w:rPr>
              <w:fldChar w:fldCharType="end"/>
            </w:r>
          </w:hyperlink>
        </w:p>
        <w:p w14:paraId="224E1BF2" w14:textId="770D758C" w:rsidR="000B7207" w:rsidRPr="009E05E8" w:rsidRDefault="002E7F52" w:rsidP="00545C22">
          <w:pPr>
            <w:pStyle w:val="TOC1"/>
            <w:rPr>
              <w:rFonts w:eastAsiaTheme="minorEastAsia"/>
              <w:b w:val="0"/>
            </w:rPr>
          </w:pPr>
          <w:hyperlink w:anchor="_Toc206684793" w:history="1">
            <w:r w:rsidR="000B7207" w:rsidRPr="009E05E8">
              <w:rPr>
                <w:rStyle w:val="Hyperlink"/>
                <w:b w:val="0"/>
              </w:rPr>
              <w:t>2.</w:t>
            </w:r>
            <w:r w:rsidR="000B7207" w:rsidRPr="009E05E8">
              <w:rPr>
                <w:rFonts w:eastAsiaTheme="minorEastAsia"/>
                <w:b w:val="0"/>
              </w:rPr>
              <w:tab/>
            </w:r>
            <w:r w:rsidR="000B7207" w:rsidRPr="009E05E8">
              <w:rPr>
                <w:rStyle w:val="Hyperlink"/>
                <w:b w:val="0"/>
              </w:rPr>
              <w:t>Introduction</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_Toc206684793 \h </w:instrText>
            </w:r>
            <w:r w:rsidR="000B7207" w:rsidRPr="009E05E8">
              <w:rPr>
                <w:b w:val="0"/>
                <w:webHidden/>
              </w:rPr>
            </w:r>
            <w:r w:rsidR="000B7207" w:rsidRPr="009E05E8">
              <w:rPr>
                <w:b w:val="0"/>
                <w:webHidden/>
              </w:rPr>
              <w:fldChar w:fldCharType="separate"/>
            </w:r>
            <w:r w:rsidR="00E17741">
              <w:rPr>
                <w:b w:val="0"/>
                <w:webHidden/>
              </w:rPr>
              <w:t>6</w:t>
            </w:r>
            <w:r w:rsidR="000B7207" w:rsidRPr="009E05E8">
              <w:rPr>
                <w:b w:val="0"/>
                <w:webHidden/>
              </w:rPr>
              <w:fldChar w:fldCharType="end"/>
            </w:r>
          </w:hyperlink>
        </w:p>
        <w:p w14:paraId="3356C449" w14:textId="5A637C6F" w:rsidR="004820C8" w:rsidRPr="009E05E8" w:rsidRDefault="002E7F52" w:rsidP="00545C22">
          <w:pPr>
            <w:pStyle w:val="TOC2"/>
            <w:tabs>
              <w:tab w:val="left" w:pos="450"/>
            </w:tabs>
            <w:rPr>
              <w:rFonts w:ascii="Times New Roman" w:eastAsiaTheme="minorEastAsia" w:hAnsi="Times New Roman" w:cs="Times New Roman"/>
              <w:noProof/>
            </w:rPr>
          </w:pPr>
          <w:hyperlink w:anchor="_Toc206684794" w:history="1">
            <w:r w:rsidR="004820C8" w:rsidRPr="00545C22">
              <w:rPr>
                <w:rStyle w:val="Hyperlink"/>
                <w:rFonts w:ascii="Times New Roman" w:hAnsi="Times New Roman" w:cs="Times New Roman"/>
                <w:noProof/>
              </w:rPr>
              <w:t>2.1</w:t>
            </w:r>
            <w:r w:rsidR="004820C8" w:rsidRPr="009E05E8">
              <w:rPr>
                <w:rFonts w:ascii="Times New Roman" w:eastAsiaTheme="minorEastAsia" w:hAnsi="Times New Roman" w:cs="Times New Roman"/>
                <w:noProof/>
              </w:rPr>
              <w:tab/>
            </w:r>
            <w:r w:rsidR="004820C8" w:rsidRPr="009E05E8">
              <w:rPr>
                <w:rStyle w:val="Hyperlink"/>
                <w:rFonts w:ascii="Times New Roman" w:hAnsi="Times New Roman" w:cs="Times New Roman"/>
                <w:noProof/>
              </w:rPr>
              <w:t>Background Information on the Significant of 5G Technologies</w:t>
            </w:r>
            <w:r w:rsidR="004820C8" w:rsidRPr="009E05E8">
              <w:rPr>
                <w:rFonts w:ascii="Times New Roman" w:hAnsi="Times New Roman" w:cs="Times New Roman"/>
                <w:noProof/>
                <w:webHidden/>
              </w:rPr>
              <w:tab/>
            </w:r>
            <w:r w:rsidR="004820C8" w:rsidRPr="009E05E8">
              <w:rPr>
                <w:rFonts w:ascii="Times New Roman" w:hAnsi="Times New Roman" w:cs="Times New Roman"/>
                <w:noProof/>
                <w:webHidden/>
              </w:rPr>
              <w:fldChar w:fldCharType="begin"/>
            </w:r>
            <w:r w:rsidR="004820C8" w:rsidRPr="009E05E8">
              <w:rPr>
                <w:rFonts w:ascii="Times New Roman" w:hAnsi="Times New Roman" w:cs="Times New Roman"/>
                <w:noProof/>
                <w:webHidden/>
              </w:rPr>
              <w:instrText xml:space="preserve"> PAGEREF _Toc206684794 \h </w:instrText>
            </w:r>
            <w:r w:rsidR="004820C8" w:rsidRPr="009E05E8">
              <w:rPr>
                <w:rFonts w:ascii="Times New Roman" w:hAnsi="Times New Roman" w:cs="Times New Roman"/>
                <w:noProof/>
                <w:webHidden/>
              </w:rPr>
            </w:r>
            <w:r w:rsidR="004820C8" w:rsidRPr="009E05E8">
              <w:rPr>
                <w:rFonts w:ascii="Times New Roman" w:hAnsi="Times New Roman" w:cs="Times New Roman"/>
                <w:noProof/>
                <w:webHidden/>
              </w:rPr>
              <w:fldChar w:fldCharType="separate"/>
            </w:r>
            <w:r w:rsidR="00E17741">
              <w:rPr>
                <w:rFonts w:ascii="Times New Roman" w:hAnsi="Times New Roman" w:cs="Times New Roman"/>
                <w:noProof/>
                <w:webHidden/>
              </w:rPr>
              <w:t>6</w:t>
            </w:r>
            <w:r w:rsidR="004820C8" w:rsidRPr="009E05E8">
              <w:rPr>
                <w:rFonts w:ascii="Times New Roman" w:hAnsi="Times New Roman" w:cs="Times New Roman"/>
                <w:noProof/>
                <w:webHidden/>
              </w:rPr>
              <w:fldChar w:fldCharType="end"/>
            </w:r>
          </w:hyperlink>
        </w:p>
        <w:p w14:paraId="0D7C2AEE" w14:textId="35A9A2D7" w:rsidR="004820C8" w:rsidRPr="009E05E8" w:rsidRDefault="002E7F52" w:rsidP="00545C22">
          <w:pPr>
            <w:pStyle w:val="TOC2"/>
            <w:tabs>
              <w:tab w:val="left" w:pos="450"/>
            </w:tabs>
            <w:rPr>
              <w:rFonts w:ascii="Times New Roman" w:eastAsiaTheme="minorEastAsia" w:hAnsi="Times New Roman" w:cs="Times New Roman"/>
              <w:noProof/>
            </w:rPr>
          </w:pPr>
          <w:hyperlink w:anchor="_Toc206684794" w:history="1">
            <w:r w:rsidR="004820C8" w:rsidRPr="00545C22">
              <w:rPr>
                <w:rStyle w:val="Hyperlink"/>
                <w:rFonts w:ascii="Times New Roman" w:hAnsi="Times New Roman" w:cs="Times New Roman"/>
                <w:noProof/>
              </w:rPr>
              <w:t>2.2</w:t>
            </w:r>
            <w:r w:rsidR="004820C8" w:rsidRPr="009E05E8">
              <w:rPr>
                <w:rFonts w:ascii="Times New Roman" w:eastAsiaTheme="minorEastAsia" w:hAnsi="Times New Roman" w:cs="Times New Roman"/>
                <w:noProof/>
              </w:rPr>
              <w:tab/>
            </w:r>
            <w:r w:rsidR="004820C8" w:rsidRPr="009E05E8">
              <w:rPr>
                <w:rStyle w:val="Hyperlink"/>
                <w:rFonts w:ascii="Times New Roman" w:hAnsi="Times New Roman" w:cs="Times New Roman"/>
                <w:noProof/>
              </w:rPr>
              <w:t>Backhaul</w:t>
            </w:r>
            <w:r w:rsidR="004820C8" w:rsidRPr="009E05E8">
              <w:rPr>
                <w:rFonts w:ascii="Times New Roman" w:hAnsi="Times New Roman" w:cs="Times New Roman"/>
                <w:noProof/>
                <w:webHidden/>
              </w:rPr>
              <w:tab/>
            </w:r>
            <w:r w:rsidR="004820C8" w:rsidRPr="009E05E8">
              <w:rPr>
                <w:rFonts w:ascii="Times New Roman" w:hAnsi="Times New Roman" w:cs="Times New Roman"/>
                <w:noProof/>
                <w:webHidden/>
              </w:rPr>
              <w:fldChar w:fldCharType="begin"/>
            </w:r>
            <w:r w:rsidR="004820C8" w:rsidRPr="009E05E8">
              <w:rPr>
                <w:rFonts w:ascii="Times New Roman" w:hAnsi="Times New Roman" w:cs="Times New Roman"/>
                <w:noProof/>
                <w:webHidden/>
              </w:rPr>
              <w:instrText xml:space="preserve"> PAGEREF _Toc206684794 \h </w:instrText>
            </w:r>
            <w:r w:rsidR="004820C8" w:rsidRPr="009E05E8">
              <w:rPr>
                <w:rFonts w:ascii="Times New Roman" w:hAnsi="Times New Roman" w:cs="Times New Roman"/>
                <w:noProof/>
                <w:webHidden/>
              </w:rPr>
            </w:r>
            <w:r w:rsidR="004820C8" w:rsidRPr="009E05E8">
              <w:rPr>
                <w:rFonts w:ascii="Times New Roman" w:hAnsi="Times New Roman" w:cs="Times New Roman"/>
                <w:noProof/>
                <w:webHidden/>
              </w:rPr>
              <w:fldChar w:fldCharType="separate"/>
            </w:r>
            <w:r w:rsidR="00E17741">
              <w:rPr>
                <w:rFonts w:ascii="Times New Roman" w:hAnsi="Times New Roman" w:cs="Times New Roman"/>
                <w:noProof/>
                <w:webHidden/>
              </w:rPr>
              <w:t>6</w:t>
            </w:r>
            <w:r w:rsidR="004820C8" w:rsidRPr="009E05E8">
              <w:rPr>
                <w:rFonts w:ascii="Times New Roman" w:hAnsi="Times New Roman" w:cs="Times New Roman"/>
                <w:noProof/>
                <w:webHidden/>
              </w:rPr>
              <w:fldChar w:fldCharType="end"/>
            </w:r>
          </w:hyperlink>
        </w:p>
        <w:p w14:paraId="2992D215" w14:textId="47D8D6E4" w:rsidR="000B7207" w:rsidRPr="009E05E8" w:rsidRDefault="002E7F52" w:rsidP="00545C22">
          <w:pPr>
            <w:pStyle w:val="TOC2"/>
            <w:tabs>
              <w:tab w:val="left" w:pos="450"/>
            </w:tabs>
            <w:rPr>
              <w:rFonts w:ascii="Times New Roman" w:eastAsiaTheme="minorEastAsia" w:hAnsi="Times New Roman" w:cs="Times New Roman"/>
              <w:noProof/>
            </w:rPr>
          </w:pPr>
          <w:hyperlink w:anchor="_Toc206684794" w:history="1">
            <w:r w:rsidR="000B7207" w:rsidRPr="00545C22">
              <w:rPr>
                <w:rStyle w:val="Hyperlink"/>
                <w:rFonts w:ascii="Times New Roman" w:hAnsi="Times New Roman" w:cs="Times New Roman"/>
                <w:noProof/>
              </w:rPr>
              <w:t>2.3</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Importance of Backhaul Infrastructure in Enabling 5G Services</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_Toc206684794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6</w:t>
            </w:r>
            <w:r w:rsidR="000B7207" w:rsidRPr="009E05E8">
              <w:rPr>
                <w:rFonts w:ascii="Times New Roman" w:hAnsi="Times New Roman" w:cs="Times New Roman"/>
                <w:noProof/>
                <w:webHidden/>
              </w:rPr>
              <w:fldChar w:fldCharType="end"/>
            </w:r>
          </w:hyperlink>
        </w:p>
        <w:p w14:paraId="009227D4" w14:textId="64B8B8ED" w:rsidR="000B7207" w:rsidRPr="009E05E8" w:rsidRDefault="002E7F52" w:rsidP="00545C22">
          <w:pPr>
            <w:pStyle w:val="TOC1"/>
            <w:rPr>
              <w:rFonts w:eastAsiaTheme="minorEastAsia"/>
              <w:b w:val="0"/>
            </w:rPr>
          </w:pPr>
          <w:hyperlink w:anchor="_Toc206684795" w:history="1">
            <w:r w:rsidR="000B7207" w:rsidRPr="009E05E8">
              <w:rPr>
                <w:rStyle w:val="Hyperlink"/>
                <w:b w:val="0"/>
              </w:rPr>
              <w:t>3.</w:t>
            </w:r>
            <w:r w:rsidR="000B7207" w:rsidRPr="009E05E8">
              <w:rPr>
                <w:rFonts w:eastAsiaTheme="minorEastAsia"/>
                <w:b w:val="0"/>
              </w:rPr>
              <w:tab/>
            </w:r>
            <w:r w:rsidR="000B7207" w:rsidRPr="009E05E8">
              <w:rPr>
                <w:rStyle w:val="Hyperlink"/>
                <w:b w:val="0"/>
              </w:rPr>
              <w:t>Current State of Backhaul Infrastructure in SATRC Countries</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_Toc206684795 \h </w:instrText>
            </w:r>
            <w:r w:rsidR="000B7207" w:rsidRPr="009E05E8">
              <w:rPr>
                <w:b w:val="0"/>
                <w:webHidden/>
              </w:rPr>
            </w:r>
            <w:r w:rsidR="000B7207" w:rsidRPr="009E05E8">
              <w:rPr>
                <w:b w:val="0"/>
                <w:webHidden/>
              </w:rPr>
              <w:fldChar w:fldCharType="separate"/>
            </w:r>
            <w:r w:rsidR="00E17741">
              <w:rPr>
                <w:b w:val="0"/>
                <w:webHidden/>
              </w:rPr>
              <w:t>10</w:t>
            </w:r>
            <w:r w:rsidR="000B7207" w:rsidRPr="009E05E8">
              <w:rPr>
                <w:b w:val="0"/>
                <w:webHidden/>
              </w:rPr>
              <w:fldChar w:fldCharType="end"/>
            </w:r>
          </w:hyperlink>
        </w:p>
        <w:p w14:paraId="020EAC56" w14:textId="1D9B3C9C" w:rsidR="000B7207" w:rsidRPr="009E05E8" w:rsidRDefault="002E7F52" w:rsidP="00545C22">
          <w:pPr>
            <w:pStyle w:val="TOC2"/>
            <w:tabs>
              <w:tab w:val="left" w:pos="450"/>
            </w:tabs>
            <w:rPr>
              <w:rFonts w:ascii="Times New Roman" w:eastAsiaTheme="minorEastAsia" w:hAnsi="Times New Roman" w:cs="Times New Roman"/>
              <w:noProof/>
            </w:rPr>
          </w:pPr>
          <w:hyperlink w:anchor="_Toc206684796" w:history="1">
            <w:r w:rsidR="000B7207" w:rsidRPr="00545C22">
              <w:rPr>
                <w:rStyle w:val="Hyperlink"/>
                <w:rFonts w:ascii="Times New Roman" w:hAnsi="Times New Roman" w:cs="Times New Roman"/>
                <w:noProof/>
              </w:rPr>
              <w:t>3.1</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Analysis of Existing Backhaul Spectrum and Infrastructure</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_Toc206684796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10</w:t>
            </w:r>
            <w:r w:rsidR="000B7207" w:rsidRPr="009E05E8">
              <w:rPr>
                <w:rFonts w:ascii="Times New Roman" w:hAnsi="Times New Roman" w:cs="Times New Roman"/>
                <w:noProof/>
                <w:webHidden/>
              </w:rPr>
              <w:fldChar w:fldCharType="end"/>
            </w:r>
          </w:hyperlink>
        </w:p>
        <w:p w14:paraId="07F61B31" w14:textId="6770DE59" w:rsidR="000B7207" w:rsidRPr="009E05E8" w:rsidRDefault="002E7F52" w:rsidP="00545C22">
          <w:pPr>
            <w:pStyle w:val="TOC2"/>
            <w:tabs>
              <w:tab w:val="left" w:pos="450"/>
            </w:tabs>
            <w:rPr>
              <w:rFonts w:ascii="Times New Roman" w:eastAsiaTheme="minorEastAsia" w:hAnsi="Times New Roman" w:cs="Times New Roman"/>
              <w:noProof/>
            </w:rPr>
          </w:pPr>
          <w:hyperlink w:anchor="_Toc206684797" w:history="1">
            <w:r w:rsidR="000B7207" w:rsidRPr="009E05E8">
              <w:rPr>
                <w:rStyle w:val="Hyperlink"/>
                <w:rFonts w:ascii="Times New Roman" w:eastAsia="Times New Roman" w:hAnsi="Times New Roman" w:cs="Times New Roman"/>
                <w:noProof/>
              </w:rPr>
              <w:t>3.2</w:t>
            </w:r>
            <w:r w:rsidR="000B7207" w:rsidRPr="009E05E8">
              <w:rPr>
                <w:rFonts w:ascii="Times New Roman" w:eastAsiaTheme="minorEastAsia" w:hAnsi="Times New Roman" w:cs="Times New Roman"/>
                <w:noProof/>
              </w:rPr>
              <w:tab/>
            </w:r>
            <w:r w:rsidR="000B7207" w:rsidRPr="009E05E8">
              <w:rPr>
                <w:rStyle w:val="Hyperlink"/>
                <w:rFonts w:ascii="Times New Roman" w:eastAsia="Times New Roman" w:hAnsi="Times New Roman" w:cs="Times New Roman"/>
                <w:noProof/>
              </w:rPr>
              <w:t>Existing Backhaul Spectrum and Infrastructure</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_Toc206684797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10</w:t>
            </w:r>
            <w:r w:rsidR="000B7207" w:rsidRPr="009E05E8">
              <w:rPr>
                <w:rFonts w:ascii="Times New Roman" w:hAnsi="Times New Roman" w:cs="Times New Roman"/>
                <w:noProof/>
                <w:webHidden/>
              </w:rPr>
              <w:fldChar w:fldCharType="end"/>
            </w:r>
          </w:hyperlink>
        </w:p>
        <w:p w14:paraId="3A05864C" w14:textId="700EE694" w:rsidR="004820C8" w:rsidRPr="009E05E8" w:rsidRDefault="002E7F52" w:rsidP="00545C22">
          <w:pPr>
            <w:pStyle w:val="TOC2"/>
            <w:tabs>
              <w:tab w:val="left" w:pos="450"/>
            </w:tabs>
            <w:rPr>
              <w:rFonts w:ascii="Times New Roman" w:eastAsiaTheme="minorEastAsia" w:hAnsi="Times New Roman" w:cs="Times New Roman"/>
              <w:noProof/>
            </w:rPr>
          </w:pPr>
          <w:hyperlink w:anchor="_Toc206684798" w:history="1">
            <w:r w:rsidR="004820C8" w:rsidRPr="009E05E8">
              <w:rPr>
                <w:rStyle w:val="Hyperlink"/>
                <w:rFonts w:ascii="Times New Roman" w:eastAsia="Times New Roman" w:hAnsi="Times New Roman" w:cs="Times New Roman"/>
                <w:noProof/>
              </w:rPr>
              <w:t>3.3</w:t>
            </w:r>
            <w:r w:rsidR="004820C8" w:rsidRPr="009E05E8">
              <w:rPr>
                <w:rFonts w:ascii="Times New Roman" w:eastAsiaTheme="minorEastAsia" w:hAnsi="Times New Roman" w:cs="Times New Roman"/>
                <w:noProof/>
              </w:rPr>
              <w:tab/>
            </w:r>
            <w:r w:rsidR="004820C8" w:rsidRPr="009E05E8">
              <w:rPr>
                <w:rStyle w:val="Hyperlink"/>
                <w:rFonts w:ascii="Times New Roman" w:eastAsia="Times New Roman" w:hAnsi="Times New Roman" w:cs="Times New Roman"/>
                <w:noProof/>
              </w:rPr>
              <w:t>Cell Sites Conncectivity Status</w:t>
            </w:r>
            <w:r w:rsidR="004820C8" w:rsidRPr="009E05E8">
              <w:rPr>
                <w:rFonts w:ascii="Times New Roman" w:hAnsi="Times New Roman" w:cs="Times New Roman"/>
                <w:noProof/>
                <w:webHidden/>
              </w:rPr>
              <w:tab/>
            </w:r>
            <w:r w:rsidR="004820C8" w:rsidRPr="009E05E8">
              <w:rPr>
                <w:rFonts w:ascii="Times New Roman" w:hAnsi="Times New Roman" w:cs="Times New Roman"/>
                <w:noProof/>
                <w:webHidden/>
              </w:rPr>
              <w:fldChar w:fldCharType="begin"/>
            </w:r>
            <w:r w:rsidR="004820C8" w:rsidRPr="009E05E8">
              <w:rPr>
                <w:rFonts w:ascii="Times New Roman" w:hAnsi="Times New Roman" w:cs="Times New Roman"/>
                <w:noProof/>
                <w:webHidden/>
              </w:rPr>
              <w:instrText xml:space="preserve"> PAGEREF _Toc206684798 \h </w:instrText>
            </w:r>
            <w:r w:rsidR="004820C8" w:rsidRPr="009E05E8">
              <w:rPr>
                <w:rFonts w:ascii="Times New Roman" w:hAnsi="Times New Roman" w:cs="Times New Roman"/>
                <w:noProof/>
                <w:webHidden/>
              </w:rPr>
            </w:r>
            <w:r w:rsidR="004820C8" w:rsidRPr="009E05E8">
              <w:rPr>
                <w:rFonts w:ascii="Times New Roman" w:hAnsi="Times New Roman" w:cs="Times New Roman"/>
                <w:noProof/>
                <w:webHidden/>
              </w:rPr>
              <w:fldChar w:fldCharType="separate"/>
            </w:r>
            <w:r w:rsidR="00E17741">
              <w:rPr>
                <w:rFonts w:ascii="Times New Roman" w:hAnsi="Times New Roman" w:cs="Times New Roman"/>
                <w:noProof/>
                <w:webHidden/>
              </w:rPr>
              <w:t>12</w:t>
            </w:r>
            <w:r w:rsidR="004820C8" w:rsidRPr="009E05E8">
              <w:rPr>
                <w:rFonts w:ascii="Times New Roman" w:hAnsi="Times New Roman" w:cs="Times New Roman"/>
                <w:noProof/>
                <w:webHidden/>
              </w:rPr>
              <w:fldChar w:fldCharType="end"/>
            </w:r>
          </w:hyperlink>
        </w:p>
        <w:p w14:paraId="077DCB68" w14:textId="06B0AB56" w:rsidR="000B7207" w:rsidRPr="009E05E8" w:rsidRDefault="002E7F52" w:rsidP="00545C22">
          <w:pPr>
            <w:pStyle w:val="TOC2"/>
            <w:tabs>
              <w:tab w:val="left" w:pos="450"/>
            </w:tabs>
            <w:rPr>
              <w:rFonts w:ascii="Times New Roman" w:eastAsiaTheme="minorEastAsia" w:hAnsi="Times New Roman" w:cs="Times New Roman"/>
              <w:noProof/>
            </w:rPr>
          </w:pPr>
          <w:hyperlink w:anchor="_Toc206684798" w:history="1">
            <w:r w:rsidR="000B7207" w:rsidRPr="009E05E8">
              <w:rPr>
                <w:rStyle w:val="Hyperlink"/>
                <w:rFonts w:ascii="Times New Roman" w:eastAsia="Times New Roman" w:hAnsi="Times New Roman" w:cs="Times New Roman"/>
                <w:noProof/>
              </w:rPr>
              <w:t>3.4</w:t>
            </w:r>
            <w:r w:rsidR="000B7207" w:rsidRPr="009E05E8">
              <w:rPr>
                <w:rFonts w:ascii="Times New Roman" w:eastAsiaTheme="minorEastAsia" w:hAnsi="Times New Roman" w:cs="Times New Roman"/>
                <w:noProof/>
              </w:rPr>
              <w:tab/>
            </w:r>
            <w:r w:rsidR="000B7207" w:rsidRPr="009E05E8">
              <w:rPr>
                <w:rStyle w:val="Hyperlink"/>
                <w:rFonts w:ascii="Times New Roman" w:eastAsia="Times New Roman" w:hAnsi="Times New Roman" w:cs="Times New Roman"/>
                <w:noProof/>
              </w:rPr>
              <w:t>Fiber Connectivity Status of Hub and Non-Hub Sites</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_Toc206684798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12</w:t>
            </w:r>
            <w:r w:rsidR="000B7207" w:rsidRPr="009E05E8">
              <w:rPr>
                <w:rFonts w:ascii="Times New Roman" w:hAnsi="Times New Roman" w:cs="Times New Roman"/>
                <w:noProof/>
                <w:webHidden/>
              </w:rPr>
              <w:fldChar w:fldCharType="end"/>
            </w:r>
          </w:hyperlink>
        </w:p>
        <w:p w14:paraId="7FF0FA24" w14:textId="42A9C78D" w:rsidR="000B7207" w:rsidRPr="009E05E8" w:rsidRDefault="002E7F52" w:rsidP="00545C22">
          <w:pPr>
            <w:pStyle w:val="TOC2"/>
            <w:tabs>
              <w:tab w:val="left" w:pos="450"/>
            </w:tabs>
            <w:rPr>
              <w:rFonts w:ascii="Times New Roman" w:eastAsiaTheme="minorEastAsia" w:hAnsi="Times New Roman" w:cs="Times New Roman"/>
              <w:noProof/>
            </w:rPr>
          </w:pPr>
          <w:hyperlink w:anchor="_Toc206684800" w:history="1">
            <w:r w:rsidR="000B7207" w:rsidRPr="009E05E8">
              <w:rPr>
                <w:rStyle w:val="Hyperlink"/>
                <w:rFonts w:ascii="Times New Roman" w:eastAsia="Times New Roman" w:hAnsi="Times New Roman" w:cs="Times New Roman"/>
                <w:noProof/>
              </w:rPr>
              <w:t>3.5</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Average Backhaul Capacity per Base Station and its Readiness for 5G</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_Toc206684800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13</w:t>
            </w:r>
            <w:r w:rsidR="000B7207" w:rsidRPr="009E05E8">
              <w:rPr>
                <w:rFonts w:ascii="Times New Roman" w:hAnsi="Times New Roman" w:cs="Times New Roman"/>
                <w:noProof/>
                <w:webHidden/>
              </w:rPr>
              <w:fldChar w:fldCharType="end"/>
            </w:r>
          </w:hyperlink>
        </w:p>
        <w:p w14:paraId="5AB92202" w14:textId="065946BD" w:rsidR="000B7207" w:rsidRPr="009E05E8" w:rsidRDefault="002E7F52" w:rsidP="00545C22">
          <w:pPr>
            <w:pStyle w:val="TOC2"/>
            <w:tabs>
              <w:tab w:val="left" w:pos="450"/>
            </w:tabs>
            <w:rPr>
              <w:rFonts w:ascii="Times New Roman" w:eastAsiaTheme="minorEastAsia" w:hAnsi="Times New Roman" w:cs="Times New Roman"/>
              <w:noProof/>
            </w:rPr>
          </w:pPr>
          <w:hyperlink w:anchor="_Toc206684801" w:history="1">
            <w:r w:rsidR="000B7207" w:rsidRPr="009E05E8">
              <w:rPr>
                <w:rStyle w:val="Hyperlink"/>
                <w:rFonts w:ascii="Times New Roman" w:eastAsia="Times New Roman" w:hAnsi="Times New Roman" w:cs="Times New Roman"/>
                <w:noProof/>
              </w:rPr>
              <w:t>3.6</w:t>
            </w:r>
            <w:r w:rsidR="000B7207" w:rsidRPr="009E05E8">
              <w:rPr>
                <w:rFonts w:ascii="Times New Roman" w:eastAsiaTheme="minorEastAsia" w:hAnsi="Times New Roman" w:cs="Times New Roman"/>
                <w:noProof/>
              </w:rPr>
              <w:tab/>
            </w:r>
            <w:r w:rsidR="000B7207" w:rsidRPr="009E05E8">
              <w:rPr>
                <w:rStyle w:val="Hyperlink"/>
                <w:rFonts w:ascii="Times New Roman" w:eastAsia="Times New Roman" w:hAnsi="Times New Roman" w:cs="Times New Roman"/>
                <w:noProof/>
              </w:rPr>
              <w:t>5G Backhaul Infrastructure Solutions, Challenges, and Future Plans</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_Toc206684801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13</w:t>
            </w:r>
            <w:r w:rsidR="000B7207" w:rsidRPr="009E05E8">
              <w:rPr>
                <w:rFonts w:ascii="Times New Roman" w:hAnsi="Times New Roman" w:cs="Times New Roman"/>
                <w:noProof/>
                <w:webHidden/>
              </w:rPr>
              <w:fldChar w:fldCharType="end"/>
            </w:r>
          </w:hyperlink>
        </w:p>
        <w:p w14:paraId="0B5A97A6" w14:textId="29FB8452" w:rsidR="000B7207" w:rsidRPr="009E05E8" w:rsidRDefault="002E7F52" w:rsidP="00545C22">
          <w:pPr>
            <w:pStyle w:val="TOC1"/>
            <w:rPr>
              <w:rFonts w:eastAsiaTheme="minorEastAsia"/>
              <w:b w:val="0"/>
            </w:rPr>
          </w:pPr>
          <w:hyperlink w:anchor="_Toc206684802" w:history="1">
            <w:r w:rsidR="000B7207" w:rsidRPr="009E05E8">
              <w:rPr>
                <w:rStyle w:val="Hyperlink"/>
                <w:b w:val="0"/>
              </w:rPr>
              <w:t>4.</w:t>
            </w:r>
            <w:r w:rsidR="000B7207" w:rsidRPr="009E05E8">
              <w:rPr>
                <w:rFonts w:eastAsiaTheme="minorEastAsia"/>
                <w:b w:val="0"/>
              </w:rPr>
              <w:tab/>
            </w:r>
            <w:r w:rsidR="000B7207" w:rsidRPr="009E05E8">
              <w:rPr>
                <w:rStyle w:val="Hyperlink"/>
                <w:b w:val="0"/>
              </w:rPr>
              <w:t>Specific Requirements for Backhaul Infrastructure in 5G Networks</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_Toc206684802 \h </w:instrText>
            </w:r>
            <w:r w:rsidR="000B7207" w:rsidRPr="009E05E8">
              <w:rPr>
                <w:b w:val="0"/>
                <w:webHidden/>
              </w:rPr>
            </w:r>
            <w:r w:rsidR="000B7207" w:rsidRPr="009E05E8">
              <w:rPr>
                <w:b w:val="0"/>
                <w:webHidden/>
              </w:rPr>
              <w:fldChar w:fldCharType="separate"/>
            </w:r>
            <w:r w:rsidR="00E17741">
              <w:rPr>
                <w:b w:val="0"/>
                <w:webHidden/>
              </w:rPr>
              <w:t>18</w:t>
            </w:r>
            <w:r w:rsidR="000B7207" w:rsidRPr="009E05E8">
              <w:rPr>
                <w:b w:val="0"/>
                <w:webHidden/>
              </w:rPr>
              <w:fldChar w:fldCharType="end"/>
            </w:r>
          </w:hyperlink>
        </w:p>
        <w:p w14:paraId="2D786484" w14:textId="400E8415" w:rsidR="000B7207" w:rsidRPr="009E05E8" w:rsidRDefault="002E7F52" w:rsidP="00545C22">
          <w:pPr>
            <w:pStyle w:val="TOC2"/>
            <w:tabs>
              <w:tab w:val="left" w:pos="450"/>
            </w:tabs>
            <w:rPr>
              <w:rFonts w:ascii="Times New Roman" w:eastAsiaTheme="minorEastAsia" w:hAnsi="Times New Roman" w:cs="Times New Roman"/>
              <w:noProof/>
            </w:rPr>
          </w:pPr>
          <w:hyperlink w:anchor="_Toc206684803" w:history="1">
            <w:r w:rsidR="000B7207" w:rsidRPr="009E05E8">
              <w:rPr>
                <w:rStyle w:val="Hyperlink"/>
                <w:rFonts w:ascii="Times New Roman" w:hAnsi="Times New Roman" w:cs="Times New Roman"/>
                <w:noProof/>
              </w:rPr>
              <w:t>4.1</w:t>
            </w:r>
            <w:r w:rsidR="000B7207" w:rsidRPr="009E05E8">
              <w:rPr>
                <w:rFonts w:ascii="Times New Roman" w:eastAsiaTheme="minorEastAsia" w:hAnsi="Times New Roman" w:cs="Times New Roman"/>
                <w:noProof/>
              </w:rPr>
              <w:tab/>
            </w:r>
            <w:r w:rsidR="004820C8" w:rsidRPr="009E05E8">
              <w:rPr>
                <w:rStyle w:val="Hyperlink"/>
                <w:rFonts w:ascii="Times New Roman" w:hAnsi="Times New Roman" w:cs="Times New Roman"/>
                <w:noProof/>
              </w:rPr>
              <w:t>Analysis of bandwidth, latency and reliability requirements for 5G backhaul</w:t>
            </w:r>
            <w:r w:rsidR="000B7207" w:rsidRPr="009E05E8">
              <w:rPr>
                <w:rStyle w:val="Hyperlink"/>
                <w:rFonts w:ascii="Times New Roman" w:hAnsi="Times New Roman" w:cs="Times New Roman"/>
                <w:noProof/>
              </w:rPr>
              <w:t>.</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_Toc206684803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18</w:t>
            </w:r>
            <w:r w:rsidR="000B7207" w:rsidRPr="009E05E8">
              <w:rPr>
                <w:rFonts w:ascii="Times New Roman" w:hAnsi="Times New Roman" w:cs="Times New Roman"/>
                <w:noProof/>
                <w:webHidden/>
              </w:rPr>
              <w:fldChar w:fldCharType="end"/>
            </w:r>
          </w:hyperlink>
        </w:p>
        <w:p w14:paraId="7EB4F20B" w14:textId="662168AA" w:rsidR="000B7207" w:rsidRPr="009E05E8" w:rsidRDefault="002E7F52" w:rsidP="00545C22">
          <w:pPr>
            <w:pStyle w:val="TOC2"/>
            <w:tabs>
              <w:tab w:val="left" w:pos="450"/>
            </w:tabs>
            <w:rPr>
              <w:rFonts w:ascii="Times New Roman" w:eastAsiaTheme="minorEastAsia" w:hAnsi="Times New Roman" w:cs="Times New Roman"/>
              <w:noProof/>
            </w:rPr>
          </w:pPr>
          <w:hyperlink w:anchor="_Toc206684804" w:history="1">
            <w:r w:rsidR="000B7207" w:rsidRPr="009E05E8">
              <w:rPr>
                <w:rStyle w:val="Hyperlink"/>
                <w:rFonts w:ascii="Times New Roman" w:hAnsi="Times New Roman" w:cs="Times New Roman"/>
                <w:noProof/>
              </w:rPr>
              <w:t>4. 2</w:t>
            </w:r>
            <w:r w:rsidR="000B7207" w:rsidRPr="009E05E8">
              <w:rPr>
                <w:rFonts w:ascii="Times New Roman" w:eastAsiaTheme="minorEastAsia" w:hAnsi="Times New Roman" w:cs="Times New Roman"/>
                <w:noProof/>
              </w:rPr>
              <w:tab/>
            </w:r>
            <w:r w:rsidR="004820C8" w:rsidRPr="009E05E8">
              <w:rPr>
                <w:rStyle w:val="Hyperlink"/>
                <w:rFonts w:ascii="Times New Roman" w:hAnsi="Times New Roman" w:cs="Times New Roman"/>
                <w:noProof/>
              </w:rPr>
              <w:t>Access Spectrum bands impact on backhaul requirements</w:t>
            </w:r>
            <w:r w:rsidR="000B7207" w:rsidRPr="009E05E8">
              <w:rPr>
                <w:rStyle w:val="Hyperlink"/>
                <w:rFonts w:ascii="Times New Roman" w:hAnsi="Times New Roman" w:cs="Times New Roman"/>
                <w:noProof/>
              </w:rPr>
              <w:t>.</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_Toc206684804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18</w:t>
            </w:r>
            <w:r w:rsidR="000B7207" w:rsidRPr="009E05E8">
              <w:rPr>
                <w:rFonts w:ascii="Times New Roman" w:hAnsi="Times New Roman" w:cs="Times New Roman"/>
                <w:noProof/>
                <w:webHidden/>
              </w:rPr>
              <w:fldChar w:fldCharType="end"/>
            </w:r>
          </w:hyperlink>
        </w:p>
        <w:p w14:paraId="7EB684E1" w14:textId="2AB93AC5" w:rsidR="000B7207" w:rsidRPr="009E05E8" w:rsidRDefault="002E7F52" w:rsidP="00545C22">
          <w:pPr>
            <w:pStyle w:val="TOC2"/>
            <w:tabs>
              <w:tab w:val="left" w:pos="450"/>
            </w:tabs>
            <w:rPr>
              <w:rFonts w:ascii="Times New Roman" w:eastAsiaTheme="minorEastAsia" w:hAnsi="Times New Roman" w:cs="Times New Roman"/>
              <w:noProof/>
            </w:rPr>
          </w:pPr>
          <w:hyperlink w:anchor="_Toc206684805" w:history="1">
            <w:r w:rsidR="000B7207" w:rsidRPr="009E05E8">
              <w:rPr>
                <w:rStyle w:val="Hyperlink"/>
                <w:rFonts w:ascii="Times New Roman" w:hAnsi="Times New Roman" w:cs="Times New Roman"/>
                <w:noProof/>
              </w:rPr>
              <w:t>4. 3</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Technical Requirements for 5G Backhaul</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_Toc206684805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18</w:t>
            </w:r>
            <w:r w:rsidR="000B7207" w:rsidRPr="009E05E8">
              <w:rPr>
                <w:rFonts w:ascii="Times New Roman" w:hAnsi="Times New Roman" w:cs="Times New Roman"/>
                <w:noProof/>
                <w:webHidden/>
              </w:rPr>
              <w:fldChar w:fldCharType="end"/>
            </w:r>
          </w:hyperlink>
        </w:p>
        <w:p w14:paraId="3B14B9BA" w14:textId="1F105875" w:rsidR="000B7207" w:rsidRPr="009E05E8" w:rsidRDefault="002E7F52" w:rsidP="00545C22">
          <w:pPr>
            <w:pStyle w:val="TOC2"/>
            <w:tabs>
              <w:tab w:val="left" w:pos="450"/>
            </w:tabs>
            <w:rPr>
              <w:rFonts w:ascii="Times New Roman" w:eastAsiaTheme="minorEastAsia" w:hAnsi="Times New Roman" w:cs="Times New Roman"/>
              <w:noProof/>
            </w:rPr>
          </w:pPr>
          <w:hyperlink w:anchor="_Toc206684806" w:history="1">
            <w:r w:rsidR="000B7207" w:rsidRPr="009E05E8">
              <w:rPr>
                <w:rStyle w:val="Hyperlink"/>
                <w:rFonts w:ascii="Times New Roman" w:hAnsi="Times New Roman" w:cs="Times New Roman"/>
                <w:noProof/>
              </w:rPr>
              <w:t>4.4</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Operational Requirements</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_Toc206684806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19</w:t>
            </w:r>
            <w:r w:rsidR="000B7207" w:rsidRPr="009E05E8">
              <w:rPr>
                <w:rFonts w:ascii="Times New Roman" w:hAnsi="Times New Roman" w:cs="Times New Roman"/>
                <w:noProof/>
                <w:webHidden/>
              </w:rPr>
              <w:fldChar w:fldCharType="end"/>
            </w:r>
          </w:hyperlink>
        </w:p>
        <w:p w14:paraId="2525F681" w14:textId="511E3F85" w:rsidR="000B7207" w:rsidRPr="009E05E8" w:rsidRDefault="002E7F52" w:rsidP="00545C22">
          <w:pPr>
            <w:pStyle w:val="TOC2"/>
            <w:tabs>
              <w:tab w:val="left" w:pos="450"/>
            </w:tabs>
            <w:rPr>
              <w:rFonts w:ascii="Times New Roman" w:eastAsiaTheme="minorEastAsia" w:hAnsi="Times New Roman" w:cs="Times New Roman"/>
              <w:noProof/>
            </w:rPr>
          </w:pPr>
          <w:hyperlink w:anchor="_Toc206684807" w:history="1">
            <w:r w:rsidR="000B7207" w:rsidRPr="009E05E8">
              <w:rPr>
                <w:rStyle w:val="Hyperlink"/>
                <w:rFonts w:ascii="Times New Roman" w:hAnsi="Times New Roman" w:cs="Times New Roman"/>
                <w:noProof/>
              </w:rPr>
              <w:t>4.5</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Urban &amp; Rural Requirements</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_Toc206684807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20</w:t>
            </w:r>
            <w:r w:rsidR="000B7207" w:rsidRPr="009E05E8">
              <w:rPr>
                <w:rFonts w:ascii="Times New Roman" w:hAnsi="Times New Roman" w:cs="Times New Roman"/>
                <w:noProof/>
                <w:webHidden/>
              </w:rPr>
              <w:fldChar w:fldCharType="end"/>
            </w:r>
          </w:hyperlink>
        </w:p>
        <w:p w14:paraId="3C6E75DA" w14:textId="1077A1F1" w:rsidR="000B7207" w:rsidRPr="009E05E8" w:rsidRDefault="002E7F52" w:rsidP="00545C22">
          <w:pPr>
            <w:pStyle w:val="TOC1"/>
            <w:rPr>
              <w:rFonts w:eastAsiaTheme="minorEastAsia"/>
              <w:b w:val="0"/>
            </w:rPr>
          </w:pPr>
          <w:hyperlink w:anchor="_Toc206684808" w:history="1">
            <w:r w:rsidR="000B7207" w:rsidRPr="009E05E8">
              <w:rPr>
                <w:rStyle w:val="Hyperlink"/>
                <w:b w:val="0"/>
              </w:rPr>
              <w:t>5.</w:t>
            </w:r>
            <w:r w:rsidR="000B7207" w:rsidRPr="009E05E8">
              <w:rPr>
                <w:rFonts w:eastAsiaTheme="minorEastAsia"/>
                <w:b w:val="0"/>
              </w:rPr>
              <w:tab/>
            </w:r>
            <w:r w:rsidR="000B7207" w:rsidRPr="009E05E8">
              <w:rPr>
                <w:rStyle w:val="Hyperlink"/>
                <w:b w:val="0"/>
              </w:rPr>
              <w:t>Challenges in 5G Backhaul Deployment</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_Toc206684808 \h </w:instrText>
            </w:r>
            <w:r w:rsidR="000B7207" w:rsidRPr="009E05E8">
              <w:rPr>
                <w:b w:val="0"/>
                <w:webHidden/>
              </w:rPr>
            </w:r>
            <w:r w:rsidR="000B7207" w:rsidRPr="009E05E8">
              <w:rPr>
                <w:b w:val="0"/>
                <w:webHidden/>
              </w:rPr>
              <w:fldChar w:fldCharType="separate"/>
            </w:r>
            <w:r w:rsidR="00E17741">
              <w:rPr>
                <w:b w:val="0"/>
                <w:webHidden/>
              </w:rPr>
              <w:t>21</w:t>
            </w:r>
            <w:r w:rsidR="000B7207" w:rsidRPr="009E05E8">
              <w:rPr>
                <w:b w:val="0"/>
                <w:webHidden/>
              </w:rPr>
              <w:fldChar w:fldCharType="end"/>
            </w:r>
          </w:hyperlink>
        </w:p>
        <w:p w14:paraId="74ABEE81" w14:textId="02884A72" w:rsidR="000B7207" w:rsidRPr="009E05E8" w:rsidRDefault="002E7F52" w:rsidP="00545C22">
          <w:pPr>
            <w:pStyle w:val="TOC2"/>
            <w:tabs>
              <w:tab w:val="left" w:pos="450"/>
            </w:tabs>
            <w:rPr>
              <w:rFonts w:ascii="Times New Roman" w:eastAsiaTheme="minorEastAsia" w:hAnsi="Times New Roman" w:cs="Times New Roman"/>
              <w:noProof/>
            </w:rPr>
          </w:pPr>
          <w:hyperlink w:anchor="_Toc206684809" w:history="1">
            <w:r w:rsidR="000B7207" w:rsidRPr="00545C22">
              <w:rPr>
                <w:rStyle w:val="Hyperlink"/>
                <w:rFonts w:ascii="Times New Roman" w:hAnsi="Times New Roman" w:cs="Times New Roman"/>
                <w:noProof/>
              </w:rPr>
              <w:t>5.1</w:t>
            </w:r>
            <w:r w:rsidR="000B7207" w:rsidRPr="009E05E8">
              <w:rPr>
                <w:rFonts w:ascii="Times New Roman" w:eastAsiaTheme="minorEastAsia" w:hAnsi="Times New Roman" w:cs="Times New Roman"/>
                <w:noProof/>
              </w:rPr>
              <w:tab/>
            </w:r>
            <w:r w:rsidR="004820C8" w:rsidRPr="00545C22">
              <w:rPr>
                <w:rStyle w:val="Hyperlink"/>
                <w:rFonts w:ascii="Times New Roman" w:hAnsi="Times New Roman" w:cs="Times New Roman"/>
                <w:noProof/>
              </w:rPr>
              <w:t>Challenges and barriers hindering 5G backhaul deployment in SATRC countries</w:t>
            </w:r>
            <w:r w:rsidR="000B7207" w:rsidRPr="00545C22">
              <w:rPr>
                <w:rStyle w:val="Hyperlink"/>
                <w:rFonts w:ascii="Times New Roman" w:hAnsi="Times New Roman" w:cs="Times New Roman"/>
                <w:noProof/>
              </w:rPr>
              <w:t>.</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_Toc206684809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21</w:t>
            </w:r>
            <w:r w:rsidR="000B7207" w:rsidRPr="009E05E8">
              <w:rPr>
                <w:rFonts w:ascii="Times New Roman" w:hAnsi="Times New Roman" w:cs="Times New Roman"/>
                <w:noProof/>
                <w:webHidden/>
              </w:rPr>
              <w:fldChar w:fldCharType="end"/>
            </w:r>
          </w:hyperlink>
        </w:p>
        <w:p w14:paraId="02E9C18E" w14:textId="419CA7F8" w:rsidR="000B7207" w:rsidRPr="009E05E8" w:rsidRDefault="002E7F52" w:rsidP="00545C22">
          <w:pPr>
            <w:pStyle w:val="TOC2"/>
            <w:tabs>
              <w:tab w:val="left" w:pos="450"/>
            </w:tabs>
            <w:rPr>
              <w:rFonts w:ascii="Times New Roman" w:eastAsiaTheme="minorEastAsia" w:hAnsi="Times New Roman" w:cs="Times New Roman"/>
              <w:noProof/>
            </w:rPr>
          </w:pPr>
          <w:hyperlink w:anchor="_Toc206684810" w:history="1">
            <w:r w:rsidR="000B7207" w:rsidRPr="009E05E8">
              <w:rPr>
                <w:rStyle w:val="Hyperlink"/>
                <w:rFonts w:ascii="Times New Roman" w:hAnsi="Times New Roman" w:cs="Times New Roman"/>
                <w:noProof/>
              </w:rPr>
              <w:t>5.2</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Key Challenges in 5G Backhaul Deployment</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_Toc206684810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21</w:t>
            </w:r>
            <w:r w:rsidR="000B7207" w:rsidRPr="009E05E8">
              <w:rPr>
                <w:rFonts w:ascii="Times New Roman" w:hAnsi="Times New Roman" w:cs="Times New Roman"/>
                <w:noProof/>
                <w:webHidden/>
              </w:rPr>
              <w:fldChar w:fldCharType="end"/>
            </w:r>
          </w:hyperlink>
        </w:p>
        <w:p w14:paraId="5CB30D45" w14:textId="31E4A38C" w:rsidR="000B7207" w:rsidRPr="009E05E8" w:rsidRDefault="002E7F52" w:rsidP="00545C22">
          <w:pPr>
            <w:pStyle w:val="TOC2"/>
            <w:tabs>
              <w:tab w:val="left" w:pos="450"/>
            </w:tabs>
            <w:rPr>
              <w:rFonts w:ascii="Times New Roman" w:eastAsiaTheme="minorEastAsia" w:hAnsi="Times New Roman" w:cs="Times New Roman"/>
              <w:noProof/>
            </w:rPr>
          </w:pPr>
          <w:hyperlink w:anchor="_Toc206684811" w:history="1">
            <w:r w:rsidR="000B7207" w:rsidRPr="009E05E8">
              <w:rPr>
                <w:rStyle w:val="Hyperlink"/>
                <w:rFonts w:ascii="Times New Roman" w:hAnsi="Times New Roman" w:cs="Times New Roman"/>
                <w:noProof/>
              </w:rPr>
              <w:t>5.3</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Environmental and Geographical Barriers</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_Toc206684811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22</w:t>
            </w:r>
            <w:r w:rsidR="000B7207" w:rsidRPr="009E05E8">
              <w:rPr>
                <w:rFonts w:ascii="Times New Roman" w:hAnsi="Times New Roman" w:cs="Times New Roman"/>
                <w:noProof/>
                <w:webHidden/>
              </w:rPr>
              <w:fldChar w:fldCharType="end"/>
            </w:r>
          </w:hyperlink>
        </w:p>
        <w:p w14:paraId="2F62BA52" w14:textId="2B630328" w:rsidR="004820C8" w:rsidRPr="009E05E8" w:rsidRDefault="002E7F52" w:rsidP="00545C22">
          <w:pPr>
            <w:pStyle w:val="TOC1"/>
            <w:rPr>
              <w:rFonts w:eastAsiaTheme="minorEastAsia"/>
              <w:b w:val="0"/>
            </w:rPr>
          </w:pPr>
          <w:hyperlink w:anchor="_Toc206684812" w:history="1">
            <w:r w:rsidR="004820C8" w:rsidRPr="009E05E8">
              <w:rPr>
                <w:rStyle w:val="Hyperlink"/>
                <w:b w:val="0"/>
              </w:rPr>
              <w:t>6.</w:t>
            </w:r>
            <w:r w:rsidR="004820C8" w:rsidRPr="009E05E8">
              <w:rPr>
                <w:rFonts w:eastAsiaTheme="minorEastAsia"/>
                <w:b w:val="0"/>
              </w:rPr>
              <w:tab/>
            </w:r>
            <w:r w:rsidR="004820C8" w:rsidRPr="009E05E8">
              <w:rPr>
                <w:rStyle w:val="Hyperlink"/>
                <w:b w:val="0"/>
              </w:rPr>
              <w:t>Strategies for Overcoming Challenges</w:t>
            </w:r>
            <w:r w:rsidR="004820C8" w:rsidRPr="009E05E8">
              <w:rPr>
                <w:b w:val="0"/>
                <w:webHidden/>
              </w:rPr>
              <w:tab/>
            </w:r>
            <w:r w:rsidR="004820C8" w:rsidRPr="009E05E8">
              <w:rPr>
                <w:b w:val="0"/>
                <w:webHidden/>
              </w:rPr>
              <w:fldChar w:fldCharType="begin"/>
            </w:r>
            <w:r w:rsidR="004820C8" w:rsidRPr="009E05E8">
              <w:rPr>
                <w:b w:val="0"/>
                <w:webHidden/>
              </w:rPr>
              <w:instrText xml:space="preserve"> PAGEREF _Toc206684812 \h </w:instrText>
            </w:r>
            <w:r w:rsidR="004820C8" w:rsidRPr="009E05E8">
              <w:rPr>
                <w:b w:val="0"/>
                <w:webHidden/>
              </w:rPr>
            </w:r>
            <w:r w:rsidR="004820C8" w:rsidRPr="009E05E8">
              <w:rPr>
                <w:b w:val="0"/>
                <w:webHidden/>
              </w:rPr>
              <w:fldChar w:fldCharType="separate"/>
            </w:r>
            <w:r w:rsidR="00E17741">
              <w:rPr>
                <w:b w:val="0"/>
                <w:webHidden/>
              </w:rPr>
              <w:t>23</w:t>
            </w:r>
            <w:r w:rsidR="004820C8" w:rsidRPr="009E05E8">
              <w:rPr>
                <w:b w:val="0"/>
                <w:webHidden/>
              </w:rPr>
              <w:fldChar w:fldCharType="end"/>
            </w:r>
          </w:hyperlink>
        </w:p>
        <w:p w14:paraId="212AF1CE" w14:textId="107CF272" w:rsidR="004820C8" w:rsidRPr="009E05E8" w:rsidRDefault="002E7F52" w:rsidP="00545C22">
          <w:pPr>
            <w:pStyle w:val="TOC1"/>
            <w:rPr>
              <w:rFonts w:eastAsiaTheme="minorEastAsia"/>
              <w:b w:val="0"/>
            </w:rPr>
          </w:pPr>
          <w:hyperlink w:anchor="_Toc206684812" w:history="1">
            <w:r w:rsidR="004820C8" w:rsidRPr="009E05E8">
              <w:rPr>
                <w:rStyle w:val="Hyperlink"/>
                <w:b w:val="0"/>
              </w:rPr>
              <w:t>6.</w:t>
            </w:r>
            <w:r w:rsidR="00545C22" w:rsidRPr="009E05E8">
              <w:rPr>
                <w:rStyle w:val="Hyperlink"/>
                <w:b w:val="0"/>
              </w:rPr>
              <w:t>1</w:t>
            </w:r>
            <w:r w:rsidR="004820C8" w:rsidRPr="009E05E8">
              <w:rPr>
                <w:rFonts w:eastAsiaTheme="minorEastAsia"/>
                <w:b w:val="0"/>
              </w:rPr>
              <w:tab/>
            </w:r>
            <w:r w:rsidR="004820C8" w:rsidRPr="009E05E8">
              <w:rPr>
                <w:rStyle w:val="Hyperlink"/>
                <w:b w:val="0"/>
              </w:rPr>
              <w:t>Public Private Partnerships</w:t>
            </w:r>
            <w:r w:rsidR="004820C8" w:rsidRPr="009E05E8">
              <w:rPr>
                <w:b w:val="0"/>
                <w:webHidden/>
              </w:rPr>
              <w:tab/>
            </w:r>
            <w:r w:rsidR="004820C8" w:rsidRPr="009E05E8">
              <w:rPr>
                <w:b w:val="0"/>
                <w:webHidden/>
              </w:rPr>
              <w:fldChar w:fldCharType="begin"/>
            </w:r>
            <w:r w:rsidR="004820C8" w:rsidRPr="009E05E8">
              <w:rPr>
                <w:b w:val="0"/>
                <w:webHidden/>
              </w:rPr>
              <w:instrText xml:space="preserve"> PAGEREF _Toc206684812 \h </w:instrText>
            </w:r>
            <w:r w:rsidR="004820C8" w:rsidRPr="009E05E8">
              <w:rPr>
                <w:b w:val="0"/>
                <w:webHidden/>
              </w:rPr>
            </w:r>
            <w:r w:rsidR="004820C8" w:rsidRPr="009E05E8">
              <w:rPr>
                <w:b w:val="0"/>
                <w:webHidden/>
              </w:rPr>
              <w:fldChar w:fldCharType="separate"/>
            </w:r>
            <w:r w:rsidR="00E17741">
              <w:rPr>
                <w:b w:val="0"/>
                <w:webHidden/>
              </w:rPr>
              <w:t>23</w:t>
            </w:r>
            <w:r w:rsidR="004820C8" w:rsidRPr="009E05E8">
              <w:rPr>
                <w:b w:val="0"/>
                <w:webHidden/>
              </w:rPr>
              <w:fldChar w:fldCharType="end"/>
            </w:r>
          </w:hyperlink>
        </w:p>
        <w:p w14:paraId="3DB5B1CE" w14:textId="246DBBE2" w:rsidR="004820C8" w:rsidRPr="009E05E8" w:rsidRDefault="002E7F52" w:rsidP="00545C22">
          <w:pPr>
            <w:pStyle w:val="TOC1"/>
            <w:rPr>
              <w:rFonts w:eastAsiaTheme="minorEastAsia"/>
              <w:b w:val="0"/>
            </w:rPr>
          </w:pPr>
          <w:hyperlink w:anchor="_Toc206684812" w:history="1">
            <w:r w:rsidR="004820C8" w:rsidRPr="009E05E8">
              <w:rPr>
                <w:rStyle w:val="Hyperlink"/>
                <w:b w:val="0"/>
              </w:rPr>
              <w:t>6.</w:t>
            </w:r>
            <w:r w:rsidR="00545C22" w:rsidRPr="009E05E8">
              <w:rPr>
                <w:rStyle w:val="Hyperlink"/>
                <w:b w:val="0"/>
              </w:rPr>
              <w:t>2</w:t>
            </w:r>
            <w:r w:rsidR="004820C8" w:rsidRPr="009E05E8">
              <w:rPr>
                <w:rFonts w:eastAsiaTheme="minorEastAsia"/>
                <w:b w:val="0"/>
              </w:rPr>
              <w:tab/>
            </w:r>
            <w:r w:rsidR="00545C22" w:rsidRPr="009E05E8">
              <w:rPr>
                <w:rStyle w:val="Hyperlink"/>
                <w:b w:val="0"/>
              </w:rPr>
              <w:t>Universal Service Fund</w:t>
            </w:r>
            <w:r w:rsidR="004820C8" w:rsidRPr="009E05E8">
              <w:rPr>
                <w:b w:val="0"/>
                <w:webHidden/>
              </w:rPr>
              <w:tab/>
            </w:r>
            <w:r w:rsidR="004820C8" w:rsidRPr="009E05E8">
              <w:rPr>
                <w:b w:val="0"/>
                <w:webHidden/>
              </w:rPr>
              <w:fldChar w:fldCharType="begin"/>
            </w:r>
            <w:r w:rsidR="004820C8" w:rsidRPr="009E05E8">
              <w:rPr>
                <w:b w:val="0"/>
                <w:webHidden/>
              </w:rPr>
              <w:instrText xml:space="preserve"> PAGEREF _Toc206684812 \h </w:instrText>
            </w:r>
            <w:r w:rsidR="004820C8" w:rsidRPr="009E05E8">
              <w:rPr>
                <w:b w:val="0"/>
                <w:webHidden/>
              </w:rPr>
            </w:r>
            <w:r w:rsidR="004820C8" w:rsidRPr="009E05E8">
              <w:rPr>
                <w:b w:val="0"/>
                <w:webHidden/>
              </w:rPr>
              <w:fldChar w:fldCharType="separate"/>
            </w:r>
            <w:r w:rsidR="00E17741">
              <w:rPr>
                <w:b w:val="0"/>
                <w:webHidden/>
              </w:rPr>
              <w:t>23</w:t>
            </w:r>
            <w:r w:rsidR="004820C8" w:rsidRPr="009E05E8">
              <w:rPr>
                <w:b w:val="0"/>
                <w:webHidden/>
              </w:rPr>
              <w:fldChar w:fldCharType="end"/>
            </w:r>
          </w:hyperlink>
        </w:p>
        <w:p w14:paraId="65C9FF75" w14:textId="20CD96FC" w:rsidR="004820C8" w:rsidRPr="009E05E8" w:rsidRDefault="002E7F52" w:rsidP="00545C22">
          <w:pPr>
            <w:pStyle w:val="TOC1"/>
            <w:rPr>
              <w:rFonts w:eastAsiaTheme="minorEastAsia"/>
              <w:b w:val="0"/>
            </w:rPr>
          </w:pPr>
          <w:hyperlink w:anchor="_Toc206684812" w:history="1">
            <w:r w:rsidR="004820C8" w:rsidRPr="009E05E8">
              <w:rPr>
                <w:rStyle w:val="Hyperlink"/>
                <w:b w:val="0"/>
              </w:rPr>
              <w:t>6.</w:t>
            </w:r>
            <w:r w:rsidR="00545C22" w:rsidRPr="009E05E8">
              <w:rPr>
                <w:rStyle w:val="Hyperlink"/>
                <w:b w:val="0"/>
              </w:rPr>
              <w:t>3</w:t>
            </w:r>
            <w:r w:rsidR="004820C8" w:rsidRPr="009E05E8">
              <w:rPr>
                <w:rFonts w:eastAsiaTheme="minorEastAsia"/>
                <w:b w:val="0"/>
              </w:rPr>
              <w:tab/>
            </w:r>
            <w:r w:rsidR="00545C22" w:rsidRPr="009E05E8">
              <w:rPr>
                <w:rStyle w:val="Hyperlink"/>
                <w:b w:val="0"/>
              </w:rPr>
              <w:t>Infrastructure Sharing</w:t>
            </w:r>
            <w:r w:rsidR="004820C8" w:rsidRPr="009E05E8">
              <w:rPr>
                <w:b w:val="0"/>
                <w:webHidden/>
              </w:rPr>
              <w:tab/>
            </w:r>
            <w:r w:rsidR="004820C8" w:rsidRPr="009E05E8">
              <w:rPr>
                <w:b w:val="0"/>
                <w:webHidden/>
              </w:rPr>
              <w:fldChar w:fldCharType="begin"/>
            </w:r>
            <w:r w:rsidR="004820C8" w:rsidRPr="009E05E8">
              <w:rPr>
                <w:b w:val="0"/>
                <w:webHidden/>
              </w:rPr>
              <w:instrText xml:space="preserve"> PAGEREF _Toc206684812 \h </w:instrText>
            </w:r>
            <w:r w:rsidR="004820C8" w:rsidRPr="009E05E8">
              <w:rPr>
                <w:b w:val="0"/>
                <w:webHidden/>
              </w:rPr>
            </w:r>
            <w:r w:rsidR="004820C8" w:rsidRPr="009E05E8">
              <w:rPr>
                <w:b w:val="0"/>
                <w:webHidden/>
              </w:rPr>
              <w:fldChar w:fldCharType="separate"/>
            </w:r>
            <w:r w:rsidR="00E17741">
              <w:rPr>
                <w:b w:val="0"/>
                <w:webHidden/>
              </w:rPr>
              <w:t>23</w:t>
            </w:r>
            <w:r w:rsidR="004820C8" w:rsidRPr="009E05E8">
              <w:rPr>
                <w:b w:val="0"/>
                <w:webHidden/>
              </w:rPr>
              <w:fldChar w:fldCharType="end"/>
            </w:r>
          </w:hyperlink>
        </w:p>
        <w:p w14:paraId="5C11021C" w14:textId="6DC57262" w:rsidR="000B7207" w:rsidRPr="009E05E8" w:rsidRDefault="002E7F52" w:rsidP="00545C22">
          <w:pPr>
            <w:pStyle w:val="TOC1"/>
            <w:rPr>
              <w:rFonts w:eastAsiaTheme="minorEastAsia"/>
              <w:b w:val="0"/>
            </w:rPr>
          </w:pPr>
          <w:hyperlink w:anchor="_Toc206684812" w:history="1">
            <w:r w:rsidR="000B7207" w:rsidRPr="009E05E8">
              <w:rPr>
                <w:rStyle w:val="Hyperlink"/>
                <w:b w:val="0"/>
              </w:rPr>
              <w:t>6.</w:t>
            </w:r>
            <w:r w:rsidR="00545C22" w:rsidRPr="009E05E8">
              <w:rPr>
                <w:rStyle w:val="Hyperlink"/>
                <w:b w:val="0"/>
              </w:rPr>
              <w:t>4</w:t>
            </w:r>
            <w:r w:rsidR="000B7207" w:rsidRPr="009E05E8">
              <w:rPr>
                <w:rFonts w:eastAsiaTheme="minorEastAsia"/>
                <w:b w:val="0"/>
              </w:rPr>
              <w:tab/>
            </w:r>
            <w:r w:rsidR="00545C22" w:rsidRPr="009E05E8">
              <w:rPr>
                <w:rStyle w:val="Hyperlink"/>
                <w:b w:val="0"/>
              </w:rPr>
              <w:t>Alternate Solutions</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_Toc206684812 \h </w:instrText>
            </w:r>
            <w:r w:rsidR="000B7207" w:rsidRPr="009E05E8">
              <w:rPr>
                <w:b w:val="0"/>
                <w:webHidden/>
              </w:rPr>
            </w:r>
            <w:r w:rsidR="000B7207" w:rsidRPr="009E05E8">
              <w:rPr>
                <w:b w:val="0"/>
                <w:webHidden/>
              </w:rPr>
              <w:fldChar w:fldCharType="separate"/>
            </w:r>
            <w:r w:rsidR="00E17741">
              <w:rPr>
                <w:b w:val="0"/>
                <w:webHidden/>
              </w:rPr>
              <w:t>23</w:t>
            </w:r>
            <w:r w:rsidR="000B7207" w:rsidRPr="009E05E8">
              <w:rPr>
                <w:b w:val="0"/>
                <w:webHidden/>
              </w:rPr>
              <w:fldChar w:fldCharType="end"/>
            </w:r>
          </w:hyperlink>
        </w:p>
        <w:p w14:paraId="138AC830" w14:textId="4AC20B1E" w:rsidR="000B7207" w:rsidRPr="009E05E8" w:rsidRDefault="002E7F52" w:rsidP="00545C22">
          <w:pPr>
            <w:pStyle w:val="TOC1"/>
            <w:rPr>
              <w:rFonts w:eastAsiaTheme="minorEastAsia"/>
              <w:b w:val="0"/>
            </w:rPr>
          </w:pPr>
          <w:hyperlink w:anchor="_Toc206684854" w:history="1">
            <w:r w:rsidR="000B7207" w:rsidRPr="009E05E8">
              <w:rPr>
                <w:rStyle w:val="Hyperlink"/>
                <w:b w:val="0"/>
              </w:rPr>
              <w:t>7.</w:t>
            </w:r>
            <w:r w:rsidR="000B7207" w:rsidRPr="009E05E8">
              <w:rPr>
                <w:rFonts w:eastAsiaTheme="minorEastAsia"/>
                <w:b w:val="0"/>
              </w:rPr>
              <w:tab/>
            </w:r>
            <w:r w:rsidR="000B7207" w:rsidRPr="009E05E8">
              <w:rPr>
                <w:rStyle w:val="Hyperlink"/>
                <w:b w:val="0"/>
              </w:rPr>
              <w:t>Case Studies and Best Practices</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_Toc206684854 \h </w:instrText>
            </w:r>
            <w:r w:rsidR="000B7207" w:rsidRPr="009E05E8">
              <w:rPr>
                <w:b w:val="0"/>
                <w:webHidden/>
              </w:rPr>
            </w:r>
            <w:r w:rsidR="000B7207" w:rsidRPr="009E05E8">
              <w:rPr>
                <w:b w:val="0"/>
                <w:webHidden/>
              </w:rPr>
              <w:fldChar w:fldCharType="separate"/>
            </w:r>
            <w:r w:rsidR="00E17741">
              <w:rPr>
                <w:b w:val="0"/>
                <w:webHidden/>
              </w:rPr>
              <w:t>24</w:t>
            </w:r>
            <w:r w:rsidR="000B7207" w:rsidRPr="009E05E8">
              <w:rPr>
                <w:b w:val="0"/>
                <w:webHidden/>
              </w:rPr>
              <w:fldChar w:fldCharType="end"/>
            </w:r>
          </w:hyperlink>
        </w:p>
        <w:p w14:paraId="4E2E8F03" w14:textId="11315EEF" w:rsidR="000B7207" w:rsidRPr="009E05E8" w:rsidRDefault="002E7F52" w:rsidP="00545C22">
          <w:pPr>
            <w:pStyle w:val="TOC2"/>
            <w:tabs>
              <w:tab w:val="left" w:pos="450"/>
            </w:tabs>
            <w:rPr>
              <w:rFonts w:ascii="Times New Roman" w:eastAsiaTheme="minorEastAsia" w:hAnsi="Times New Roman" w:cs="Times New Roman"/>
              <w:noProof/>
            </w:rPr>
          </w:pPr>
          <w:hyperlink w:anchor="_Toc206684855" w:history="1">
            <w:r w:rsidR="000B7207" w:rsidRPr="009E05E8">
              <w:rPr>
                <w:rStyle w:val="Hyperlink"/>
                <w:rFonts w:ascii="Times New Roman" w:hAnsi="Times New Roman" w:cs="Times New Roman"/>
                <w:noProof/>
              </w:rPr>
              <w:t>7.1</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Case studies</w:t>
            </w:r>
            <w:r w:rsidR="000B7207" w:rsidRPr="009E05E8">
              <w:rPr>
                <w:rStyle w:val="Hyperlink"/>
                <w:rFonts w:ascii="Times New Roman" w:hAnsi="Times New Roman" w:cs="Times New Roman"/>
                <w:bCs/>
                <w:noProof/>
              </w:rPr>
              <w:t xml:space="preserve"> </w:t>
            </w:r>
            <w:r w:rsidR="000B7207" w:rsidRPr="009E05E8">
              <w:rPr>
                <w:rStyle w:val="Hyperlink"/>
                <w:rFonts w:ascii="Times New Roman" w:hAnsi="Times New Roman" w:cs="Times New Roman"/>
                <w:noProof/>
              </w:rPr>
              <w:t>highlighting successful backhaul deployments are as below.</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_Toc206684855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24</w:t>
            </w:r>
            <w:r w:rsidR="000B7207" w:rsidRPr="009E05E8">
              <w:rPr>
                <w:rFonts w:ascii="Times New Roman" w:hAnsi="Times New Roman" w:cs="Times New Roman"/>
                <w:noProof/>
                <w:webHidden/>
              </w:rPr>
              <w:fldChar w:fldCharType="end"/>
            </w:r>
          </w:hyperlink>
        </w:p>
        <w:p w14:paraId="6B313B0E" w14:textId="2E13B2EB" w:rsidR="000B7207" w:rsidRPr="009E05E8" w:rsidRDefault="002E7F52" w:rsidP="00545C22">
          <w:pPr>
            <w:pStyle w:val="TOC2"/>
            <w:tabs>
              <w:tab w:val="left" w:pos="450"/>
            </w:tabs>
            <w:rPr>
              <w:rFonts w:ascii="Times New Roman" w:eastAsiaTheme="minorEastAsia" w:hAnsi="Times New Roman" w:cs="Times New Roman"/>
              <w:noProof/>
            </w:rPr>
          </w:pPr>
          <w:hyperlink w:anchor="_Toc206684856" w:history="1">
            <w:r w:rsidR="000B7207" w:rsidRPr="009E05E8">
              <w:rPr>
                <w:rStyle w:val="Hyperlink"/>
                <w:rFonts w:ascii="Times New Roman" w:hAnsi="Times New Roman" w:cs="Times New Roman"/>
                <w:noProof/>
              </w:rPr>
              <w:t>7.2</w:t>
            </w:r>
            <w:r w:rsidR="000B7207" w:rsidRPr="009E05E8">
              <w:rPr>
                <w:rFonts w:ascii="Times New Roman" w:eastAsiaTheme="minorEastAsia" w:hAnsi="Times New Roman" w:cs="Times New Roman"/>
                <w:noProof/>
              </w:rPr>
              <w:tab/>
            </w:r>
            <w:r w:rsidR="000B7207" w:rsidRPr="009E05E8">
              <w:rPr>
                <w:rStyle w:val="Hyperlink"/>
                <w:rFonts w:ascii="Times New Roman" w:hAnsi="Times New Roman" w:cs="Times New Roman"/>
                <w:noProof/>
              </w:rPr>
              <w:t>Examination of best practices and lessons learnt</w:t>
            </w:r>
            <w:r w:rsidR="000B7207" w:rsidRPr="009E05E8">
              <w:rPr>
                <w:rFonts w:ascii="Times New Roman" w:hAnsi="Times New Roman" w:cs="Times New Roman"/>
                <w:noProof/>
                <w:webHidden/>
              </w:rPr>
              <w:tab/>
            </w:r>
            <w:r w:rsidR="000B7207" w:rsidRPr="009E05E8">
              <w:rPr>
                <w:rFonts w:ascii="Times New Roman" w:hAnsi="Times New Roman" w:cs="Times New Roman"/>
                <w:noProof/>
                <w:webHidden/>
              </w:rPr>
              <w:fldChar w:fldCharType="begin"/>
            </w:r>
            <w:r w:rsidR="000B7207" w:rsidRPr="009E05E8">
              <w:rPr>
                <w:rFonts w:ascii="Times New Roman" w:hAnsi="Times New Roman" w:cs="Times New Roman"/>
                <w:noProof/>
                <w:webHidden/>
              </w:rPr>
              <w:instrText xml:space="preserve"> PAGEREF _Toc206684856 \h </w:instrText>
            </w:r>
            <w:r w:rsidR="000B7207" w:rsidRPr="009E05E8">
              <w:rPr>
                <w:rFonts w:ascii="Times New Roman" w:hAnsi="Times New Roman" w:cs="Times New Roman"/>
                <w:noProof/>
                <w:webHidden/>
              </w:rPr>
            </w:r>
            <w:r w:rsidR="000B7207" w:rsidRPr="009E05E8">
              <w:rPr>
                <w:rFonts w:ascii="Times New Roman" w:hAnsi="Times New Roman" w:cs="Times New Roman"/>
                <w:noProof/>
                <w:webHidden/>
              </w:rPr>
              <w:fldChar w:fldCharType="separate"/>
            </w:r>
            <w:r w:rsidR="00E17741">
              <w:rPr>
                <w:rFonts w:ascii="Times New Roman" w:hAnsi="Times New Roman" w:cs="Times New Roman"/>
                <w:noProof/>
                <w:webHidden/>
              </w:rPr>
              <w:t>25</w:t>
            </w:r>
            <w:r w:rsidR="000B7207" w:rsidRPr="009E05E8">
              <w:rPr>
                <w:rFonts w:ascii="Times New Roman" w:hAnsi="Times New Roman" w:cs="Times New Roman"/>
                <w:noProof/>
                <w:webHidden/>
              </w:rPr>
              <w:fldChar w:fldCharType="end"/>
            </w:r>
          </w:hyperlink>
        </w:p>
        <w:p w14:paraId="5AB3878A" w14:textId="44C3AEC6" w:rsidR="000B7207" w:rsidRPr="009E05E8" w:rsidRDefault="002E7F52" w:rsidP="00545C22">
          <w:pPr>
            <w:pStyle w:val="TOC1"/>
            <w:rPr>
              <w:rFonts w:eastAsiaTheme="minorEastAsia"/>
              <w:b w:val="0"/>
            </w:rPr>
          </w:pPr>
          <w:hyperlink w:anchor="_Toc206684857" w:history="1">
            <w:r w:rsidR="000B7207" w:rsidRPr="009E05E8">
              <w:rPr>
                <w:rStyle w:val="Hyperlink"/>
                <w:b w:val="0"/>
              </w:rPr>
              <w:t>8.</w:t>
            </w:r>
            <w:r w:rsidR="000B7207" w:rsidRPr="009E05E8">
              <w:rPr>
                <w:rFonts w:eastAsiaTheme="minorEastAsia"/>
                <w:b w:val="0"/>
              </w:rPr>
              <w:tab/>
            </w:r>
            <w:r w:rsidR="000B7207" w:rsidRPr="009E05E8">
              <w:rPr>
                <w:rStyle w:val="Hyperlink"/>
                <w:b w:val="0"/>
              </w:rPr>
              <w:t>Conclusions</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_Toc206684857 \h </w:instrText>
            </w:r>
            <w:r w:rsidR="000B7207" w:rsidRPr="009E05E8">
              <w:rPr>
                <w:b w:val="0"/>
                <w:webHidden/>
              </w:rPr>
            </w:r>
            <w:r w:rsidR="000B7207" w:rsidRPr="009E05E8">
              <w:rPr>
                <w:b w:val="0"/>
                <w:webHidden/>
              </w:rPr>
              <w:fldChar w:fldCharType="separate"/>
            </w:r>
            <w:r w:rsidR="00E17741">
              <w:rPr>
                <w:b w:val="0"/>
                <w:webHidden/>
              </w:rPr>
              <w:t>26</w:t>
            </w:r>
            <w:r w:rsidR="000B7207" w:rsidRPr="009E05E8">
              <w:rPr>
                <w:b w:val="0"/>
                <w:webHidden/>
              </w:rPr>
              <w:fldChar w:fldCharType="end"/>
            </w:r>
          </w:hyperlink>
        </w:p>
        <w:p w14:paraId="346391ED" w14:textId="2214ADC2" w:rsidR="000B7207" w:rsidRPr="009E05E8" w:rsidRDefault="002E7F52" w:rsidP="00545C22">
          <w:pPr>
            <w:pStyle w:val="TOC1"/>
            <w:rPr>
              <w:rFonts w:eastAsiaTheme="minorEastAsia"/>
              <w:b w:val="0"/>
            </w:rPr>
          </w:pPr>
          <w:hyperlink w:anchor="_Toc206684858" w:history="1">
            <w:r w:rsidR="000B7207" w:rsidRPr="009E05E8">
              <w:rPr>
                <w:rStyle w:val="Hyperlink"/>
                <w:b w:val="0"/>
              </w:rPr>
              <w:t>9.</w:t>
            </w:r>
            <w:r w:rsidR="000B7207" w:rsidRPr="009E05E8">
              <w:rPr>
                <w:rFonts w:eastAsiaTheme="minorEastAsia"/>
                <w:b w:val="0"/>
              </w:rPr>
              <w:tab/>
            </w:r>
            <w:r w:rsidR="000B7207" w:rsidRPr="009E05E8">
              <w:rPr>
                <w:rStyle w:val="Hyperlink"/>
                <w:b w:val="0"/>
              </w:rPr>
              <w:t>Recommendations</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_Toc206684858 \h </w:instrText>
            </w:r>
            <w:r w:rsidR="000B7207" w:rsidRPr="009E05E8">
              <w:rPr>
                <w:b w:val="0"/>
                <w:webHidden/>
              </w:rPr>
            </w:r>
            <w:r w:rsidR="000B7207" w:rsidRPr="009E05E8">
              <w:rPr>
                <w:b w:val="0"/>
                <w:webHidden/>
              </w:rPr>
              <w:fldChar w:fldCharType="separate"/>
            </w:r>
            <w:r w:rsidR="00E17741">
              <w:rPr>
                <w:b w:val="0"/>
                <w:webHidden/>
              </w:rPr>
              <w:t>27</w:t>
            </w:r>
            <w:r w:rsidR="000B7207" w:rsidRPr="009E05E8">
              <w:rPr>
                <w:b w:val="0"/>
                <w:webHidden/>
              </w:rPr>
              <w:fldChar w:fldCharType="end"/>
            </w:r>
          </w:hyperlink>
        </w:p>
        <w:p w14:paraId="6AE1EDF0" w14:textId="0E5ABE6D" w:rsidR="000B7207" w:rsidRPr="009E05E8" w:rsidRDefault="002E7F52" w:rsidP="00545C22">
          <w:pPr>
            <w:pStyle w:val="TOC1"/>
            <w:rPr>
              <w:rFonts w:eastAsiaTheme="minorEastAsia"/>
              <w:b w:val="0"/>
            </w:rPr>
          </w:pPr>
          <w:hyperlink w:anchor="_Toc206684859" w:history="1">
            <w:r w:rsidR="000B7207" w:rsidRPr="009E05E8">
              <w:rPr>
                <w:rStyle w:val="Hyperlink"/>
                <w:b w:val="0"/>
              </w:rPr>
              <w:t>ANNEX A</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_Toc206684859 \h </w:instrText>
            </w:r>
            <w:r w:rsidR="000B7207" w:rsidRPr="009E05E8">
              <w:rPr>
                <w:b w:val="0"/>
                <w:webHidden/>
              </w:rPr>
            </w:r>
            <w:r w:rsidR="000B7207" w:rsidRPr="009E05E8">
              <w:rPr>
                <w:b w:val="0"/>
                <w:webHidden/>
              </w:rPr>
              <w:fldChar w:fldCharType="separate"/>
            </w:r>
            <w:r w:rsidR="00E17741">
              <w:rPr>
                <w:b w:val="0"/>
                <w:webHidden/>
              </w:rPr>
              <w:t>29</w:t>
            </w:r>
            <w:r w:rsidR="000B7207" w:rsidRPr="009E05E8">
              <w:rPr>
                <w:b w:val="0"/>
                <w:webHidden/>
              </w:rPr>
              <w:fldChar w:fldCharType="end"/>
            </w:r>
          </w:hyperlink>
        </w:p>
        <w:p w14:paraId="7871FCE8" w14:textId="4A4811FF" w:rsidR="000B7207" w:rsidRPr="009E05E8" w:rsidRDefault="002E7F52" w:rsidP="00545C22">
          <w:pPr>
            <w:pStyle w:val="TOC1"/>
            <w:rPr>
              <w:rFonts w:eastAsiaTheme="minorEastAsia"/>
              <w:b w:val="0"/>
            </w:rPr>
          </w:pPr>
          <w:hyperlink w:anchor="_Toc206684860" w:history="1">
            <w:r w:rsidR="000B7207" w:rsidRPr="009E05E8">
              <w:rPr>
                <w:rStyle w:val="Hyperlink"/>
                <w:rFonts w:eastAsia="Calibri"/>
                <w:b w:val="0"/>
              </w:rPr>
              <w:t>ANNEX-C</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_Toc206684860 \h </w:instrText>
            </w:r>
            <w:r w:rsidR="000B7207" w:rsidRPr="009E05E8">
              <w:rPr>
                <w:b w:val="0"/>
                <w:webHidden/>
              </w:rPr>
            </w:r>
            <w:r w:rsidR="000B7207" w:rsidRPr="009E05E8">
              <w:rPr>
                <w:b w:val="0"/>
                <w:webHidden/>
              </w:rPr>
              <w:fldChar w:fldCharType="separate"/>
            </w:r>
            <w:r w:rsidR="00E17741">
              <w:rPr>
                <w:b w:val="0"/>
                <w:webHidden/>
              </w:rPr>
              <w:t>32</w:t>
            </w:r>
            <w:r w:rsidR="000B7207" w:rsidRPr="009E05E8">
              <w:rPr>
                <w:b w:val="0"/>
                <w:webHidden/>
              </w:rPr>
              <w:fldChar w:fldCharType="end"/>
            </w:r>
          </w:hyperlink>
        </w:p>
        <w:p w14:paraId="48003FB3" w14:textId="49E73888" w:rsidR="000B7207" w:rsidRPr="009E05E8" w:rsidRDefault="002E7F52" w:rsidP="00545C22">
          <w:pPr>
            <w:pStyle w:val="TOC1"/>
            <w:rPr>
              <w:rFonts w:eastAsiaTheme="minorEastAsia"/>
              <w:b w:val="0"/>
            </w:rPr>
          </w:pPr>
          <w:hyperlink w:anchor="_Toc206684861" w:history="1">
            <w:r w:rsidR="000B7207" w:rsidRPr="009E05E8">
              <w:rPr>
                <w:rStyle w:val="Hyperlink"/>
                <w:rFonts w:eastAsia="Calibri"/>
                <w:b w:val="0"/>
              </w:rPr>
              <w:t>ANNEX-D</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_Toc206684861 \h </w:instrText>
            </w:r>
            <w:r w:rsidR="000B7207" w:rsidRPr="009E05E8">
              <w:rPr>
                <w:b w:val="0"/>
                <w:webHidden/>
              </w:rPr>
            </w:r>
            <w:r w:rsidR="000B7207" w:rsidRPr="009E05E8">
              <w:rPr>
                <w:b w:val="0"/>
                <w:webHidden/>
              </w:rPr>
              <w:fldChar w:fldCharType="separate"/>
            </w:r>
            <w:r w:rsidR="00E17741">
              <w:rPr>
                <w:b w:val="0"/>
                <w:webHidden/>
              </w:rPr>
              <w:t>38</w:t>
            </w:r>
            <w:r w:rsidR="000B7207" w:rsidRPr="009E05E8">
              <w:rPr>
                <w:b w:val="0"/>
                <w:webHidden/>
              </w:rPr>
              <w:fldChar w:fldCharType="end"/>
            </w:r>
          </w:hyperlink>
        </w:p>
        <w:p w14:paraId="4C9893C3" w14:textId="46708B87" w:rsidR="000B7207" w:rsidRPr="009E05E8" w:rsidRDefault="002E7F52" w:rsidP="00545C22">
          <w:pPr>
            <w:pStyle w:val="TOC1"/>
            <w:rPr>
              <w:rFonts w:eastAsiaTheme="minorEastAsia"/>
              <w:b w:val="0"/>
            </w:rPr>
          </w:pPr>
          <w:hyperlink w:anchor="_Toc206684862" w:history="1">
            <w:r w:rsidR="000B7207" w:rsidRPr="009E05E8">
              <w:rPr>
                <w:rStyle w:val="Hyperlink"/>
                <w:b w:val="0"/>
              </w:rPr>
              <w:t>ANNEX-E</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_Toc206684862 \h </w:instrText>
            </w:r>
            <w:r w:rsidR="000B7207" w:rsidRPr="009E05E8">
              <w:rPr>
                <w:b w:val="0"/>
                <w:webHidden/>
              </w:rPr>
            </w:r>
            <w:r w:rsidR="000B7207" w:rsidRPr="009E05E8">
              <w:rPr>
                <w:b w:val="0"/>
                <w:webHidden/>
              </w:rPr>
              <w:fldChar w:fldCharType="separate"/>
            </w:r>
            <w:r w:rsidR="00E17741">
              <w:rPr>
                <w:b w:val="0"/>
                <w:webHidden/>
              </w:rPr>
              <w:t>41</w:t>
            </w:r>
            <w:r w:rsidR="000B7207" w:rsidRPr="009E05E8">
              <w:rPr>
                <w:b w:val="0"/>
                <w:webHidden/>
              </w:rPr>
              <w:fldChar w:fldCharType="end"/>
            </w:r>
          </w:hyperlink>
        </w:p>
        <w:p w14:paraId="14698299" w14:textId="66A596E1" w:rsidR="000B7207" w:rsidRPr="009E05E8" w:rsidRDefault="002E7F52" w:rsidP="00545C22">
          <w:pPr>
            <w:pStyle w:val="TOC1"/>
            <w:rPr>
              <w:rFonts w:eastAsiaTheme="minorEastAsia"/>
              <w:b w:val="0"/>
            </w:rPr>
          </w:pPr>
          <w:hyperlink w:anchor="_Toc206684863" w:history="1">
            <w:r w:rsidR="000B7207" w:rsidRPr="009E05E8">
              <w:rPr>
                <w:rStyle w:val="Hyperlink"/>
                <w:b w:val="0"/>
              </w:rPr>
              <w:t>ANNEX-F</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_Toc206684863 \h </w:instrText>
            </w:r>
            <w:r w:rsidR="000B7207" w:rsidRPr="009E05E8">
              <w:rPr>
                <w:b w:val="0"/>
                <w:webHidden/>
              </w:rPr>
            </w:r>
            <w:r w:rsidR="000B7207" w:rsidRPr="009E05E8">
              <w:rPr>
                <w:b w:val="0"/>
                <w:webHidden/>
              </w:rPr>
              <w:fldChar w:fldCharType="separate"/>
            </w:r>
            <w:r w:rsidR="00E17741">
              <w:rPr>
                <w:b w:val="0"/>
                <w:webHidden/>
              </w:rPr>
              <w:t>46</w:t>
            </w:r>
            <w:r w:rsidR="000B7207" w:rsidRPr="009E05E8">
              <w:rPr>
                <w:b w:val="0"/>
                <w:webHidden/>
              </w:rPr>
              <w:fldChar w:fldCharType="end"/>
            </w:r>
          </w:hyperlink>
        </w:p>
        <w:p w14:paraId="2EC3EA7F" w14:textId="799A1199" w:rsidR="000B7207" w:rsidRPr="009E05E8" w:rsidRDefault="002E7F52" w:rsidP="00545C22">
          <w:pPr>
            <w:pStyle w:val="TOC1"/>
            <w:rPr>
              <w:rFonts w:eastAsiaTheme="minorEastAsia"/>
              <w:b w:val="0"/>
            </w:rPr>
          </w:pPr>
          <w:hyperlink w:anchor="_Toc206684864" w:history="1">
            <w:r w:rsidR="000B7207" w:rsidRPr="009E05E8">
              <w:rPr>
                <w:rStyle w:val="Hyperlink"/>
                <w:rFonts w:eastAsia="Calibri"/>
                <w:b w:val="0"/>
              </w:rPr>
              <w:t>ANNEX-G</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_Toc206684864 \h </w:instrText>
            </w:r>
            <w:r w:rsidR="000B7207" w:rsidRPr="009E05E8">
              <w:rPr>
                <w:b w:val="0"/>
                <w:webHidden/>
              </w:rPr>
            </w:r>
            <w:r w:rsidR="000B7207" w:rsidRPr="009E05E8">
              <w:rPr>
                <w:b w:val="0"/>
                <w:webHidden/>
              </w:rPr>
              <w:fldChar w:fldCharType="separate"/>
            </w:r>
            <w:r w:rsidR="00E17741">
              <w:rPr>
                <w:b w:val="0"/>
                <w:webHidden/>
              </w:rPr>
              <w:t>49</w:t>
            </w:r>
            <w:r w:rsidR="000B7207" w:rsidRPr="009E05E8">
              <w:rPr>
                <w:b w:val="0"/>
                <w:webHidden/>
              </w:rPr>
              <w:fldChar w:fldCharType="end"/>
            </w:r>
          </w:hyperlink>
        </w:p>
        <w:p w14:paraId="2D07C57B" w14:textId="26A20EF3" w:rsidR="000B7207" w:rsidRPr="009E05E8" w:rsidRDefault="002E7F52" w:rsidP="00545C22">
          <w:pPr>
            <w:pStyle w:val="TOC1"/>
            <w:rPr>
              <w:rFonts w:eastAsiaTheme="minorEastAsia"/>
              <w:b w:val="0"/>
            </w:rPr>
          </w:pPr>
          <w:hyperlink w:anchor="_Toc206684865" w:history="1">
            <w:r w:rsidR="000B7207" w:rsidRPr="009E05E8">
              <w:rPr>
                <w:rStyle w:val="Hyperlink"/>
                <w:rFonts w:eastAsia="Calibri"/>
                <w:b w:val="0"/>
              </w:rPr>
              <w:t>ANNEX-H</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_Toc206684865 \h </w:instrText>
            </w:r>
            <w:r w:rsidR="000B7207" w:rsidRPr="009E05E8">
              <w:rPr>
                <w:b w:val="0"/>
                <w:webHidden/>
              </w:rPr>
            </w:r>
            <w:r w:rsidR="000B7207" w:rsidRPr="009E05E8">
              <w:rPr>
                <w:b w:val="0"/>
                <w:webHidden/>
              </w:rPr>
              <w:fldChar w:fldCharType="separate"/>
            </w:r>
            <w:r w:rsidR="00E17741">
              <w:rPr>
                <w:b w:val="0"/>
                <w:webHidden/>
              </w:rPr>
              <w:t>51</w:t>
            </w:r>
            <w:r w:rsidR="000B7207" w:rsidRPr="009E05E8">
              <w:rPr>
                <w:b w:val="0"/>
                <w:webHidden/>
              </w:rPr>
              <w:fldChar w:fldCharType="end"/>
            </w:r>
          </w:hyperlink>
        </w:p>
        <w:p w14:paraId="1E2FD421" w14:textId="32243733" w:rsidR="000B7207" w:rsidRPr="009E05E8" w:rsidRDefault="002E7F52" w:rsidP="00545C22">
          <w:pPr>
            <w:pStyle w:val="TOC1"/>
            <w:rPr>
              <w:rFonts w:eastAsiaTheme="minorEastAsia"/>
              <w:b w:val="0"/>
            </w:rPr>
          </w:pPr>
          <w:hyperlink w:anchor="_Toc206684866" w:history="1">
            <w:r w:rsidR="000B7207" w:rsidRPr="009E05E8">
              <w:rPr>
                <w:rStyle w:val="Hyperlink"/>
                <w:b w:val="0"/>
              </w:rPr>
              <w:t>ANNEX-I</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_Toc206684866 \h </w:instrText>
            </w:r>
            <w:r w:rsidR="000B7207" w:rsidRPr="009E05E8">
              <w:rPr>
                <w:b w:val="0"/>
                <w:webHidden/>
              </w:rPr>
            </w:r>
            <w:r w:rsidR="000B7207" w:rsidRPr="009E05E8">
              <w:rPr>
                <w:b w:val="0"/>
                <w:webHidden/>
              </w:rPr>
              <w:fldChar w:fldCharType="separate"/>
            </w:r>
            <w:r w:rsidR="00E17741">
              <w:rPr>
                <w:b w:val="0"/>
                <w:webHidden/>
              </w:rPr>
              <w:t>54</w:t>
            </w:r>
            <w:r w:rsidR="000B7207" w:rsidRPr="009E05E8">
              <w:rPr>
                <w:b w:val="0"/>
                <w:webHidden/>
              </w:rPr>
              <w:fldChar w:fldCharType="end"/>
            </w:r>
          </w:hyperlink>
        </w:p>
        <w:p w14:paraId="2BE9C4AA" w14:textId="32667ED6" w:rsidR="000B7207" w:rsidRPr="009E05E8" w:rsidRDefault="002E7F52" w:rsidP="00545C22">
          <w:pPr>
            <w:pStyle w:val="TOC1"/>
            <w:rPr>
              <w:rFonts w:eastAsiaTheme="minorEastAsia"/>
              <w:b w:val="0"/>
            </w:rPr>
          </w:pPr>
          <w:hyperlink w:anchor="_Toc206684867" w:history="1">
            <w:r w:rsidR="000B7207" w:rsidRPr="009E05E8">
              <w:rPr>
                <w:rStyle w:val="Hyperlink"/>
                <w:b w:val="0"/>
              </w:rPr>
              <w:t>ANNEX J</w:t>
            </w:r>
            <w:r w:rsidR="000B7207" w:rsidRPr="009E05E8">
              <w:rPr>
                <w:b w:val="0"/>
                <w:webHidden/>
              </w:rPr>
              <w:tab/>
            </w:r>
            <w:r w:rsidR="000B7207" w:rsidRPr="009E05E8">
              <w:rPr>
                <w:b w:val="0"/>
                <w:webHidden/>
              </w:rPr>
              <w:fldChar w:fldCharType="begin"/>
            </w:r>
            <w:r w:rsidR="000B7207" w:rsidRPr="009E05E8">
              <w:rPr>
                <w:b w:val="0"/>
                <w:webHidden/>
              </w:rPr>
              <w:instrText xml:space="preserve"> PAGEREF _Toc206684867 \h </w:instrText>
            </w:r>
            <w:r w:rsidR="000B7207" w:rsidRPr="009E05E8">
              <w:rPr>
                <w:b w:val="0"/>
                <w:webHidden/>
              </w:rPr>
            </w:r>
            <w:r w:rsidR="000B7207" w:rsidRPr="009E05E8">
              <w:rPr>
                <w:b w:val="0"/>
                <w:webHidden/>
              </w:rPr>
              <w:fldChar w:fldCharType="separate"/>
            </w:r>
            <w:r w:rsidR="00E17741">
              <w:rPr>
                <w:b w:val="0"/>
                <w:webHidden/>
              </w:rPr>
              <w:t>58</w:t>
            </w:r>
            <w:r w:rsidR="000B7207" w:rsidRPr="009E05E8">
              <w:rPr>
                <w:b w:val="0"/>
                <w:webHidden/>
              </w:rPr>
              <w:fldChar w:fldCharType="end"/>
            </w:r>
          </w:hyperlink>
        </w:p>
        <w:p w14:paraId="0F17708A" w14:textId="4055789D" w:rsidR="00FB1E67" w:rsidRDefault="00FB1E67" w:rsidP="00545C22">
          <w:pPr>
            <w:tabs>
              <w:tab w:val="left" w:pos="450"/>
            </w:tabs>
          </w:pPr>
          <w:r w:rsidRPr="009E05E8">
            <w:rPr>
              <w:bCs/>
              <w:noProof/>
            </w:rPr>
            <w:fldChar w:fldCharType="end"/>
          </w:r>
        </w:p>
      </w:sdtContent>
    </w:sdt>
    <w:p w14:paraId="0BD20B9B" w14:textId="39C628FB" w:rsidR="00527CDC" w:rsidRDefault="00527CDC" w:rsidP="00527CDC">
      <w:pPr>
        <w:rPr>
          <w:b/>
        </w:rPr>
      </w:pPr>
      <w:r w:rsidRPr="00CA78AA">
        <w:rPr>
          <w:b/>
          <w:color w:val="00B0F0"/>
        </w:rPr>
        <w:t>List of Tables</w:t>
      </w:r>
    </w:p>
    <w:p w14:paraId="1413F3FB" w14:textId="77777777" w:rsidR="00527CDC" w:rsidRDefault="00527CDC" w:rsidP="00527CDC">
      <w:pPr>
        <w:rPr>
          <w:b/>
        </w:rPr>
      </w:pPr>
    </w:p>
    <w:p w14:paraId="5C83A046" w14:textId="77777777" w:rsidR="00527CDC" w:rsidRPr="00CA78AA" w:rsidRDefault="00527CDC" w:rsidP="00527CDC">
      <w:pPr>
        <w:spacing w:line="360" w:lineRule="auto"/>
      </w:pPr>
      <w:r w:rsidRPr="00CA78AA">
        <w:t>Table-1 Comparison of Backhaul Solutions</w:t>
      </w:r>
      <w:r>
        <w:t xml:space="preserve"> …………………………………………</w:t>
      </w:r>
      <w:proofErr w:type="gramStart"/>
      <w:r>
        <w:t>…..</w:t>
      </w:r>
      <w:proofErr w:type="gramEnd"/>
      <w:r w:rsidRPr="0011514D">
        <w:rPr>
          <w:webHidden/>
        </w:rPr>
        <w:tab/>
      </w:r>
      <w:r>
        <w:rPr>
          <w:webHidden/>
        </w:rPr>
        <w:t>10</w:t>
      </w:r>
    </w:p>
    <w:p w14:paraId="40A89132" w14:textId="148AB7BB" w:rsidR="00527CDC" w:rsidRPr="00CA78AA" w:rsidRDefault="00527CDC" w:rsidP="00527CDC">
      <w:pPr>
        <w:spacing w:line="360" w:lineRule="auto"/>
      </w:pPr>
      <w:r w:rsidRPr="00CA78AA">
        <w:t>Table-2 Backhaul Spectrum Bands Allocated in SATRC Countries</w:t>
      </w:r>
      <w:r>
        <w:t xml:space="preserve"> …………………….</w:t>
      </w:r>
      <w:r w:rsidRPr="0011514D">
        <w:rPr>
          <w:webHidden/>
        </w:rPr>
        <w:tab/>
      </w:r>
      <w:r w:rsidR="00030A66">
        <w:rPr>
          <w:webHidden/>
        </w:rPr>
        <w:t>10</w:t>
      </w:r>
    </w:p>
    <w:p w14:paraId="1DD6F6FE" w14:textId="28B735E9" w:rsidR="00527CDC" w:rsidRPr="00CA78AA" w:rsidRDefault="00527CDC" w:rsidP="00527CDC">
      <w:pPr>
        <w:spacing w:line="360" w:lineRule="auto"/>
      </w:pPr>
      <w:r w:rsidRPr="00CA78AA">
        <w:t xml:space="preserve">Table-3 </w:t>
      </w:r>
      <w:r w:rsidRPr="00CA78AA">
        <w:rPr>
          <w:rFonts w:eastAsia="Times New Roman"/>
        </w:rPr>
        <w:t>Backhaul Spectrum Allocation Practices in SATRC Countries</w:t>
      </w:r>
      <w:r>
        <w:rPr>
          <w:rFonts w:eastAsia="Times New Roman"/>
        </w:rPr>
        <w:t xml:space="preserve"> </w:t>
      </w:r>
      <w:r>
        <w:t>………………...</w:t>
      </w:r>
      <w:r w:rsidRPr="0011514D">
        <w:rPr>
          <w:webHidden/>
        </w:rPr>
        <w:tab/>
      </w:r>
      <w:r w:rsidR="00030A66">
        <w:rPr>
          <w:webHidden/>
        </w:rPr>
        <w:t>11</w:t>
      </w:r>
    </w:p>
    <w:p w14:paraId="5ACE4138" w14:textId="179BEF3C" w:rsidR="00527CDC" w:rsidRPr="00CA78AA" w:rsidRDefault="00527CDC" w:rsidP="00527CDC">
      <w:pPr>
        <w:spacing w:line="360" w:lineRule="auto"/>
        <w:rPr>
          <w:rFonts w:eastAsia="Times New Roman"/>
        </w:rPr>
      </w:pPr>
      <w:r w:rsidRPr="00CA78AA">
        <w:rPr>
          <w:rFonts w:eastAsia="Times New Roman"/>
        </w:rPr>
        <w:t>Table-4 Backhaul Connectivity Status in SATRC Countries</w:t>
      </w:r>
      <w:r>
        <w:rPr>
          <w:rFonts w:eastAsia="Times New Roman"/>
        </w:rPr>
        <w:t xml:space="preserve"> </w:t>
      </w:r>
      <w:r>
        <w:t>………………………...….</w:t>
      </w:r>
      <w:r w:rsidRPr="0011514D">
        <w:rPr>
          <w:webHidden/>
        </w:rPr>
        <w:tab/>
      </w:r>
      <w:r w:rsidR="00030A66">
        <w:rPr>
          <w:webHidden/>
        </w:rPr>
        <w:t>11</w:t>
      </w:r>
    </w:p>
    <w:p w14:paraId="35A8DE1B" w14:textId="54357E21" w:rsidR="00527CDC" w:rsidRPr="00CA78AA" w:rsidRDefault="00527CDC" w:rsidP="00527CDC">
      <w:pPr>
        <w:spacing w:line="360" w:lineRule="auto"/>
        <w:rPr>
          <w:rFonts w:eastAsia="Times New Roman"/>
        </w:rPr>
      </w:pPr>
      <w:r w:rsidRPr="00CA78AA">
        <w:rPr>
          <w:rFonts w:eastAsia="Times New Roman"/>
        </w:rPr>
        <w:t>Table-5 Backhaul Connectivity Status of Hub Sites in SATRC Countries</w:t>
      </w:r>
      <w:r>
        <w:rPr>
          <w:rFonts w:eastAsia="Times New Roman"/>
        </w:rPr>
        <w:t xml:space="preserve"> </w:t>
      </w:r>
      <w:r>
        <w:t>………</w:t>
      </w:r>
      <w:proofErr w:type="gramStart"/>
      <w:r>
        <w:t>…..</w:t>
      </w:r>
      <w:proofErr w:type="gramEnd"/>
      <w:r>
        <w:t>….</w:t>
      </w:r>
      <w:r w:rsidRPr="0011514D">
        <w:rPr>
          <w:webHidden/>
        </w:rPr>
        <w:tab/>
      </w:r>
      <w:r w:rsidR="00030A66">
        <w:rPr>
          <w:webHidden/>
        </w:rPr>
        <w:t>12</w:t>
      </w:r>
    </w:p>
    <w:p w14:paraId="2A5D86B4" w14:textId="322D2ACD" w:rsidR="00527CDC" w:rsidRPr="00CA78AA" w:rsidRDefault="00527CDC" w:rsidP="00527CDC">
      <w:pPr>
        <w:spacing w:line="360" w:lineRule="auto"/>
      </w:pPr>
      <w:r w:rsidRPr="00CA78AA">
        <w:t>Table-6 Average Backhaul Capacity in SATRC Countries</w:t>
      </w:r>
      <w:r>
        <w:t>…………………………...….</w:t>
      </w:r>
      <w:r w:rsidRPr="0011514D">
        <w:rPr>
          <w:webHidden/>
        </w:rPr>
        <w:tab/>
      </w:r>
      <w:r w:rsidR="00030A66">
        <w:rPr>
          <w:webHidden/>
        </w:rPr>
        <w:t>13</w:t>
      </w:r>
    </w:p>
    <w:p w14:paraId="61057983" w14:textId="09CFD058" w:rsidR="00527CDC" w:rsidRPr="00CA78AA" w:rsidRDefault="00527CDC" w:rsidP="00527CDC">
      <w:pPr>
        <w:spacing w:line="360" w:lineRule="auto"/>
        <w:rPr>
          <w:rFonts w:eastAsia="Times New Roman"/>
        </w:rPr>
      </w:pPr>
      <w:r w:rsidRPr="00CA78AA">
        <w:t xml:space="preserve">Table-7 </w:t>
      </w:r>
      <w:r w:rsidRPr="00CA78AA">
        <w:rPr>
          <w:rFonts w:eastAsia="Times New Roman"/>
        </w:rPr>
        <w:t>5G Backhaul Solutions, Challenges, and Future Plans (SATRC Countries)</w:t>
      </w:r>
      <w:proofErr w:type="gramStart"/>
      <w:r>
        <w:rPr>
          <w:rFonts w:eastAsia="Times New Roman"/>
        </w:rPr>
        <w:t xml:space="preserve"> </w:t>
      </w:r>
      <w:r>
        <w:t>..</w:t>
      </w:r>
      <w:proofErr w:type="gramEnd"/>
      <w:r>
        <w:t>….</w:t>
      </w:r>
      <w:r w:rsidRPr="0011514D">
        <w:rPr>
          <w:webHidden/>
        </w:rPr>
        <w:tab/>
      </w:r>
      <w:r w:rsidR="00030A66">
        <w:rPr>
          <w:webHidden/>
        </w:rPr>
        <w:t>13</w:t>
      </w:r>
    </w:p>
    <w:p w14:paraId="2A13736D" w14:textId="04787998" w:rsidR="00527CDC" w:rsidRPr="00CA78AA" w:rsidRDefault="00527CDC" w:rsidP="00527CDC">
      <w:pPr>
        <w:spacing w:line="360" w:lineRule="auto"/>
      </w:pPr>
      <w:r w:rsidRPr="00CA78AA">
        <w:t>Table-8 5G Backhaul Strategies and Initiatives of SATRC Countries</w:t>
      </w:r>
      <w:r>
        <w:t xml:space="preserve"> ……………….….</w:t>
      </w:r>
      <w:r w:rsidRPr="0011514D">
        <w:rPr>
          <w:webHidden/>
        </w:rPr>
        <w:tab/>
      </w:r>
      <w:r>
        <w:rPr>
          <w:webHidden/>
        </w:rPr>
        <w:t>1</w:t>
      </w:r>
      <w:r w:rsidR="00030A66">
        <w:rPr>
          <w:webHidden/>
        </w:rPr>
        <w:t>4</w:t>
      </w:r>
    </w:p>
    <w:p w14:paraId="7C2B94DD" w14:textId="77777777" w:rsidR="00527CDC" w:rsidRDefault="00527CDC" w:rsidP="00527CDC">
      <w:pPr>
        <w:rPr>
          <w:b/>
        </w:rPr>
      </w:pPr>
    </w:p>
    <w:p w14:paraId="2EFAE5DC" w14:textId="77777777" w:rsidR="00527CDC" w:rsidRDefault="00527CDC" w:rsidP="00527CDC">
      <w:pPr>
        <w:rPr>
          <w:b/>
        </w:rPr>
      </w:pPr>
    </w:p>
    <w:p w14:paraId="6A510143" w14:textId="77777777" w:rsidR="00527CDC" w:rsidRPr="00CA78AA" w:rsidRDefault="00527CDC" w:rsidP="00527CDC">
      <w:pPr>
        <w:rPr>
          <w:b/>
          <w:color w:val="00B0F0"/>
        </w:rPr>
      </w:pPr>
      <w:r w:rsidRPr="00CA78AA">
        <w:rPr>
          <w:b/>
          <w:color w:val="00B0F0"/>
        </w:rPr>
        <w:t>List of Figures</w:t>
      </w:r>
    </w:p>
    <w:p w14:paraId="40AA4719" w14:textId="77777777" w:rsidR="00527CDC" w:rsidRDefault="00527CDC" w:rsidP="00527CDC">
      <w:pPr>
        <w:rPr>
          <w:b/>
        </w:rPr>
      </w:pPr>
    </w:p>
    <w:p w14:paraId="5F76692A" w14:textId="5C146836" w:rsidR="00527CDC" w:rsidRPr="00CA78AA" w:rsidRDefault="004F5CEA" w:rsidP="00527CDC">
      <w:pPr>
        <w:spacing w:line="360" w:lineRule="auto"/>
      </w:pPr>
      <w:r>
        <w:t>Figure-1</w:t>
      </w:r>
      <w:r w:rsidR="00527CDC" w:rsidRPr="00CA78AA">
        <w:t xml:space="preserve"> Types of Backhaul Technologies</w:t>
      </w:r>
      <w:r w:rsidR="00527CDC">
        <w:t xml:space="preserve"> ……………………………………………...</w:t>
      </w:r>
      <w:r w:rsidR="00527CDC" w:rsidRPr="0011514D">
        <w:rPr>
          <w:webHidden/>
        </w:rPr>
        <w:tab/>
      </w:r>
      <w:r w:rsidR="00030A66">
        <w:rPr>
          <w:webHidden/>
        </w:rPr>
        <w:t>6</w:t>
      </w:r>
    </w:p>
    <w:p w14:paraId="5CAD5D5A" w14:textId="15EEBD48" w:rsidR="00527CDC" w:rsidRPr="00CA78AA" w:rsidRDefault="004F5CEA" w:rsidP="00527CDC">
      <w:pPr>
        <w:spacing w:line="360" w:lineRule="auto"/>
      </w:pPr>
      <w:r>
        <w:t>Figure -2</w:t>
      </w:r>
      <w:r w:rsidR="00527CDC" w:rsidRPr="00CA78AA">
        <w:t xml:space="preserve">  Wireless Backhaul Spectrum Bands</w:t>
      </w:r>
      <w:r w:rsidR="00527CDC">
        <w:t xml:space="preserve"> ……………</w:t>
      </w:r>
      <w:proofErr w:type="gramStart"/>
      <w:r w:rsidR="00527CDC">
        <w:t>…..</w:t>
      </w:r>
      <w:proofErr w:type="gramEnd"/>
      <w:r w:rsidR="00527CDC">
        <w:t>………………………...</w:t>
      </w:r>
      <w:r w:rsidR="00527CDC" w:rsidRPr="0011514D">
        <w:rPr>
          <w:webHidden/>
        </w:rPr>
        <w:tab/>
      </w:r>
      <w:r w:rsidR="00030A66">
        <w:rPr>
          <w:webHidden/>
        </w:rPr>
        <w:t>8</w:t>
      </w:r>
    </w:p>
    <w:p w14:paraId="03EF7D68" w14:textId="77777777" w:rsidR="00527CDC" w:rsidRDefault="00527CDC" w:rsidP="00527CDC"/>
    <w:p w14:paraId="15AABA34" w14:textId="77777777" w:rsidR="00527CDC" w:rsidRDefault="00527CDC" w:rsidP="00527CDC">
      <w:pPr>
        <w:rPr>
          <w:b/>
        </w:rPr>
      </w:pPr>
    </w:p>
    <w:p w14:paraId="51B628EF" w14:textId="77777777" w:rsidR="00527CDC" w:rsidRDefault="00527CDC" w:rsidP="00527CDC">
      <w:pPr>
        <w:rPr>
          <w:b/>
        </w:rPr>
      </w:pPr>
      <w:r>
        <w:rPr>
          <w:b/>
        </w:rPr>
        <w:br w:type="page"/>
      </w:r>
    </w:p>
    <w:tbl>
      <w:tblPr>
        <w:tblW w:w="8905" w:type="dxa"/>
        <w:tblCellSpacing w:w="22" w:type="dxa"/>
        <w:shd w:val="clear" w:color="auto" w:fill="FFFFFF"/>
        <w:tblCellMar>
          <w:left w:w="0" w:type="dxa"/>
          <w:right w:w="0" w:type="dxa"/>
        </w:tblCellMar>
        <w:tblLook w:val="04A0" w:firstRow="1" w:lastRow="0" w:firstColumn="1" w:lastColumn="0" w:noHBand="0" w:noVBand="1"/>
      </w:tblPr>
      <w:tblGrid>
        <w:gridCol w:w="1995"/>
        <w:gridCol w:w="6910"/>
      </w:tblGrid>
      <w:tr w:rsidR="00527CDC" w:rsidRPr="00E3472B" w14:paraId="08267318" w14:textId="77777777" w:rsidTr="00994F16">
        <w:trPr>
          <w:trHeight w:val="310"/>
          <w:tblHeader/>
          <w:tblCellSpacing w:w="22" w:type="dxa"/>
        </w:trPr>
        <w:tc>
          <w:tcPr>
            <w:tcW w:w="0" w:type="auto"/>
            <w:shd w:val="clear" w:color="auto" w:fill="FFFFFF"/>
            <w:tcMar>
              <w:top w:w="15" w:type="dxa"/>
              <w:left w:w="15" w:type="dxa"/>
              <w:bottom w:w="15" w:type="dxa"/>
              <w:right w:w="15" w:type="dxa"/>
            </w:tcMar>
            <w:vAlign w:val="center"/>
            <w:hideMark/>
          </w:tcPr>
          <w:p w14:paraId="544D316D" w14:textId="77777777" w:rsidR="00527CDC" w:rsidRPr="00E3472B" w:rsidRDefault="00527CDC" w:rsidP="00994F16">
            <w:pPr>
              <w:ind w:left="91"/>
              <w:rPr>
                <w:rFonts w:eastAsia="Times New Roman"/>
                <w:color w:val="000000"/>
              </w:rPr>
            </w:pPr>
            <w:r w:rsidRPr="00E3472B">
              <w:rPr>
                <w:rFonts w:eastAsia="Times New Roman"/>
                <w:b/>
                <w:bCs/>
                <w:color w:val="000000"/>
              </w:rPr>
              <w:lastRenderedPageBreak/>
              <w:t>Abbreviation</w:t>
            </w:r>
          </w:p>
        </w:tc>
        <w:tc>
          <w:tcPr>
            <w:tcW w:w="0" w:type="auto"/>
            <w:shd w:val="clear" w:color="auto" w:fill="FFFFFF"/>
            <w:tcMar>
              <w:top w:w="15" w:type="dxa"/>
              <w:left w:w="15" w:type="dxa"/>
              <w:bottom w:w="15" w:type="dxa"/>
              <w:right w:w="15" w:type="dxa"/>
            </w:tcMar>
            <w:vAlign w:val="center"/>
            <w:hideMark/>
          </w:tcPr>
          <w:p w14:paraId="306E079A" w14:textId="77777777" w:rsidR="00527CDC" w:rsidRPr="00E3472B" w:rsidRDefault="00527CDC" w:rsidP="00994F16">
            <w:pPr>
              <w:ind w:left="76"/>
              <w:rPr>
                <w:rFonts w:eastAsia="Times New Roman"/>
                <w:color w:val="000000"/>
              </w:rPr>
            </w:pPr>
            <w:r w:rsidRPr="00E3472B">
              <w:rPr>
                <w:rFonts w:eastAsia="Times New Roman"/>
                <w:b/>
                <w:bCs/>
                <w:color w:val="000000"/>
              </w:rPr>
              <w:t>Full Form</w:t>
            </w:r>
          </w:p>
        </w:tc>
      </w:tr>
      <w:tr w:rsidR="00527CDC" w:rsidRPr="00E3472B" w14:paraId="0C4DD01F"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461A1285" w14:textId="77777777" w:rsidR="00527CDC" w:rsidRPr="00E3472B" w:rsidRDefault="00527CDC" w:rsidP="00994F16">
            <w:pPr>
              <w:ind w:left="91"/>
              <w:rPr>
                <w:rFonts w:eastAsia="Times New Roman"/>
                <w:color w:val="000000"/>
              </w:rPr>
            </w:pPr>
            <w:r w:rsidRPr="00E3472B">
              <w:rPr>
                <w:rFonts w:eastAsia="Times New Roman"/>
                <w:color w:val="000000"/>
              </w:rPr>
              <w:t>BCA</w:t>
            </w:r>
          </w:p>
        </w:tc>
        <w:tc>
          <w:tcPr>
            <w:tcW w:w="0" w:type="auto"/>
            <w:shd w:val="clear" w:color="auto" w:fill="FFFFFF"/>
            <w:tcMar>
              <w:top w:w="15" w:type="dxa"/>
              <w:left w:w="15" w:type="dxa"/>
              <w:bottom w:w="15" w:type="dxa"/>
              <w:right w:w="15" w:type="dxa"/>
            </w:tcMar>
            <w:vAlign w:val="center"/>
            <w:hideMark/>
          </w:tcPr>
          <w:p w14:paraId="714557FF" w14:textId="27B2A722" w:rsidR="00527CDC" w:rsidRPr="00E3472B" w:rsidRDefault="00DD5E79" w:rsidP="00994F16">
            <w:pPr>
              <w:ind w:left="76"/>
              <w:rPr>
                <w:rFonts w:eastAsia="Times New Roman"/>
                <w:color w:val="000000"/>
              </w:rPr>
            </w:pPr>
            <w:r>
              <w:rPr>
                <w:rFonts w:eastAsia="Times New Roman"/>
                <w:color w:val="000000"/>
              </w:rPr>
              <w:t xml:space="preserve">Band &amp; </w:t>
            </w:r>
            <w:r w:rsidR="00527CDC" w:rsidRPr="00E3472B">
              <w:rPr>
                <w:rFonts w:eastAsia="Times New Roman"/>
                <w:color w:val="000000"/>
              </w:rPr>
              <w:t>Carrier Aggregation</w:t>
            </w:r>
          </w:p>
        </w:tc>
      </w:tr>
      <w:tr w:rsidR="00527CDC" w:rsidRPr="00E3472B" w14:paraId="1BFC1823"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2035D9C1" w14:textId="77777777" w:rsidR="00527CDC" w:rsidRPr="00E3472B" w:rsidRDefault="00527CDC" w:rsidP="00994F16">
            <w:pPr>
              <w:ind w:left="91"/>
              <w:rPr>
                <w:rFonts w:eastAsia="Times New Roman"/>
                <w:color w:val="000000"/>
              </w:rPr>
            </w:pPr>
            <w:r w:rsidRPr="00E3472B">
              <w:rPr>
                <w:rFonts w:eastAsia="Times New Roman"/>
                <w:color w:val="000000"/>
              </w:rPr>
              <w:t>DNF</w:t>
            </w:r>
          </w:p>
        </w:tc>
        <w:tc>
          <w:tcPr>
            <w:tcW w:w="0" w:type="auto"/>
            <w:shd w:val="clear" w:color="auto" w:fill="FFFFFF"/>
            <w:tcMar>
              <w:top w:w="15" w:type="dxa"/>
              <w:left w:w="15" w:type="dxa"/>
              <w:bottom w:w="15" w:type="dxa"/>
              <w:right w:w="15" w:type="dxa"/>
            </w:tcMar>
            <w:vAlign w:val="center"/>
            <w:hideMark/>
          </w:tcPr>
          <w:p w14:paraId="4CEF8632" w14:textId="77777777" w:rsidR="00527CDC" w:rsidRPr="00E3472B" w:rsidRDefault="00527CDC" w:rsidP="00994F16">
            <w:pPr>
              <w:ind w:left="76"/>
              <w:rPr>
                <w:rFonts w:eastAsia="Times New Roman"/>
                <w:color w:val="000000"/>
              </w:rPr>
            </w:pPr>
            <w:r w:rsidRPr="00E3472B">
              <w:rPr>
                <w:rFonts w:eastAsia="Times New Roman"/>
                <w:color w:val="000000"/>
              </w:rPr>
              <w:t>Digital Nepal Framework</w:t>
            </w:r>
          </w:p>
        </w:tc>
      </w:tr>
      <w:tr w:rsidR="00527CDC" w:rsidRPr="00E3472B" w14:paraId="63C0F2B0"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3136C6BD" w14:textId="77777777" w:rsidR="00527CDC" w:rsidRPr="00E3472B" w:rsidRDefault="00527CDC" w:rsidP="00994F16">
            <w:pPr>
              <w:ind w:left="91"/>
              <w:rPr>
                <w:rFonts w:eastAsia="Times New Roman"/>
                <w:color w:val="000000"/>
              </w:rPr>
            </w:pPr>
            <w:r w:rsidRPr="00E3472B">
              <w:rPr>
                <w:rFonts w:eastAsia="Times New Roman"/>
                <w:color w:val="000000"/>
              </w:rPr>
              <w:t>FS</w:t>
            </w:r>
          </w:p>
        </w:tc>
        <w:tc>
          <w:tcPr>
            <w:tcW w:w="0" w:type="auto"/>
            <w:shd w:val="clear" w:color="auto" w:fill="FFFFFF"/>
            <w:tcMar>
              <w:top w:w="15" w:type="dxa"/>
              <w:left w:w="15" w:type="dxa"/>
              <w:bottom w:w="15" w:type="dxa"/>
              <w:right w:w="15" w:type="dxa"/>
            </w:tcMar>
            <w:vAlign w:val="center"/>
            <w:hideMark/>
          </w:tcPr>
          <w:p w14:paraId="1D731A34" w14:textId="77777777" w:rsidR="00527CDC" w:rsidRPr="00E3472B" w:rsidRDefault="00527CDC" w:rsidP="00994F16">
            <w:pPr>
              <w:ind w:left="76"/>
              <w:rPr>
                <w:rFonts w:eastAsia="Times New Roman"/>
                <w:color w:val="000000"/>
              </w:rPr>
            </w:pPr>
            <w:r w:rsidRPr="00E3472B">
              <w:rPr>
                <w:rFonts w:eastAsia="Times New Roman"/>
                <w:color w:val="000000"/>
              </w:rPr>
              <w:t>Fixed Services</w:t>
            </w:r>
          </w:p>
        </w:tc>
      </w:tr>
      <w:tr w:rsidR="00527CDC" w:rsidRPr="00E3472B" w14:paraId="707313B8"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7C2B33CF" w14:textId="77777777" w:rsidR="00527CDC" w:rsidRPr="00E3472B" w:rsidRDefault="00527CDC" w:rsidP="00994F16">
            <w:pPr>
              <w:ind w:left="91"/>
              <w:rPr>
                <w:rFonts w:eastAsia="Times New Roman"/>
                <w:color w:val="000000"/>
              </w:rPr>
            </w:pPr>
            <w:r w:rsidRPr="00E3472B">
              <w:rPr>
                <w:rFonts w:eastAsia="Times New Roman"/>
                <w:color w:val="000000"/>
              </w:rPr>
              <w:t>FSO</w:t>
            </w:r>
          </w:p>
        </w:tc>
        <w:tc>
          <w:tcPr>
            <w:tcW w:w="0" w:type="auto"/>
            <w:shd w:val="clear" w:color="auto" w:fill="FFFFFF"/>
            <w:tcMar>
              <w:top w:w="15" w:type="dxa"/>
              <w:left w:w="15" w:type="dxa"/>
              <w:bottom w:w="15" w:type="dxa"/>
              <w:right w:w="15" w:type="dxa"/>
            </w:tcMar>
            <w:vAlign w:val="center"/>
            <w:hideMark/>
          </w:tcPr>
          <w:p w14:paraId="206F7F4B" w14:textId="77777777" w:rsidR="00527CDC" w:rsidRPr="00E3472B" w:rsidRDefault="00527CDC" w:rsidP="00994F16">
            <w:pPr>
              <w:ind w:left="76"/>
              <w:rPr>
                <w:rFonts w:eastAsia="Times New Roman"/>
                <w:color w:val="000000"/>
              </w:rPr>
            </w:pPr>
            <w:r w:rsidRPr="00E3472B">
              <w:rPr>
                <w:rFonts w:eastAsia="Times New Roman"/>
                <w:color w:val="000000"/>
              </w:rPr>
              <w:t>Utilize Free-Space Optics</w:t>
            </w:r>
          </w:p>
        </w:tc>
      </w:tr>
      <w:tr w:rsidR="00527CDC" w:rsidRPr="00E3472B" w14:paraId="5D55E5F4"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09C871E2" w14:textId="77777777" w:rsidR="00527CDC" w:rsidRPr="00E3472B" w:rsidRDefault="00527CDC" w:rsidP="00994F16">
            <w:pPr>
              <w:ind w:left="91"/>
              <w:rPr>
                <w:rFonts w:eastAsia="Times New Roman"/>
                <w:color w:val="000000"/>
              </w:rPr>
            </w:pPr>
            <w:r w:rsidRPr="00E3472B">
              <w:rPr>
                <w:rFonts w:eastAsia="Times New Roman"/>
                <w:color w:val="000000"/>
              </w:rPr>
              <w:t>FTTH</w:t>
            </w:r>
          </w:p>
        </w:tc>
        <w:tc>
          <w:tcPr>
            <w:tcW w:w="0" w:type="auto"/>
            <w:shd w:val="clear" w:color="auto" w:fill="FFFFFF"/>
            <w:tcMar>
              <w:top w:w="15" w:type="dxa"/>
              <w:left w:w="15" w:type="dxa"/>
              <w:bottom w:w="15" w:type="dxa"/>
              <w:right w:w="15" w:type="dxa"/>
            </w:tcMar>
            <w:vAlign w:val="center"/>
            <w:hideMark/>
          </w:tcPr>
          <w:p w14:paraId="69C59E46" w14:textId="77777777" w:rsidR="00527CDC" w:rsidRPr="00E3472B" w:rsidRDefault="00527CDC" w:rsidP="00994F16">
            <w:pPr>
              <w:ind w:left="76"/>
              <w:rPr>
                <w:rFonts w:eastAsia="Times New Roman"/>
                <w:color w:val="000000"/>
              </w:rPr>
            </w:pPr>
            <w:proofErr w:type="spellStart"/>
            <w:r w:rsidRPr="00E3472B">
              <w:rPr>
                <w:rFonts w:eastAsia="Times New Roman"/>
                <w:color w:val="000000"/>
              </w:rPr>
              <w:t>Fibre</w:t>
            </w:r>
            <w:proofErr w:type="spellEnd"/>
            <w:r w:rsidRPr="00E3472B">
              <w:rPr>
                <w:rFonts w:eastAsia="Times New Roman"/>
                <w:color w:val="000000"/>
              </w:rPr>
              <w:t>-To-The-Home</w:t>
            </w:r>
          </w:p>
        </w:tc>
      </w:tr>
      <w:tr w:rsidR="00DD5E79" w:rsidRPr="00E3472B" w14:paraId="5F74F40C" w14:textId="77777777" w:rsidTr="00994F16">
        <w:trPr>
          <w:trHeight w:val="310"/>
          <w:tblCellSpacing w:w="22" w:type="dxa"/>
        </w:trPr>
        <w:tc>
          <w:tcPr>
            <w:tcW w:w="0" w:type="auto"/>
            <w:shd w:val="clear" w:color="auto" w:fill="FFFFFF"/>
            <w:tcMar>
              <w:top w:w="15" w:type="dxa"/>
              <w:left w:w="15" w:type="dxa"/>
              <w:bottom w:w="15" w:type="dxa"/>
              <w:right w:w="15" w:type="dxa"/>
            </w:tcMar>
            <w:vAlign w:val="center"/>
            <w:hideMark/>
          </w:tcPr>
          <w:p w14:paraId="4363AB84" w14:textId="2C68D24A" w:rsidR="00DD5E79" w:rsidRPr="00E3472B" w:rsidRDefault="00DD5E79" w:rsidP="00DD5E79">
            <w:pPr>
              <w:ind w:left="91"/>
              <w:rPr>
                <w:rFonts w:eastAsia="Times New Roman"/>
                <w:color w:val="000000"/>
              </w:rPr>
            </w:pPr>
            <w:r w:rsidRPr="00E3472B">
              <w:rPr>
                <w:rFonts w:eastAsia="Times New Roman"/>
                <w:color w:val="000000"/>
              </w:rPr>
              <w:t>GIS</w:t>
            </w:r>
          </w:p>
        </w:tc>
        <w:tc>
          <w:tcPr>
            <w:tcW w:w="0" w:type="auto"/>
            <w:shd w:val="clear" w:color="auto" w:fill="FFFFFF"/>
            <w:tcMar>
              <w:top w:w="15" w:type="dxa"/>
              <w:left w:w="15" w:type="dxa"/>
              <w:bottom w:w="15" w:type="dxa"/>
              <w:right w:w="15" w:type="dxa"/>
            </w:tcMar>
            <w:vAlign w:val="center"/>
            <w:hideMark/>
          </w:tcPr>
          <w:p w14:paraId="61B7B3AE" w14:textId="6BAFCC78" w:rsidR="00DD5E79" w:rsidRPr="00E3472B" w:rsidRDefault="00DD5E79" w:rsidP="00DD5E79">
            <w:pPr>
              <w:ind w:left="76"/>
              <w:rPr>
                <w:rFonts w:eastAsia="Times New Roman"/>
                <w:color w:val="000000"/>
              </w:rPr>
            </w:pPr>
            <w:r w:rsidRPr="00E3472B">
              <w:rPr>
                <w:rFonts w:eastAsia="Times New Roman"/>
                <w:color w:val="000000"/>
              </w:rPr>
              <w:t>Geographic Information System</w:t>
            </w:r>
          </w:p>
        </w:tc>
      </w:tr>
      <w:tr w:rsidR="00DD5E79" w:rsidRPr="00E3472B" w14:paraId="54D727DA"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24C36865" w14:textId="77777777" w:rsidR="00DD5E79" w:rsidRPr="00E3472B" w:rsidRDefault="00DD5E79" w:rsidP="00DD5E79">
            <w:pPr>
              <w:ind w:left="91"/>
              <w:rPr>
                <w:rFonts w:eastAsia="Times New Roman"/>
                <w:color w:val="000000"/>
              </w:rPr>
            </w:pPr>
            <w:r w:rsidRPr="00E3472B">
              <w:rPr>
                <w:rFonts w:eastAsia="Times New Roman"/>
                <w:color w:val="000000"/>
              </w:rPr>
              <w:t>LEO</w:t>
            </w:r>
          </w:p>
        </w:tc>
        <w:tc>
          <w:tcPr>
            <w:tcW w:w="0" w:type="auto"/>
            <w:shd w:val="clear" w:color="auto" w:fill="FFFFFF"/>
            <w:tcMar>
              <w:top w:w="15" w:type="dxa"/>
              <w:left w:w="15" w:type="dxa"/>
              <w:bottom w:w="15" w:type="dxa"/>
              <w:right w:w="15" w:type="dxa"/>
            </w:tcMar>
            <w:vAlign w:val="center"/>
            <w:hideMark/>
          </w:tcPr>
          <w:p w14:paraId="7788C414" w14:textId="77777777" w:rsidR="00DD5E79" w:rsidRPr="00E3472B" w:rsidRDefault="00DD5E79" w:rsidP="00DD5E79">
            <w:pPr>
              <w:ind w:left="76"/>
              <w:rPr>
                <w:rFonts w:eastAsia="Times New Roman"/>
                <w:color w:val="000000"/>
              </w:rPr>
            </w:pPr>
            <w:r w:rsidRPr="00E3472B">
              <w:rPr>
                <w:rFonts w:eastAsia="Times New Roman"/>
                <w:color w:val="000000"/>
              </w:rPr>
              <w:t>Low Earth Orbit</w:t>
            </w:r>
          </w:p>
        </w:tc>
      </w:tr>
      <w:tr w:rsidR="00DD5E79" w:rsidRPr="00E3472B" w14:paraId="2B4A6D84"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5D20C84F" w14:textId="77777777" w:rsidR="00DD5E79" w:rsidRPr="00E3472B" w:rsidRDefault="00DD5E79" w:rsidP="00DD5E79">
            <w:pPr>
              <w:ind w:left="91"/>
              <w:rPr>
                <w:rFonts w:eastAsia="Times New Roman"/>
                <w:color w:val="000000"/>
              </w:rPr>
            </w:pPr>
            <w:r w:rsidRPr="00E3472B">
              <w:rPr>
                <w:rFonts w:eastAsia="Times New Roman"/>
                <w:color w:val="000000"/>
              </w:rPr>
              <w:t>LSA</w:t>
            </w:r>
          </w:p>
        </w:tc>
        <w:tc>
          <w:tcPr>
            <w:tcW w:w="0" w:type="auto"/>
            <w:shd w:val="clear" w:color="auto" w:fill="FFFFFF"/>
            <w:tcMar>
              <w:top w:w="15" w:type="dxa"/>
              <w:left w:w="15" w:type="dxa"/>
              <w:bottom w:w="15" w:type="dxa"/>
              <w:right w:w="15" w:type="dxa"/>
            </w:tcMar>
            <w:vAlign w:val="center"/>
            <w:hideMark/>
          </w:tcPr>
          <w:p w14:paraId="4DB1710A" w14:textId="77777777" w:rsidR="00DD5E79" w:rsidRPr="00E3472B" w:rsidRDefault="00DD5E79" w:rsidP="00DD5E79">
            <w:pPr>
              <w:ind w:left="76"/>
              <w:rPr>
                <w:rFonts w:eastAsia="Times New Roman"/>
                <w:color w:val="000000"/>
              </w:rPr>
            </w:pPr>
            <w:r w:rsidRPr="00E3472B">
              <w:rPr>
                <w:rFonts w:eastAsia="Times New Roman"/>
                <w:color w:val="000000"/>
              </w:rPr>
              <w:t>Licensed Service Area</w:t>
            </w:r>
          </w:p>
        </w:tc>
      </w:tr>
      <w:tr w:rsidR="00DD5E79" w:rsidRPr="00E3472B" w14:paraId="26703706"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61583578" w14:textId="77777777" w:rsidR="00DD5E79" w:rsidRPr="00E3472B" w:rsidRDefault="00DD5E79" w:rsidP="00DD5E79">
            <w:pPr>
              <w:ind w:left="91"/>
              <w:rPr>
                <w:rFonts w:eastAsia="Times New Roman"/>
                <w:color w:val="000000"/>
              </w:rPr>
            </w:pPr>
            <w:r w:rsidRPr="00E3472B">
              <w:rPr>
                <w:rFonts w:eastAsia="Times New Roman"/>
                <w:color w:val="000000"/>
              </w:rPr>
              <w:t>MWA</w:t>
            </w:r>
          </w:p>
        </w:tc>
        <w:tc>
          <w:tcPr>
            <w:tcW w:w="0" w:type="auto"/>
            <w:shd w:val="clear" w:color="auto" w:fill="FFFFFF"/>
            <w:tcMar>
              <w:top w:w="15" w:type="dxa"/>
              <w:left w:w="15" w:type="dxa"/>
              <w:bottom w:w="15" w:type="dxa"/>
              <w:right w:w="15" w:type="dxa"/>
            </w:tcMar>
            <w:vAlign w:val="center"/>
            <w:hideMark/>
          </w:tcPr>
          <w:p w14:paraId="1008389A" w14:textId="77777777" w:rsidR="00DD5E79" w:rsidRPr="00E3472B" w:rsidRDefault="00DD5E79" w:rsidP="00DD5E79">
            <w:pPr>
              <w:ind w:left="76"/>
              <w:rPr>
                <w:rFonts w:eastAsia="Times New Roman"/>
                <w:color w:val="000000"/>
              </w:rPr>
            </w:pPr>
            <w:r w:rsidRPr="00E3472B">
              <w:rPr>
                <w:rFonts w:eastAsia="Times New Roman"/>
                <w:color w:val="000000"/>
              </w:rPr>
              <w:t>The Microwave Access</w:t>
            </w:r>
          </w:p>
        </w:tc>
      </w:tr>
      <w:tr w:rsidR="00DD5E79" w:rsidRPr="00E3472B" w14:paraId="33D4E895"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39FBBB2B" w14:textId="77777777" w:rsidR="00DD5E79" w:rsidRPr="00E3472B" w:rsidRDefault="00DD5E79" w:rsidP="00DD5E79">
            <w:pPr>
              <w:ind w:left="91"/>
              <w:rPr>
                <w:rFonts w:eastAsia="Times New Roman"/>
                <w:color w:val="000000"/>
              </w:rPr>
            </w:pPr>
            <w:r w:rsidRPr="00E3472B">
              <w:rPr>
                <w:rFonts w:eastAsia="Times New Roman"/>
                <w:color w:val="000000"/>
              </w:rPr>
              <w:t>MWB</w:t>
            </w:r>
          </w:p>
        </w:tc>
        <w:tc>
          <w:tcPr>
            <w:tcW w:w="0" w:type="auto"/>
            <w:shd w:val="clear" w:color="auto" w:fill="FFFFFF"/>
            <w:tcMar>
              <w:top w:w="15" w:type="dxa"/>
              <w:left w:w="15" w:type="dxa"/>
              <w:bottom w:w="15" w:type="dxa"/>
              <w:right w:w="15" w:type="dxa"/>
            </w:tcMar>
            <w:vAlign w:val="center"/>
            <w:hideMark/>
          </w:tcPr>
          <w:p w14:paraId="0948403C" w14:textId="77777777" w:rsidR="00DD5E79" w:rsidRPr="00E3472B" w:rsidRDefault="00DD5E79" w:rsidP="00DD5E79">
            <w:pPr>
              <w:ind w:left="76"/>
              <w:rPr>
                <w:rFonts w:eastAsia="Times New Roman"/>
                <w:color w:val="000000"/>
              </w:rPr>
            </w:pPr>
            <w:r w:rsidRPr="00E3472B">
              <w:rPr>
                <w:rFonts w:eastAsia="Times New Roman"/>
                <w:color w:val="000000"/>
              </w:rPr>
              <w:t>Microwave Backbone</w:t>
            </w:r>
          </w:p>
        </w:tc>
      </w:tr>
      <w:tr w:rsidR="00DD5E79" w:rsidRPr="00E3472B" w14:paraId="5BF24A72"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09EB6B1B" w14:textId="77777777" w:rsidR="00DD5E79" w:rsidRPr="00E3472B" w:rsidRDefault="00DD5E79" w:rsidP="00DD5E79">
            <w:pPr>
              <w:ind w:left="91"/>
              <w:rPr>
                <w:rFonts w:eastAsia="Times New Roman"/>
                <w:color w:val="000000"/>
              </w:rPr>
            </w:pPr>
            <w:r w:rsidRPr="00E3472B">
              <w:rPr>
                <w:rFonts w:eastAsia="Times New Roman"/>
                <w:color w:val="000000"/>
              </w:rPr>
              <w:t>NTTN</w:t>
            </w:r>
          </w:p>
        </w:tc>
        <w:tc>
          <w:tcPr>
            <w:tcW w:w="0" w:type="auto"/>
            <w:shd w:val="clear" w:color="auto" w:fill="FFFFFF"/>
            <w:tcMar>
              <w:top w:w="15" w:type="dxa"/>
              <w:left w:w="15" w:type="dxa"/>
              <w:bottom w:w="15" w:type="dxa"/>
              <w:right w:w="15" w:type="dxa"/>
            </w:tcMar>
            <w:vAlign w:val="center"/>
            <w:hideMark/>
          </w:tcPr>
          <w:p w14:paraId="2778AF85" w14:textId="77777777" w:rsidR="00DD5E79" w:rsidRPr="00E3472B" w:rsidRDefault="00DD5E79" w:rsidP="00DD5E79">
            <w:pPr>
              <w:ind w:left="76"/>
              <w:rPr>
                <w:rFonts w:eastAsia="Times New Roman"/>
                <w:color w:val="000000"/>
              </w:rPr>
            </w:pPr>
            <w:r w:rsidRPr="00E3472B">
              <w:rPr>
                <w:rFonts w:eastAsia="Times New Roman"/>
                <w:color w:val="000000"/>
              </w:rPr>
              <w:t>National Telecommunications Transmission Network</w:t>
            </w:r>
          </w:p>
        </w:tc>
      </w:tr>
      <w:tr w:rsidR="00DD5E79" w:rsidRPr="00E3472B" w14:paraId="1B9E6651"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791EDC0A" w14:textId="77777777" w:rsidR="00DD5E79" w:rsidRPr="00E3472B" w:rsidRDefault="00DD5E79" w:rsidP="00DD5E79">
            <w:pPr>
              <w:ind w:left="91"/>
              <w:rPr>
                <w:rFonts w:eastAsia="Times New Roman"/>
                <w:color w:val="000000"/>
              </w:rPr>
            </w:pPr>
            <w:r w:rsidRPr="00E3472B">
              <w:rPr>
                <w:rFonts w:eastAsia="Times New Roman"/>
                <w:color w:val="000000"/>
              </w:rPr>
              <w:t>OFC</w:t>
            </w:r>
          </w:p>
        </w:tc>
        <w:tc>
          <w:tcPr>
            <w:tcW w:w="0" w:type="auto"/>
            <w:shd w:val="clear" w:color="auto" w:fill="FFFFFF"/>
            <w:tcMar>
              <w:top w:w="15" w:type="dxa"/>
              <w:left w:w="15" w:type="dxa"/>
              <w:bottom w:w="15" w:type="dxa"/>
              <w:right w:w="15" w:type="dxa"/>
            </w:tcMar>
            <w:vAlign w:val="center"/>
            <w:hideMark/>
          </w:tcPr>
          <w:p w14:paraId="2FEC69AA" w14:textId="77777777" w:rsidR="00DD5E79" w:rsidRPr="00E3472B" w:rsidRDefault="00DD5E79" w:rsidP="00DD5E79">
            <w:pPr>
              <w:ind w:left="76"/>
              <w:rPr>
                <w:rFonts w:eastAsia="Times New Roman"/>
                <w:color w:val="000000"/>
              </w:rPr>
            </w:pPr>
            <w:r w:rsidRPr="00E3472B">
              <w:rPr>
                <w:rFonts w:eastAsia="Times New Roman"/>
                <w:color w:val="000000"/>
              </w:rPr>
              <w:t>Optical Fiber Cable</w:t>
            </w:r>
          </w:p>
        </w:tc>
      </w:tr>
      <w:tr w:rsidR="00DD5E79" w:rsidRPr="00E3472B" w14:paraId="1BDBAD1E"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26C7F6D0" w14:textId="77777777" w:rsidR="00DD5E79" w:rsidRPr="00E3472B" w:rsidRDefault="00DD5E79" w:rsidP="00DD5E79">
            <w:pPr>
              <w:ind w:left="91"/>
              <w:rPr>
                <w:rFonts w:eastAsia="Times New Roman"/>
                <w:color w:val="000000"/>
              </w:rPr>
            </w:pPr>
            <w:r w:rsidRPr="00E3472B">
              <w:rPr>
                <w:rFonts w:eastAsia="Times New Roman"/>
                <w:color w:val="000000"/>
              </w:rPr>
              <w:t>P2P</w:t>
            </w:r>
          </w:p>
        </w:tc>
        <w:tc>
          <w:tcPr>
            <w:tcW w:w="0" w:type="auto"/>
            <w:shd w:val="clear" w:color="auto" w:fill="FFFFFF"/>
            <w:tcMar>
              <w:top w:w="15" w:type="dxa"/>
              <w:left w:w="15" w:type="dxa"/>
              <w:bottom w:w="15" w:type="dxa"/>
              <w:right w:w="15" w:type="dxa"/>
            </w:tcMar>
            <w:vAlign w:val="center"/>
            <w:hideMark/>
          </w:tcPr>
          <w:p w14:paraId="605444AE" w14:textId="77777777" w:rsidR="00DD5E79" w:rsidRPr="00E3472B" w:rsidRDefault="00DD5E79" w:rsidP="00DD5E79">
            <w:pPr>
              <w:ind w:left="76"/>
              <w:rPr>
                <w:rFonts w:eastAsia="Times New Roman"/>
                <w:color w:val="000000"/>
              </w:rPr>
            </w:pPr>
            <w:r w:rsidRPr="00E3472B">
              <w:rPr>
                <w:rFonts w:eastAsia="Times New Roman"/>
                <w:color w:val="000000"/>
              </w:rPr>
              <w:t>Point-to-Point</w:t>
            </w:r>
          </w:p>
        </w:tc>
      </w:tr>
      <w:tr w:rsidR="00DD5E79" w:rsidRPr="00E3472B" w14:paraId="63FEF97F"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558D0C92" w14:textId="77777777" w:rsidR="00DD5E79" w:rsidRPr="00E3472B" w:rsidRDefault="00DD5E79" w:rsidP="00DD5E79">
            <w:pPr>
              <w:ind w:left="91"/>
              <w:rPr>
                <w:rFonts w:eastAsia="Times New Roman"/>
                <w:color w:val="000000"/>
              </w:rPr>
            </w:pPr>
            <w:r w:rsidRPr="00E3472B">
              <w:rPr>
                <w:rFonts w:eastAsia="Times New Roman"/>
                <w:color w:val="000000"/>
              </w:rPr>
              <w:t>PPP</w:t>
            </w:r>
          </w:p>
        </w:tc>
        <w:tc>
          <w:tcPr>
            <w:tcW w:w="0" w:type="auto"/>
            <w:shd w:val="clear" w:color="auto" w:fill="FFFFFF"/>
            <w:tcMar>
              <w:top w:w="15" w:type="dxa"/>
              <w:left w:w="15" w:type="dxa"/>
              <w:bottom w:w="15" w:type="dxa"/>
              <w:right w:w="15" w:type="dxa"/>
            </w:tcMar>
            <w:vAlign w:val="center"/>
            <w:hideMark/>
          </w:tcPr>
          <w:p w14:paraId="1F28317B" w14:textId="77777777" w:rsidR="00DD5E79" w:rsidRPr="00E3472B" w:rsidRDefault="00DD5E79" w:rsidP="00DD5E79">
            <w:pPr>
              <w:ind w:left="76"/>
              <w:rPr>
                <w:rFonts w:eastAsia="Times New Roman"/>
                <w:color w:val="000000"/>
              </w:rPr>
            </w:pPr>
            <w:r w:rsidRPr="00E3472B">
              <w:rPr>
                <w:rFonts w:eastAsia="Times New Roman"/>
                <w:color w:val="000000"/>
              </w:rPr>
              <w:t>Public-Private Partnership</w:t>
            </w:r>
          </w:p>
        </w:tc>
      </w:tr>
      <w:tr w:rsidR="00DD5E79" w:rsidRPr="00E3472B" w14:paraId="57864890" w14:textId="77777777" w:rsidTr="00994F16">
        <w:trPr>
          <w:trHeight w:val="310"/>
          <w:tblCellSpacing w:w="22" w:type="dxa"/>
        </w:trPr>
        <w:tc>
          <w:tcPr>
            <w:tcW w:w="0" w:type="auto"/>
            <w:shd w:val="clear" w:color="auto" w:fill="FFFFFF"/>
            <w:tcMar>
              <w:top w:w="15" w:type="dxa"/>
              <w:left w:w="15" w:type="dxa"/>
              <w:bottom w:w="15" w:type="dxa"/>
              <w:right w:w="15" w:type="dxa"/>
            </w:tcMar>
            <w:vAlign w:val="center"/>
            <w:hideMark/>
          </w:tcPr>
          <w:p w14:paraId="3A032718" w14:textId="77777777" w:rsidR="00DD5E79" w:rsidRPr="00E3472B" w:rsidRDefault="00DD5E79" w:rsidP="00DD5E79">
            <w:pPr>
              <w:ind w:left="91"/>
              <w:rPr>
                <w:rFonts w:eastAsia="Times New Roman"/>
                <w:color w:val="000000"/>
              </w:rPr>
            </w:pPr>
            <w:r w:rsidRPr="00E3472B">
              <w:rPr>
                <w:rFonts w:eastAsia="Times New Roman"/>
                <w:color w:val="000000"/>
              </w:rPr>
              <w:t>RAN</w:t>
            </w:r>
          </w:p>
        </w:tc>
        <w:tc>
          <w:tcPr>
            <w:tcW w:w="0" w:type="auto"/>
            <w:shd w:val="clear" w:color="auto" w:fill="FFFFFF"/>
            <w:tcMar>
              <w:top w:w="15" w:type="dxa"/>
              <w:left w:w="15" w:type="dxa"/>
              <w:bottom w:w="15" w:type="dxa"/>
              <w:right w:w="15" w:type="dxa"/>
            </w:tcMar>
            <w:vAlign w:val="center"/>
            <w:hideMark/>
          </w:tcPr>
          <w:p w14:paraId="25FF8B0D" w14:textId="77777777" w:rsidR="00DD5E79" w:rsidRPr="00E3472B" w:rsidRDefault="00DD5E79" w:rsidP="00DD5E79">
            <w:pPr>
              <w:ind w:left="76"/>
              <w:rPr>
                <w:rFonts w:eastAsia="Times New Roman"/>
                <w:color w:val="000000"/>
              </w:rPr>
            </w:pPr>
            <w:r w:rsidRPr="00E3472B">
              <w:rPr>
                <w:rFonts w:eastAsia="Times New Roman"/>
                <w:color w:val="000000"/>
              </w:rPr>
              <w:t>Radio Access Network</w:t>
            </w:r>
          </w:p>
        </w:tc>
      </w:tr>
      <w:tr w:rsidR="00DD5E79" w:rsidRPr="00E3472B" w14:paraId="7A98AD4C"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559AAA28" w14:textId="77777777" w:rsidR="00DD5E79" w:rsidRPr="00E3472B" w:rsidRDefault="00DD5E79" w:rsidP="00DD5E79">
            <w:pPr>
              <w:ind w:left="91"/>
              <w:rPr>
                <w:rFonts w:eastAsia="Times New Roman"/>
                <w:color w:val="000000"/>
              </w:rPr>
            </w:pPr>
            <w:proofErr w:type="spellStart"/>
            <w:r w:rsidRPr="00E3472B">
              <w:rPr>
                <w:rFonts w:eastAsia="Times New Roman"/>
                <w:color w:val="000000"/>
              </w:rPr>
              <w:t>RoW</w:t>
            </w:r>
            <w:proofErr w:type="spellEnd"/>
          </w:p>
        </w:tc>
        <w:tc>
          <w:tcPr>
            <w:tcW w:w="0" w:type="auto"/>
            <w:shd w:val="clear" w:color="auto" w:fill="FFFFFF"/>
            <w:tcMar>
              <w:top w:w="15" w:type="dxa"/>
              <w:left w:w="15" w:type="dxa"/>
              <w:bottom w:w="15" w:type="dxa"/>
              <w:right w:w="15" w:type="dxa"/>
            </w:tcMar>
            <w:vAlign w:val="center"/>
            <w:hideMark/>
          </w:tcPr>
          <w:p w14:paraId="297EA550" w14:textId="77777777" w:rsidR="00DD5E79" w:rsidRPr="00E3472B" w:rsidRDefault="00DD5E79" w:rsidP="00DD5E79">
            <w:pPr>
              <w:ind w:left="76"/>
              <w:rPr>
                <w:rFonts w:eastAsia="Times New Roman"/>
                <w:color w:val="000000"/>
              </w:rPr>
            </w:pPr>
            <w:r w:rsidRPr="00E3472B">
              <w:rPr>
                <w:rFonts w:eastAsia="Times New Roman"/>
                <w:color w:val="000000"/>
              </w:rPr>
              <w:t>Right-of-Way</w:t>
            </w:r>
          </w:p>
        </w:tc>
      </w:tr>
      <w:tr w:rsidR="00DD5E79" w:rsidRPr="00E3472B" w14:paraId="0F079E58"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05193530" w14:textId="77777777" w:rsidR="00DD5E79" w:rsidRPr="00E3472B" w:rsidRDefault="00DD5E79" w:rsidP="00DD5E79">
            <w:pPr>
              <w:ind w:left="91"/>
              <w:rPr>
                <w:rFonts w:eastAsia="Times New Roman"/>
                <w:color w:val="000000"/>
              </w:rPr>
            </w:pPr>
            <w:r w:rsidRPr="00E3472B">
              <w:rPr>
                <w:rFonts w:eastAsia="Times New Roman"/>
                <w:color w:val="000000"/>
              </w:rPr>
              <w:t>SOF</w:t>
            </w:r>
          </w:p>
        </w:tc>
        <w:tc>
          <w:tcPr>
            <w:tcW w:w="0" w:type="auto"/>
            <w:shd w:val="clear" w:color="auto" w:fill="FFFFFF"/>
            <w:tcMar>
              <w:top w:w="15" w:type="dxa"/>
              <w:left w:w="15" w:type="dxa"/>
              <w:bottom w:w="15" w:type="dxa"/>
              <w:right w:w="15" w:type="dxa"/>
            </w:tcMar>
            <w:vAlign w:val="center"/>
            <w:hideMark/>
          </w:tcPr>
          <w:p w14:paraId="331A3247" w14:textId="77777777" w:rsidR="00DD5E79" w:rsidRPr="00E3472B" w:rsidRDefault="00DD5E79" w:rsidP="00DD5E79">
            <w:pPr>
              <w:ind w:left="76"/>
              <w:rPr>
                <w:rFonts w:eastAsia="Times New Roman"/>
                <w:color w:val="000000"/>
              </w:rPr>
            </w:pPr>
            <w:r w:rsidRPr="00E3472B">
              <w:rPr>
                <w:rFonts w:eastAsia="Times New Roman"/>
                <w:color w:val="000000"/>
              </w:rPr>
              <w:t>Social Obligation Fund</w:t>
            </w:r>
          </w:p>
        </w:tc>
      </w:tr>
      <w:tr w:rsidR="00DD5E79" w:rsidRPr="00E3472B" w14:paraId="45D9389F"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32525390" w14:textId="77777777" w:rsidR="00DD5E79" w:rsidRPr="00E3472B" w:rsidRDefault="00DD5E79" w:rsidP="00DD5E79">
            <w:pPr>
              <w:ind w:left="91"/>
              <w:rPr>
                <w:rFonts w:eastAsia="Times New Roman"/>
                <w:color w:val="000000"/>
              </w:rPr>
            </w:pPr>
            <w:r w:rsidRPr="00E3472B">
              <w:rPr>
                <w:rFonts w:eastAsia="Times New Roman"/>
                <w:color w:val="000000"/>
              </w:rPr>
              <w:t>USF</w:t>
            </w:r>
          </w:p>
        </w:tc>
        <w:tc>
          <w:tcPr>
            <w:tcW w:w="0" w:type="auto"/>
            <w:shd w:val="clear" w:color="auto" w:fill="FFFFFF"/>
            <w:tcMar>
              <w:top w:w="15" w:type="dxa"/>
              <w:left w:w="15" w:type="dxa"/>
              <w:bottom w:w="15" w:type="dxa"/>
              <w:right w:w="15" w:type="dxa"/>
            </w:tcMar>
            <w:vAlign w:val="center"/>
            <w:hideMark/>
          </w:tcPr>
          <w:p w14:paraId="1B5C7AA1" w14:textId="77777777" w:rsidR="00DD5E79" w:rsidRPr="00E3472B" w:rsidRDefault="00DD5E79" w:rsidP="00DD5E79">
            <w:pPr>
              <w:ind w:left="76"/>
              <w:rPr>
                <w:rFonts w:eastAsia="Times New Roman"/>
                <w:color w:val="000000"/>
              </w:rPr>
            </w:pPr>
            <w:r w:rsidRPr="00E3472B">
              <w:rPr>
                <w:rFonts w:eastAsia="Times New Roman"/>
                <w:color w:val="000000"/>
              </w:rPr>
              <w:t>Universal Service Fund</w:t>
            </w:r>
          </w:p>
        </w:tc>
      </w:tr>
      <w:tr w:rsidR="00DD5E79" w:rsidRPr="00E3472B" w14:paraId="6CE2F3E9"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395E0633" w14:textId="77777777" w:rsidR="00DD5E79" w:rsidRPr="00E3472B" w:rsidRDefault="00DD5E79" w:rsidP="00DD5E79">
            <w:pPr>
              <w:ind w:left="91"/>
              <w:rPr>
                <w:rFonts w:eastAsia="Times New Roman"/>
                <w:color w:val="000000"/>
              </w:rPr>
            </w:pPr>
            <w:r w:rsidRPr="00E3472B">
              <w:rPr>
                <w:rFonts w:eastAsia="Times New Roman"/>
                <w:color w:val="000000"/>
              </w:rPr>
              <w:t>USO</w:t>
            </w:r>
          </w:p>
        </w:tc>
        <w:tc>
          <w:tcPr>
            <w:tcW w:w="0" w:type="auto"/>
            <w:shd w:val="clear" w:color="auto" w:fill="FFFFFF"/>
            <w:tcMar>
              <w:top w:w="15" w:type="dxa"/>
              <w:left w:w="15" w:type="dxa"/>
              <w:bottom w:w="15" w:type="dxa"/>
              <w:right w:w="15" w:type="dxa"/>
            </w:tcMar>
            <w:vAlign w:val="center"/>
            <w:hideMark/>
          </w:tcPr>
          <w:p w14:paraId="6720B595" w14:textId="77777777" w:rsidR="00DD5E79" w:rsidRPr="00E3472B" w:rsidRDefault="00DD5E79" w:rsidP="00DD5E79">
            <w:pPr>
              <w:ind w:left="76"/>
              <w:rPr>
                <w:rFonts w:eastAsia="Times New Roman"/>
                <w:color w:val="000000"/>
              </w:rPr>
            </w:pPr>
            <w:r w:rsidRPr="00E3472B">
              <w:rPr>
                <w:rFonts w:eastAsia="Times New Roman"/>
                <w:color w:val="000000"/>
              </w:rPr>
              <w:t>Universal Service Obligation</w:t>
            </w:r>
          </w:p>
        </w:tc>
      </w:tr>
      <w:tr w:rsidR="00DD5E79" w:rsidRPr="00E3472B" w14:paraId="316253D4"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59B4293B" w14:textId="77777777" w:rsidR="00DD5E79" w:rsidRPr="00E3472B" w:rsidRDefault="00DD5E79" w:rsidP="00DD5E79">
            <w:pPr>
              <w:ind w:left="91"/>
              <w:rPr>
                <w:rFonts w:eastAsia="Times New Roman"/>
                <w:color w:val="000000"/>
              </w:rPr>
            </w:pPr>
            <w:proofErr w:type="spellStart"/>
            <w:r w:rsidRPr="00E3472B">
              <w:rPr>
                <w:rFonts w:eastAsia="Times New Roman"/>
                <w:color w:val="000000"/>
              </w:rPr>
              <w:t>uRLLC</w:t>
            </w:r>
            <w:proofErr w:type="spellEnd"/>
          </w:p>
        </w:tc>
        <w:tc>
          <w:tcPr>
            <w:tcW w:w="0" w:type="auto"/>
            <w:shd w:val="clear" w:color="auto" w:fill="FFFFFF"/>
            <w:tcMar>
              <w:top w:w="15" w:type="dxa"/>
              <w:left w:w="15" w:type="dxa"/>
              <w:bottom w:w="15" w:type="dxa"/>
              <w:right w:w="15" w:type="dxa"/>
            </w:tcMar>
            <w:vAlign w:val="center"/>
            <w:hideMark/>
          </w:tcPr>
          <w:p w14:paraId="6F9E9260" w14:textId="77777777" w:rsidR="00DD5E79" w:rsidRPr="00E3472B" w:rsidRDefault="00DD5E79" w:rsidP="00DD5E79">
            <w:pPr>
              <w:ind w:left="76"/>
              <w:rPr>
                <w:rFonts w:eastAsia="Times New Roman"/>
                <w:color w:val="000000"/>
              </w:rPr>
            </w:pPr>
            <w:r w:rsidRPr="00E3472B">
              <w:rPr>
                <w:rFonts w:eastAsia="Times New Roman"/>
                <w:color w:val="000000"/>
              </w:rPr>
              <w:t>Ultra-Reliable Low Latency Communications</w:t>
            </w:r>
          </w:p>
        </w:tc>
      </w:tr>
      <w:tr w:rsidR="00DD5E79" w:rsidRPr="00E3472B" w14:paraId="0EE43C71"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2436B5AC" w14:textId="77777777" w:rsidR="00DD5E79" w:rsidRPr="00E3472B" w:rsidRDefault="00DD5E79" w:rsidP="00DD5E79">
            <w:pPr>
              <w:ind w:left="91"/>
              <w:rPr>
                <w:rFonts w:eastAsia="Times New Roman"/>
                <w:color w:val="000000"/>
              </w:rPr>
            </w:pPr>
            <w:proofErr w:type="spellStart"/>
            <w:r w:rsidRPr="00E3472B">
              <w:rPr>
                <w:rFonts w:eastAsia="Times New Roman"/>
                <w:color w:val="000000"/>
              </w:rPr>
              <w:t>mMTC</w:t>
            </w:r>
            <w:proofErr w:type="spellEnd"/>
          </w:p>
        </w:tc>
        <w:tc>
          <w:tcPr>
            <w:tcW w:w="0" w:type="auto"/>
            <w:shd w:val="clear" w:color="auto" w:fill="FFFFFF"/>
            <w:tcMar>
              <w:top w:w="15" w:type="dxa"/>
              <w:left w:w="15" w:type="dxa"/>
              <w:bottom w:w="15" w:type="dxa"/>
              <w:right w:w="15" w:type="dxa"/>
            </w:tcMar>
            <w:vAlign w:val="center"/>
            <w:hideMark/>
          </w:tcPr>
          <w:p w14:paraId="61E4502A" w14:textId="77777777" w:rsidR="00DD5E79" w:rsidRPr="00E3472B" w:rsidRDefault="00DD5E79" w:rsidP="00DD5E79">
            <w:pPr>
              <w:ind w:left="76"/>
              <w:rPr>
                <w:rFonts w:eastAsia="Times New Roman"/>
                <w:color w:val="000000"/>
              </w:rPr>
            </w:pPr>
            <w:r w:rsidRPr="00E3472B">
              <w:rPr>
                <w:rFonts w:eastAsia="Times New Roman"/>
                <w:color w:val="000000"/>
              </w:rPr>
              <w:t>Massive Machine-Type Communications</w:t>
            </w:r>
          </w:p>
        </w:tc>
      </w:tr>
      <w:tr w:rsidR="00DD5E79" w:rsidRPr="00E3472B" w14:paraId="1CEF80F6"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64EF8514" w14:textId="77777777" w:rsidR="00DD5E79" w:rsidRPr="00E3472B" w:rsidRDefault="00DD5E79" w:rsidP="00DD5E79">
            <w:pPr>
              <w:ind w:left="91"/>
              <w:rPr>
                <w:rFonts w:eastAsia="Times New Roman"/>
                <w:color w:val="000000"/>
              </w:rPr>
            </w:pPr>
            <w:proofErr w:type="spellStart"/>
            <w:r w:rsidRPr="00E3472B">
              <w:rPr>
                <w:rFonts w:eastAsia="Times New Roman"/>
                <w:color w:val="000000"/>
              </w:rPr>
              <w:t>eMBB</w:t>
            </w:r>
            <w:proofErr w:type="spellEnd"/>
          </w:p>
        </w:tc>
        <w:tc>
          <w:tcPr>
            <w:tcW w:w="0" w:type="auto"/>
            <w:shd w:val="clear" w:color="auto" w:fill="FFFFFF"/>
            <w:tcMar>
              <w:top w:w="15" w:type="dxa"/>
              <w:left w:w="15" w:type="dxa"/>
              <w:bottom w:w="15" w:type="dxa"/>
              <w:right w:w="15" w:type="dxa"/>
            </w:tcMar>
            <w:vAlign w:val="center"/>
            <w:hideMark/>
          </w:tcPr>
          <w:p w14:paraId="53D13BC9" w14:textId="77777777" w:rsidR="00DD5E79" w:rsidRPr="00E3472B" w:rsidRDefault="00DD5E79" w:rsidP="00DD5E79">
            <w:pPr>
              <w:ind w:left="76"/>
              <w:rPr>
                <w:rFonts w:eastAsia="Times New Roman"/>
                <w:color w:val="000000"/>
              </w:rPr>
            </w:pPr>
            <w:r w:rsidRPr="00E3472B">
              <w:rPr>
                <w:rFonts w:eastAsia="Times New Roman"/>
                <w:color w:val="000000"/>
              </w:rPr>
              <w:t>Enhanced Mobile Broadband</w:t>
            </w:r>
          </w:p>
        </w:tc>
      </w:tr>
      <w:tr w:rsidR="00DD5E79" w:rsidRPr="00E3472B" w14:paraId="2B2F16D3" w14:textId="77777777" w:rsidTr="00994F16">
        <w:trPr>
          <w:trHeight w:val="323"/>
          <w:tblCellSpacing w:w="22" w:type="dxa"/>
        </w:trPr>
        <w:tc>
          <w:tcPr>
            <w:tcW w:w="0" w:type="auto"/>
            <w:shd w:val="clear" w:color="auto" w:fill="FFFFFF"/>
            <w:tcMar>
              <w:top w:w="15" w:type="dxa"/>
              <w:left w:w="15" w:type="dxa"/>
              <w:bottom w:w="15" w:type="dxa"/>
              <w:right w:w="15" w:type="dxa"/>
            </w:tcMar>
            <w:vAlign w:val="center"/>
            <w:hideMark/>
          </w:tcPr>
          <w:p w14:paraId="2B332945" w14:textId="77777777" w:rsidR="00DD5E79" w:rsidRPr="00E3472B" w:rsidRDefault="00DD5E79" w:rsidP="00DD5E79">
            <w:pPr>
              <w:ind w:left="91"/>
              <w:rPr>
                <w:rFonts w:eastAsia="Times New Roman"/>
                <w:color w:val="000000"/>
              </w:rPr>
            </w:pPr>
            <w:r w:rsidRPr="00E3472B">
              <w:rPr>
                <w:rFonts w:eastAsia="Times New Roman"/>
                <w:color w:val="000000"/>
              </w:rPr>
              <w:t>XPIC</w:t>
            </w:r>
          </w:p>
        </w:tc>
        <w:tc>
          <w:tcPr>
            <w:tcW w:w="0" w:type="auto"/>
            <w:shd w:val="clear" w:color="auto" w:fill="FFFFFF"/>
            <w:tcMar>
              <w:top w:w="15" w:type="dxa"/>
              <w:left w:w="15" w:type="dxa"/>
              <w:bottom w:w="15" w:type="dxa"/>
              <w:right w:w="15" w:type="dxa"/>
            </w:tcMar>
            <w:vAlign w:val="center"/>
            <w:hideMark/>
          </w:tcPr>
          <w:p w14:paraId="64C315FA" w14:textId="77777777" w:rsidR="00DD5E79" w:rsidRPr="00E3472B" w:rsidRDefault="00DD5E79" w:rsidP="00DD5E79">
            <w:pPr>
              <w:ind w:left="76"/>
              <w:rPr>
                <w:rFonts w:eastAsia="Times New Roman"/>
                <w:color w:val="000000"/>
              </w:rPr>
            </w:pPr>
            <w:r w:rsidRPr="00E3472B">
              <w:rPr>
                <w:rFonts w:eastAsia="Times New Roman"/>
                <w:color w:val="000000"/>
              </w:rPr>
              <w:t>Cross-</w:t>
            </w:r>
            <w:proofErr w:type="spellStart"/>
            <w:r w:rsidRPr="00E3472B">
              <w:rPr>
                <w:rFonts w:eastAsia="Times New Roman"/>
                <w:color w:val="000000"/>
              </w:rPr>
              <w:t>Polarisation</w:t>
            </w:r>
            <w:proofErr w:type="spellEnd"/>
            <w:r w:rsidRPr="00E3472B">
              <w:rPr>
                <w:rFonts w:eastAsia="Times New Roman"/>
                <w:color w:val="000000"/>
              </w:rPr>
              <w:t xml:space="preserve"> Interference Cancellation</w:t>
            </w:r>
          </w:p>
        </w:tc>
      </w:tr>
      <w:tr w:rsidR="00DD5E79" w:rsidRPr="00E3472B" w14:paraId="65FE7867" w14:textId="77777777" w:rsidTr="00DD5E79">
        <w:trPr>
          <w:trHeight w:val="310"/>
          <w:tblCellSpacing w:w="22" w:type="dxa"/>
        </w:trPr>
        <w:tc>
          <w:tcPr>
            <w:tcW w:w="0" w:type="auto"/>
            <w:shd w:val="clear" w:color="auto" w:fill="FFFFFF"/>
            <w:tcMar>
              <w:top w:w="15" w:type="dxa"/>
              <w:left w:w="15" w:type="dxa"/>
              <w:bottom w:w="15" w:type="dxa"/>
              <w:right w:w="15" w:type="dxa"/>
            </w:tcMar>
            <w:vAlign w:val="center"/>
          </w:tcPr>
          <w:p w14:paraId="3541F0DF" w14:textId="126719EF" w:rsidR="00DD5E79" w:rsidRPr="00E3472B" w:rsidRDefault="00DD5E79" w:rsidP="00DD5E79">
            <w:pPr>
              <w:ind w:left="91"/>
              <w:rPr>
                <w:rFonts w:eastAsia="Times New Roman"/>
                <w:color w:val="000000"/>
              </w:rPr>
            </w:pPr>
          </w:p>
        </w:tc>
        <w:tc>
          <w:tcPr>
            <w:tcW w:w="0" w:type="auto"/>
            <w:shd w:val="clear" w:color="auto" w:fill="FFFFFF"/>
            <w:tcMar>
              <w:top w:w="15" w:type="dxa"/>
              <w:left w:w="15" w:type="dxa"/>
              <w:bottom w:w="15" w:type="dxa"/>
              <w:right w:w="15" w:type="dxa"/>
            </w:tcMar>
            <w:vAlign w:val="center"/>
          </w:tcPr>
          <w:p w14:paraId="3DC26737" w14:textId="1CD0D424" w:rsidR="00DD5E79" w:rsidRPr="00E3472B" w:rsidRDefault="00DD5E79" w:rsidP="00DD5E79">
            <w:pPr>
              <w:ind w:left="76"/>
              <w:rPr>
                <w:rFonts w:eastAsia="Times New Roman"/>
                <w:color w:val="000000"/>
              </w:rPr>
            </w:pPr>
          </w:p>
        </w:tc>
      </w:tr>
    </w:tbl>
    <w:p w14:paraId="125A4168" w14:textId="279F4224" w:rsidR="00FB1E67" w:rsidRDefault="00527CDC">
      <w:pPr>
        <w:rPr>
          <w:b/>
        </w:rPr>
      </w:pPr>
      <w:r>
        <w:rPr>
          <w:b/>
        </w:rPr>
        <w:br w:type="page"/>
      </w:r>
    </w:p>
    <w:p w14:paraId="306FFA83" w14:textId="7DEFF64A" w:rsidR="007C7A95" w:rsidRPr="00862C11" w:rsidRDefault="00944E5E" w:rsidP="00862C11">
      <w:pPr>
        <w:pStyle w:val="Heading1"/>
        <w:jc w:val="left"/>
        <w:rPr>
          <w:u w:val="none"/>
        </w:rPr>
      </w:pPr>
      <w:bookmarkStart w:id="4" w:name="_Toc191563478"/>
      <w:bookmarkStart w:id="5" w:name="_Toc198936126"/>
      <w:bookmarkStart w:id="6" w:name="_Toc206684792"/>
      <w:r w:rsidRPr="00862C11">
        <w:rPr>
          <w:u w:val="none"/>
        </w:rPr>
        <w:lastRenderedPageBreak/>
        <w:t>1.</w:t>
      </w:r>
      <w:r w:rsidRPr="00862C11">
        <w:rPr>
          <w:u w:val="none"/>
        </w:rPr>
        <w:tab/>
      </w:r>
      <w:r w:rsidR="007C7A95" w:rsidRPr="00862C11">
        <w:t>Executive Summary</w:t>
      </w:r>
      <w:bookmarkEnd w:id="4"/>
      <w:bookmarkEnd w:id="5"/>
      <w:bookmarkEnd w:id="6"/>
    </w:p>
    <w:p w14:paraId="5506B8E4" w14:textId="77777777" w:rsidR="009F0955" w:rsidRPr="000B7C2F" w:rsidRDefault="009F0955" w:rsidP="00862C11"/>
    <w:p w14:paraId="04CD398A" w14:textId="17C914A7" w:rsidR="00472FAE" w:rsidRDefault="00472FAE" w:rsidP="009E05E8">
      <w:pPr>
        <w:pStyle w:val="NormalWeb"/>
        <w:spacing w:before="0" w:beforeAutospacing="0"/>
        <w:jc w:val="both"/>
      </w:pPr>
      <w:r>
        <w:t>1.1</w:t>
      </w:r>
      <w:r>
        <w:tab/>
        <w:t>This report provides a comprehensive assessment of the readiness and requirements for backhaul infrastructure to support 5G deployment in SATRC countries. As 5G promises ultra-high-speed connectivity, low latency, and support for massive device density, a robust and scalable backhaul network is critical. While fiber-optic backhaul remains the ideal solution due to its high capacity and reliability, its deployment across the region faces major constraints including high costs, Right-of-Way (</w:t>
      </w:r>
      <w:proofErr w:type="spellStart"/>
      <w:r>
        <w:t>RoW</w:t>
      </w:r>
      <w:proofErr w:type="spellEnd"/>
      <w:r>
        <w:t>) issues, and challenging geographical conditions. As a result, many SATRC countries continue to rely heavily on microwave particularly in rural and remote areas where fiber rollout is impractical.</w:t>
      </w:r>
    </w:p>
    <w:p w14:paraId="50250D9E" w14:textId="2CDDC812" w:rsidR="00472FAE" w:rsidRDefault="00472FAE" w:rsidP="00472FAE">
      <w:pPr>
        <w:pStyle w:val="NormalWeb"/>
        <w:jc w:val="both"/>
      </w:pPr>
      <w:r>
        <w:t>1.2</w:t>
      </w:r>
      <w:r>
        <w:tab/>
        <w:t>The current state of backhaul infrastructure varies among SATRC members. Urban areas in some countries benefit from relatively higher fiber penetration, while rural regions remain underserved and dependent on legacy technologies. Spectrum availability for high-capacity backhaul, such as E-band, V-band, W-band, and D-band, is limited or unallocated in several countries, further constraining wireless backhaul scalability. In addition, lengthy</w:t>
      </w:r>
      <w:r w:rsidR="00F3744E">
        <w:t xml:space="preserve"> regulatory</w:t>
      </w:r>
      <w:r>
        <w:t xml:space="preserve"> approval processes, and lack of </w:t>
      </w:r>
      <w:r w:rsidR="00F3744E">
        <w:t xml:space="preserve">infrastructure </w:t>
      </w:r>
      <w:r>
        <w:t>sharing continue to impede network upgrades.</w:t>
      </w:r>
    </w:p>
    <w:p w14:paraId="55B63308" w14:textId="35409142" w:rsidR="00F3744E" w:rsidRPr="005C7916" w:rsidRDefault="00F3744E" w:rsidP="00F3744E">
      <w:pPr>
        <w:pStyle w:val="ListParagraph"/>
        <w:tabs>
          <w:tab w:val="left" w:pos="720"/>
        </w:tabs>
        <w:spacing w:before="100" w:beforeAutospacing="1" w:after="100" w:afterAutospacing="1"/>
        <w:ind w:left="0"/>
        <w:jc w:val="both"/>
        <w:rPr>
          <w:rFonts w:eastAsia="Times New Roman"/>
        </w:rPr>
      </w:pPr>
      <w:r>
        <w:rPr>
          <w:rFonts w:eastAsia="Times New Roman"/>
        </w:rPr>
        <w:t>1.3</w:t>
      </w:r>
      <w:r>
        <w:rPr>
          <w:rFonts w:eastAsia="Times New Roman"/>
        </w:rPr>
        <w:tab/>
      </w:r>
      <w:r w:rsidRPr="005C7916">
        <w:rPr>
          <w:rFonts w:eastAsia="Times New Roman"/>
        </w:rPr>
        <w:t xml:space="preserve">Despite the recognized importance of robust backhaul infrastructure, several challenges and barriers impede the successful deployment of these networks across South Asia. One of the most significant issues is the lack of infrastructure in rural and remote areas, where the cost of laying fiber is often prohibitive. The need for extensive regulatory reforms is also a barrier, particularly with regard to securing permits for fiber deployment and ensuring the availability of necessary spectrum for microwave and millimeter-wave technologies. In </w:t>
      </w:r>
      <w:r>
        <w:rPr>
          <w:rFonts w:eastAsia="Times New Roman"/>
        </w:rPr>
        <w:t>some SATRC</w:t>
      </w:r>
      <w:r w:rsidRPr="005C7916">
        <w:rPr>
          <w:rFonts w:eastAsia="Times New Roman"/>
        </w:rPr>
        <w:t xml:space="preserve"> countries, regulatory frameworks have not kept pace with the requirements of modern telecom networks, resulting in delays and inefficiencies.</w:t>
      </w:r>
    </w:p>
    <w:p w14:paraId="49D08F19" w14:textId="57B1DC10" w:rsidR="00F3744E" w:rsidRPr="005C7916" w:rsidRDefault="00F3744E" w:rsidP="00F3744E">
      <w:pPr>
        <w:pStyle w:val="ListParagraph"/>
        <w:tabs>
          <w:tab w:val="left" w:pos="720"/>
        </w:tabs>
        <w:spacing w:before="100" w:beforeAutospacing="1" w:after="100" w:afterAutospacing="1"/>
        <w:ind w:left="0"/>
        <w:jc w:val="both"/>
        <w:rPr>
          <w:rFonts w:eastAsia="Times New Roman"/>
        </w:rPr>
      </w:pPr>
      <w:r w:rsidRPr="005C7916">
        <w:rPr>
          <w:rFonts w:eastAsia="Times New Roman"/>
        </w:rPr>
        <w:t>1.</w:t>
      </w:r>
      <w:r w:rsidRPr="005C7916" w:rsidDel="00B049DF">
        <w:rPr>
          <w:rFonts w:eastAsia="Times New Roman"/>
        </w:rPr>
        <w:t xml:space="preserve"> </w:t>
      </w:r>
      <w:r w:rsidR="00671281">
        <w:rPr>
          <w:rFonts w:eastAsia="Times New Roman"/>
        </w:rPr>
        <w:t>4</w:t>
      </w:r>
      <w:r w:rsidRPr="005C7916">
        <w:rPr>
          <w:rFonts w:eastAsia="Times New Roman"/>
        </w:rPr>
        <w:tab/>
        <w:t>To overcome these challenges, the report proposes several strategies. First, governments and telecom operators must adopt flexible and region-specific backhaul solutions, leveraging a combination of available technologies to meet varying demand levels. In addition, the implementation of Public-Private Partnerships (PPPs) is critical in addressing the financing gap, particularly in less profitable rural areas. International financing options, such as loans from development banks or grants from international organizations, could also play a crucial role in infrastructure expansion</w:t>
      </w:r>
      <w:r w:rsidR="00671281">
        <w:rPr>
          <w:rFonts w:eastAsia="Times New Roman"/>
        </w:rPr>
        <w:t xml:space="preserve"> to remote areas</w:t>
      </w:r>
      <w:r w:rsidRPr="005C7916">
        <w:rPr>
          <w:rFonts w:eastAsia="Times New Roman"/>
        </w:rPr>
        <w:t>. The establishment of streamlined permitting processes and incentivizing infrastructure sharing could significantly reduce deployment times and costs.</w:t>
      </w:r>
    </w:p>
    <w:p w14:paraId="610EA013" w14:textId="31E42055" w:rsidR="00F3744E" w:rsidRPr="005C7916" w:rsidRDefault="00F3744E" w:rsidP="00F3744E">
      <w:pPr>
        <w:pStyle w:val="ListParagraph"/>
        <w:tabs>
          <w:tab w:val="left" w:pos="720"/>
        </w:tabs>
        <w:spacing w:before="100" w:beforeAutospacing="1" w:after="100" w:afterAutospacing="1"/>
        <w:ind w:left="0"/>
        <w:jc w:val="both"/>
        <w:rPr>
          <w:rFonts w:eastAsia="Times New Roman"/>
        </w:rPr>
      </w:pPr>
      <w:r w:rsidRPr="005C7916">
        <w:rPr>
          <w:rFonts w:eastAsia="Times New Roman"/>
        </w:rPr>
        <w:t>1.</w:t>
      </w:r>
      <w:r w:rsidRPr="005C7916" w:rsidDel="00B049DF">
        <w:rPr>
          <w:rFonts w:eastAsia="Times New Roman"/>
        </w:rPr>
        <w:t xml:space="preserve"> </w:t>
      </w:r>
      <w:r w:rsidR="000B2B1B">
        <w:rPr>
          <w:rFonts w:eastAsia="Times New Roman"/>
        </w:rPr>
        <w:t>5</w:t>
      </w:r>
      <w:r w:rsidRPr="005C7916">
        <w:rPr>
          <w:rFonts w:eastAsia="Times New Roman"/>
        </w:rPr>
        <w:tab/>
        <w:t>While substantial progress has been made in certain regions, the overall readiness for 5G deployment across South Asia remains uneven. The development of backhaul infrastructure is a complex challenge that requires a multifaceted approach, including technological innovation, regulatory reform, targeted investments. By addressing these challenges proactively, South Asia can unlock the full potential of 5G, driving economic growth, improving connectivity, and ensuring that digital inclusion extends across all parts of the region.</w:t>
      </w:r>
    </w:p>
    <w:p w14:paraId="43E04E9B" w14:textId="7332F426" w:rsidR="007C7A95" w:rsidRPr="005C7916" w:rsidRDefault="007C7A95" w:rsidP="00472FAE">
      <w:pPr>
        <w:pStyle w:val="ListParagraph"/>
        <w:tabs>
          <w:tab w:val="left" w:pos="720"/>
        </w:tabs>
        <w:spacing w:after="100" w:afterAutospacing="1"/>
        <w:ind w:left="0"/>
        <w:jc w:val="both"/>
        <w:rPr>
          <w:rFonts w:eastAsia="Times New Roman"/>
        </w:rPr>
      </w:pPr>
    </w:p>
    <w:p w14:paraId="0F347697" w14:textId="77777777" w:rsidR="007C7A95" w:rsidRPr="005C7916" w:rsidRDefault="007C7A95" w:rsidP="00862C11">
      <w:pPr>
        <w:spacing w:after="160"/>
        <w:rPr>
          <w:rFonts w:eastAsiaTheme="minorHAnsi"/>
          <w:b/>
          <w:sz w:val="28"/>
          <w:szCs w:val="22"/>
        </w:rPr>
      </w:pPr>
      <w:bookmarkStart w:id="7" w:name="_Toc191563479"/>
      <w:bookmarkStart w:id="8" w:name="_Toc198936127"/>
      <w:r w:rsidRPr="005C7916">
        <w:rPr>
          <w:b/>
          <w:sz w:val="28"/>
        </w:rPr>
        <w:br w:type="page"/>
      </w:r>
    </w:p>
    <w:p w14:paraId="6AB63002" w14:textId="24D6EF25" w:rsidR="007C7A95" w:rsidRPr="00862C11" w:rsidRDefault="007C7A95" w:rsidP="008C3D80">
      <w:pPr>
        <w:pStyle w:val="NoSpacing"/>
        <w:numPr>
          <w:ilvl w:val="0"/>
          <w:numId w:val="3"/>
        </w:numPr>
        <w:ind w:left="720" w:hanging="720"/>
        <w:outlineLvl w:val="0"/>
        <w:rPr>
          <w:rFonts w:ascii="Times New Roman" w:hAnsi="Times New Roman" w:cs="Times New Roman"/>
          <w:b/>
          <w:sz w:val="24"/>
          <w:szCs w:val="24"/>
          <w:u w:val="single"/>
        </w:rPr>
      </w:pPr>
      <w:bookmarkStart w:id="9" w:name="_Toc206684793"/>
      <w:r w:rsidRPr="00862C11">
        <w:rPr>
          <w:rFonts w:ascii="Times New Roman" w:hAnsi="Times New Roman" w:cs="Times New Roman"/>
          <w:b/>
          <w:sz w:val="24"/>
          <w:szCs w:val="24"/>
          <w:u w:val="single"/>
        </w:rPr>
        <w:lastRenderedPageBreak/>
        <w:t>Introduction</w:t>
      </w:r>
      <w:bookmarkEnd w:id="7"/>
      <w:bookmarkEnd w:id="8"/>
      <w:bookmarkEnd w:id="9"/>
    </w:p>
    <w:p w14:paraId="5AAB8EC6" w14:textId="7E5F7AE2" w:rsidR="004140F8" w:rsidRDefault="004140F8" w:rsidP="004140F8">
      <w:pPr>
        <w:pStyle w:val="NormalWeb"/>
        <w:jc w:val="both"/>
      </w:pPr>
      <w:r w:rsidRPr="00862C11">
        <w:t>2.1</w:t>
      </w:r>
      <w:r w:rsidRPr="00862C11">
        <w:rPr>
          <w:b/>
        </w:rPr>
        <w:tab/>
      </w:r>
      <w:r>
        <w:t>The rollout of 5G networks, guided by 3GPP Release 15 and beyond, represents a critical leap forward in global digital transformation. 5G is designed to support a diverse array of services and applications, including Enhanced Mobile Broadband (</w:t>
      </w:r>
      <w:proofErr w:type="spellStart"/>
      <w:r>
        <w:t>eMBB</w:t>
      </w:r>
      <w:proofErr w:type="spellEnd"/>
      <w:r>
        <w:t>), Ultra-Reliable Low Latency Communications (</w:t>
      </w:r>
      <w:proofErr w:type="spellStart"/>
      <w:r>
        <w:t>uRLLC</w:t>
      </w:r>
      <w:proofErr w:type="spellEnd"/>
      <w:r>
        <w:t>), and Massive Machine-Type Communications (</w:t>
      </w:r>
      <w:proofErr w:type="spellStart"/>
      <w:r>
        <w:t>mMTC</w:t>
      </w:r>
      <w:proofErr w:type="spellEnd"/>
      <w:r>
        <w:t>). Achieving the full potential of 5G depends heavily on the readiness and scalability of mobile backhaul infrastructure.</w:t>
      </w:r>
    </w:p>
    <w:p w14:paraId="345E9206" w14:textId="7C877D44" w:rsidR="004140F8" w:rsidRPr="00862C11" w:rsidRDefault="004140F8" w:rsidP="004140F8">
      <w:pPr>
        <w:pStyle w:val="NormalWeb"/>
        <w:jc w:val="both"/>
      </w:pPr>
      <w:r>
        <w:t>2.2</w:t>
      </w:r>
      <w:r>
        <w:tab/>
      </w:r>
      <w:r w:rsidR="00243CBC">
        <w:t>B</w:t>
      </w:r>
      <w:r w:rsidR="00EE74E5">
        <w:t>ackhaul refers to the transport layer of mobile networks that links radio access nodes such as macro and small cell sites to the core network. It carries all user and control traffic, including voice, messaging, and data. In the context of 5G, mobile backhaul is more critical as it must handle significantly higher bandwidth demands and ultra-low latency to support advanced applications and services.</w:t>
      </w:r>
    </w:p>
    <w:p w14:paraId="2B14B903" w14:textId="4CAC1277" w:rsidR="004140F8" w:rsidRPr="00862C11" w:rsidRDefault="004140F8" w:rsidP="004140F8">
      <w:pPr>
        <w:pStyle w:val="Heading2"/>
        <w:spacing w:line="240" w:lineRule="auto"/>
        <w:rPr>
          <w:rFonts w:ascii="Times New Roman" w:hAnsi="Times New Roman" w:cs="Times New Roman"/>
          <w:b/>
          <w:sz w:val="24"/>
          <w:szCs w:val="24"/>
        </w:rPr>
      </w:pPr>
      <w:bookmarkStart w:id="10" w:name="_Toc206684794"/>
      <w:r w:rsidRPr="00862C11">
        <w:rPr>
          <w:rFonts w:ascii="Times New Roman" w:hAnsi="Times New Roman" w:cs="Times New Roman"/>
          <w:color w:val="auto"/>
          <w:sz w:val="24"/>
          <w:szCs w:val="24"/>
        </w:rPr>
        <w:t>2.</w:t>
      </w:r>
      <w:r>
        <w:rPr>
          <w:rFonts w:ascii="Times New Roman" w:hAnsi="Times New Roman" w:cs="Times New Roman"/>
          <w:color w:val="auto"/>
          <w:sz w:val="24"/>
          <w:szCs w:val="24"/>
        </w:rPr>
        <w:t>3</w:t>
      </w:r>
      <w:r w:rsidRPr="00862C11">
        <w:rPr>
          <w:rFonts w:ascii="Times New Roman" w:hAnsi="Times New Roman" w:cs="Times New Roman"/>
          <w:b/>
          <w:color w:val="auto"/>
          <w:sz w:val="24"/>
          <w:szCs w:val="24"/>
        </w:rPr>
        <w:tab/>
      </w:r>
      <w:r w:rsidRPr="00862C11">
        <w:rPr>
          <w:rFonts w:ascii="Times New Roman" w:hAnsi="Times New Roman" w:cs="Times New Roman"/>
          <w:b/>
          <w:color w:val="auto"/>
          <w:sz w:val="24"/>
          <w:szCs w:val="24"/>
          <w:u w:val="single"/>
        </w:rPr>
        <w:t>Importance of Backhaul Infrastructure in Enabling 5G Services</w:t>
      </w:r>
      <w:bookmarkEnd w:id="10"/>
    </w:p>
    <w:p w14:paraId="550A70D8" w14:textId="77777777" w:rsidR="004140F8" w:rsidRPr="00862C11" w:rsidRDefault="004140F8" w:rsidP="004140F8"/>
    <w:p w14:paraId="0C97F69F" w14:textId="143A06D6" w:rsidR="004140F8" w:rsidRPr="00862C11" w:rsidRDefault="004140F8" w:rsidP="003653C5">
      <w:pPr>
        <w:contextualSpacing/>
        <w:jc w:val="both"/>
      </w:pPr>
      <w:r>
        <w:t>2.3</w:t>
      </w:r>
      <w:r w:rsidRPr="00862C11">
        <w:t>.1</w:t>
      </w:r>
      <w:r w:rsidRPr="00862C11">
        <w:tab/>
        <w:t xml:space="preserve">Backhaul infrastructure plays a critical role in deployment and operation of 5G networks. </w:t>
      </w:r>
      <w:r w:rsidRPr="00E2658F">
        <w:t>It serves as the transport system that connects Radio Access Network (RAN) to the core of a mobile network, ensuring that data generated by user devices reaches the central network for processing.</w:t>
      </w:r>
      <w:r w:rsidRPr="00862C11">
        <w:t xml:space="preserve"> As 5G services require faster speeds, lower latency, and higher reliability, the backhaul infrastructure must undergo significant upgrades to meet these demands:</w:t>
      </w:r>
    </w:p>
    <w:p w14:paraId="3CDCF7AC" w14:textId="77777777" w:rsidR="004140F8" w:rsidRPr="00862C11" w:rsidRDefault="004140F8" w:rsidP="008C3D80">
      <w:pPr>
        <w:pStyle w:val="ListParagraph"/>
        <w:numPr>
          <w:ilvl w:val="0"/>
          <w:numId w:val="6"/>
        </w:numPr>
        <w:spacing w:after="160"/>
        <w:ind w:left="1080"/>
        <w:contextualSpacing/>
        <w:jc w:val="both"/>
      </w:pPr>
      <w:r w:rsidRPr="005A46A5">
        <w:rPr>
          <w:b/>
          <w:u w:val="single"/>
        </w:rPr>
        <w:t>High Data Throughput</w:t>
      </w:r>
      <w:r w:rsidRPr="00862C11">
        <w:rPr>
          <w:b/>
        </w:rPr>
        <w:t>:</w:t>
      </w:r>
      <w:r w:rsidRPr="00862C11">
        <w:t xml:space="preserve"> With 5G, data throughput requirements have surged. The increased bandwidth needs of </w:t>
      </w:r>
      <w:proofErr w:type="spellStart"/>
      <w:r w:rsidRPr="00862C11">
        <w:t>eMBB</w:t>
      </w:r>
      <w:proofErr w:type="spellEnd"/>
      <w:r w:rsidRPr="00862C11">
        <w:t xml:space="preserve"> and the dense connections of </w:t>
      </w:r>
      <w:proofErr w:type="spellStart"/>
      <w:r w:rsidRPr="00862C11">
        <w:t>mMTC</w:t>
      </w:r>
      <w:proofErr w:type="spellEnd"/>
      <w:r w:rsidRPr="00862C11">
        <w:t xml:space="preserve"> mean that backhaul links must be able to handle gigabits per second (Gbps) of traffic, particularly in densely populated urban areas where data consumption is highest.</w:t>
      </w:r>
    </w:p>
    <w:p w14:paraId="04164706" w14:textId="17B92CFB" w:rsidR="004140F8" w:rsidRPr="00862C11" w:rsidRDefault="004140F8" w:rsidP="008C3D80">
      <w:pPr>
        <w:pStyle w:val="ListParagraph"/>
        <w:numPr>
          <w:ilvl w:val="0"/>
          <w:numId w:val="6"/>
        </w:numPr>
        <w:spacing w:after="160"/>
        <w:ind w:left="1080"/>
        <w:contextualSpacing/>
        <w:jc w:val="both"/>
      </w:pPr>
      <w:r w:rsidRPr="005A46A5">
        <w:rPr>
          <w:b/>
          <w:u w:val="single"/>
        </w:rPr>
        <w:t>Low Latency</w:t>
      </w:r>
      <w:r w:rsidRPr="00862C11">
        <w:rPr>
          <w:b/>
        </w:rPr>
        <w:t>:</w:t>
      </w:r>
      <w:r w:rsidRPr="00862C11">
        <w:t xml:space="preserve"> </w:t>
      </w:r>
      <w:proofErr w:type="spellStart"/>
      <w:r w:rsidRPr="00862C11">
        <w:t>uRLLC</w:t>
      </w:r>
      <w:proofErr w:type="spellEnd"/>
      <w:r w:rsidRPr="00862C11">
        <w:t xml:space="preserve"> applications depend on extremely low latency</w:t>
      </w:r>
      <w:r w:rsidR="0007507A">
        <w:t>, f</w:t>
      </w:r>
      <w:r w:rsidRPr="00862C11">
        <w:t>or the backhaul infrastructure to support this, the transmission of data between the RAN and the core network must be optimized to minimize delays.</w:t>
      </w:r>
    </w:p>
    <w:p w14:paraId="12316FAD" w14:textId="55BC3864" w:rsidR="004140F8" w:rsidRPr="00862C11" w:rsidRDefault="004140F8" w:rsidP="008C3D80">
      <w:pPr>
        <w:pStyle w:val="ListParagraph"/>
        <w:numPr>
          <w:ilvl w:val="0"/>
          <w:numId w:val="6"/>
        </w:numPr>
        <w:spacing w:after="160"/>
        <w:ind w:left="1080"/>
        <w:contextualSpacing/>
        <w:jc w:val="both"/>
      </w:pPr>
      <w:r w:rsidRPr="005A46A5">
        <w:rPr>
          <w:b/>
          <w:u w:val="single"/>
        </w:rPr>
        <w:t>High Availability</w:t>
      </w:r>
      <w:r w:rsidRPr="00862C11">
        <w:rPr>
          <w:b/>
        </w:rPr>
        <w:t xml:space="preserve">: </w:t>
      </w:r>
      <w:r w:rsidRPr="00862C11">
        <w:t>5G use cases demand always-on connectivity with minimal service interruptions, for example, industrial automation systems rely on 24/7 connectivity to function without downtime. As a result, backhaul infrastructure must be highly resilient with redundant paths to ensure service availability, even in the case of network failures or congestion.</w:t>
      </w:r>
    </w:p>
    <w:p w14:paraId="0D95F546" w14:textId="66D140E4" w:rsidR="004140F8" w:rsidRPr="00862C11" w:rsidRDefault="002A72D8" w:rsidP="008C3D80">
      <w:pPr>
        <w:pStyle w:val="ListParagraph"/>
        <w:numPr>
          <w:ilvl w:val="2"/>
          <w:numId w:val="39"/>
        </w:numPr>
        <w:contextualSpacing/>
        <w:jc w:val="both"/>
      </w:pPr>
      <w:r w:rsidRPr="00862C11">
        <w:rPr>
          <w:noProof/>
        </w:rPr>
        <w:drawing>
          <wp:anchor distT="0" distB="0" distL="114300" distR="114300" simplePos="0" relativeHeight="251658239" behindDoc="0" locked="0" layoutInCell="1" allowOverlap="1" wp14:anchorId="28841463" wp14:editId="6A2989AA">
            <wp:simplePos x="0" y="0"/>
            <wp:positionH relativeFrom="margin">
              <wp:align>left</wp:align>
            </wp:positionH>
            <wp:positionV relativeFrom="paragraph">
              <wp:posOffset>393065</wp:posOffset>
            </wp:positionV>
            <wp:extent cx="5902325" cy="2279650"/>
            <wp:effectExtent l="0" t="0" r="3175" b="6350"/>
            <wp:wrapSquare wrapText="bothSides"/>
            <wp:docPr id="27" name="Picture 8">
              <a:extLst xmlns:a="http://schemas.openxmlformats.org/drawingml/2006/main">
                <a:ext uri="{FF2B5EF4-FFF2-40B4-BE49-F238E27FC236}">
                  <a16:creationId xmlns:a16="http://schemas.microsoft.com/office/drawing/2014/main" id="{17D38BD7-367C-4F5A-A2D7-AC3CE00B27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7D38BD7-367C-4F5A-A2D7-AC3CE00B27F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02325" cy="2279650"/>
                    </a:xfrm>
                    <a:prstGeom prst="rect">
                      <a:avLst/>
                    </a:prstGeom>
                  </pic:spPr>
                </pic:pic>
              </a:graphicData>
            </a:graphic>
            <wp14:sizeRelV relativeFrom="margin">
              <wp14:pctHeight>0</wp14:pctHeight>
            </wp14:sizeRelV>
          </wp:anchor>
        </w:drawing>
      </w:r>
      <w:r w:rsidR="004140F8" w:rsidRPr="005A46A5">
        <w:rPr>
          <w:b/>
          <w:u w:val="single"/>
        </w:rPr>
        <w:t>Types of Backhaul Technologies</w:t>
      </w:r>
      <w:r w:rsidR="004140F8" w:rsidRPr="00862C11">
        <w:rPr>
          <w:b/>
        </w:rPr>
        <w:t>:</w:t>
      </w:r>
      <w:r w:rsidR="004140F8" w:rsidRPr="00862C11">
        <w:t xml:space="preserve"> Several key technologies are utilized to build and expand the backhaul infrastructure for 5G.</w:t>
      </w:r>
    </w:p>
    <w:p w14:paraId="075CF97F" w14:textId="526ECCF6" w:rsidR="004140F8" w:rsidRPr="00862C11" w:rsidRDefault="002A72D8" w:rsidP="004140F8">
      <w:pPr>
        <w:pStyle w:val="ListParagraph"/>
        <w:spacing w:after="160"/>
        <w:ind w:left="0"/>
        <w:contextualSpacing/>
        <w:jc w:val="both"/>
      </w:pPr>
      <w:r>
        <w:rPr>
          <w:noProof/>
        </w:rPr>
        <mc:AlternateContent>
          <mc:Choice Requires="wps">
            <w:drawing>
              <wp:anchor distT="0" distB="0" distL="114300" distR="114300" simplePos="0" relativeHeight="251694080" behindDoc="0" locked="0" layoutInCell="1" allowOverlap="1" wp14:anchorId="0E5F9AF2" wp14:editId="61F1C5C6">
                <wp:simplePos x="0" y="0"/>
                <wp:positionH relativeFrom="margin">
                  <wp:posOffset>1600200</wp:posOffset>
                </wp:positionH>
                <wp:positionV relativeFrom="paragraph">
                  <wp:posOffset>2637790</wp:posOffset>
                </wp:positionV>
                <wp:extent cx="3003550" cy="323850"/>
                <wp:effectExtent l="0" t="0" r="6350" b="0"/>
                <wp:wrapNone/>
                <wp:docPr id="24" name="Rectangle 24"/>
                <wp:cNvGraphicFramePr/>
                <a:graphic xmlns:a="http://schemas.openxmlformats.org/drawingml/2006/main">
                  <a:graphicData uri="http://schemas.microsoft.com/office/word/2010/wordprocessingShape">
                    <wps:wsp>
                      <wps:cNvSpPr/>
                      <wps:spPr>
                        <a:xfrm>
                          <a:off x="0" y="0"/>
                          <a:ext cx="30035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EC17936" w14:textId="64E835CA" w:rsidR="00FF14F3" w:rsidRPr="000164A3" w:rsidRDefault="00FF14F3" w:rsidP="00D91A58">
                            <w:pPr>
                              <w:rPr>
                                <w:b/>
                              </w:rPr>
                            </w:pPr>
                            <w:r w:rsidRPr="000164A3">
                              <w:rPr>
                                <w:b/>
                              </w:rPr>
                              <w:t>Figure-1</w:t>
                            </w:r>
                            <w:r>
                              <w:rPr>
                                <w:b/>
                              </w:rPr>
                              <w:t>: Types of Backhaul 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9AF2" id="Rectangle 24" o:spid="_x0000_s1027" style="position:absolute;left:0;text-align:left;margin-left:126pt;margin-top:207.7pt;width:236.5pt;height:2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" fillcolor="white [3201]" stroked="f" strokeweight="2pt">
                <v:textbox>
                  <w:txbxContent>
                    <w:p w14:paraId="3EC17936" w14:textId="64E835CA" w:rsidR="00FF14F3" w:rsidRPr="000164A3" w:rsidRDefault="00FF14F3" w:rsidP="00D91A58">
                      <w:pPr>
                        <w:rPr>
                          <w:b/>
                        </w:rPr>
                      </w:pPr>
                      <w:r w:rsidRPr="000164A3">
                        <w:rPr>
                          <w:b/>
                        </w:rPr>
                        <w:t>Figure-1</w:t>
                      </w:r>
                      <w:r>
                        <w:rPr>
                          <w:b/>
                        </w:rPr>
                        <w:t>: Types of Backhaul Technologies</w:t>
                      </w:r>
                    </w:p>
                  </w:txbxContent>
                </v:textbox>
                <w10:wrap anchorx="margin"/>
              </v:rect>
            </w:pict>
          </mc:Fallback>
        </mc:AlternateContent>
      </w:r>
      <w:r>
        <w:rPr>
          <w:noProof/>
        </w:rPr>
        <mc:AlternateContent>
          <mc:Choice Requires="wps">
            <w:drawing>
              <wp:anchor distT="0" distB="0" distL="114300" distR="114300" simplePos="0" relativeHeight="251708416" behindDoc="0" locked="0" layoutInCell="1" allowOverlap="1" wp14:anchorId="76DFC67E" wp14:editId="236C53B6">
                <wp:simplePos x="0" y="0"/>
                <wp:positionH relativeFrom="margin">
                  <wp:posOffset>-137795</wp:posOffset>
                </wp:positionH>
                <wp:positionV relativeFrom="paragraph">
                  <wp:posOffset>2312035</wp:posOffset>
                </wp:positionV>
                <wp:extent cx="5962650" cy="419100"/>
                <wp:effectExtent l="0" t="0" r="0" b="0"/>
                <wp:wrapNone/>
                <wp:docPr id="3" name="Rectangle 3"/>
                <wp:cNvGraphicFramePr/>
                <a:graphic xmlns:a="http://schemas.openxmlformats.org/drawingml/2006/main">
                  <a:graphicData uri="http://schemas.microsoft.com/office/word/2010/wordprocessingShape">
                    <wps:wsp>
                      <wps:cNvSpPr/>
                      <wps:spPr>
                        <a:xfrm>
                          <a:off x="0" y="0"/>
                          <a:ext cx="5962650" cy="4191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52F354" w14:textId="03B2452A" w:rsidR="00FF14F3" w:rsidRPr="00D91A58" w:rsidRDefault="00FF14F3" w:rsidP="00D91A58">
                            <w:pPr>
                              <w:jc w:val="both"/>
                              <w:rPr>
                                <w:i/>
                                <w:color w:val="0000FF"/>
                                <w:sz w:val="20"/>
                              </w:rPr>
                            </w:pPr>
                            <w:r w:rsidRPr="00D91A58">
                              <w:rPr>
                                <w:b/>
                                <w:i/>
                                <w:color w:val="0000FF"/>
                                <w:sz w:val="18"/>
                                <w:szCs w:val="22"/>
                              </w:rPr>
                              <w:t xml:space="preserve">Source: </w:t>
                            </w:r>
                            <w:r w:rsidRPr="00D91A58">
                              <w:rPr>
                                <w:i/>
                                <w:color w:val="0000FF"/>
                                <w:sz w:val="20"/>
                              </w:rPr>
                              <w:t>https://www.gsma.com/connectivity-for-good/spectrum/wp-content/uploads/2022/01/wireless-backhaul-spectrum-positions-v2.pdf</w:t>
                            </w:r>
                          </w:p>
                          <w:p w14:paraId="30F77FA0" w14:textId="7C54D3EC" w:rsidR="00FF14F3" w:rsidRPr="00D91A58" w:rsidRDefault="00FF14F3" w:rsidP="00F81240">
                            <w:pPr>
                              <w:jc w:val="center"/>
                              <w:rPr>
                                <w:b/>
                                <w: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C67E" id="Rectangle 3" o:spid="_x0000_s1028" style="position:absolute;left:0;text-align:left;margin-left:-10.85pt;margin-top:182.05pt;width:469.5pt;height:3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" fillcolor="white [3201]" stroked="f" strokeweight="2pt">
                <v:textbox>
                  <w:txbxContent>
                    <w:p w14:paraId="5D52F354" w14:textId="03B2452A" w:rsidR="00FF14F3" w:rsidRPr="00D91A58" w:rsidRDefault="00FF14F3" w:rsidP="00D91A58">
                      <w:pPr>
                        <w:jc w:val="both"/>
                        <w:rPr>
                          <w:i/>
                          <w:color w:val="0000FF"/>
                          <w:sz w:val="20"/>
                        </w:rPr>
                      </w:pPr>
                      <w:r w:rsidRPr="00D91A58">
                        <w:rPr>
                          <w:b/>
                          <w:i/>
                          <w:color w:val="0000FF"/>
                          <w:sz w:val="18"/>
                          <w:szCs w:val="22"/>
                        </w:rPr>
                        <w:t xml:space="preserve">Source: </w:t>
                      </w:r>
                      <w:r w:rsidRPr="00D91A58">
                        <w:rPr>
                          <w:i/>
                          <w:color w:val="0000FF"/>
                          <w:sz w:val="20"/>
                        </w:rPr>
                        <w:t>https://www.gsma.com/connectivity-for-good/spectrum/wp-content/uploads/2022/01/wireless-backhaul-spectrum-positions-v2.pdf</w:t>
                      </w:r>
                    </w:p>
                    <w:p w14:paraId="30F77FA0" w14:textId="7C54D3EC" w:rsidR="00FF14F3" w:rsidRPr="00D91A58" w:rsidRDefault="00FF14F3" w:rsidP="00F81240">
                      <w:pPr>
                        <w:jc w:val="center"/>
                        <w:rPr>
                          <w:b/>
                          <w:i/>
                          <w:sz w:val="22"/>
                          <w:szCs w:val="22"/>
                        </w:rPr>
                      </w:pPr>
                    </w:p>
                  </w:txbxContent>
                </v:textbox>
                <w10:wrap anchorx="margin"/>
              </v:rect>
            </w:pict>
          </mc:Fallback>
        </mc:AlternateContent>
      </w:r>
      <w:r w:rsidR="004140F8" w:rsidRPr="00862C11">
        <w:t xml:space="preserve"> </w:t>
      </w:r>
      <w:r w:rsidR="00F81240" w:rsidRPr="00862C11">
        <w:rPr>
          <w:noProof/>
        </w:rPr>
        <w:t xml:space="preserve"> </w:t>
      </w:r>
    </w:p>
    <w:p w14:paraId="14DC3A0E" w14:textId="4A55BD57" w:rsidR="004140F8" w:rsidRPr="00862C11" w:rsidRDefault="004140F8" w:rsidP="008C3D80">
      <w:pPr>
        <w:pStyle w:val="ListParagraph"/>
        <w:numPr>
          <w:ilvl w:val="2"/>
          <w:numId w:val="39"/>
        </w:numPr>
        <w:spacing w:after="160"/>
        <w:contextualSpacing/>
        <w:jc w:val="both"/>
      </w:pPr>
      <w:r w:rsidRPr="00862C11">
        <w:lastRenderedPageBreak/>
        <w:t>These technologies each offer distinct advantages and are used in different contexts, depending on geography, population density, and specific needs of the network.</w:t>
      </w:r>
    </w:p>
    <w:p w14:paraId="5FABF869" w14:textId="77777777" w:rsidR="004140F8" w:rsidRPr="00862C11" w:rsidRDefault="004140F8" w:rsidP="004140F8">
      <w:pPr>
        <w:pStyle w:val="ListParagraph"/>
        <w:spacing w:after="160"/>
        <w:contextualSpacing/>
        <w:jc w:val="both"/>
      </w:pPr>
    </w:p>
    <w:p w14:paraId="6365BF5D" w14:textId="77777777" w:rsidR="004140F8" w:rsidRPr="00862C11" w:rsidRDefault="004140F8" w:rsidP="008C3D80">
      <w:pPr>
        <w:pStyle w:val="ListParagraph"/>
        <w:numPr>
          <w:ilvl w:val="0"/>
          <w:numId w:val="7"/>
        </w:numPr>
        <w:spacing w:after="160"/>
        <w:ind w:left="1080"/>
        <w:contextualSpacing/>
        <w:jc w:val="both"/>
      </w:pPr>
      <w:r w:rsidRPr="005A46A5">
        <w:rPr>
          <w:b/>
          <w:u w:val="single"/>
        </w:rPr>
        <w:t>Fiber Optic Networks</w:t>
      </w:r>
      <w:r w:rsidRPr="00862C11">
        <w:rPr>
          <w:b/>
        </w:rPr>
        <w:t xml:space="preserve">: </w:t>
      </w:r>
      <w:r w:rsidRPr="00862C11">
        <w:t xml:space="preserve">Fiber optic provide the most reliable and future-proof solution for connecting cell towers to the core network. It is critical where large amounts of data traffic need to be carried over long distances without degradation in performance. Previously, Fiber </w:t>
      </w:r>
      <w:proofErr w:type="gramStart"/>
      <w:r w:rsidRPr="00862C11">
        <w:t>backhaul</w:t>
      </w:r>
      <w:proofErr w:type="gramEnd"/>
      <w:r w:rsidRPr="00862C11">
        <w:t xml:space="preserve"> was used for 26% of global </w:t>
      </w:r>
      <w:proofErr w:type="spellStart"/>
      <w:r w:rsidRPr="00862C11">
        <w:t>macrocell</w:t>
      </w:r>
      <w:proofErr w:type="spellEnd"/>
      <w:r w:rsidRPr="00862C11">
        <w:t xml:space="preserve"> backhaul links by 2017, but significant rise is seen and expected in near future. Overall, fiber availability tends to be lowest in low-income regions, sparsely populated </w:t>
      </w:r>
      <w:proofErr w:type="gramStart"/>
      <w:r w:rsidRPr="00862C11">
        <w:t>areas</w:t>
      </w:r>
      <w:proofErr w:type="gramEnd"/>
      <w:r w:rsidRPr="00862C11">
        <w:t xml:space="preserve"> and challenging terrains such as mountainous areas and deserts.</w:t>
      </w:r>
    </w:p>
    <w:p w14:paraId="516B5037" w14:textId="3A35E2EE" w:rsidR="004140F8" w:rsidRPr="00862C11" w:rsidRDefault="004140F8" w:rsidP="008C3D80">
      <w:pPr>
        <w:pStyle w:val="ListParagraph"/>
        <w:numPr>
          <w:ilvl w:val="0"/>
          <w:numId w:val="7"/>
        </w:numPr>
        <w:spacing w:after="160"/>
        <w:ind w:left="1080"/>
        <w:contextualSpacing/>
        <w:jc w:val="both"/>
      </w:pPr>
      <w:r w:rsidRPr="005A46A5">
        <w:rPr>
          <w:b/>
          <w:u w:val="single"/>
        </w:rPr>
        <w:t>Wireless Backhaul</w:t>
      </w:r>
      <w:r w:rsidR="00261902">
        <w:t xml:space="preserve">. </w:t>
      </w:r>
      <w:r w:rsidRPr="00862C11">
        <w:t>Wireless backhaul provides a flexible, scalable alternative to fiber. Several wireless technologies are used for 5G backhaul, each offering different advantages depending on factors such as coverage area, data rate requirements, and environmental conditions. The most common wireless technologies for backhaul include:</w:t>
      </w:r>
    </w:p>
    <w:p w14:paraId="1CF12A5F" w14:textId="77777777" w:rsidR="004140F8" w:rsidRPr="00862C11" w:rsidRDefault="004140F8" w:rsidP="004140F8">
      <w:pPr>
        <w:spacing w:after="160"/>
        <w:ind w:left="1440" w:hanging="360"/>
        <w:contextualSpacing/>
        <w:jc w:val="both"/>
      </w:pPr>
      <w:proofErr w:type="spellStart"/>
      <w:r w:rsidRPr="00862C11">
        <w:t>i</w:t>
      </w:r>
      <w:proofErr w:type="spellEnd"/>
      <w:r w:rsidRPr="00862C11">
        <w:t>.</w:t>
      </w:r>
      <w:r w:rsidRPr="00862C11">
        <w:rPr>
          <w:b/>
        </w:rPr>
        <w:tab/>
      </w:r>
      <w:r w:rsidRPr="005A46A5">
        <w:rPr>
          <w:b/>
          <w:u w:val="single"/>
        </w:rPr>
        <w:t>Microwave Backhaul (6 GHz to 42 GHz)</w:t>
      </w:r>
      <w:r w:rsidRPr="00862C11">
        <w:rPr>
          <w:b/>
        </w:rPr>
        <w:t xml:space="preserve">: </w:t>
      </w:r>
      <w:r w:rsidRPr="00862C11">
        <w:t>These links operate in frequencies ranging from 6 GHz to 42 GHz and are typically used in line-of-sight (</w:t>
      </w:r>
      <w:proofErr w:type="spellStart"/>
      <w:r w:rsidRPr="00862C11">
        <w:t>LoS</w:t>
      </w:r>
      <w:proofErr w:type="spellEnd"/>
      <w:r w:rsidRPr="00862C11">
        <w:t>) environments. They can provide medium-to-high capacity backhaul links and are particularly useful in areas where deploying fiber is impractical.</w:t>
      </w:r>
    </w:p>
    <w:p w14:paraId="6AF33090" w14:textId="1F2C958F" w:rsidR="004140F8" w:rsidRPr="00862C11" w:rsidRDefault="004140F8" w:rsidP="004140F8">
      <w:pPr>
        <w:spacing w:after="160"/>
        <w:ind w:left="1800" w:hanging="360"/>
        <w:contextualSpacing/>
        <w:jc w:val="both"/>
      </w:pPr>
      <w:r w:rsidRPr="00862C11">
        <w:t>(a)</w:t>
      </w:r>
      <w:r w:rsidRPr="00862C11">
        <w:tab/>
      </w:r>
      <w:r w:rsidRPr="00261902">
        <w:rPr>
          <w:b/>
          <w:u w:val="single"/>
        </w:rPr>
        <w:t>Advantages</w:t>
      </w:r>
      <w:r w:rsidR="00261902" w:rsidRPr="00261902">
        <w:rPr>
          <w:b/>
          <w:u w:val="single"/>
        </w:rPr>
        <w:t>.</w:t>
      </w:r>
      <w:r w:rsidRPr="00862C11">
        <w:t xml:space="preserve"> Established technology, cost-effective, and capable of delivering </w:t>
      </w:r>
      <w:r w:rsidR="0007507A">
        <w:t>data</w:t>
      </w:r>
      <w:r w:rsidR="0007507A" w:rsidRPr="00862C11">
        <w:t xml:space="preserve"> </w:t>
      </w:r>
      <w:r w:rsidRPr="00862C11">
        <w:t>speeds over distances up to several kilometers.</w:t>
      </w:r>
    </w:p>
    <w:p w14:paraId="0E9AEB0B" w14:textId="13F33212" w:rsidR="004140F8" w:rsidRPr="00862C11" w:rsidRDefault="00261902" w:rsidP="004140F8">
      <w:pPr>
        <w:spacing w:after="160"/>
        <w:ind w:left="1800" w:hanging="360"/>
        <w:contextualSpacing/>
        <w:jc w:val="both"/>
      </w:pPr>
      <w:r>
        <w:t>(b)</w:t>
      </w:r>
      <w:r>
        <w:tab/>
      </w:r>
      <w:r w:rsidRPr="00261902">
        <w:rPr>
          <w:b/>
          <w:u w:val="single"/>
        </w:rPr>
        <w:t>Challenges.</w:t>
      </w:r>
      <w:r w:rsidR="004140F8" w:rsidRPr="00862C11">
        <w:t xml:space="preserve"> Susceptible to weather conditions, such as rain, and requires line-of-sight between transmitter and receiver.</w:t>
      </w:r>
    </w:p>
    <w:p w14:paraId="6837B9AB" w14:textId="77777777" w:rsidR="004140F8" w:rsidRPr="00862C11" w:rsidRDefault="004140F8" w:rsidP="004140F8">
      <w:pPr>
        <w:spacing w:after="160"/>
        <w:ind w:left="1800" w:hanging="360"/>
        <w:contextualSpacing/>
        <w:jc w:val="both"/>
      </w:pPr>
    </w:p>
    <w:p w14:paraId="3CDAC98F" w14:textId="0C7252D6" w:rsidR="004140F8" w:rsidRPr="00862C11" w:rsidRDefault="004140F8" w:rsidP="004140F8">
      <w:pPr>
        <w:spacing w:after="160"/>
        <w:ind w:left="1440" w:hanging="360"/>
        <w:contextualSpacing/>
        <w:jc w:val="both"/>
      </w:pPr>
      <w:r w:rsidRPr="00862C11">
        <w:t>ii.</w:t>
      </w:r>
      <w:r w:rsidRPr="00862C11">
        <w:rPr>
          <w:b/>
        </w:rPr>
        <w:tab/>
      </w:r>
      <w:r w:rsidRPr="005A46A5">
        <w:rPr>
          <w:b/>
          <w:u w:val="single"/>
        </w:rPr>
        <w:t>Millimeter-Wave (</w:t>
      </w:r>
      <w:proofErr w:type="spellStart"/>
      <w:r w:rsidRPr="005A46A5">
        <w:rPr>
          <w:b/>
          <w:u w:val="single"/>
        </w:rPr>
        <w:t>mmWave</w:t>
      </w:r>
      <w:proofErr w:type="spellEnd"/>
      <w:r w:rsidRPr="005A46A5">
        <w:rPr>
          <w:b/>
          <w:u w:val="single"/>
        </w:rPr>
        <w:t>) Backhaul</w:t>
      </w:r>
      <w:r w:rsidRPr="00862C11">
        <w:rPr>
          <w:b/>
        </w:rPr>
        <w:t>:</w:t>
      </w:r>
      <w:r w:rsidRPr="00862C11">
        <w:t xml:space="preserve"> Millimeter-wave technology is a key enabler for high-capacity 5G wireless backhaul, especially in urban environments. Operating in </w:t>
      </w:r>
      <w:r w:rsidR="0007507A">
        <w:t xml:space="preserve">higher </w:t>
      </w:r>
      <w:r w:rsidRPr="00862C11">
        <w:t>frequency bands, millimeter-wave links offer multi-gigabit-per-second speeds. V-Band, E-Band, W-Band, and D-Band are included within the frequency ranges that fall under Millimeter-Wave (</w:t>
      </w:r>
      <w:proofErr w:type="spellStart"/>
      <w:r w:rsidRPr="00862C11">
        <w:t>mmWave</w:t>
      </w:r>
      <w:proofErr w:type="spellEnd"/>
      <w:r w:rsidRPr="00862C11">
        <w:t xml:space="preserve">) backhaul. Each of these bands has its own characteristics and use cases for 5G backhaul, depending on the requirements of range, capacity, and environmental factors. Breakdown of the </w:t>
      </w:r>
      <w:proofErr w:type="spellStart"/>
      <w:r w:rsidRPr="00862C11">
        <w:t>mmWave</w:t>
      </w:r>
      <w:proofErr w:type="spellEnd"/>
      <w:r w:rsidRPr="00862C11">
        <w:t xml:space="preserve"> Bands:</w:t>
      </w:r>
    </w:p>
    <w:p w14:paraId="30735721" w14:textId="77777777" w:rsidR="004140F8" w:rsidRPr="00862C11" w:rsidRDefault="004140F8" w:rsidP="008C3D80">
      <w:pPr>
        <w:pStyle w:val="ListParagraph"/>
        <w:numPr>
          <w:ilvl w:val="0"/>
          <w:numId w:val="8"/>
        </w:numPr>
        <w:spacing w:after="160"/>
        <w:ind w:left="1800"/>
        <w:contextualSpacing/>
        <w:jc w:val="both"/>
      </w:pPr>
      <w:r w:rsidRPr="005A46A5">
        <w:rPr>
          <w:b/>
          <w:u w:val="single"/>
        </w:rPr>
        <w:t>V-Band (57 GHz to 71 GHz).</w:t>
      </w:r>
      <w:r w:rsidRPr="00862C11">
        <w:rPr>
          <w:b/>
        </w:rPr>
        <w:t xml:space="preserve"> </w:t>
      </w:r>
      <w:r w:rsidRPr="00862C11">
        <w:t>Typically, the V-Band operates within the 57 GHz to 71 GHz range, although it can extend from 40 GHz to 75 GHz in some regions.</w:t>
      </w:r>
    </w:p>
    <w:p w14:paraId="53E26135" w14:textId="0085A638" w:rsidR="004140F8" w:rsidRPr="00862C11" w:rsidRDefault="004140F8" w:rsidP="004140F8">
      <w:pPr>
        <w:ind w:left="1800"/>
        <w:jc w:val="both"/>
      </w:pPr>
      <w:r w:rsidRPr="00CD3427">
        <w:rPr>
          <w:b/>
          <w:u w:val="single"/>
        </w:rPr>
        <w:t>Advantages</w:t>
      </w:r>
      <w:r w:rsidR="00261902">
        <w:rPr>
          <w:b/>
          <w:u w:val="single"/>
        </w:rPr>
        <w:t>.</w:t>
      </w:r>
      <w:r w:rsidRPr="00862C11">
        <w:t xml:space="preserve"> Unlicensed spectrum in many countries makes it easier to deploy, reducing costs and regulatory burdens. It supports short-distance applications like connecting small cells to the core network.</w:t>
      </w:r>
    </w:p>
    <w:p w14:paraId="2EB80E63" w14:textId="6CEECF75" w:rsidR="004140F8" w:rsidRPr="00862C11" w:rsidRDefault="004140F8" w:rsidP="004140F8">
      <w:pPr>
        <w:ind w:left="1800"/>
        <w:jc w:val="both"/>
      </w:pPr>
      <w:r w:rsidRPr="00CD3427">
        <w:rPr>
          <w:b/>
          <w:u w:val="single"/>
        </w:rPr>
        <w:t>Challenges</w:t>
      </w:r>
      <w:r w:rsidR="00261902">
        <w:rPr>
          <w:b/>
          <w:u w:val="single"/>
        </w:rPr>
        <w:t>.</w:t>
      </w:r>
      <w:r w:rsidRPr="00862C11">
        <w:t xml:space="preserve"> Limited range and highly sensitive to obstacles like buildings and trees.</w:t>
      </w:r>
    </w:p>
    <w:p w14:paraId="660CC786" w14:textId="77777777" w:rsidR="004140F8" w:rsidRPr="00862C11" w:rsidRDefault="004140F8" w:rsidP="004140F8">
      <w:pPr>
        <w:ind w:left="1800"/>
        <w:jc w:val="both"/>
      </w:pPr>
    </w:p>
    <w:p w14:paraId="134F5E89" w14:textId="18E0A4F3" w:rsidR="004140F8" w:rsidRPr="00862C11" w:rsidRDefault="00586A25" w:rsidP="008C3D80">
      <w:pPr>
        <w:pStyle w:val="ListParagraph"/>
        <w:numPr>
          <w:ilvl w:val="0"/>
          <w:numId w:val="8"/>
        </w:numPr>
        <w:spacing w:after="160"/>
        <w:ind w:left="1800"/>
        <w:contextualSpacing/>
        <w:jc w:val="both"/>
      </w:pPr>
      <w:r>
        <w:rPr>
          <w:b/>
          <w:u w:val="single"/>
        </w:rPr>
        <w:t>E-Band (71</w:t>
      </w:r>
      <w:r w:rsidR="004140F8" w:rsidRPr="005A46A5">
        <w:rPr>
          <w:b/>
          <w:u w:val="single"/>
        </w:rPr>
        <w:t xml:space="preserve"> GHz to 86 GHz).</w:t>
      </w:r>
      <w:r w:rsidR="004140F8" w:rsidRPr="00862C11">
        <w:t xml:space="preserve"> The E-Band operates within the 71 GHz to 76 GHz and 81 GHz to 86 GHz ranges.</w:t>
      </w:r>
    </w:p>
    <w:p w14:paraId="66EA7519" w14:textId="2DE79144" w:rsidR="004140F8" w:rsidRPr="00862C11" w:rsidRDefault="004140F8" w:rsidP="004140F8">
      <w:pPr>
        <w:ind w:left="1800"/>
        <w:jc w:val="both"/>
      </w:pPr>
      <w:r w:rsidRPr="005A46A5">
        <w:rPr>
          <w:b/>
          <w:u w:val="single"/>
        </w:rPr>
        <w:t>Advantages</w:t>
      </w:r>
      <w:r w:rsidR="00261902">
        <w:rPr>
          <w:b/>
          <w:u w:val="single"/>
        </w:rPr>
        <w:t>.</w:t>
      </w:r>
      <w:r w:rsidRPr="00862C11">
        <w:t xml:space="preserve"> E-Band can provide higher data rates over longer distances compared to V-Band and is used for medium-to-short range backhaul links. It’s also relatively affordable for high-capacity applications.</w:t>
      </w:r>
    </w:p>
    <w:p w14:paraId="4B9B3D49" w14:textId="1D35758B" w:rsidR="004140F8" w:rsidRPr="00862C11" w:rsidRDefault="004140F8" w:rsidP="004140F8">
      <w:pPr>
        <w:ind w:left="1800"/>
        <w:jc w:val="both"/>
      </w:pPr>
      <w:r w:rsidRPr="005A46A5">
        <w:rPr>
          <w:b/>
          <w:u w:val="single"/>
        </w:rPr>
        <w:t>Challenges</w:t>
      </w:r>
      <w:r w:rsidR="00261902">
        <w:rPr>
          <w:b/>
          <w:u w:val="single"/>
        </w:rPr>
        <w:t>.</w:t>
      </w:r>
      <w:r w:rsidRPr="00862C11">
        <w:t xml:space="preserve"> Like V-Band, it requires line-of-sight and can be affected by environmental conditions like rain, which can degrade performance (though rain fade is less severe compared to higher </w:t>
      </w:r>
      <w:proofErr w:type="spellStart"/>
      <w:r w:rsidRPr="00862C11">
        <w:t>mmWave</w:t>
      </w:r>
      <w:proofErr w:type="spellEnd"/>
      <w:r w:rsidRPr="00862C11">
        <w:t xml:space="preserve"> frequencies).</w:t>
      </w:r>
    </w:p>
    <w:p w14:paraId="1D8B075E" w14:textId="77777777" w:rsidR="004140F8" w:rsidRPr="00862C11" w:rsidRDefault="004140F8" w:rsidP="004140F8">
      <w:pPr>
        <w:ind w:left="1800"/>
        <w:jc w:val="both"/>
      </w:pPr>
    </w:p>
    <w:p w14:paraId="79A65F8F" w14:textId="77777777" w:rsidR="004140F8" w:rsidRPr="00862C11" w:rsidRDefault="004140F8" w:rsidP="008C3D80">
      <w:pPr>
        <w:pStyle w:val="ListParagraph"/>
        <w:numPr>
          <w:ilvl w:val="0"/>
          <w:numId w:val="8"/>
        </w:numPr>
        <w:spacing w:after="160"/>
        <w:ind w:left="1800"/>
        <w:contextualSpacing/>
        <w:jc w:val="both"/>
      </w:pPr>
      <w:r w:rsidRPr="005A46A5">
        <w:rPr>
          <w:b/>
          <w:u w:val="single"/>
        </w:rPr>
        <w:t>W-Band (92 GHz to 114.25 GHz).</w:t>
      </w:r>
      <w:r w:rsidRPr="00862C11">
        <w:t xml:space="preserve"> The W-Band operates within the 92 GHz to 114.25 GHz range.</w:t>
      </w:r>
    </w:p>
    <w:p w14:paraId="7EACFCE9" w14:textId="523DC411" w:rsidR="004140F8" w:rsidRPr="00862C11" w:rsidRDefault="004140F8" w:rsidP="00261902">
      <w:pPr>
        <w:ind w:left="1800"/>
        <w:jc w:val="both"/>
      </w:pPr>
      <w:r w:rsidRPr="005A46A5">
        <w:rPr>
          <w:b/>
          <w:u w:val="single"/>
        </w:rPr>
        <w:t>Advantages</w:t>
      </w:r>
      <w:r w:rsidR="00261902">
        <w:rPr>
          <w:b/>
          <w:u w:val="single"/>
        </w:rPr>
        <w:t>.</w:t>
      </w:r>
      <w:r w:rsidRPr="00862C11">
        <w:t xml:space="preserve"> This band has the potential to offer extremely high bandwidth over short distances, making it suitable for future backhaul networks in ultra-dense areas.</w:t>
      </w:r>
    </w:p>
    <w:p w14:paraId="4D6F8289" w14:textId="0B4D0ACF" w:rsidR="004140F8" w:rsidRPr="00862C11" w:rsidRDefault="004140F8" w:rsidP="0007507A">
      <w:pPr>
        <w:ind w:left="1800" w:hanging="360"/>
        <w:jc w:val="both"/>
      </w:pPr>
      <w:r w:rsidRPr="00862C11">
        <w:tab/>
      </w:r>
      <w:r w:rsidRPr="005A46A5">
        <w:rPr>
          <w:b/>
          <w:u w:val="single"/>
        </w:rPr>
        <w:t>Challenges</w:t>
      </w:r>
      <w:r w:rsidR="00261902">
        <w:rPr>
          <w:b/>
          <w:u w:val="single"/>
        </w:rPr>
        <w:t>.</w:t>
      </w:r>
      <w:r w:rsidRPr="00862C11">
        <w:t xml:space="preserve"> Similar to other </w:t>
      </w:r>
      <w:proofErr w:type="spellStart"/>
      <w:r w:rsidRPr="00862C11">
        <w:t>mmWave</w:t>
      </w:r>
      <w:proofErr w:type="spellEnd"/>
      <w:r w:rsidRPr="00862C11">
        <w:t xml:space="preserve"> frequencies, W-Band is sensitive to environmental interference and requires line-of-sight.</w:t>
      </w:r>
      <w:r w:rsidR="0007507A">
        <w:t xml:space="preserve"> </w:t>
      </w:r>
      <w:r w:rsidR="0007507A" w:rsidRPr="00F76FE9">
        <w:t xml:space="preserve">The ecosystem for </w:t>
      </w:r>
      <w:r w:rsidR="0007507A" w:rsidRPr="00F76FE9">
        <w:rPr>
          <w:rStyle w:val="Strong"/>
          <w:b w:val="0"/>
        </w:rPr>
        <w:t xml:space="preserve">D-band </w:t>
      </w:r>
      <w:r w:rsidR="0007507A" w:rsidRPr="00F76FE9">
        <w:t>wireless backhaul is still emerging.</w:t>
      </w:r>
    </w:p>
    <w:p w14:paraId="49EFA067" w14:textId="77777777" w:rsidR="004140F8" w:rsidRPr="00862C11" w:rsidRDefault="004140F8" w:rsidP="004140F8">
      <w:pPr>
        <w:jc w:val="both"/>
      </w:pPr>
    </w:p>
    <w:p w14:paraId="08E97912" w14:textId="77777777" w:rsidR="004140F8" w:rsidRPr="00862C11" w:rsidRDefault="004140F8" w:rsidP="008C3D80">
      <w:pPr>
        <w:pStyle w:val="ListParagraph"/>
        <w:numPr>
          <w:ilvl w:val="0"/>
          <w:numId w:val="8"/>
        </w:numPr>
        <w:spacing w:after="160"/>
        <w:ind w:left="1800"/>
        <w:contextualSpacing/>
        <w:jc w:val="both"/>
      </w:pPr>
      <w:r w:rsidRPr="005A46A5">
        <w:rPr>
          <w:b/>
          <w:u w:val="single"/>
        </w:rPr>
        <w:t>D-Band (130 GHz to 174.8 GHz).</w:t>
      </w:r>
      <w:r w:rsidRPr="00862C11">
        <w:t xml:space="preserve"> The D-Band operates between 130 GHz to 174.8 GHz, beyond the traditional </w:t>
      </w:r>
      <w:proofErr w:type="spellStart"/>
      <w:r w:rsidRPr="00862C11">
        <w:t>mmWave</w:t>
      </w:r>
      <w:proofErr w:type="spellEnd"/>
      <w:r w:rsidRPr="00862C11">
        <w:t xml:space="preserve"> spectrum but still classified within the extremely high-frequency (EHF) range. It holds potential for delivering terabit-per-second speeds, which could be crucial for future 6G or advanced 5G networks.</w:t>
      </w:r>
    </w:p>
    <w:p w14:paraId="7FD65F5B" w14:textId="5ABEBE44" w:rsidR="004140F8" w:rsidRPr="00862C11" w:rsidRDefault="004140F8" w:rsidP="00261902">
      <w:pPr>
        <w:ind w:left="1800"/>
        <w:jc w:val="both"/>
      </w:pPr>
      <w:r w:rsidRPr="005A46A5">
        <w:rPr>
          <w:b/>
          <w:u w:val="single"/>
        </w:rPr>
        <w:t>Advantages</w:t>
      </w:r>
      <w:r w:rsidR="00261902">
        <w:rPr>
          <w:b/>
          <w:u w:val="single"/>
        </w:rPr>
        <w:t>.</w:t>
      </w:r>
      <w:r w:rsidRPr="00862C11">
        <w:t xml:space="preserve"> It offers much higher capacity than the V-Band or </w:t>
      </w:r>
      <w:r w:rsidRPr="00862C11">
        <w:br/>
        <w:t>E-Band, making it suitable for short-range, ultra-high data rate connections in dense environments.</w:t>
      </w:r>
    </w:p>
    <w:p w14:paraId="51BD3D48" w14:textId="77777777" w:rsidR="0007507A" w:rsidRPr="00F76FE9" w:rsidRDefault="004140F8" w:rsidP="0007507A">
      <w:pPr>
        <w:ind w:left="1800" w:hanging="360"/>
        <w:jc w:val="both"/>
      </w:pPr>
      <w:r w:rsidRPr="00862C11">
        <w:tab/>
      </w:r>
      <w:r w:rsidRPr="005A46A5">
        <w:rPr>
          <w:b/>
          <w:u w:val="single"/>
        </w:rPr>
        <w:t>Challenges</w:t>
      </w:r>
      <w:r w:rsidR="00261902">
        <w:rPr>
          <w:b/>
          <w:u w:val="single"/>
        </w:rPr>
        <w:t>.</w:t>
      </w:r>
      <w:r w:rsidRPr="00862C11">
        <w:t xml:space="preserve"> Limited range, severe sensitivity to obstacles, and high susceptibility to rain fade and other environmental factors. Additionally, it requires more advanced antenna designs and alignment to maintain a stable connection.</w:t>
      </w:r>
      <w:r w:rsidR="0007507A">
        <w:t xml:space="preserve"> </w:t>
      </w:r>
      <w:r w:rsidR="0007507A" w:rsidRPr="00F76FE9">
        <w:t xml:space="preserve">The ecosystem for </w:t>
      </w:r>
      <w:r w:rsidR="0007507A" w:rsidRPr="00F76FE9">
        <w:rPr>
          <w:rStyle w:val="Strong"/>
          <w:b w:val="0"/>
        </w:rPr>
        <w:t>W-band</w:t>
      </w:r>
      <w:r w:rsidR="0007507A" w:rsidRPr="00F76FE9">
        <w:rPr>
          <w:rStyle w:val="Strong"/>
        </w:rPr>
        <w:t xml:space="preserve"> </w:t>
      </w:r>
      <w:r w:rsidR="0007507A" w:rsidRPr="00F76FE9">
        <w:t>wireless backhaul is at early developing stages.</w:t>
      </w:r>
    </w:p>
    <w:p w14:paraId="5E15329F" w14:textId="162D5F70" w:rsidR="004140F8" w:rsidRDefault="004140F8" w:rsidP="004140F8">
      <w:pPr>
        <w:ind w:left="1800" w:hanging="360"/>
        <w:jc w:val="both"/>
      </w:pPr>
    </w:p>
    <w:p w14:paraId="637D3D91" w14:textId="77777777" w:rsidR="00A0181E" w:rsidRPr="00862C11" w:rsidRDefault="00A0181E" w:rsidP="004140F8">
      <w:pPr>
        <w:ind w:left="1800" w:hanging="360"/>
        <w:jc w:val="both"/>
      </w:pPr>
    </w:p>
    <w:p w14:paraId="6E43F4AC" w14:textId="4C80E4E0" w:rsidR="004140F8" w:rsidRPr="00862C11" w:rsidRDefault="00A0181E" w:rsidP="004140F8">
      <w:pPr>
        <w:jc w:val="right"/>
      </w:pPr>
      <w:r w:rsidRPr="00A0181E">
        <w:rPr>
          <w:noProof/>
        </w:rPr>
        <w:drawing>
          <wp:inline distT="0" distB="0" distL="0" distR="0" wp14:anchorId="12CF3204" wp14:editId="68EA712A">
            <wp:extent cx="5619750" cy="2146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2766"/>
                    <a:stretch/>
                  </pic:blipFill>
                  <pic:spPr bwMode="auto">
                    <a:xfrm>
                      <a:off x="0" y="0"/>
                      <a:ext cx="5619750" cy="2146300"/>
                    </a:xfrm>
                    <a:prstGeom prst="rect">
                      <a:avLst/>
                    </a:prstGeom>
                    <a:ln>
                      <a:noFill/>
                    </a:ln>
                    <a:extLst>
                      <a:ext uri="{53640926-AAD7-44D8-BBD7-CCE9431645EC}">
                        <a14:shadowObscured xmlns:a14="http://schemas.microsoft.com/office/drawing/2010/main"/>
                      </a:ext>
                    </a:extLst>
                  </pic:spPr>
                </pic:pic>
              </a:graphicData>
            </a:graphic>
          </wp:inline>
        </w:drawing>
      </w:r>
    </w:p>
    <w:p w14:paraId="7FE40483" w14:textId="260DF9CE" w:rsidR="004140F8" w:rsidRPr="00AF51CA" w:rsidRDefault="00633083" w:rsidP="00AF51CA">
      <w:pPr>
        <w:jc w:val="both"/>
        <w:rPr>
          <w:b/>
          <w:i/>
          <w:color w:val="0000FF"/>
          <w:sz w:val="18"/>
          <w:szCs w:val="22"/>
        </w:rPr>
      </w:pPr>
      <w:r w:rsidRPr="00633083">
        <w:rPr>
          <w:b/>
          <w:i/>
          <w:color w:val="0000FF"/>
          <w:sz w:val="18"/>
          <w:szCs w:val="22"/>
        </w:rPr>
        <w:t>Source:https://www.gsma.com/connectivity-for-good/spectrum/wp-content/uploads/2022/04/wireless-backhaul-spectrum.pdf</w:t>
      </w:r>
    </w:p>
    <w:p w14:paraId="5D80448A" w14:textId="4074957D" w:rsidR="00A0181E" w:rsidRDefault="00633083" w:rsidP="00A0181E">
      <w:pPr>
        <w:pStyle w:val="ListParagraph"/>
        <w:spacing w:after="160"/>
        <w:contextualSpacing/>
        <w:jc w:val="both"/>
      </w:pPr>
      <w:r>
        <w:rPr>
          <w:noProof/>
        </w:rPr>
        <mc:AlternateContent>
          <mc:Choice Requires="wps">
            <w:drawing>
              <wp:anchor distT="0" distB="0" distL="114300" distR="114300" simplePos="0" relativeHeight="251695104" behindDoc="0" locked="0" layoutInCell="1" allowOverlap="1" wp14:anchorId="5E8644C3" wp14:editId="3C489629">
                <wp:simplePos x="0" y="0"/>
                <wp:positionH relativeFrom="column">
                  <wp:posOffset>647700</wp:posOffset>
                </wp:positionH>
                <wp:positionV relativeFrom="paragraph">
                  <wp:posOffset>40005</wp:posOffset>
                </wp:positionV>
                <wp:extent cx="5067300" cy="314325"/>
                <wp:effectExtent l="0" t="0" r="0" b="9525"/>
                <wp:wrapNone/>
                <wp:docPr id="25" name="Rectangle 25"/>
                <wp:cNvGraphicFramePr/>
                <a:graphic xmlns:a="http://schemas.openxmlformats.org/drawingml/2006/main">
                  <a:graphicData uri="http://schemas.microsoft.com/office/word/2010/wordprocessingShape">
                    <wps:wsp>
                      <wps:cNvSpPr/>
                      <wps:spPr>
                        <a:xfrm>
                          <a:off x="0" y="0"/>
                          <a:ext cx="506730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D758DF0" w14:textId="6B9F77DD" w:rsidR="00FF14F3" w:rsidRPr="000164A3" w:rsidRDefault="00FF14F3" w:rsidP="002C4DC2">
                            <w:pPr>
                              <w:jc w:val="center"/>
                              <w:rPr>
                                <w:b/>
                              </w:rPr>
                            </w:pPr>
                            <w:r w:rsidRPr="000164A3">
                              <w:rPr>
                                <w:b/>
                              </w:rPr>
                              <w:t>Figure -2</w:t>
                            </w:r>
                            <w:r>
                              <w:rPr>
                                <w:b/>
                              </w:rPr>
                              <w:t xml:space="preserve">  Wireless Backhaul Spectrum Bands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44C3" id="Rectangle 25" o:spid="_x0000_s1029" style="position:absolute;left:0;text-align:left;margin-left:51pt;margin-top:3.15pt;width:399pt;height:2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" fillcolor="white [3201]" stroked="f" strokeweight="2pt">
                <v:textbox>
                  <w:txbxContent>
                    <w:p w14:paraId="6D758DF0" w14:textId="6B9F77DD" w:rsidR="00FF14F3" w:rsidRPr="000164A3" w:rsidRDefault="00FF14F3" w:rsidP="002C4DC2">
                      <w:pPr>
                        <w:jc w:val="center"/>
                        <w:rPr>
                          <w:b/>
                        </w:rPr>
                      </w:pPr>
                      <w:r w:rsidRPr="000164A3">
                        <w:rPr>
                          <w:b/>
                        </w:rPr>
                        <w:t>Figure -2</w:t>
                      </w:r>
                      <w:r>
                        <w:rPr>
                          <w:b/>
                        </w:rPr>
                        <w:t xml:space="preserve">  Wireless Backhaul Spectrum Bands</w:t>
                      </w:r>
                    </w:p>
                  </w:txbxContent>
                </v:textbox>
              </v:rect>
            </w:pict>
          </mc:Fallback>
        </mc:AlternateContent>
      </w:r>
    </w:p>
    <w:p w14:paraId="418DA542" w14:textId="77777777" w:rsidR="00633083" w:rsidRDefault="00633083" w:rsidP="00A0181E">
      <w:pPr>
        <w:pStyle w:val="ListParagraph"/>
        <w:spacing w:after="160"/>
        <w:contextualSpacing/>
        <w:jc w:val="both"/>
      </w:pPr>
    </w:p>
    <w:p w14:paraId="7A60EB71" w14:textId="77777777" w:rsidR="00A0181E" w:rsidRPr="00A0181E" w:rsidRDefault="00A0181E" w:rsidP="00A0181E">
      <w:pPr>
        <w:pStyle w:val="ListParagraph"/>
        <w:spacing w:after="160"/>
        <w:contextualSpacing/>
        <w:jc w:val="both"/>
      </w:pPr>
    </w:p>
    <w:p w14:paraId="698E1005" w14:textId="6138DCEC" w:rsidR="004140F8" w:rsidRPr="00862C11" w:rsidRDefault="004140F8" w:rsidP="008C3D80">
      <w:pPr>
        <w:pStyle w:val="ListParagraph"/>
        <w:numPr>
          <w:ilvl w:val="2"/>
          <w:numId w:val="39"/>
        </w:numPr>
        <w:spacing w:after="160"/>
        <w:contextualSpacing/>
        <w:jc w:val="both"/>
      </w:pPr>
      <w:r w:rsidRPr="005A46A5">
        <w:rPr>
          <w:b/>
          <w:u w:val="single"/>
        </w:rPr>
        <w:t>Satellite Backhaul.</w:t>
      </w:r>
      <w:r w:rsidRPr="00862C11">
        <w:t xml:space="preserve"> Satellites, particularly Low Earth Orbit (LEO) satellites, are becoming an increasingly viable option for 5G backhaul in remote or hard-to-reach areas. LEO satellites provide lower latency and higher bandwidth than traditional geostationary satellites, making them suitable for extending 5G coverage in rural or isolated regions.</w:t>
      </w:r>
    </w:p>
    <w:p w14:paraId="0A098888" w14:textId="77777777" w:rsidR="004140F8" w:rsidRPr="00862C11" w:rsidRDefault="004140F8" w:rsidP="004140F8">
      <w:pPr>
        <w:pStyle w:val="ListParagraph"/>
        <w:spacing w:after="160"/>
        <w:ind w:left="990"/>
        <w:contextualSpacing/>
        <w:jc w:val="both"/>
      </w:pPr>
    </w:p>
    <w:p w14:paraId="2AC76E6C" w14:textId="2AC7FABE" w:rsidR="004140F8" w:rsidRPr="00862C11" w:rsidRDefault="004140F8" w:rsidP="008C3D80">
      <w:pPr>
        <w:pStyle w:val="ListParagraph"/>
        <w:numPr>
          <w:ilvl w:val="0"/>
          <w:numId w:val="4"/>
        </w:numPr>
        <w:spacing w:after="160"/>
        <w:ind w:left="1080"/>
        <w:contextualSpacing/>
        <w:jc w:val="both"/>
      </w:pPr>
      <w:r w:rsidRPr="005A46A5">
        <w:rPr>
          <w:b/>
          <w:u w:val="single"/>
        </w:rPr>
        <w:t>Advantages</w:t>
      </w:r>
      <w:r w:rsidR="00261902">
        <w:rPr>
          <w:b/>
          <w:u w:val="single"/>
        </w:rPr>
        <w:t>.</w:t>
      </w:r>
      <w:r w:rsidRPr="00862C11">
        <w:t xml:space="preserve"> Can cover remote and rural areas without infrastructure, low latency with LEO satellites.</w:t>
      </w:r>
    </w:p>
    <w:p w14:paraId="6DE3112C" w14:textId="5E4DE60F" w:rsidR="0007507A" w:rsidRDefault="004140F8" w:rsidP="0007507A">
      <w:pPr>
        <w:pStyle w:val="ListParagraph"/>
        <w:numPr>
          <w:ilvl w:val="0"/>
          <w:numId w:val="4"/>
        </w:numPr>
        <w:ind w:left="1080"/>
        <w:contextualSpacing/>
        <w:jc w:val="both"/>
      </w:pPr>
      <w:r w:rsidRPr="005A46A5">
        <w:rPr>
          <w:b/>
          <w:u w:val="single"/>
        </w:rPr>
        <w:lastRenderedPageBreak/>
        <w:t>Challenges</w:t>
      </w:r>
      <w:r w:rsidR="00261902">
        <w:rPr>
          <w:b/>
          <w:u w:val="single"/>
        </w:rPr>
        <w:t>.</w:t>
      </w:r>
      <w:r w:rsidRPr="00862C11">
        <w:t xml:space="preserve"> Bandwidth limitations and higher latency compared to fiber and terrestrial wireless backhaul in traditional satellite systems. </w:t>
      </w:r>
    </w:p>
    <w:p w14:paraId="6D7FA989" w14:textId="47C2F294" w:rsidR="0007507A" w:rsidRDefault="0007507A" w:rsidP="009E05E8">
      <w:pPr>
        <w:contextualSpacing/>
        <w:jc w:val="both"/>
      </w:pPr>
      <w:r>
        <w:rPr>
          <w:noProof/>
        </w:rPr>
        <mc:AlternateContent>
          <mc:Choice Requires="wps">
            <w:drawing>
              <wp:anchor distT="0" distB="0" distL="114300" distR="114300" simplePos="0" relativeHeight="251725824" behindDoc="0" locked="0" layoutInCell="1" allowOverlap="1" wp14:anchorId="2A21725F" wp14:editId="2394B003">
                <wp:simplePos x="0" y="0"/>
                <wp:positionH relativeFrom="margin">
                  <wp:posOffset>444500</wp:posOffset>
                </wp:positionH>
                <wp:positionV relativeFrom="paragraph">
                  <wp:posOffset>10160</wp:posOffset>
                </wp:positionV>
                <wp:extent cx="5651500" cy="292100"/>
                <wp:effectExtent l="0" t="0" r="6350" b="0"/>
                <wp:wrapNone/>
                <wp:docPr id="1" name="Rectangle 1"/>
                <wp:cNvGraphicFramePr/>
                <a:graphic xmlns:a="http://schemas.openxmlformats.org/drawingml/2006/main">
                  <a:graphicData uri="http://schemas.microsoft.com/office/word/2010/wordprocessingShape">
                    <wps:wsp>
                      <wps:cNvSpPr/>
                      <wps:spPr>
                        <a:xfrm>
                          <a:off x="0" y="0"/>
                          <a:ext cx="5651500" cy="2921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58946F" w14:textId="77777777" w:rsidR="00FF14F3" w:rsidRPr="00336E2A" w:rsidRDefault="00FF14F3" w:rsidP="0007507A">
                            <w:pPr>
                              <w:jc w:val="center"/>
                              <w:rPr>
                                <w:b/>
                              </w:rPr>
                            </w:pPr>
                            <w:r w:rsidRPr="00336E2A">
                              <w:rPr>
                                <w:b/>
                              </w:rPr>
                              <w:t>Table-1 Comparison of Backhaul Solutions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725F" id="Rectangle 1" o:spid="_x0000_s1030" style="position:absolute;left:0;text-align:left;margin-left:35pt;margin-top:.8pt;width:445pt;height:2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" fillcolor="white [3201]" stroked="f" strokeweight="2pt">
                <v:textbox>
                  <w:txbxContent>
                    <w:p w14:paraId="1958946F" w14:textId="77777777" w:rsidR="00FF14F3" w:rsidRPr="00336E2A" w:rsidRDefault="00FF14F3" w:rsidP="0007507A">
                      <w:pPr>
                        <w:jc w:val="center"/>
                        <w:rPr>
                          <w:b/>
                        </w:rPr>
                      </w:pPr>
                      <w:r w:rsidRPr="00336E2A">
                        <w:rPr>
                          <w:b/>
                        </w:rPr>
                        <w:t>Table-1 Comparison of Backhaul Solutions</w:t>
                      </w:r>
                    </w:p>
                  </w:txbxContent>
                </v:textbox>
                <w10:wrap anchorx="margin"/>
              </v:rect>
            </w:pict>
          </mc:Fallback>
        </mc:AlternateContent>
      </w:r>
    </w:p>
    <w:p w14:paraId="53FDC9CD" w14:textId="0277C4BB" w:rsidR="0007507A" w:rsidRPr="00862C11" w:rsidRDefault="0007507A" w:rsidP="009E05E8">
      <w:pPr>
        <w:contextualSpacing/>
        <w:jc w:val="both"/>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40"/>
        <w:gridCol w:w="2160"/>
        <w:gridCol w:w="2610"/>
        <w:gridCol w:w="2700"/>
      </w:tblGrid>
      <w:tr w:rsidR="004140F8" w:rsidRPr="00862C11" w14:paraId="7805CBC8" w14:textId="77777777" w:rsidTr="00965E08">
        <w:trPr>
          <w:trHeight w:val="162"/>
          <w:tblHeader/>
        </w:trPr>
        <w:tc>
          <w:tcPr>
            <w:tcW w:w="1440" w:type="dxa"/>
            <w:shd w:val="clear" w:color="auto" w:fill="0070C0"/>
            <w:tcMar>
              <w:top w:w="72" w:type="dxa"/>
              <w:left w:w="144" w:type="dxa"/>
              <w:bottom w:w="72" w:type="dxa"/>
              <w:right w:w="144" w:type="dxa"/>
            </w:tcMar>
            <w:vAlign w:val="center"/>
            <w:hideMark/>
          </w:tcPr>
          <w:p w14:paraId="0F60C4E2" w14:textId="77777777" w:rsidR="004140F8" w:rsidRPr="003D7ACE" w:rsidRDefault="004140F8" w:rsidP="00965E08">
            <w:pPr>
              <w:jc w:val="center"/>
              <w:rPr>
                <w:b/>
                <w:bCs/>
                <w:color w:val="FFFFFF" w:themeColor="background1"/>
              </w:rPr>
            </w:pPr>
            <w:r w:rsidRPr="003D7ACE">
              <w:rPr>
                <w:b/>
                <w:bCs/>
                <w:color w:val="FFFFFF" w:themeColor="background1"/>
              </w:rPr>
              <w:t>Factor</w:t>
            </w:r>
          </w:p>
        </w:tc>
        <w:tc>
          <w:tcPr>
            <w:tcW w:w="2160" w:type="dxa"/>
            <w:shd w:val="clear" w:color="auto" w:fill="0070C0"/>
            <w:tcMar>
              <w:top w:w="72" w:type="dxa"/>
              <w:left w:w="144" w:type="dxa"/>
              <w:bottom w:w="72" w:type="dxa"/>
              <w:right w:w="144" w:type="dxa"/>
            </w:tcMar>
            <w:vAlign w:val="center"/>
            <w:hideMark/>
          </w:tcPr>
          <w:p w14:paraId="0E6DD2FE" w14:textId="15269772" w:rsidR="004140F8" w:rsidRPr="003D7ACE" w:rsidRDefault="004140F8" w:rsidP="00965E08">
            <w:pPr>
              <w:jc w:val="center"/>
              <w:rPr>
                <w:b/>
                <w:bCs/>
                <w:color w:val="FFFFFF" w:themeColor="background1"/>
              </w:rPr>
            </w:pPr>
            <w:r w:rsidRPr="003D7ACE">
              <w:rPr>
                <w:b/>
                <w:bCs/>
                <w:color w:val="FFFFFF" w:themeColor="background1"/>
              </w:rPr>
              <w:t>Wireless</w:t>
            </w:r>
          </w:p>
        </w:tc>
        <w:tc>
          <w:tcPr>
            <w:tcW w:w="2610" w:type="dxa"/>
            <w:shd w:val="clear" w:color="auto" w:fill="0070C0"/>
            <w:tcMar>
              <w:top w:w="72" w:type="dxa"/>
              <w:left w:w="144" w:type="dxa"/>
              <w:bottom w:w="72" w:type="dxa"/>
              <w:right w:w="144" w:type="dxa"/>
            </w:tcMar>
            <w:vAlign w:val="center"/>
            <w:hideMark/>
          </w:tcPr>
          <w:p w14:paraId="2644194A" w14:textId="77777777" w:rsidR="004140F8" w:rsidRPr="003D7ACE" w:rsidRDefault="004140F8" w:rsidP="00965E08">
            <w:pPr>
              <w:jc w:val="center"/>
              <w:rPr>
                <w:b/>
                <w:bCs/>
                <w:color w:val="FFFFFF" w:themeColor="background1"/>
              </w:rPr>
            </w:pPr>
            <w:r w:rsidRPr="003D7ACE">
              <w:rPr>
                <w:b/>
                <w:bCs/>
                <w:color w:val="FFFFFF" w:themeColor="background1"/>
              </w:rPr>
              <w:t>Fiber</w:t>
            </w:r>
          </w:p>
        </w:tc>
        <w:tc>
          <w:tcPr>
            <w:tcW w:w="2700" w:type="dxa"/>
            <w:shd w:val="clear" w:color="auto" w:fill="0070C0"/>
          </w:tcPr>
          <w:p w14:paraId="1D8AFC82" w14:textId="77777777" w:rsidR="004140F8" w:rsidRPr="003D7ACE" w:rsidRDefault="004140F8" w:rsidP="00965E08">
            <w:pPr>
              <w:jc w:val="center"/>
              <w:rPr>
                <w:b/>
                <w:bCs/>
                <w:color w:val="FFFFFF" w:themeColor="background1"/>
              </w:rPr>
            </w:pPr>
            <w:r w:rsidRPr="003D7ACE">
              <w:rPr>
                <w:b/>
                <w:bCs/>
                <w:color w:val="FFFFFF" w:themeColor="background1"/>
              </w:rPr>
              <w:t>Satellite</w:t>
            </w:r>
          </w:p>
        </w:tc>
      </w:tr>
      <w:tr w:rsidR="004140F8" w:rsidRPr="00862C11" w14:paraId="4BCA34B8" w14:textId="77777777" w:rsidTr="00965E08">
        <w:trPr>
          <w:trHeight w:val="1313"/>
        </w:trPr>
        <w:tc>
          <w:tcPr>
            <w:tcW w:w="1440" w:type="dxa"/>
            <w:shd w:val="clear" w:color="auto" w:fill="auto"/>
            <w:tcMar>
              <w:top w:w="72" w:type="dxa"/>
              <w:left w:w="144" w:type="dxa"/>
              <w:bottom w:w="72" w:type="dxa"/>
              <w:right w:w="144" w:type="dxa"/>
            </w:tcMar>
            <w:vAlign w:val="center"/>
            <w:hideMark/>
          </w:tcPr>
          <w:p w14:paraId="1167BF94" w14:textId="77777777" w:rsidR="004140F8" w:rsidRPr="00862C11" w:rsidRDefault="004140F8" w:rsidP="00965E08">
            <w:pPr>
              <w:jc w:val="center"/>
            </w:pPr>
            <w:r w:rsidRPr="00862C11">
              <w:t>Cost</w:t>
            </w:r>
          </w:p>
        </w:tc>
        <w:tc>
          <w:tcPr>
            <w:tcW w:w="2160" w:type="dxa"/>
            <w:shd w:val="clear" w:color="auto" w:fill="auto"/>
            <w:tcMar>
              <w:top w:w="72" w:type="dxa"/>
              <w:left w:w="144" w:type="dxa"/>
              <w:bottom w:w="72" w:type="dxa"/>
              <w:right w:w="144" w:type="dxa"/>
            </w:tcMar>
            <w:vAlign w:val="center"/>
            <w:hideMark/>
          </w:tcPr>
          <w:p w14:paraId="542D576C" w14:textId="1E344E58" w:rsidR="004140F8" w:rsidRPr="00862C11" w:rsidRDefault="004140F8" w:rsidP="00965E08">
            <w:pPr>
              <w:jc w:val="center"/>
            </w:pPr>
            <w:r w:rsidRPr="00862C11">
              <w:t>Low initial deployment costs and modest recurring expenses, such as spectrum fees</w:t>
            </w:r>
          </w:p>
        </w:tc>
        <w:tc>
          <w:tcPr>
            <w:tcW w:w="2610" w:type="dxa"/>
            <w:shd w:val="clear" w:color="auto" w:fill="auto"/>
            <w:tcMar>
              <w:top w:w="72" w:type="dxa"/>
              <w:left w:w="144" w:type="dxa"/>
              <w:bottom w:w="72" w:type="dxa"/>
              <w:right w:w="144" w:type="dxa"/>
            </w:tcMar>
            <w:vAlign w:val="center"/>
            <w:hideMark/>
          </w:tcPr>
          <w:p w14:paraId="6A7FAF16" w14:textId="77777777" w:rsidR="004140F8" w:rsidRPr="00862C11" w:rsidRDefault="004140F8" w:rsidP="00965E08">
            <w:pPr>
              <w:jc w:val="center"/>
            </w:pPr>
            <w:r w:rsidRPr="00862C11">
              <w:t>High initial deployment cost, mostly driven by trenching requirements, but relatively low maintenance costs.</w:t>
            </w:r>
          </w:p>
        </w:tc>
        <w:tc>
          <w:tcPr>
            <w:tcW w:w="2700" w:type="dxa"/>
          </w:tcPr>
          <w:p w14:paraId="3F6CCB90" w14:textId="77777777" w:rsidR="004140F8" w:rsidRPr="00862C11" w:rsidRDefault="004140F8" w:rsidP="00965E08">
            <w:pPr>
              <w:jc w:val="center"/>
            </w:pPr>
            <w:r w:rsidRPr="00862C11">
              <w:t>Modest initial deployment cost; high recurring cost in terms of satellite bandwidth.</w:t>
            </w:r>
          </w:p>
        </w:tc>
      </w:tr>
      <w:tr w:rsidR="004140F8" w:rsidRPr="00862C11" w14:paraId="288ACBAA" w14:textId="77777777" w:rsidTr="004140F8">
        <w:trPr>
          <w:trHeight w:val="1628"/>
        </w:trPr>
        <w:tc>
          <w:tcPr>
            <w:tcW w:w="1440" w:type="dxa"/>
            <w:shd w:val="clear" w:color="auto" w:fill="auto"/>
            <w:tcMar>
              <w:top w:w="72" w:type="dxa"/>
              <w:left w:w="144" w:type="dxa"/>
              <w:bottom w:w="72" w:type="dxa"/>
              <w:right w:w="144" w:type="dxa"/>
            </w:tcMar>
            <w:vAlign w:val="center"/>
            <w:hideMark/>
          </w:tcPr>
          <w:p w14:paraId="275555C8" w14:textId="6EBAA81D" w:rsidR="004140F8" w:rsidRPr="00862C11" w:rsidRDefault="004140F8" w:rsidP="00965E08">
            <w:pPr>
              <w:jc w:val="center"/>
            </w:pPr>
            <w:r w:rsidRPr="00862C11">
              <w:t>Time to Market</w:t>
            </w:r>
          </w:p>
        </w:tc>
        <w:tc>
          <w:tcPr>
            <w:tcW w:w="2160" w:type="dxa"/>
            <w:shd w:val="clear" w:color="auto" w:fill="auto"/>
            <w:tcMar>
              <w:top w:w="72" w:type="dxa"/>
              <w:left w:w="144" w:type="dxa"/>
              <w:bottom w:w="72" w:type="dxa"/>
              <w:right w:w="144" w:type="dxa"/>
            </w:tcMar>
            <w:vAlign w:val="center"/>
            <w:hideMark/>
          </w:tcPr>
          <w:p w14:paraId="0FC89275" w14:textId="2993A6E0" w:rsidR="004140F8" w:rsidRPr="00862C11" w:rsidRDefault="004140F8" w:rsidP="00965E08">
            <w:pPr>
              <w:jc w:val="center"/>
            </w:pPr>
            <w:r w:rsidRPr="00862C11">
              <w:t>Can be installed and put into operation quickly</w:t>
            </w:r>
          </w:p>
        </w:tc>
        <w:tc>
          <w:tcPr>
            <w:tcW w:w="2610" w:type="dxa"/>
            <w:shd w:val="clear" w:color="auto" w:fill="auto"/>
            <w:tcMar>
              <w:top w:w="72" w:type="dxa"/>
              <w:left w:w="144" w:type="dxa"/>
              <w:bottom w:w="72" w:type="dxa"/>
              <w:right w:w="144" w:type="dxa"/>
            </w:tcMar>
            <w:vAlign w:val="center"/>
            <w:hideMark/>
          </w:tcPr>
          <w:p w14:paraId="1CA739D8" w14:textId="77777777" w:rsidR="004140F8" w:rsidRPr="00862C11" w:rsidRDefault="004140F8" w:rsidP="00965E08">
            <w:pPr>
              <w:jc w:val="center"/>
            </w:pPr>
            <w:r w:rsidRPr="00862C11">
              <w:t xml:space="preserve">Trenching requirements make fire time-consuming to deploy, along with the </w:t>
            </w:r>
            <w:proofErr w:type="gramStart"/>
            <w:r w:rsidRPr="00862C11">
              <w:t>often lengthy</w:t>
            </w:r>
            <w:proofErr w:type="gramEnd"/>
            <w:r w:rsidRPr="00862C11">
              <w:t xml:space="preserve"> processes in obtaining ‘rights of way’ and work permits</w:t>
            </w:r>
          </w:p>
        </w:tc>
        <w:tc>
          <w:tcPr>
            <w:tcW w:w="2700" w:type="dxa"/>
          </w:tcPr>
          <w:p w14:paraId="5662D4CE" w14:textId="77777777" w:rsidR="004140F8" w:rsidRPr="00862C11" w:rsidRDefault="004140F8" w:rsidP="00965E08">
            <w:pPr>
              <w:jc w:val="center"/>
            </w:pPr>
            <w:r w:rsidRPr="00862C11">
              <w:t>Can be installed and put into operation very quickly.</w:t>
            </w:r>
          </w:p>
        </w:tc>
      </w:tr>
      <w:tr w:rsidR="004140F8" w:rsidRPr="00862C11" w14:paraId="711C5C57" w14:textId="77777777" w:rsidTr="004140F8">
        <w:trPr>
          <w:trHeight w:val="773"/>
        </w:trPr>
        <w:tc>
          <w:tcPr>
            <w:tcW w:w="1440" w:type="dxa"/>
            <w:shd w:val="clear" w:color="auto" w:fill="auto"/>
            <w:tcMar>
              <w:top w:w="72" w:type="dxa"/>
              <w:left w:w="144" w:type="dxa"/>
              <w:bottom w:w="72" w:type="dxa"/>
              <w:right w:w="144" w:type="dxa"/>
            </w:tcMar>
            <w:vAlign w:val="center"/>
            <w:hideMark/>
          </w:tcPr>
          <w:p w14:paraId="6FB3F0A7" w14:textId="12CD9205" w:rsidR="004140F8" w:rsidRPr="00862C11" w:rsidRDefault="004140F8" w:rsidP="00965E08">
            <w:pPr>
              <w:jc w:val="center"/>
            </w:pPr>
            <w:r w:rsidRPr="00862C11">
              <w:t>Reliability</w:t>
            </w:r>
          </w:p>
        </w:tc>
        <w:tc>
          <w:tcPr>
            <w:tcW w:w="2160" w:type="dxa"/>
            <w:shd w:val="clear" w:color="auto" w:fill="auto"/>
            <w:tcMar>
              <w:top w:w="72" w:type="dxa"/>
              <w:left w:w="144" w:type="dxa"/>
              <w:bottom w:w="72" w:type="dxa"/>
              <w:right w:w="144" w:type="dxa"/>
            </w:tcMar>
            <w:vAlign w:val="center"/>
            <w:hideMark/>
          </w:tcPr>
          <w:p w14:paraId="652423D6" w14:textId="77777777" w:rsidR="004140F8" w:rsidRPr="00862C11" w:rsidRDefault="004140F8" w:rsidP="00965E08">
            <w:pPr>
              <w:jc w:val="center"/>
            </w:pPr>
            <w:r w:rsidRPr="00862C11">
              <w:t>Susceptible to interference and adverse weather conditions</w:t>
            </w:r>
          </w:p>
        </w:tc>
        <w:tc>
          <w:tcPr>
            <w:tcW w:w="2610" w:type="dxa"/>
            <w:shd w:val="clear" w:color="auto" w:fill="auto"/>
            <w:tcMar>
              <w:top w:w="72" w:type="dxa"/>
              <w:left w:w="144" w:type="dxa"/>
              <w:bottom w:w="72" w:type="dxa"/>
              <w:right w:w="144" w:type="dxa"/>
            </w:tcMar>
            <w:vAlign w:val="center"/>
            <w:hideMark/>
          </w:tcPr>
          <w:p w14:paraId="367FBB9C" w14:textId="77777777" w:rsidR="004140F8" w:rsidRPr="00862C11" w:rsidRDefault="004140F8" w:rsidP="00965E08">
            <w:pPr>
              <w:jc w:val="center"/>
            </w:pPr>
            <w:r w:rsidRPr="00862C11">
              <w:t xml:space="preserve">Stable and reliable connection speeds, but vulnerable to fire cuts and damage </w:t>
            </w:r>
            <w:proofErr w:type="gramStart"/>
            <w:r w:rsidRPr="00862C11">
              <w:t>e.g.</w:t>
            </w:r>
            <w:proofErr w:type="gramEnd"/>
            <w:r w:rsidRPr="00862C11">
              <w:t xml:space="preserve"> during civil works</w:t>
            </w:r>
          </w:p>
        </w:tc>
        <w:tc>
          <w:tcPr>
            <w:tcW w:w="2700" w:type="dxa"/>
          </w:tcPr>
          <w:p w14:paraId="5D4D149B" w14:textId="77777777" w:rsidR="004140F8" w:rsidRPr="00862C11" w:rsidRDefault="004140F8" w:rsidP="00965E08">
            <w:pPr>
              <w:jc w:val="center"/>
            </w:pPr>
            <w:r w:rsidRPr="00862C11">
              <w:t>Slightly suspectable to interference and adverse weather conditions.</w:t>
            </w:r>
          </w:p>
        </w:tc>
      </w:tr>
      <w:tr w:rsidR="004140F8" w:rsidRPr="00862C11" w14:paraId="5220BB5A" w14:textId="77777777" w:rsidTr="004140F8">
        <w:trPr>
          <w:trHeight w:val="661"/>
        </w:trPr>
        <w:tc>
          <w:tcPr>
            <w:tcW w:w="1440" w:type="dxa"/>
            <w:shd w:val="clear" w:color="auto" w:fill="auto"/>
            <w:tcMar>
              <w:top w:w="72" w:type="dxa"/>
              <w:left w:w="144" w:type="dxa"/>
              <w:bottom w:w="72" w:type="dxa"/>
              <w:right w:w="144" w:type="dxa"/>
            </w:tcMar>
            <w:vAlign w:val="center"/>
            <w:hideMark/>
          </w:tcPr>
          <w:p w14:paraId="680F743B" w14:textId="77777777" w:rsidR="004140F8" w:rsidRPr="00862C11" w:rsidRDefault="004140F8" w:rsidP="00965E08">
            <w:pPr>
              <w:jc w:val="center"/>
            </w:pPr>
            <w:r w:rsidRPr="00862C11">
              <w:t>Capacity</w:t>
            </w:r>
          </w:p>
        </w:tc>
        <w:tc>
          <w:tcPr>
            <w:tcW w:w="2160" w:type="dxa"/>
            <w:shd w:val="clear" w:color="auto" w:fill="auto"/>
            <w:tcMar>
              <w:top w:w="72" w:type="dxa"/>
              <w:left w:w="144" w:type="dxa"/>
              <w:bottom w:w="72" w:type="dxa"/>
              <w:right w:w="144" w:type="dxa"/>
            </w:tcMar>
            <w:vAlign w:val="center"/>
            <w:hideMark/>
          </w:tcPr>
          <w:p w14:paraId="33EAFABD" w14:textId="77777777" w:rsidR="004140F8" w:rsidRPr="00862C11" w:rsidRDefault="004140F8" w:rsidP="00965E08">
            <w:pPr>
              <w:jc w:val="center"/>
            </w:pPr>
            <w:r w:rsidRPr="00862C11">
              <w:t>Limited capacity (~1–100 Gbps)</w:t>
            </w:r>
          </w:p>
        </w:tc>
        <w:tc>
          <w:tcPr>
            <w:tcW w:w="2610" w:type="dxa"/>
            <w:shd w:val="clear" w:color="auto" w:fill="auto"/>
            <w:tcMar>
              <w:top w:w="72" w:type="dxa"/>
              <w:left w:w="144" w:type="dxa"/>
              <w:bottom w:w="72" w:type="dxa"/>
              <w:right w:w="144" w:type="dxa"/>
            </w:tcMar>
            <w:vAlign w:val="center"/>
            <w:hideMark/>
          </w:tcPr>
          <w:p w14:paraId="58A1EF70" w14:textId="77777777" w:rsidR="004140F8" w:rsidRPr="00862C11" w:rsidRDefault="004140F8" w:rsidP="00965E08">
            <w:pPr>
              <w:jc w:val="center"/>
            </w:pPr>
            <w:r w:rsidRPr="00862C11">
              <w:t xml:space="preserve">Very large capacity (more than 1 </w:t>
            </w:r>
            <w:proofErr w:type="spellStart"/>
            <w:r w:rsidRPr="00862C11">
              <w:t>Tbps</w:t>
            </w:r>
            <w:proofErr w:type="spellEnd"/>
            <w:r w:rsidRPr="00862C11">
              <w:t>)</w:t>
            </w:r>
          </w:p>
        </w:tc>
        <w:tc>
          <w:tcPr>
            <w:tcW w:w="2700" w:type="dxa"/>
          </w:tcPr>
          <w:p w14:paraId="576B802A" w14:textId="25526A4A" w:rsidR="004140F8" w:rsidRPr="00862C11" w:rsidRDefault="004140F8" w:rsidP="00965E08">
            <w:pPr>
              <w:jc w:val="center"/>
            </w:pPr>
            <w:r w:rsidRPr="00862C11">
              <w:t>Limited</w:t>
            </w:r>
          </w:p>
        </w:tc>
      </w:tr>
      <w:tr w:rsidR="004140F8" w:rsidRPr="00862C11" w14:paraId="6D74C85C" w14:textId="77777777" w:rsidTr="004140F8">
        <w:trPr>
          <w:trHeight w:val="533"/>
        </w:trPr>
        <w:tc>
          <w:tcPr>
            <w:tcW w:w="1440" w:type="dxa"/>
            <w:shd w:val="clear" w:color="auto" w:fill="auto"/>
            <w:tcMar>
              <w:top w:w="72" w:type="dxa"/>
              <w:left w:w="144" w:type="dxa"/>
              <w:bottom w:w="72" w:type="dxa"/>
              <w:right w:w="144" w:type="dxa"/>
            </w:tcMar>
            <w:vAlign w:val="center"/>
            <w:hideMark/>
          </w:tcPr>
          <w:p w14:paraId="4CC03B58" w14:textId="77777777" w:rsidR="004140F8" w:rsidRPr="00862C11" w:rsidRDefault="004140F8" w:rsidP="00965E08">
            <w:pPr>
              <w:jc w:val="center"/>
            </w:pPr>
            <w:r w:rsidRPr="00862C11">
              <w:t>Spectrum</w:t>
            </w:r>
          </w:p>
        </w:tc>
        <w:tc>
          <w:tcPr>
            <w:tcW w:w="2160" w:type="dxa"/>
            <w:shd w:val="clear" w:color="auto" w:fill="auto"/>
            <w:tcMar>
              <w:top w:w="72" w:type="dxa"/>
              <w:left w:w="144" w:type="dxa"/>
              <w:bottom w:w="72" w:type="dxa"/>
              <w:right w:w="144" w:type="dxa"/>
            </w:tcMar>
            <w:vAlign w:val="center"/>
            <w:hideMark/>
          </w:tcPr>
          <w:p w14:paraId="05B17C09" w14:textId="77777777" w:rsidR="004140F8" w:rsidRPr="00862C11" w:rsidRDefault="004140F8" w:rsidP="00965E08">
            <w:pPr>
              <w:jc w:val="center"/>
            </w:pPr>
            <w:r w:rsidRPr="00862C11">
              <w:t>Relies on suitable spectrum</w:t>
            </w:r>
          </w:p>
        </w:tc>
        <w:tc>
          <w:tcPr>
            <w:tcW w:w="2610" w:type="dxa"/>
            <w:shd w:val="clear" w:color="auto" w:fill="auto"/>
            <w:tcMar>
              <w:top w:w="72" w:type="dxa"/>
              <w:left w:w="144" w:type="dxa"/>
              <w:bottom w:w="72" w:type="dxa"/>
              <w:right w:w="144" w:type="dxa"/>
            </w:tcMar>
            <w:vAlign w:val="center"/>
            <w:hideMark/>
          </w:tcPr>
          <w:p w14:paraId="04F00950" w14:textId="77777777" w:rsidR="004140F8" w:rsidRPr="00862C11" w:rsidRDefault="004140F8" w:rsidP="00965E08">
            <w:pPr>
              <w:jc w:val="center"/>
            </w:pPr>
            <w:r w:rsidRPr="00862C11">
              <w:t>Not applicable</w:t>
            </w:r>
          </w:p>
        </w:tc>
        <w:tc>
          <w:tcPr>
            <w:tcW w:w="2700" w:type="dxa"/>
          </w:tcPr>
          <w:p w14:paraId="07A203B4" w14:textId="77777777" w:rsidR="004140F8" w:rsidRPr="00862C11" w:rsidRDefault="004140F8" w:rsidP="00965E08">
            <w:pPr>
              <w:jc w:val="center"/>
            </w:pPr>
            <w:r w:rsidRPr="00862C11">
              <w:t>Relies on ITU-coordinated spectrum.</w:t>
            </w:r>
          </w:p>
        </w:tc>
      </w:tr>
      <w:tr w:rsidR="004140F8" w:rsidRPr="00862C11" w14:paraId="6FC0A051" w14:textId="77777777" w:rsidTr="004140F8">
        <w:trPr>
          <w:trHeight w:val="448"/>
        </w:trPr>
        <w:tc>
          <w:tcPr>
            <w:tcW w:w="1440" w:type="dxa"/>
            <w:shd w:val="clear" w:color="auto" w:fill="auto"/>
            <w:tcMar>
              <w:top w:w="72" w:type="dxa"/>
              <w:left w:w="144" w:type="dxa"/>
              <w:bottom w:w="72" w:type="dxa"/>
              <w:right w:w="144" w:type="dxa"/>
            </w:tcMar>
            <w:vAlign w:val="center"/>
            <w:hideMark/>
          </w:tcPr>
          <w:p w14:paraId="34376590" w14:textId="7AC02C27" w:rsidR="004140F8" w:rsidRPr="00862C11" w:rsidRDefault="004140F8" w:rsidP="00965E08">
            <w:pPr>
              <w:jc w:val="center"/>
            </w:pPr>
            <w:r w:rsidRPr="00862C11">
              <w:t>Lifespan</w:t>
            </w:r>
          </w:p>
        </w:tc>
        <w:tc>
          <w:tcPr>
            <w:tcW w:w="2160" w:type="dxa"/>
            <w:shd w:val="clear" w:color="auto" w:fill="auto"/>
            <w:tcMar>
              <w:top w:w="72" w:type="dxa"/>
              <w:left w:w="144" w:type="dxa"/>
              <w:bottom w:w="72" w:type="dxa"/>
              <w:right w:w="144" w:type="dxa"/>
            </w:tcMar>
            <w:vAlign w:val="center"/>
            <w:hideMark/>
          </w:tcPr>
          <w:p w14:paraId="4C400DC5" w14:textId="77777777" w:rsidR="004140F8" w:rsidRPr="00862C11" w:rsidRDefault="004140F8" w:rsidP="00965E08">
            <w:pPr>
              <w:jc w:val="center"/>
            </w:pPr>
            <w:r w:rsidRPr="00862C11">
              <w:t>~10 years</w:t>
            </w:r>
          </w:p>
        </w:tc>
        <w:tc>
          <w:tcPr>
            <w:tcW w:w="2610" w:type="dxa"/>
            <w:shd w:val="clear" w:color="auto" w:fill="auto"/>
            <w:tcMar>
              <w:top w:w="72" w:type="dxa"/>
              <w:left w:w="144" w:type="dxa"/>
              <w:bottom w:w="72" w:type="dxa"/>
              <w:right w:w="144" w:type="dxa"/>
            </w:tcMar>
            <w:vAlign w:val="center"/>
            <w:hideMark/>
          </w:tcPr>
          <w:p w14:paraId="505D0AD8" w14:textId="77777777" w:rsidR="004140F8" w:rsidRPr="00862C11" w:rsidRDefault="004140F8" w:rsidP="00965E08">
            <w:pPr>
              <w:jc w:val="center"/>
            </w:pPr>
            <w:r w:rsidRPr="00862C11">
              <w:t>~20–30 years</w:t>
            </w:r>
          </w:p>
        </w:tc>
        <w:tc>
          <w:tcPr>
            <w:tcW w:w="2700" w:type="dxa"/>
          </w:tcPr>
          <w:p w14:paraId="1C75D6DD" w14:textId="65C44C5B" w:rsidR="004140F8" w:rsidRPr="00862C11" w:rsidRDefault="004140F8" w:rsidP="00965E08">
            <w:pPr>
              <w:jc w:val="center"/>
            </w:pPr>
            <w:r w:rsidRPr="00862C11">
              <w:t>15 years</w:t>
            </w:r>
          </w:p>
        </w:tc>
      </w:tr>
      <w:tr w:rsidR="004140F8" w:rsidRPr="00862C11" w14:paraId="79526A0F" w14:textId="77777777" w:rsidTr="00965E08">
        <w:trPr>
          <w:trHeight w:val="363"/>
        </w:trPr>
        <w:tc>
          <w:tcPr>
            <w:tcW w:w="1440" w:type="dxa"/>
            <w:shd w:val="clear" w:color="auto" w:fill="auto"/>
            <w:tcMar>
              <w:top w:w="72" w:type="dxa"/>
              <w:left w:w="144" w:type="dxa"/>
              <w:bottom w:w="72" w:type="dxa"/>
              <w:right w:w="144" w:type="dxa"/>
            </w:tcMar>
            <w:vAlign w:val="center"/>
            <w:hideMark/>
          </w:tcPr>
          <w:p w14:paraId="4BD340EE" w14:textId="61EBD328" w:rsidR="004140F8" w:rsidRPr="00862C11" w:rsidRDefault="004140F8" w:rsidP="00965E08">
            <w:pPr>
              <w:ind w:left="-54" w:right="-144"/>
              <w:jc w:val="center"/>
            </w:pPr>
            <w:r w:rsidRPr="00862C11">
              <w:t>Monetization</w:t>
            </w:r>
          </w:p>
        </w:tc>
        <w:tc>
          <w:tcPr>
            <w:tcW w:w="2160" w:type="dxa"/>
            <w:shd w:val="clear" w:color="auto" w:fill="auto"/>
            <w:tcMar>
              <w:top w:w="72" w:type="dxa"/>
              <w:left w:w="144" w:type="dxa"/>
              <w:bottom w:w="72" w:type="dxa"/>
              <w:right w:w="144" w:type="dxa"/>
            </w:tcMar>
            <w:vAlign w:val="center"/>
            <w:hideMark/>
          </w:tcPr>
          <w:p w14:paraId="026ECDE5" w14:textId="554373FB" w:rsidR="004140F8" w:rsidRPr="00862C11" w:rsidRDefault="004140F8" w:rsidP="00965E08">
            <w:pPr>
              <w:jc w:val="center"/>
            </w:pPr>
            <w:r w:rsidRPr="00862C11">
              <w:t>No avenues</w:t>
            </w:r>
          </w:p>
        </w:tc>
        <w:tc>
          <w:tcPr>
            <w:tcW w:w="2610" w:type="dxa"/>
            <w:shd w:val="clear" w:color="auto" w:fill="auto"/>
            <w:tcMar>
              <w:top w:w="72" w:type="dxa"/>
              <w:left w:w="144" w:type="dxa"/>
              <w:bottom w:w="72" w:type="dxa"/>
              <w:right w:w="144" w:type="dxa"/>
            </w:tcMar>
            <w:vAlign w:val="center"/>
            <w:hideMark/>
          </w:tcPr>
          <w:p w14:paraId="6FDD7F17" w14:textId="75676685" w:rsidR="004140F8" w:rsidRPr="00862C11" w:rsidRDefault="004140F8" w:rsidP="00965E08">
            <w:pPr>
              <w:jc w:val="center"/>
            </w:pPr>
            <w:r w:rsidRPr="00862C11">
              <w:t xml:space="preserve">Possible by selling dark </w:t>
            </w:r>
            <w:proofErr w:type="spellStart"/>
            <w:r w:rsidRPr="00862C11">
              <w:t>fi</w:t>
            </w:r>
            <w:r w:rsidR="0092507B">
              <w:t>b</w:t>
            </w:r>
            <w:r w:rsidRPr="00862C11">
              <w:t>re</w:t>
            </w:r>
            <w:proofErr w:type="spellEnd"/>
          </w:p>
        </w:tc>
        <w:tc>
          <w:tcPr>
            <w:tcW w:w="2700" w:type="dxa"/>
          </w:tcPr>
          <w:p w14:paraId="1F617857" w14:textId="77777777" w:rsidR="004140F8" w:rsidRPr="00862C11" w:rsidRDefault="004140F8" w:rsidP="00965E08">
            <w:pPr>
              <w:jc w:val="center"/>
            </w:pPr>
            <w:r w:rsidRPr="00862C11">
              <w:t>Enormous avenues by using different orbits (LEO, MEO, GEO) for improved key focused indicators, or also by using advanced techniques and technologies for enhanced services.</w:t>
            </w:r>
          </w:p>
        </w:tc>
      </w:tr>
    </w:tbl>
    <w:p w14:paraId="74BC0780" w14:textId="583A6F70" w:rsidR="00E2658F" w:rsidRDefault="00E2658F" w:rsidP="00E2658F">
      <w:pPr>
        <w:pStyle w:val="ListParagraph"/>
        <w:spacing w:after="160"/>
        <w:contextualSpacing/>
        <w:jc w:val="both"/>
        <w:rPr>
          <w:b/>
        </w:rPr>
      </w:pPr>
    </w:p>
    <w:p w14:paraId="3F0DC587" w14:textId="3911A38C" w:rsidR="004140F8" w:rsidRPr="004140F8" w:rsidRDefault="004140F8" w:rsidP="008C3D80">
      <w:pPr>
        <w:pStyle w:val="ListParagraph"/>
        <w:numPr>
          <w:ilvl w:val="2"/>
          <w:numId w:val="39"/>
        </w:numPr>
        <w:spacing w:after="160"/>
        <w:contextualSpacing/>
        <w:jc w:val="both"/>
        <w:rPr>
          <w:b/>
        </w:rPr>
      </w:pPr>
      <w:r w:rsidRPr="00127918">
        <w:rPr>
          <w:b/>
          <w:u w:val="single"/>
        </w:rPr>
        <w:t>Hybrid Solutions</w:t>
      </w:r>
      <w:r w:rsidRPr="00032D31">
        <w:rPr>
          <w:b/>
        </w:rPr>
        <w:t xml:space="preserve">. </w:t>
      </w:r>
      <w:r w:rsidRPr="00032D31">
        <w:t xml:space="preserve">Hybrid backhaul solutions combine multiple technologies, such as </w:t>
      </w:r>
      <w:r w:rsidRPr="00862C11">
        <w:t>fiber, microwave, and satellite, to provide a balanced approach that meets the diverse requirements of 5G networks. These solutions offer flexibility, scalability, and cost-effectiveness, making them an attractive option for operators looking to optimize backhaul infrastructure.</w:t>
      </w:r>
    </w:p>
    <w:p w14:paraId="4A098F30" w14:textId="0D249A32" w:rsidR="004140F8" w:rsidRDefault="004140F8" w:rsidP="004140F8">
      <w:pPr>
        <w:spacing w:after="160"/>
        <w:contextualSpacing/>
        <w:jc w:val="both"/>
        <w:rPr>
          <w:b/>
        </w:rPr>
      </w:pPr>
    </w:p>
    <w:p w14:paraId="3CC1AC1E" w14:textId="0D9C23C9" w:rsidR="004140F8" w:rsidRPr="004140F8" w:rsidRDefault="004140F8" w:rsidP="004140F8">
      <w:pPr>
        <w:spacing w:after="160"/>
        <w:contextualSpacing/>
        <w:jc w:val="both"/>
        <w:rPr>
          <w:b/>
        </w:rPr>
      </w:pPr>
    </w:p>
    <w:p w14:paraId="05D472A8" w14:textId="04761277" w:rsidR="007C7A95" w:rsidRPr="00862C11" w:rsidRDefault="007C7A95" w:rsidP="008C3D80">
      <w:pPr>
        <w:pStyle w:val="NoSpacing"/>
        <w:numPr>
          <w:ilvl w:val="0"/>
          <w:numId w:val="3"/>
        </w:numPr>
        <w:outlineLvl w:val="0"/>
        <w:rPr>
          <w:rFonts w:ascii="Times New Roman" w:hAnsi="Times New Roman" w:cs="Times New Roman"/>
          <w:b/>
          <w:sz w:val="24"/>
          <w:szCs w:val="24"/>
          <w:u w:val="single"/>
        </w:rPr>
      </w:pPr>
      <w:bookmarkStart w:id="11" w:name="_Toc191563480"/>
      <w:bookmarkStart w:id="12" w:name="_Toc198936128"/>
      <w:bookmarkStart w:id="13" w:name="_Toc206684795"/>
      <w:r w:rsidRPr="00862C11">
        <w:rPr>
          <w:rFonts w:ascii="Times New Roman" w:hAnsi="Times New Roman" w:cs="Times New Roman"/>
          <w:b/>
          <w:sz w:val="24"/>
          <w:szCs w:val="24"/>
          <w:u w:val="single"/>
        </w:rPr>
        <w:lastRenderedPageBreak/>
        <w:t>Current State of Backhaul Infrastructure in SATRC Countries</w:t>
      </w:r>
      <w:bookmarkEnd w:id="11"/>
      <w:bookmarkEnd w:id="12"/>
      <w:bookmarkEnd w:id="13"/>
    </w:p>
    <w:p w14:paraId="423F45A3" w14:textId="77777777" w:rsidR="007C7A95" w:rsidRPr="00862C11" w:rsidRDefault="007C7A95" w:rsidP="00862C11">
      <w:pPr>
        <w:pStyle w:val="NoSpacing"/>
        <w:outlineLvl w:val="0"/>
        <w:rPr>
          <w:rFonts w:ascii="Times New Roman" w:hAnsi="Times New Roman" w:cs="Times New Roman"/>
          <w:b/>
          <w:sz w:val="24"/>
          <w:szCs w:val="24"/>
          <w:u w:val="single"/>
        </w:rPr>
      </w:pPr>
    </w:p>
    <w:p w14:paraId="105F574F" w14:textId="77777777" w:rsidR="007C7A95" w:rsidRPr="00862C11" w:rsidRDefault="007C7A95" w:rsidP="00862C11">
      <w:pPr>
        <w:pStyle w:val="NoSpacing"/>
        <w:outlineLvl w:val="1"/>
        <w:rPr>
          <w:rFonts w:ascii="Times New Roman" w:hAnsi="Times New Roman" w:cs="Times New Roman"/>
          <w:b/>
          <w:sz w:val="24"/>
          <w:szCs w:val="24"/>
        </w:rPr>
      </w:pPr>
      <w:bookmarkStart w:id="14" w:name="_Toc206684796"/>
      <w:r w:rsidRPr="00862C11">
        <w:rPr>
          <w:rFonts w:ascii="Times New Roman" w:hAnsi="Times New Roman" w:cs="Times New Roman"/>
          <w:sz w:val="24"/>
          <w:szCs w:val="24"/>
        </w:rPr>
        <w:t>3.1</w:t>
      </w:r>
      <w:r w:rsidRPr="00862C11">
        <w:rPr>
          <w:rFonts w:ascii="Times New Roman" w:hAnsi="Times New Roman" w:cs="Times New Roman"/>
          <w:b/>
          <w:sz w:val="24"/>
          <w:szCs w:val="24"/>
        </w:rPr>
        <w:tab/>
      </w:r>
      <w:r w:rsidRPr="00862C11">
        <w:rPr>
          <w:rFonts w:ascii="Times New Roman" w:hAnsi="Times New Roman" w:cs="Times New Roman"/>
          <w:b/>
          <w:sz w:val="24"/>
          <w:szCs w:val="24"/>
          <w:u w:val="single"/>
        </w:rPr>
        <w:t>Analysis of Existing Backhaul Spectrum and Infrastructure</w:t>
      </w:r>
      <w:bookmarkEnd w:id="14"/>
    </w:p>
    <w:p w14:paraId="586629B6" w14:textId="77777777" w:rsidR="00CF3442" w:rsidRPr="00862C11" w:rsidRDefault="00CF3442" w:rsidP="00862C11">
      <w:pPr>
        <w:pStyle w:val="NoSpacing"/>
        <w:rPr>
          <w:rFonts w:ascii="Times New Roman" w:hAnsi="Times New Roman" w:cs="Times New Roman"/>
          <w:b/>
          <w:sz w:val="24"/>
          <w:szCs w:val="24"/>
          <w:u w:val="single"/>
        </w:rPr>
      </w:pPr>
    </w:p>
    <w:p w14:paraId="3E64E2F6" w14:textId="570A7F5A" w:rsidR="007C7A95" w:rsidRPr="00862C11" w:rsidRDefault="007C7A95" w:rsidP="00862C11">
      <w:pPr>
        <w:jc w:val="both"/>
        <w:rPr>
          <w:rFonts w:eastAsia="Times New Roman"/>
        </w:rPr>
      </w:pPr>
      <w:r w:rsidRPr="00862C11">
        <w:t>3.1.1</w:t>
      </w:r>
      <w:r w:rsidRPr="00862C11">
        <w:tab/>
        <w:t xml:space="preserve">Optical fiber is ideal solution for 5G </w:t>
      </w:r>
      <w:proofErr w:type="spellStart"/>
      <w:r w:rsidRPr="00862C11">
        <w:t>backhaul</w:t>
      </w:r>
      <w:r w:rsidR="00282958" w:rsidRPr="00862C11">
        <w:t>,</w:t>
      </w:r>
      <w:r w:rsidRPr="00862C11">
        <w:t>however</w:t>
      </w:r>
      <w:proofErr w:type="spellEnd"/>
      <w:r w:rsidRPr="00862C11">
        <w:t>, microwave and millimeter-wave solutions are crucial in areas where fiber deployment is challenging due to right-of-way (</w:t>
      </w:r>
      <w:proofErr w:type="spellStart"/>
      <w:r w:rsidRPr="00862C11">
        <w:t>RoW</w:t>
      </w:r>
      <w:proofErr w:type="spellEnd"/>
      <w:r w:rsidRPr="00862C11">
        <w:t xml:space="preserve">) restrictions, high costs, rugged terrain, lengthy approval processes, and limited infrastructure in remote or underdeveloped regions. Considering these issues, a questionnaire on “Backhaul Infrastructure Readiness and Requirements for 5G Deployment in SATRC Countries” (attached as </w:t>
      </w:r>
      <w:r w:rsidRPr="00862C11">
        <w:rPr>
          <w:b/>
        </w:rPr>
        <w:t>Annex-A</w:t>
      </w:r>
      <w:r w:rsidRPr="00862C11">
        <w:t xml:space="preserve">) was provided and shared with all member countries. All SATRC countries responded to the questionnaire. The responses of all the countries are attached as </w:t>
      </w:r>
      <w:r w:rsidRPr="00862C11">
        <w:rPr>
          <w:b/>
        </w:rPr>
        <w:t>Annex-B to Annex-J</w:t>
      </w:r>
      <w:r w:rsidRPr="00862C11">
        <w:t xml:space="preserve">. </w:t>
      </w:r>
      <w:r w:rsidRPr="00862C11">
        <w:rPr>
          <w:rFonts w:eastAsia="Times New Roman"/>
        </w:rPr>
        <w:t>Based on the responses received from SATRC countries below is the summary;</w:t>
      </w:r>
    </w:p>
    <w:p w14:paraId="3F63C1D9" w14:textId="5F4C4FA6" w:rsidR="007C7A95" w:rsidRPr="00862C11" w:rsidRDefault="007C7A95" w:rsidP="00862C11">
      <w:pPr>
        <w:pStyle w:val="ListParagraph"/>
        <w:jc w:val="both"/>
        <w:rPr>
          <w:b/>
        </w:rPr>
      </w:pPr>
    </w:p>
    <w:p w14:paraId="22B144E6" w14:textId="337D76F5" w:rsidR="00D82CEE" w:rsidRPr="005B4FFF" w:rsidRDefault="005B4FFF" w:rsidP="005B4FFF">
      <w:pPr>
        <w:contextualSpacing/>
        <w:jc w:val="both"/>
        <w:outlineLvl w:val="1"/>
        <w:rPr>
          <w:rFonts w:eastAsia="Times New Roman"/>
          <w:b/>
          <w:u w:val="single"/>
        </w:rPr>
      </w:pPr>
      <w:bookmarkStart w:id="15" w:name="_Toc206684797"/>
      <w:r w:rsidRPr="005B4FFF">
        <w:rPr>
          <w:rFonts w:eastAsia="Times New Roman"/>
        </w:rPr>
        <w:t>3.2</w:t>
      </w:r>
      <w:r w:rsidRPr="005B4FFF">
        <w:rPr>
          <w:rFonts w:eastAsia="Times New Roman"/>
          <w:b/>
        </w:rPr>
        <w:tab/>
      </w:r>
      <w:r w:rsidR="007C7A95" w:rsidRPr="005B4FFF">
        <w:rPr>
          <w:rFonts w:eastAsia="Times New Roman"/>
          <w:b/>
          <w:u w:val="single"/>
        </w:rPr>
        <w:t>Existing Backhaul Spectrum and Infrastructure</w:t>
      </w:r>
      <w:bookmarkEnd w:id="15"/>
    </w:p>
    <w:p w14:paraId="31B15BDA" w14:textId="451A379E" w:rsidR="00CF3442" w:rsidRPr="00862C11" w:rsidRDefault="00CF3442" w:rsidP="00862C11">
      <w:pPr>
        <w:pStyle w:val="ListParagraph"/>
        <w:ind w:left="480"/>
        <w:contextualSpacing/>
        <w:jc w:val="both"/>
        <w:rPr>
          <w:rFonts w:eastAsia="Times New Roman"/>
          <w:b/>
        </w:rPr>
      </w:pPr>
    </w:p>
    <w:p w14:paraId="1DD024E7" w14:textId="0F69FC22" w:rsidR="007C7A95" w:rsidRPr="00862C11" w:rsidRDefault="007C7A95" w:rsidP="00862C11">
      <w:pPr>
        <w:spacing w:after="100" w:afterAutospacing="1"/>
        <w:contextualSpacing/>
        <w:jc w:val="both"/>
        <w:rPr>
          <w:rFonts w:eastAsia="Times New Roman"/>
          <w:b/>
        </w:rPr>
      </w:pPr>
      <w:r w:rsidRPr="00862C11">
        <w:rPr>
          <w:rFonts w:eastAsia="Times New Roman"/>
        </w:rPr>
        <w:t>3.2.1</w:t>
      </w:r>
      <w:r w:rsidRPr="00862C11">
        <w:rPr>
          <w:rFonts w:eastAsia="Times New Roman"/>
          <w:b/>
        </w:rPr>
        <w:tab/>
      </w:r>
      <w:r w:rsidRPr="00862C11">
        <w:rPr>
          <w:rFonts w:eastAsia="Times New Roman"/>
          <w:b/>
          <w:u w:val="single"/>
        </w:rPr>
        <w:t>Allocated Bands and their usage for Cellular Backhaul in SATRC</w:t>
      </w:r>
      <w:r w:rsidR="00862C11" w:rsidRPr="00862C11">
        <w:rPr>
          <w:rFonts w:eastAsia="Times New Roman"/>
          <w:b/>
          <w:u w:val="single"/>
        </w:rPr>
        <w:t xml:space="preserve"> Countries</w:t>
      </w:r>
    </w:p>
    <w:p w14:paraId="53B50786" w14:textId="6193224C" w:rsidR="005B4FFF" w:rsidRDefault="00F816C3" w:rsidP="008C3D80">
      <w:pPr>
        <w:pStyle w:val="ListParagraph"/>
        <w:numPr>
          <w:ilvl w:val="0"/>
          <w:numId w:val="5"/>
        </w:numPr>
        <w:spacing w:before="100" w:beforeAutospacing="1" w:after="100" w:afterAutospacing="1"/>
        <w:ind w:left="1080"/>
        <w:jc w:val="both"/>
        <w:rPr>
          <w:rFonts w:eastAsia="Times New Roman"/>
        </w:rPr>
      </w:pPr>
      <w:r>
        <w:rPr>
          <w:noProof/>
        </w:rPr>
        <mc:AlternateContent>
          <mc:Choice Requires="wps">
            <w:drawing>
              <wp:anchor distT="0" distB="0" distL="114300" distR="114300" simplePos="0" relativeHeight="251727872" behindDoc="0" locked="0" layoutInCell="1" allowOverlap="1" wp14:anchorId="44D6C4FB" wp14:editId="54B82F33">
                <wp:simplePos x="0" y="0"/>
                <wp:positionH relativeFrom="margin">
                  <wp:align>left</wp:align>
                </wp:positionH>
                <wp:positionV relativeFrom="paragraph">
                  <wp:posOffset>2353945</wp:posOffset>
                </wp:positionV>
                <wp:extent cx="5829935" cy="304800"/>
                <wp:effectExtent l="0" t="0" r="0" b="0"/>
                <wp:wrapNone/>
                <wp:docPr id="4" name="Rectangle 4"/>
                <wp:cNvGraphicFramePr/>
                <a:graphic xmlns:a="http://schemas.openxmlformats.org/drawingml/2006/main">
                  <a:graphicData uri="http://schemas.microsoft.com/office/word/2010/wordprocessingShape">
                    <wps:wsp>
                      <wps:cNvSpPr/>
                      <wps:spPr>
                        <a:xfrm>
                          <a:off x="0" y="0"/>
                          <a:ext cx="582993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5B3B6A" w14:textId="77777777" w:rsidR="00FF14F3" w:rsidRPr="00C70300" w:rsidRDefault="00FF14F3" w:rsidP="00F816C3">
                            <w:pPr>
                              <w:jc w:val="center"/>
                              <w:rPr>
                                <w:b/>
                              </w:rPr>
                            </w:pPr>
                            <w:r w:rsidRPr="005B4FFF">
                              <w:rPr>
                                <w:b/>
                              </w:rPr>
                              <w:t xml:space="preserve">Table-2 Backhaul Spectrum </w:t>
                            </w:r>
                            <w:r>
                              <w:rPr>
                                <w:b/>
                              </w:rPr>
                              <w:t>Bands Allocated</w:t>
                            </w:r>
                            <w:r w:rsidRPr="005B4FFF">
                              <w:rPr>
                                <w:b/>
                              </w:rPr>
                              <w:t xml:space="preserve"> in SATRC 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6C4FB" id="Rectangle 4" o:spid="_x0000_s1031" style="position:absolute;left:0;text-align:left;margin-left:0;margin-top:185.35pt;width:459.05pt;height:24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" fillcolor="white [3201]" stroked="f" strokeweight="2pt">
                <v:textbox>
                  <w:txbxContent>
                    <w:p w14:paraId="175B3B6A" w14:textId="77777777" w:rsidR="00FF14F3" w:rsidRPr="00C70300" w:rsidRDefault="00FF14F3" w:rsidP="00F816C3">
                      <w:pPr>
                        <w:jc w:val="center"/>
                        <w:rPr>
                          <w:b/>
                        </w:rPr>
                      </w:pPr>
                      <w:r w:rsidRPr="005B4FFF">
                        <w:rPr>
                          <w:b/>
                        </w:rPr>
                        <w:t xml:space="preserve">Table-2 Backhaul Spectrum </w:t>
                      </w:r>
                      <w:r>
                        <w:rPr>
                          <w:b/>
                        </w:rPr>
                        <w:t>Bands Allocated</w:t>
                      </w:r>
                      <w:r w:rsidRPr="005B4FFF">
                        <w:rPr>
                          <w:b/>
                        </w:rPr>
                        <w:t xml:space="preserve"> in SATRC Countries</w:t>
                      </w:r>
                    </w:p>
                  </w:txbxContent>
                </v:textbox>
                <w10:wrap anchorx="margin"/>
              </v:rect>
            </w:pict>
          </mc:Fallback>
        </mc:AlternateContent>
      </w:r>
      <w:r w:rsidR="007C7A95" w:rsidRPr="00862C11">
        <w:rPr>
          <w:rFonts w:eastAsia="Times New Roman"/>
        </w:rPr>
        <w:t xml:space="preserve">Most of the SATRC countries allocated bands, particularly in the Low Microwave (6–13 GHz) and Mid Microwave (14–25 GHz) bands for backhaul, which are suitable long-distance transmission. The High Microwave (26–56 GHz) band is also well-distributed, supporting high-capacity backhaul for 5G in many countries, including Afghanistan, Bangladesh, India, Iran, Nepal, Pakistan, and Sri Lanka. The E-Band (71–86 GHz), which is crucial for high-speed 5G backhaul, is available in Bangladesh, India, Iran, Nepal, Pakistan, and Sri Lanka but remains unallocated in Afghanistan, Bhutan, and the Maldives. </w:t>
      </w:r>
      <w:r w:rsidR="007C7A95" w:rsidRPr="00D07BD5">
        <w:rPr>
          <w:rFonts w:eastAsia="Times New Roman"/>
          <w:color w:val="000000" w:themeColor="text1"/>
        </w:rPr>
        <w:t>The V-Band (56–71 GHz), which is ideal for short-range urban backhaul, is curr</w:t>
      </w:r>
      <w:r w:rsidR="00D07BD5">
        <w:rPr>
          <w:rFonts w:eastAsia="Times New Roman"/>
          <w:color w:val="000000" w:themeColor="text1"/>
        </w:rPr>
        <w:t xml:space="preserve">ently allocated in Afghanistan and </w:t>
      </w:r>
      <w:r w:rsidR="007C7A95" w:rsidRPr="00D07BD5">
        <w:rPr>
          <w:rFonts w:eastAsia="Times New Roman"/>
          <w:color w:val="000000" w:themeColor="text1"/>
        </w:rPr>
        <w:t>Nepal</w:t>
      </w:r>
      <w:r w:rsidR="00EE74E5">
        <w:rPr>
          <w:rFonts w:eastAsia="Times New Roman"/>
          <w:color w:val="000000" w:themeColor="text1"/>
        </w:rPr>
        <w:t xml:space="preserve"> only</w:t>
      </w:r>
      <w:r w:rsidR="00D07BD5">
        <w:rPr>
          <w:rFonts w:eastAsia="Times New Roman"/>
        </w:rPr>
        <w:t>. N</w:t>
      </w:r>
      <w:r w:rsidR="00D07BD5" w:rsidRPr="00862C11">
        <w:rPr>
          <w:rFonts w:eastAsia="Times New Roman"/>
        </w:rPr>
        <w:t xml:space="preserve">o SATRC country has allocated ultra-high-frequency bands </w:t>
      </w:r>
      <w:r w:rsidR="00D07BD5">
        <w:rPr>
          <w:rFonts w:eastAsia="Times New Roman"/>
        </w:rPr>
        <w:t>(</w:t>
      </w:r>
      <w:r w:rsidR="007C7A95" w:rsidRPr="00862C11">
        <w:rPr>
          <w:rFonts w:eastAsia="Times New Roman"/>
        </w:rPr>
        <w:t>W-Band (92–114 GHz) and D-Band (130–175 GHz)</w:t>
      </w:r>
      <w:r w:rsidR="00D07BD5">
        <w:rPr>
          <w:rFonts w:eastAsia="Times New Roman"/>
        </w:rPr>
        <w:t xml:space="preserve">), </w:t>
      </w:r>
      <w:r w:rsidR="007C7A95" w:rsidRPr="00862C11">
        <w:rPr>
          <w:rFonts w:eastAsia="Times New Roman"/>
        </w:rPr>
        <w:t xml:space="preserve">which will be critical for future 5G and 6G deployments. Bhutan and the Maldives, in particular, have limited spectrum allocations beyond Low and Mid Microwave bands. </w:t>
      </w:r>
    </w:p>
    <w:p w14:paraId="5263F1FF" w14:textId="0F7DA0EB" w:rsidR="00F816C3" w:rsidRPr="00E2658F" w:rsidRDefault="00F816C3" w:rsidP="009E05E8">
      <w:pPr>
        <w:pStyle w:val="ListParagraph"/>
        <w:spacing w:before="100" w:beforeAutospacing="1" w:after="100" w:afterAutospacing="1"/>
        <w:ind w:left="1080"/>
        <w:jc w:val="both"/>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4"/>
        <w:gridCol w:w="1213"/>
        <w:gridCol w:w="1125"/>
        <w:gridCol w:w="1442"/>
        <w:gridCol w:w="900"/>
        <w:gridCol w:w="990"/>
        <w:gridCol w:w="900"/>
        <w:gridCol w:w="979"/>
      </w:tblGrid>
      <w:tr w:rsidR="00992375" w:rsidRPr="00FA1C1B" w14:paraId="19EBE865" w14:textId="77777777" w:rsidTr="00D119AA">
        <w:trPr>
          <w:cantSplit/>
          <w:trHeight w:val="1343"/>
          <w:tblHeader/>
        </w:trPr>
        <w:tc>
          <w:tcPr>
            <w:tcW w:w="881" w:type="pct"/>
            <w:shd w:val="clear" w:color="auto" w:fill="4472C4"/>
            <w:tcMar>
              <w:top w:w="15" w:type="dxa"/>
              <w:left w:w="102" w:type="dxa"/>
              <w:bottom w:w="0" w:type="dxa"/>
              <w:right w:w="102" w:type="dxa"/>
            </w:tcMar>
            <w:vAlign w:val="center"/>
            <w:hideMark/>
          </w:tcPr>
          <w:p w14:paraId="7451F752" w14:textId="77777777" w:rsidR="007C7A95" w:rsidRPr="00FA1C1B" w:rsidRDefault="007C7A95" w:rsidP="00862C11">
            <w:pPr>
              <w:ind w:left="168"/>
              <w:jc w:val="both"/>
              <w:rPr>
                <w:rFonts w:eastAsia="Times New Roman"/>
                <w:b/>
                <w:color w:val="FFFFFF" w:themeColor="background1"/>
              </w:rPr>
            </w:pPr>
            <w:r w:rsidRPr="00FA1C1B">
              <w:rPr>
                <w:rFonts w:eastAsia="Times New Roman"/>
                <w:b/>
                <w:bCs/>
                <w:color w:val="FFFFFF" w:themeColor="background1"/>
              </w:rPr>
              <w:t>Country</w:t>
            </w:r>
          </w:p>
        </w:tc>
        <w:tc>
          <w:tcPr>
            <w:tcW w:w="662" w:type="pct"/>
            <w:shd w:val="clear" w:color="auto" w:fill="4472C4"/>
            <w:tcMar>
              <w:top w:w="12" w:type="dxa"/>
              <w:left w:w="12" w:type="dxa"/>
              <w:bottom w:w="0" w:type="dxa"/>
              <w:right w:w="12" w:type="dxa"/>
            </w:tcMar>
            <w:textDirection w:val="btLr"/>
            <w:vAlign w:val="center"/>
            <w:hideMark/>
          </w:tcPr>
          <w:p w14:paraId="0789FB41" w14:textId="7F0BEDD7"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rPr>
              <w:t>Low Microwave</w:t>
            </w:r>
            <w:r w:rsidRPr="00FA1C1B">
              <w:rPr>
                <w:rFonts w:eastAsia="Times New Roman"/>
                <w:b/>
                <w:bCs/>
                <w:color w:val="FFFFFF" w:themeColor="background1"/>
              </w:rPr>
              <w:br/>
              <w:t>(6 ~ 13 GHz)</w:t>
            </w:r>
          </w:p>
        </w:tc>
        <w:tc>
          <w:tcPr>
            <w:tcW w:w="614" w:type="pct"/>
            <w:shd w:val="clear" w:color="auto" w:fill="4472C4"/>
            <w:tcMar>
              <w:top w:w="12" w:type="dxa"/>
              <w:left w:w="12" w:type="dxa"/>
              <w:bottom w:w="0" w:type="dxa"/>
              <w:right w:w="12" w:type="dxa"/>
            </w:tcMar>
            <w:textDirection w:val="btLr"/>
            <w:vAlign w:val="center"/>
            <w:hideMark/>
          </w:tcPr>
          <w:p w14:paraId="5378A6D5" w14:textId="77777777"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rPr>
              <w:t>Mid Microwave</w:t>
            </w:r>
            <w:r w:rsidRPr="00FA1C1B">
              <w:rPr>
                <w:rFonts w:eastAsia="Times New Roman"/>
                <w:b/>
                <w:bCs/>
                <w:color w:val="FFFFFF" w:themeColor="background1"/>
              </w:rPr>
              <w:br/>
              <w:t>(14 ~ 25 GHz)</w:t>
            </w:r>
          </w:p>
        </w:tc>
        <w:tc>
          <w:tcPr>
            <w:tcW w:w="787" w:type="pct"/>
            <w:shd w:val="clear" w:color="auto" w:fill="4472C4"/>
            <w:tcMar>
              <w:top w:w="12" w:type="dxa"/>
              <w:left w:w="12" w:type="dxa"/>
              <w:bottom w:w="0" w:type="dxa"/>
              <w:right w:w="12" w:type="dxa"/>
            </w:tcMar>
            <w:textDirection w:val="btLr"/>
            <w:vAlign w:val="center"/>
            <w:hideMark/>
          </w:tcPr>
          <w:p w14:paraId="56A51863" w14:textId="77777777"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rPr>
              <w:t>High Microwave</w:t>
            </w:r>
            <w:r w:rsidRPr="00FA1C1B">
              <w:rPr>
                <w:rFonts w:eastAsia="Times New Roman"/>
                <w:b/>
                <w:bCs/>
                <w:color w:val="FFFFFF" w:themeColor="background1"/>
              </w:rPr>
              <w:br/>
              <w:t>(26  ~ 56 GHz)</w:t>
            </w:r>
          </w:p>
        </w:tc>
        <w:tc>
          <w:tcPr>
            <w:tcW w:w="491" w:type="pct"/>
            <w:shd w:val="clear" w:color="auto" w:fill="4472C4"/>
            <w:tcMar>
              <w:top w:w="12" w:type="dxa"/>
              <w:left w:w="12" w:type="dxa"/>
              <w:bottom w:w="0" w:type="dxa"/>
              <w:right w:w="12" w:type="dxa"/>
            </w:tcMar>
            <w:textDirection w:val="btLr"/>
            <w:vAlign w:val="center"/>
            <w:hideMark/>
          </w:tcPr>
          <w:p w14:paraId="16A57418" w14:textId="038BDCD7"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lang w:val="de-DE"/>
              </w:rPr>
              <w:t>V- Band</w:t>
            </w:r>
            <w:r w:rsidRPr="00FA1C1B">
              <w:rPr>
                <w:rFonts w:eastAsia="Times New Roman"/>
                <w:b/>
                <w:bCs/>
                <w:color w:val="FFFFFF" w:themeColor="background1"/>
                <w:lang w:val="de-DE"/>
              </w:rPr>
              <w:br/>
              <w:t>(56 ~ 71 GHz)</w:t>
            </w:r>
          </w:p>
        </w:tc>
        <w:tc>
          <w:tcPr>
            <w:tcW w:w="540" w:type="pct"/>
            <w:shd w:val="clear" w:color="auto" w:fill="4472C4"/>
            <w:tcMar>
              <w:top w:w="12" w:type="dxa"/>
              <w:left w:w="12" w:type="dxa"/>
              <w:bottom w:w="0" w:type="dxa"/>
              <w:right w:w="12" w:type="dxa"/>
            </w:tcMar>
            <w:textDirection w:val="btLr"/>
            <w:vAlign w:val="center"/>
            <w:hideMark/>
          </w:tcPr>
          <w:p w14:paraId="6463864C" w14:textId="72CF268A"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lang w:val="de-DE"/>
              </w:rPr>
              <w:t>E-Band</w:t>
            </w:r>
            <w:r w:rsidRPr="00FA1C1B">
              <w:rPr>
                <w:rFonts w:eastAsia="Times New Roman"/>
                <w:b/>
                <w:bCs/>
                <w:color w:val="FFFFFF" w:themeColor="background1"/>
                <w:lang w:val="de-DE"/>
              </w:rPr>
              <w:br/>
              <w:t>(71 ~ 86 GHz)</w:t>
            </w:r>
          </w:p>
        </w:tc>
        <w:tc>
          <w:tcPr>
            <w:tcW w:w="491" w:type="pct"/>
            <w:shd w:val="clear" w:color="auto" w:fill="4472C4"/>
            <w:tcMar>
              <w:top w:w="12" w:type="dxa"/>
              <w:left w:w="12" w:type="dxa"/>
              <w:bottom w:w="0" w:type="dxa"/>
              <w:right w:w="12" w:type="dxa"/>
            </w:tcMar>
            <w:textDirection w:val="btLr"/>
            <w:vAlign w:val="center"/>
            <w:hideMark/>
          </w:tcPr>
          <w:p w14:paraId="5923F9AF" w14:textId="7D4E0E1D"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lang w:val="de-DE"/>
              </w:rPr>
              <w:t>W-Band</w:t>
            </w:r>
            <w:r w:rsidRPr="00FA1C1B">
              <w:rPr>
                <w:rFonts w:eastAsia="Times New Roman"/>
                <w:b/>
                <w:bCs/>
                <w:color w:val="FFFFFF" w:themeColor="background1"/>
                <w:lang w:val="de-DE"/>
              </w:rPr>
              <w:br/>
              <w:t>(92 ~ 114 GHz)</w:t>
            </w:r>
          </w:p>
        </w:tc>
        <w:tc>
          <w:tcPr>
            <w:tcW w:w="534" w:type="pct"/>
            <w:shd w:val="clear" w:color="auto" w:fill="4472C4"/>
            <w:tcMar>
              <w:top w:w="12" w:type="dxa"/>
              <w:left w:w="12" w:type="dxa"/>
              <w:bottom w:w="0" w:type="dxa"/>
              <w:right w:w="12" w:type="dxa"/>
            </w:tcMar>
            <w:textDirection w:val="btLr"/>
            <w:vAlign w:val="center"/>
            <w:hideMark/>
          </w:tcPr>
          <w:p w14:paraId="542E93E0" w14:textId="33E7CF6D" w:rsidR="007C7A95" w:rsidRPr="00FA1C1B" w:rsidRDefault="007C7A95" w:rsidP="00862C11">
            <w:pPr>
              <w:ind w:left="144"/>
              <w:rPr>
                <w:rFonts w:eastAsia="Times New Roman"/>
                <w:b/>
                <w:color w:val="FFFFFF" w:themeColor="background1"/>
              </w:rPr>
            </w:pPr>
            <w:r w:rsidRPr="00FA1C1B">
              <w:rPr>
                <w:rFonts w:eastAsia="Times New Roman"/>
                <w:b/>
                <w:bCs/>
                <w:color w:val="FFFFFF" w:themeColor="background1"/>
                <w:lang w:val="de-DE"/>
              </w:rPr>
              <w:t>D-Band</w:t>
            </w:r>
            <w:r w:rsidRPr="00FA1C1B">
              <w:rPr>
                <w:rFonts w:eastAsia="Times New Roman"/>
                <w:b/>
                <w:bCs/>
                <w:color w:val="FFFFFF" w:themeColor="background1"/>
                <w:lang w:val="de-DE"/>
              </w:rPr>
              <w:br/>
              <w:t>(130 ~ 175 GHz)</w:t>
            </w:r>
          </w:p>
        </w:tc>
      </w:tr>
      <w:tr w:rsidR="00992375" w:rsidRPr="00FA1C1B" w14:paraId="41D60E54" w14:textId="77777777" w:rsidTr="00D119AA">
        <w:trPr>
          <w:cantSplit/>
          <w:trHeight w:val="245"/>
        </w:trPr>
        <w:tc>
          <w:tcPr>
            <w:tcW w:w="881" w:type="pct"/>
            <w:shd w:val="clear" w:color="auto" w:fill="auto"/>
            <w:tcMar>
              <w:top w:w="15" w:type="dxa"/>
              <w:left w:w="102" w:type="dxa"/>
              <w:bottom w:w="0" w:type="dxa"/>
              <w:right w:w="102" w:type="dxa"/>
            </w:tcMar>
            <w:vAlign w:val="center"/>
            <w:hideMark/>
          </w:tcPr>
          <w:p w14:paraId="0A3F3360" w14:textId="77777777" w:rsidR="007C7A95" w:rsidRPr="00FA1C1B" w:rsidRDefault="007C7A95" w:rsidP="00862C11">
            <w:pPr>
              <w:ind w:left="168"/>
              <w:jc w:val="both"/>
              <w:rPr>
                <w:rFonts w:eastAsia="Times New Roman"/>
              </w:rPr>
            </w:pPr>
            <w:r w:rsidRPr="00FA1C1B">
              <w:rPr>
                <w:rFonts w:eastAsia="Times New Roman"/>
                <w:bCs/>
              </w:rPr>
              <w:t>Afghanistan</w:t>
            </w:r>
          </w:p>
        </w:tc>
        <w:tc>
          <w:tcPr>
            <w:tcW w:w="662" w:type="pct"/>
            <w:shd w:val="clear" w:color="auto" w:fill="auto"/>
            <w:tcMar>
              <w:top w:w="12" w:type="dxa"/>
              <w:left w:w="12" w:type="dxa"/>
              <w:bottom w:w="0" w:type="dxa"/>
              <w:right w:w="12" w:type="dxa"/>
            </w:tcMar>
            <w:vAlign w:val="center"/>
            <w:hideMark/>
          </w:tcPr>
          <w:p w14:paraId="35A2A4B2" w14:textId="2F6997AA"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3B950AB2"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5FC813D2"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19AD523B" w14:textId="6AF11356"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540" w:type="pct"/>
            <w:shd w:val="clear" w:color="auto" w:fill="auto"/>
            <w:tcMar>
              <w:top w:w="12" w:type="dxa"/>
              <w:left w:w="12" w:type="dxa"/>
              <w:bottom w:w="0" w:type="dxa"/>
              <w:right w:w="12" w:type="dxa"/>
            </w:tcMar>
            <w:vAlign w:val="center"/>
            <w:hideMark/>
          </w:tcPr>
          <w:p w14:paraId="29386D56" w14:textId="43B0A572"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74C75627"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1E41152C" w14:textId="56462C5A" w:rsidR="007C7A95" w:rsidRPr="00FA1C1B" w:rsidRDefault="007C7A95" w:rsidP="00862C11">
            <w:pPr>
              <w:ind w:left="144"/>
              <w:jc w:val="center"/>
              <w:rPr>
                <w:rFonts w:eastAsia="Times New Roman"/>
              </w:rPr>
            </w:pPr>
          </w:p>
        </w:tc>
      </w:tr>
      <w:tr w:rsidR="00992375" w:rsidRPr="00FA1C1B" w14:paraId="3CBFF061"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4BF08215" w14:textId="77777777" w:rsidR="007C7A95" w:rsidRPr="00FA1C1B" w:rsidRDefault="007C7A95" w:rsidP="00862C11">
            <w:pPr>
              <w:ind w:left="168"/>
              <w:jc w:val="both"/>
              <w:rPr>
                <w:rFonts w:eastAsia="Times New Roman"/>
              </w:rPr>
            </w:pPr>
            <w:r w:rsidRPr="00FA1C1B">
              <w:rPr>
                <w:rFonts w:eastAsia="Times New Roman"/>
                <w:bCs/>
              </w:rPr>
              <w:t>Bangladesh</w:t>
            </w:r>
          </w:p>
        </w:tc>
        <w:tc>
          <w:tcPr>
            <w:tcW w:w="662" w:type="pct"/>
            <w:shd w:val="clear" w:color="auto" w:fill="auto"/>
            <w:tcMar>
              <w:top w:w="12" w:type="dxa"/>
              <w:left w:w="12" w:type="dxa"/>
              <w:bottom w:w="0" w:type="dxa"/>
              <w:right w:w="12" w:type="dxa"/>
            </w:tcMar>
            <w:vAlign w:val="center"/>
            <w:hideMark/>
          </w:tcPr>
          <w:p w14:paraId="64BB4A1A" w14:textId="36DBEE70"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0016A58F"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7FDA17D1"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6CD0A7F5" w14:textId="48F0B0ED"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1BC8535F" w14:textId="0A1FB8E8"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6F33369B"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1AC2C302" w14:textId="5451E078" w:rsidR="007C7A95" w:rsidRPr="00FA1C1B" w:rsidRDefault="007C7A95" w:rsidP="00862C11">
            <w:pPr>
              <w:ind w:left="144"/>
              <w:jc w:val="center"/>
              <w:rPr>
                <w:rFonts w:eastAsia="Times New Roman"/>
              </w:rPr>
            </w:pPr>
          </w:p>
        </w:tc>
      </w:tr>
      <w:tr w:rsidR="00992375" w:rsidRPr="00FA1C1B" w14:paraId="7F28B33F"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2A758C1C" w14:textId="77777777" w:rsidR="007C7A95" w:rsidRPr="00FA1C1B" w:rsidRDefault="007C7A95" w:rsidP="00862C11">
            <w:pPr>
              <w:ind w:left="168"/>
              <w:jc w:val="both"/>
              <w:rPr>
                <w:rFonts w:eastAsia="Times New Roman"/>
              </w:rPr>
            </w:pPr>
            <w:r w:rsidRPr="00FA1C1B">
              <w:rPr>
                <w:rFonts w:eastAsia="Times New Roman"/>
                <w:bCs/>
              </w:rPr>
              <w:t>Bhutan</w:t>
            </w:r>
          </w:p>
        </w:tc>
        <w:tc>
          <w:tcPr>
            <w:tcW w:w="662" w:type="pct"/>
            <w:shd w:val="clear" w:color="auto" w:fill="auto"/>
            <w:tcMar>
              <w:top w:w="12" w:type="dxa"/>
              <w:left w:w="12" w:type="dxa"/>
              <w:bottom w:w="0" w:type="dxa"/>
              <w:right w:w="12" w:type="dxa"/>
            </w:tcMar>
            <w:vAlign w:val="center"/>
            <w:hideMark/>
          </w:tcPr>
          <w:p w14:paraId="7A8CE3F6" w14:textId="36FCC652"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0A1253C0"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7C239821" w14:textId="77777777" w:rsidR="007C7A95" w:rsidRPr="00FA1C1B" w:rsidRDefault="007C7A95" w:rsidP="00862C11">
            <w:pPr>
              <w:ind w:left="144"/>
              <w:jc w:val="center"/>
              <w:rPr>
                <w:rFonts w:eastAsia="Times New Roman"/>
              </w:rPr>
            </w:pPr>
          </w:p>
        </w:tc>
        <w:tc>
          <w:tcPr>
            <w:tcW w:w="491" w:type="pct"/>
            <w:shd w:val="clear" w:color="auto" w:fill="auto"/>
            <w:tcMar>
              <w:top w:w="12" w:type="dxa"/>
              <w:left w:w="12" w:type="dxa"/>
              <w:bottom w:w="0" w:type="dxa"/>
              <w:right w:w="12" w:type="dxa"/>
            </w:tcMar>
            <w:vAlign w:val="center"/>
            <w:hideMark/>
          </w:tcPr>
          <w:p w14:paraId="7C9030B5" w14:textId="77777777"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42A9805F" w14:textId="6E2B3B77" w:rsidR="007C7A95" w:rsidRPr="00FA1C1B" w:rsidRDefault="007C7A95" w:rsidP="00862C11">
            <w:pPr>
              <w:ind w:left="144"/>
              <w:jc w:val="center"/>
              <w:rPr>
                <w:rFonts w:eastAsia="Times New Roman"/>
              </w:rPr>
            </w:pPr>
          </w:p>
        </w:tc>
        <w:tc>
          <w:tcPr>
            <w:tcW w:w="491" w:type="pct"/>
            <w:shd w:val="clear" w:color="auto" w:fill="auto"/>
            <w:tcMar>
              <w:top w:w="12" w:type="dxa"/>
              <w:left w:w="12" w:type="dxa"/>
              <w:bottom w:w="0" w:type="dxa"/>
              <w:right w:w="12" w:type="dxa"/>
            </w:tcMar>
            <w:vAlign w:val="center"/>
            <w:hideMark/>
          </w:tcPr>
          <w:p w14:paraId="7BAE96A6"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73D64BD9" w14:textId="076232B1" w:rsidR="007C7A95" w:rsidRPr="00FA1C1B" w:rsidRDefault="007C7A95" w:rsidP="00862C11">
            <w:pPr>
              <w:ind w:left="144"/>
              <w:jc w:val="center"/>
              <w:rPr>
                <w:rFonts w:eastAsia="Times New Roman"/>
              </w:rPr>
            </w:pPr>
          </w:p>
        </w:tc>
      </w:tr>
      <w:tr w:rsidR="00992375" w:rsidRPr="00FA1C1B" w14:paraId="70A80D4C"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57717BFC" w14:textId="77777777" w:rsidR="007C7A95" w:rsidRPr="00FA1C1B" w:rsidRDefault="007C7A95" w:rsidP="00862C11">
            <w:pPr>
              <w:ind w:left="168"/>
              <w:jc w:val="both"/>
              <w:rPr>
                <w:rFonts w:eastAsia="Times New Roman"/>
              </w:rPr>
            </w:pPr>
            <w:r w:rsidRPr="00FA1C1B">
              <w:rPr>
                <w:rFonts w:eastAsia="Times New Roman"/>
                <w:bCs/>
              </w:rPr>
              <w:t>India</w:t>
            </w:r>
          </w:p>
        </w:tc>
        <w:tc>
          <w:tcPr>
            <w:tcW w:w="662" w:type="pct"/>
            <w:shd w:val="clear" w:color="auto" w:fill="auto"/>
            <w:tcMar>
              <w:top w:w="12" w:type="dxa"/>
              <w:left w:w="12" w:type="dxa"/>
              <w:bottom w:w="0" w:type="dxa"/>
              <w:right w:w="12" w:type="dxa"/>
            </w:tcMar>
            <w:vAlign w:val="center"/>
            <w:hideMark/>
          </w:tcPr>
          <w:p w14:paraId="37AE5561" w14:textId="3BF3F5A4"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360E341E"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59F2407C"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3DA0A9DE" w14:textId="651652E2"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57A174CD" w14:textId="19F18A35"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680ABD6E"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7F120072" w14:textId="262FC11C" w:rsidR="007C7A95" w:rsidRPr="00FA1C1B" w:rsidRDefault="007C7A95" w:rsidP="00862C11">
            <w:pPr>
              <w:ind w:left="144"/>
              <w:jc w:val="center"/>
              <w:rPr>
                <w:rFonts w:eastAsia="Times New Roman"/>
              </w:rPr>
            </w:pPr>
          </w:p>
        </w:tc>
      </w:tr>
      <w:tr w:rsidR="00992375" w:rsidRPr="00FA1C1B" w14:paraId="09277723"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7A130E6C" w14:textId="77777777" w:rsidR="007C7A95" w:rsidRPr="00FA1C1B" w:rsidRDefault="007C7A95" w:rsidP="00862C11">
            <w:pPr>
              <w:ind w:left="168"/>
              <w:jc w:val="both"/>
              <w:rPr>
                <w:rFonts w:eastAsia="Times New Roman"/>
              </w:rPr>
            </w:pPr>
            <w:r w:rsidRPr="00FA1C1B">
              <w:rPr>
                <w:rFonts w:eastAsia="Times New Roman"/>
                <w:bCs/>
              </w:rPr>
              <w:t>Iran</w:t>
            </w:r>
          </w:p>
        </w:tc>
        <w:tc>
          <w:tcPr>
            <w:tcW w:w="662" w:type="pct"/>
            <w:shd w:val="clear" w:color="auto" w:fill="auto"/>
            <w:tcMar>
              <w:top w:w="12" w:type="dxa"/>
              <w:left w:w="12" w:type="dxa"/>
              <w:bottom w:w="0" w:type="dxa"/>
              <w:right w:w="12" w:type="dxa"/>
            </w:tcMar>
            <w:vAlign w:val="center"/>
            <w:hideMark/>
          </w:tcPr>
          <w:p w14:paraId="481D4224" w14:textId="48B9C5F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257F3120"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1B8C6E7F"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7577B7C1" w14:textId="77777777"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0CD15B1B" w14:textId="129BAF3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56A0D52D"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731F0C4A" w14:textId="126927AA" w:rsidR="007C7A95" w:rsidRPr="00FA1C1B" w:rsidRDefault="007C7A95" w:rsidP="00862C11">
            <w:pPr>
              <w:ind w:left="144"/>
              <w:jc w:val="center"/>
              <w:rPr>
                <w:rFonts w:eastAsia="Times New Roman"/>
              </w:rPr>
            </w:pPr>
          </w:p>
        </w:tc>
      </w:tr>
      <w:tr w:rsidR="00992375" w:rsidRPr="00FA1C1B" w14:paraId="63E29DE3"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4A121DC1" w14:textId="77777777" w:rsidR="007C7A95" w:rsidRPr="00FA1C1B" w:rsidRDefault="007C7A95" w:rsidP="00862C11">
            <w:pPr>
              <w:ind w:left="168"/>
              <w:jc w:val="both"/>
              <w:rPr>
                <w:rFonts w:eastAsia="Times New Roman"/>
              </w:rPr>
            </w:pPr>
            <w:r w:rsidRPr="00FA1C1B">
              <w:rPr>
                <w:rFonts w:eastAsia="Times New Roman"/>
                <w:bCs/>
              </w:rPr>
              <w:t>Maldives</w:t>
            </w:r>
          </w:p>
        </w:tc>
        <w:tc>
          <w:tcPr>
            <w:tcW w:w="662" w:type="pct"/>
            <w:shd w:val="clear" w:color="auto" w:fill="auto"/>
            <w:tcMar>
              <w:top w:w="12" w:type="dxa"/>
              <w:left w:w="12" w:type="dxa"/>
              <w:bottom w:w="0" w:type="dxa"/>
              <w:right w:w="12" w:type="dxa"/>
            </w:tcMar>
            <w:vAlign w:val="center"/>
            <w:hideMark/>
          </w:tcPr>
          <w:p w14:paraId="340C5D1D" w14:textId="62311362"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595CFFDE"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5FD0DBC9" w14:textId="77777777" w:rsidR="007C7A95" w:rsidRPr="00FA1C1B" w:rsidRDefault="007C7A95" w:rsidP="00862C11">
            <w:pPr>
              <w:ind w:left="144"/>
              <w:jc w:val="center"/>
              <w:rPr>
                <w:rFonts w:eastAsia="Times New Roman"/>
              </w:rPr>
            </w:pPr>
          </w:p>
        </w:tc>
        <w:tc>
          <w:tcPr>
            <w:tcW w:w="491" w:type="pct"/>
            <w:shd w:val="clear" w:color="auto" w:fill="auto"/>
            <w:tcMar>
              <w:top w:w="12" w:type="dxa"/>
              <w:left w:w="12" w:type="dxa"/>
              <w:bottom w:w="0" w:type="dxa"/>
              <w:right w:w="12" w:type="dxa"/>
            </w:tcMar>
            <w:vAlign w:val="center"/>
            <w:hideMark/>
          </w:tcPr>
          <w:p w14:paraId="6A8C9CB0" w14:textId="77777777"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2F63F0A4" w14:textId="59E07FEA" w:rsidR="007C7A95" w:rsidRPr="00FA1C1B" w:rsidRDefault="007C7A95" w:rsidP="00862C11">
            <w:pPr>
              <w:ind w:left="144"/>
              <w:jc w:val="center"/>
              <w:rPr>
                <w:rFonts w:eastAsia="Times New Roman"/>
              </w:rPr>
            </w:pPr>
          </w:p>
        </w:tc>
        <w:tc>
          <w:tcPr>
            <w:tcW w:w="491" w:type="pct"/>
            <w:shd w:val="clear" w:color="auto" w:fill="auto"/>
            <w:tcMar>
              <w:top w:w="12" w:type="dxa"/>
              <w:left w:w="12" w:type="dxa"/>
              <w:bottom w:w="0" w:type="dxa"/>
              <w:right w:w="12" w:type="dxa"/>
            </w:tcMar>
            <w:vAlign w:val="center"/>
            <w:hideMark/>
          </w:tcPr>
          <w:p w14:paraId="2813A237"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1442DB45" w14:textId="77777777" w:rsidR="007C7A95" w:rsidRPr="00FA1C1B" w:rsidRDefault="007C7A95" w:rsidP="00862C11">
            <w:pPr>
              <w:ind w:left="144"/>
              <w:jc w:val="center"/>
              <w:rPr>
                <w:rFonts w:eastAsia="Times New Roman"/>
              </w:rPr>
            </w:pPr>
          </w:p>
        </w:tc>
      </w:tr>
      <w:tr w:rsidR="00992375" w:rsidRPr="00FA1C1B" w14:paraId="52F8E8DD"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07CFF3AC" w14:textId="77777777" w:rsidR="007C7A95" w:rsidRPr="00FA1C1B" w:rsidRDefault="007C7A95" w:rsidP="00862C11">
            <w:pPr>
              <w:ind w:left="168"/>
              <w:jc w:val="both"/>
              <w:rPr>
                <w:rFonts w:eastAsia="Times New Roman"/>
              </w:rPr>
            </w:pPr>
            <w:r w:rsidRPr="00FA1C1B">
              <w:rPr>
                <w:rFonts w:eastAsia="Times New Roman"/>
                <w:bCs/>
              </w:rPr>
              <w:t>Nepal</w:t>
            </w:r>
          </w:p>
        </w:tc>
        <w:tc>
          <w:tcPr>
            <w:tcW w:w="662" w:type="pct"/>
            <w:shd w:val="clear" w:color="auto" w:fill="auto"/>
            <w:tcMar>
              <w:top w:w="12" w:type="dxa"/>
              <w:left w:w="12" w:type="dxa"/>
              <w:bottom w:w="0" w:type="dxa"/>
              <w:right w:w="12" w:type="dxa"/>
            </w:tcMar>
            <w:vAlign w:val="center"/>
            <w:hideMark/>
          </w:tcPr>
          <w:p w14:paraId="4FC3B7AB" w14:textId="06FA8289"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2269FF14"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576B6194"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4D8B5743" w14:textId="77777777"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540" w:type="pct"/>
            <w:shd w:val="clear" w:color="auto" w:fill="auto"/>
            <w:tcMar>
              <w:top w:w="12" w:type="dxa"/>
              <w:left w:w="12" w:type="dxa"/>
              <w:bottom w:w="0" w:type="dxa"/>
              <w:right w:w="12" w:type="dxa"/>
            </w:tcMar>
            <w:vAlign w:val="center"/>
            <w:hideMark/>
          </w:tcPr>
          <w:p w14:paraId="759F7FC6" w14:textId="6FE7F16D"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02F5D85A"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2C79AD45" w14:textId="77777777" w:rsidR="007C7A95" w:rsidRPr="00FA1C1B" w:rsidRDefault="007C7A95" w:rsidP="00862C11">
            <w:pPr>
              <w:ind w:left="144"/>
              <w:jc w:val="center"/>
              <w:rPr>
                <w:rFonts w:eastAsia="Times New Roman"/>
              </w:rPr>
            </w:pPr>
          </w:p>
        </w:tc>
      </w:tr>
      <w:tr w:rsidR="00992375" w:rsidRPr="00FA1C1B" w14:paraId="729F8AFE"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320A4AFD" w14:textId="77777777" w:rsidR="007C7A95" w:rsidRPr="00FA1C1B" w:rsidRDefault="007C7A95" w:rsidP="00862C11">
            <w:pPr>
              <w:ind w:left="168"/>
              <w:jc w:val="both"/>
              <w:rPr>
                <w:rFonts w:eastAsia="Times New Roman"/>
              </w:rPr>
            </w:pPr>
            <w:r w:rsidRPr="00FA1C1B">
              <w:rPr>
                <w:rFonts w:eastAsia="Times New Roman"/>
                <w:bCs/>
              </w:rPr>
              <w:t>Pakistan</w:t>
            </w:r>
          </w:p>
        </w:tc>
        <w:tc>
          <w:tcPr>
            <w:tcW w:w="662" w:type="pct"/>
            <w:shd w:val="clear" w:color="auto" w:fill="auto"/>
            <w:tcMar>
              <w:top w:w="12" w:type="dxa"/>
              <w:left w:w="12" w:type="dxa"/>
              <w:bottom w:w="0" w:type="dxa"/>
              <w:right w:w="12" w:type="dxa"/>
            </w:tcMar>
            <w:vAlign w:val="center"/>
            <w:hideMark/>
          </w:tcPr>
          <w:p w14:paraId="4FEBAA8B" w14:textId="568ACDFD"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1EFA8026" w14:textId="20C5AFFF"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0B12E9A1" w14:textId="672F5F13"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6F998553" w14:textId="14640A01"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6F9CB810" w14:textId="71B8962C"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6A4E21D7"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527521D3" w14:textId="77777777" w:rsidR="007C7A95" w:rsidRPr="00FA1C1B" w:rsidRDefault="007C7A95" w:rsidP="00862C11">
            <w:pPr>
              <w:ind w:left="144"/>
              <w:jc w:val="center"/>
              <w:rPr>
                <w:rFonts w:eastAsia="Times New Roman"/>
              </w:rPr>
            </w:pPr>
          </w:p>
        </w:tc>
      </w:tr>
      <w:tr w:rsidR="00992375" w:rsidRPr="00FA1C1B" w14:paraId="09827CED" w14:textId="77777777" w:rsidTr="00D119AA">
        <w:trPr>
          <w:cantSplit/>
          <w:trHeight w:val="19"/>
        </w:trPr>
        <w:tc>
          <w:tcPr>
            <w:tcW w:w="881" w:type="pct"/>
            <w:shd w:val="clear" w:color="auto" w:fill="auto"/>
            <w:tcMar>
              <w:top w:w="15" w:type="dxa"/>
              <w:left w:w="102" w:type="dxa"/>
              <w:bottom w:w="0" w:type="dxa"/>
              <w:right w:w="102" w:type="dxa"/>
            </w:tcMar>
            <w:vAlign w:val="center"/>
            <w:hideMark/>
          </w:tcPr>
          <w:p w14:paraId="6DA42F54" w14:textId="77777777" w:rsidR="007C7A95" w:rsidRPr="00FA1C1B" w:rsidRDefault="007C7A95" w:rsidP="00862C11">
            <w:pPr>
              <w:ind w:left="168"/>
              <w:jc w:val="both"/>
              <w:rPr>
                <w:rFonts w:eastAsia="Times New Roman"/>
              </w:rPr>
            </w:pPr>
            <w:r w:rsidRPr="00FA1C1B">
              <w:rPr>
                <w:rFonts w:eastAsia="Times New Roman"/>
                <w:bCs/>
              </w:rPr>
              <w:t>Sri Lanka</w:t>
            </w:r>
          </w:p>
        </w:tc>
        <w:tc>
          <w:tcPr>
            <w:tcW w:w="662" w:type="pct"/>
            <w:shd w:val="clear" w:color="auto" w:fill="auto"/>
            <w:tcMar>
              <w:top w:w="12" w:type="dxa"/>
              <w:left w:w="12" w:type="dxa"/>
              <w:bottom w:w="0" w:type="dxa"/>
              <w:right w:w="12" w:type="dxa"/>
            </w:tcMar>
            <w:vAlign w:val="center"/>
            <w:hideMark/>
          </w:tcPr>
          <w:p w14:paraId="4EB88980" w14:textId="0D7BF2FB"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614" w:type="pct"/>
            <w:shd w:val="clear" w:color="auto" w:fill="auto"/>
            <w:tcMar>
              <w:top w:w="12" w:type="dxa"/>
              <w:left w:w="12" w:type="dxa"/>
              <w:bottom w:w="0" w:type="dxa"/>
              <w:right w:w="12" w:type="dxa"/>
            </w:tcMar>
            <w:vAlign w:val="center"/>
            <w:hideMark/>
          </w:tcPr>
          <w:p w14:paraId="187FC134" w14:textId="1FEAAA1E"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787" w:type="pct"/>
            <w:shd w:val="clear" w:color="auto" w:fill="auto"/>
            <w:tcMar>
              <w:top w:w="12" w:type="dxa"/>
              <w:left w:w="12" w:type="dxa"/>
              <w:bottom w:w="0" w:type="dxa"/>
              <w:right w:w="12" w:type="dxa"/>
            </w:tcMar>
            <w:vAlign w:val="center"/>
            <w:hideMark/>
          </w:tcPr>
          <w:p w14:paraId="7823A93A" w14:textId="5F8C5A40"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0B1FFEE6" w14:textId="77777777" w:rsidR="007C7A95" w:rsidRPr="00FA1C1B" w:rsidRDefault="007C7A95" w:rsidP="00862C11">
            <w:pPr>
              <w:ind w:left="144"/>
              <w:jc w:val="center"/>
              <w:rPr>
                <w:rFonts w:eastAsia="Times New Roman"/>
              </w:rPr>
            </w:pPr>
          </w:p>
        </w:tc>
        <w:tc>
          <w:tcPr>
            <w:tcW w:w="540" w:type="pct"/>
            <w:shd w:val="clear" w:color="auto" w:fill="auto"/>
            <w:tcMar>
              <w:top w:w="12" w:type="dxa"/>
              <w:left w:w="12" w:type="dxa"/>
              <w:bottom w:w="0" w:type="dxa"/>
              <w:right w:w="12" w:type="dxa"/>
            </w:tcMar>
            <w:vAlign w:val="center"/>
            <w:hideMark/>
          </w:tcPr>
          <w:p w14:paraId="65827586" w14:textId="53FA98D8" w:rsidR="007C7A95" w:rsidRPr="00FA1C1B" w:rsidRDefault="007C7A95" w:rsidP="00862C11">
            <w:pPr>
              <w:ind w:left="144"/>
              <w:jc w:val="center"/>
              <w:rPr>
                <w:rFonts w:eastAsia="Times New Roman"/>
              </w:rPr>
            </w:pPr>
            <w:r w:rsidRPr="00FA1C1B">
              <w:rPr>
                <w:rFonts w:ascii="Segoe UI Symbol" w:eastAsia="Times New Roman" w:hAnsi="Segoe UI Symbol" w:cs="Segoe UI Symbol"/>
              </w:rPr>
              <w:t>✔</w:t>
            </w:r>
          </w:p>
        </w:tc>
        <w:tc>
          <w:tcPr>
            <w:tcW w:w="491" w:type="pct"/>
            <w:shd w:val="clear" w:color="auto" w:fill="auto"/>
            <w:tcMar>
              <w:top w:w="12" w:type="dxa"/>
              <w:left w:w="12" w:type="dxa"/>
              <w:bottom w:w="0" w:type="dxa"/>
              <w:right w:w="12" w:type="dxa"/>
            </w:tcMar>
            <w:vAlign w:val="center"/>
            <w:hideMark/>
          </w:tcPr>
          <w:p w14:paraId="58E389D1" w14:textId="77777777" w:rsidR="007C7A95" w:rsidRPr="00FA1C1B" w:rsidRDefault="007C7A95" w:rsidP="00862C11">
            <w:pPr>
              <w:ind w:left="144"/>
              <w:jc w:val="center"/>
              <w:rPr>
                <w:rFonts w:eastAsia="Times New Roman"/>
              </w:rPr>
            </w:pPr>
          </w:p>
        </w:tc>
        <w:tc>
          <w:tcPr>
            <w:tcW w:w="534" w:type="pct"/>
            <w:shd w:val="clear" w:color="auto" w:fill="auto"/>
            <w:tcMar>
              <w:top w:w="12" w:type="dxa"/>
              <w:left w:w="12" w:type="dxa"/>
              <w:bottom w:w="0" w:type="dxa"/>
              <w:right w:w="12" w:type="dxa"/>
            </w:tcMar>
            <w:vAlign w:val="center"/>
            <w:hideMark/>
          </w:tcPr>
          <w:p w14:paraId="2C2B0599" w14:textId="77777777" w:rsidR="007C7A95" w:rsidRPr="00FA1C1B" w:rsidRDefault="007C7A95" w:rsidP="00862C11">
            <w:pPr>
              <w:ind w:left="144"/>
              <w:jc w:val="center"/>
              <w:rPr>
                <w:rFonts w:eastAsia="Times New Roman"/>
              </w:rPr>
            </w:pPr>
          </w:p>
        </w:tc>
      </w:tr>
    </w:tbl>
    <w:p w14:paraId="6DFF485E" w14:textId="69E8C0A2" w:rsidR="007C7A95" w:rsidRDefault="007C7A95" w:rsidP="00862C11">
      <w:pPr>
        <w:pStyle w:val="NoSpacing"/>
        <w:rPr>
          <w:rFonts w:ascii="Times New Roman" w:hAnsi="Times New Roman" w:cs="Times New Roman"/>
          <w:sz w:val="24"/>
          <w:szCs w:val="24"/>
        </w:rPr>
      </w:pPr>
    </w:p>
    <w:tbl>
      <w:tblPr>
        <w:tblpPr w:leftFromText="180" w:rightFromText="180" w:vertAnchor="page" w:horzAnchor="margin" w:tblpY="16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2789"/>
        <w:gridCol w:w="3258"/>
        <w:gridCol w:w="1679"/>
      </w:tblGrid>
      <w:tr w:rsidR="00267AC1" w:rsidRPr="00862C11" w14:paraId="664BC2B9" w14:textId="77777777" w:rsidTr="00267AC1">
        <w:trPr>
          <w:trHeight w:val="260"/>
          <w:tblHeader/>
        </w:trPr>
        <w:tc>
          <w:tcPr>
            <w:tcW w:w="784" w:type="pct"/>
            <w:shd w:val="clear" w:color="auto" w:fill="0070C0"/>
            <w:noWrap/>
            <w:vAlign w:val="center"/>
            <w:hideMark/>
          </w:tcPr>
          <w:p w14:paraId="13DD9A7E" w14:textId="77777777" w:rsidR="00267AC1" w:rsidRPr="00862C11" w:rsidRDefault="00267AC1" w:rsidP="00267AC1">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lastRenderedPageBreak/>
              <w:t>Country</w:t>
            </w:r>
          </w:p>
        </w:tc>
        <w:tc>
          <w:tcPr>
            <w:tcW w:w="1522" w:type="pct"/>
            <w:shd w:val="clear" w:color="auto" w:fill="0070C0"/>
            <w:noWrap/>
            <w:vAlign w:val="center"/>
            <w:hideMark/>
          </w:tcPr>
          <w:p w14:paraId="377C9423" w14:textId="77777777" w:rsidR="00267AC1" w:rsidRPr="00862C11" w:rsidRDefault="00267AC1" w:rsidP="00267AC1">
            <w:pPr>
              <w:pStyle w:val="NoSpacing"/>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Operators</w:t>
            </w:r>
          </w:p>
        </w:tc>
        <w:tc>
          <w:tcPr>
            <w:tcW w:w="1778" w:type="pct"/>
            <w:shd w:val="clear" w:color="auto" w:fill="0070C0"/>
            <w:noWrap/>
            <w:vAlign w:val="center"/>
            <w:hideMark/>
          </w:tcPr>
          <w:p w14:paraId="414BDDAE" w14:textId="77777777" w:rsidR="00267AC1" w:rsidRPr="00862C11" w:rsidRDefault="00267AC1" w:rsidP="00267AC1">
            <w:pPr>
              <w:pStyle w:val="NoSpacing"/>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Spectrum Bands Used (GHz)</w:t>
            </w:r>
          </w:p>
        </w:tc>
        <w:tc>
          <w:tcPr>
            <w:tcW w:w="916" w:type="pct"/>
            <w:shd w:val="clear" w:color="auto" w:fill="0070C0"/>
            <w:noWrap/>
            <w:vAlign w:val="center"/>
            <w:hideMark/>
          </w:tcPr>
          <w:p w14:paraId="16842352" w14:textId="77777777" w:rsidR="00267AC1" w:rsidRPr="00862C11" w:rsidRDefault="00267AC1" w:rsidP="00267AC1">
            <w:pPr>
              <w:pStyle w:val="NoSpacing"/>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Assignment Method</w:t>
            </w:r>
          </w:p>
        </w:tc>
      </w:tr>
      <w:tr w:rsidR="00267AC1" w:rsidRPr="00862C11" w14:paraId="0924445E" w14:textId="77777777" w:rsidTr="00267AC1">
        <w:trPr>
          <w:trHeight w:val="260"/>
        </w:trPr>
        <w:tc>
          <w:tcPr>
            <w:tcW w:w="784" w:type="pct"/>
            <w:noWrap/>
            <w:vAlign w:val="center"/>
            <w:hideMark/>
          </w:tcPr>
          <w:p w14:paraId="037A2D6B"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Afghanistan</w:t>
            </w:r>
          </w:p>
        </w:tc>
        <w:tc>
          <w:tcPr>
            <w:tcW w:w="1522" w:type="pct"/>
            <w:noWrap/>
            <w:vAlign w:val="center"/>
            <w:hideMark/>
          </w:tcPr>
          <w:p w14:paraId="012D1F2B"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MTN, AWCC, Etisalat, AFTEL, Roshan</w:t>
            </w:r>
          </w:p>
        </w:tc>
        <w:tc>
          <w:tcPr>
            <w:tcW w:w="1778" w:type="pct"/>
            <w:noWrap/>
            <w:vAlign w:val="center"/>
            <w:hideMark/>
          </w:tcPr>
          <w:p w14:paraId="3B115810"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6 - 86 GHz</w:t>
            </w:r>
          </w:p>
        </w:tc>
        <w:tc>
          <w:tcPr>
            <w:tcW w:w="916" w:type="pct"/>
            <w:noWrap/>
            <w:vAlign w:val="center"/>
            <w:hideMark/>
          </w:tcPr>
          <w:p w14:paraId="236C346F"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Route-based P2P Links</w:t>
            </w:r>
          </w:p>
        </w:tc>
      </w:tr>
      <w:tr w:rsidR="00267AC1" w:rsidRPr="00862C11" w14:paraId="2500DD9A" w14:textId="77777777" w:rsidTr="00267AC1">
        <w:trPr>
          <w:trHeight w:val="260"/>
        </w:trPr>
        <w:tc>
          <w:tcPr>
            <w:tcW w:w="784" w:type="pct"/>
            <w:noWrap/>
            <w:vAlign w:val="center"/>
            <w:hideMark/>
          </w:tcPr>
          <w:p w14:paraId="4F5F8CE9"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Bangladesh</w:t>
            </w:r>
          </w:p>
        </w:tc>
        <w:tc>
          <w:tcPr>
            <w:tcW w:w="1522" w:type="pct"/>
            <w:noWrap/>
            <w:vAlign w:val="center"/>
            <w:hideMark/>
          </w:tcPr>
          <w:p w14:paraId="1FAD9A6B" w14:textId="77777777" w:rsidR="00267AC1" w:rsidRPr="00862C11" w:rsidRDefault="00267AC1" w:rsidP="00267AC1">
            <w:pPr>
              <w:pStyle w:val="NoSpacing"/>
              <w:jc w:val="center"/>
              <w:rPr>
                <w:rFonts w:ascii="Times New Roman" w:hAnsi="Times New Roman" w:cs="Times New Roman"/>
                <w:sz w:val="24"/>
                <w:szCs w:val="24"/>
              </w:rPr>
            </w:pPr>
            <w:proofErr w:type="spellStart"/>
            <w:r w:rsidRPr="00862C11">
              <w:rPr>
                <w:rFonts w:ascii="Times New Roman" w:hAnsi="Times New Roman" w:cs="Times New Roman"/>
                <w:sz w:val="24"/>
                <w:szCs w:val="24"/>
              </w:rPr>
              <w:t>GrameenPhone</w:t>
            </w:r>
            <w:proofErr w:type="spellEnd"/>
            <w:r w:rsidRPr="00862C11">
              <w:rPr>
                <w:rFonts w:ascii="Times New Roman" w:hAnsi="Times New Roman" w:cs="Times New Roman"/>
                <w:sz w:val="24"/>
                <w:szCs w:val="24"/>
              </w:rPr>
              <w:t xml:space="preserve">, Robi Axiata, Banglalink, </w:t>
            </w:r>
            <w:proofErr w:type="spellStart"/>
            <w:r w:rsidRPr="00862C11">
              <w:rPr>
                <w:rFonts w:ascii="Times New Roman" w:hAnsi="Times New Roman" w:cs="Times New Roman"/>
                <w:sz w:val="24"/>
                <w:szCs w:val="24"/>
              </w:rPr>
              <w:t>Teletalk</w:t>
            </w:r>
            <w:proofErr w:type="spellEnd"/>
            <w:r w:rsidRPr="00862C11">
              <w:rPr>
                <w:rFonts w:ascii="Times New Roman" w:hAnsi="Times New Roman" w:cs="Times New Roman"/>
                <w:sz w:val="24"/>
                <w:szCs w:val="24"/>
              </w:rPr>
              <w:t xml:space="preserve"> BD</w:t>
            </w:r>
          </w:p>
        </w:tc>
        <w:tc>
          <w:tcPr>
            <w:tcW w:w="1778" w:type="pct"/>
            <w:noWrap/>
            <w:vAlign w:val="center"/>
            <w:hideMark/>
          </w:tcPr>
          <w:p w14:paraId="6209B131"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6, 7, 8, 10, 11, 13, 15, 18, 23, 26, 38, 80</w:t>
            </w:r>
          </w:p>
        </w:tc>
        <w:tc>
          <w:tcPr>
            <w:tcW w:w="916" w:type="pct"/>
            <w:noWrap/>
            <w:vAlign w:val="center"/>
            <w:hideMark/>
          </w:tcPr>
          <w:p w14:paraId="28DF9917"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P2P Nationwide</w:t>
            </w:r>
          </w:p>
        </w:tc>
      </w:tr>
      <w:tr w:rsidR="00267AC1" w:rsidRPr="00862C11" w14:paraId="735C9CC8" w14:textId="77777777" w:rsidTr="00267AC1">
        <w:trPr>
          <w:trHeight w:val="260"/>
        </w:trPr>
        <w:tc>
          <w:tcPr>
            <w:tcW w:w="784" w:type="pct"/>
            <w:noWrap/>
            <w:vAlign w:val="center"/>
            <w:hideMark/>
          </w:tcPr>
          <w:p w14:paraId="2D42130C"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Bhutan</w:t>
            </w:r>
          </w:p>
        </w:tc>
        <w:tc>
          <w:tcPr>
            <w:tcW w:w="1522" w:type="pct"/>
            <w:noWrap/>
            <w:vAlign w:val="center"/>
            <w:hideMark/>
          </w:tcPr>
          <w:p w14:paraId="5AE16C61"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 xml:space="preserve">BTL (Bhutan Telecom), TICPL (Tashi </w:t>
            </w:r>
            <w:proofErr w:type="spellStart"/>
            <w:r w:rsidRPr="00862C11">
              <w:rPr>
                <w:rFonts w:ascii="Times New Roman" w:hAnsi="Times New Roman" w:cs="Times New Roman"/>
                <w:sz w:val="24"/>
                <w:szCs w:val="24"/>
              </w:rPr>
              <w:t>InfoComm</w:t>
            </w:r>
            <w:proofErr w:type="spellEnd"/>
            <w:r w:rsidRPr="00862C11">
              <w:rPr>
                <w:rFonts w:ascii="Times New Roman" w:hAnsi="Times New Roman" w:cs="Times New Roman"/>
                <w:sz w:val="24"/>
                <w:szCs w:val="24"/>
              </w:rPr>
              <w:t>)</w:t>
            </w:r>
          </w:p>
        </w:tc>
        <w:tc>
          <w:tcPr>
            <w:tcW w:w="1778" w:type="pct"/>
            <w:noWrap/>
            <w:vAlign w:val="center"/>
            <w:hideMark/>
          </w:tcPr>
          <w:p w14:paraId="1507A7D9"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7, 8, 13, 15, 18</w:t>
            </w:r>
          </w:p>
        </w:tc>
        <w:tc>
          <w:tcPr>
            <w:tcW w:w="916" w:type="pct"/>
            <w:noWrap/>
            <w:vAlign w:val="center"/>
            <w:hideMark/>
          </w:tcPr>
          <w:p w14:paraId="61BEE4CE"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P2P Nationwide</w:t>
            </w:r>
          </w:p>
        </w:tc>
      </w:tr>
      <w:tr w:rsidR="00267AC1" w:rsidRPr="00862C11" w14:paraId="7D1DBE40" w14:textId="77777777" w:rsidTr="00267AC1">
        <w:trPr>
          <w:trHeight w:val="260"/>
        </w:trPr>
        <w:tc>
          <w:tcPr>
            <w:tcW w:w="784" w:type="pct"/>
            <w:noWrap/>
            <w:vAlign w:val="center"/>
            <w:hideMark/>
          </w:tcPr>
          <w:p w14:paraId="42F79EB7"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India</w:t>
            </w:r>
          </w:p>
        </w:tc>
        <w:tc>
          <w:tcPr>
            <w:tcW w:w="1522" w:type="pct"/>
            <w:noWrap/>
            <w:vAlign w:val="center"/>
            <w:hideMark/>
          </w:tcPr>
          <w:p w14:paraId="3090A846"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Multiple Operators</w:t>
            </w:r>
          </w:p>
        </w:tc>
        <w:tc>
          <w:tcPr>
            <w:tcW w:w="1778" w:type="pct"/>
            <w:noWrap/>
            <w:vAlign w:val="center"/>
            <w:hideMark/>
          </w:tcPr>
          <w:p w14:paraId="38945E72"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6, 7, 13, 15, 18, 21, E-band (71-76 / 81-86 GHz)</w:t>
            </w:r>
          </w:p>
        </w:tc>
        <w:tc>
          <w:tcPr>
            <w:tcW w:w="916" w:type="pct"/>
            <w:noWrap/>
            <w:vAlign w:val="center"/>
            <w:hideMark/>
          </w:tcPr>
          <w:p w14:paraId="2EF80D2A"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LSA-based &amp; P2P</w:t>
            </w:r>
          </w:p>
        </w:tc>
      </w:tr>
      <w:tr w:rsidR="00267AC1" w:rsidRPr="00862C11" w14:paraId="2EE89502" w14:textId="77777777" w:rsidTr="00267AC1">
        <w:trPr>
          <w:trHeight w:val="260"/>
        </w:trPr>
        <w:tc>
          <w:tcPr>
            <w:tcW w:w="784" w:type="pct"/>
            <w:noWrap/>
            <w:vAlign w:val="center"/>
            <w:hideMark/>
          </w:tcPr>
          <w:p w14:paraId="79188DB7"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Iran</w:t>
            </w:r>
          </w:p>
        </w:tc>
        <w:tc>
          <w:tcPr>
            <w:tcW w:w="1522" w:type="pct"/>
            <w:noWrap/>
            <w:vAlign w:val="center"/>
            <w:hideMark/>
          </w:tcPr>
          <w:p w14:paraId="3E01980C"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All Operators</w:t>
            </w:r>
          </w:p>
        </w:tc>
        <w:tc>
          <w:tcPr>
            <w:tcW w:w="1778" w:type="pct"/>
            <w:noWrap/>
            <w:vAlign w:val="center"/>
            <w:hideMark/>
          </w:tcPr>
          <w:p w14:paraId="5E32D3DB"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8, 13, 15, 18, 23, 26, 38, 80</w:t>
            </w:r>
          </w:p>
        </w:tc>
        <w:tc>
          <w:tcPr>
            <w:tcW w:w="916" w:type="pct"/>
            <w:noWrap/>
            <w:vAlign w:val="center"/>
            <w:hideMark/>
          </w:tcPr>
          <w:p w14:paraId="5EF66E0B"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P2P Nationwide</w:t>
            </w:r>
          </w:p>
        </w:tc>
      </w:tr>
      <w:tr w:rsidR="00267AC1" w:rsidRPr="00862C11" w14:paraId="14BAED34" w14:textId="77777777" w:rsidTr="00267AC1">
        <w:trPr>
          <w:trHeight w:val="485"/>
        </w:trPr>
        <w:tc>
          <w:tcPr>
            <w:tcW w:w="784" w:type="pct"/>
            <w:noWrap/>
            <w:vAlign w:val="center"/>
            <w:hideMark/>
          </w:tcPr>
          <w:p w14:paraId="2BA92E9E"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Maldives</w:t>
            </w:r>
          </w:p>
        </w:tc>
        <w:tc>
          <w:tcPr>
            <w:tcW w:w="1522" w:type="pct"/>
            <w:noWrap/>
            <w:vAlign w:val="center"/>
            <w:hideMark/>
          </w:tcPr>
          <w:p w14:paraId="146E226B" w14:textId="77777777" w:rsidR="00267AC1" w:rsidRPr="00862C11" w:rsidRDefault="00267AC1" w:rsidP="00267AC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778" w:type="pct"/>
            <w:noWrap/>
            <w:vAlign w:val="center"/>
            <w:hideMark/>
          </w:tcPr>
          <w:p w14:paraId="602B0D21" w14:textId="77777777" w:rsidR="00267AC1" w:rsidRPr="00862C11" w:rsidRDefault="00267AC1" w:rsidP="00267AC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916" w:type="pct"/>
            <w:noWrap/>
            <w:vAlign w:val="center"/>
            <w:hideMark/>
          </w:tcPr>
          <w:p w14:paraId="6EA395E9"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267AC1" w:rsidRPr="00862C11" w14:paraId="739812E6" w14:textId="77777777" w:rsidTr="00267AC1">
        <w:trPr>
          <w:trHeight w:val="260"/>
        </w:trPr>
        <w:tc>
          <w:tcPr>
            <w:tcW w:w="784" w:type="pct"/>
            <w:noWrap/>
            <w:vAlign w:val="center"/>
            <w:hideMark/>
          </w:tcPr>
          <w:p w14:paraId="622AAA8C"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Nepal</w:t>
            </w:r>
          </w:p>
        </w:tc>
        <w:tc>
          <w:tcPr>
            <w:tcW w:w="1522" w:type="pct"/>
            <w:noWrap/>
            <w:vAlign w:val="center"/>
            <w:hideMark/>
          </w:tcPr>
          <w:p w14:paraId="19DDA1B7"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Operator 1, Operator 2</w:t>
            </w:r>
          </w:p>
        </w:tc>
        <w:tc>
          <w:tcPr>
            <w:tcW w:w="1778" w:type="pct"/>
            <w:noWrap/>
            <w:vAlign w:val="center"/>
            <w:hideMark/>
          </w:tcPr>
          <w:p w14:paraId="6691AFB0"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L6, U6, 7, 8, 13, 15, 18</w:t>
            </w:r>
          </w:p>
        </w:tc>
        <w:tc>
          <w:tcPr>
            <w:tcW w:w="916" w:type="pct"/>
            <w:noWrap/>
            <w:vAlign w:val="center"/>
            <w:hideMark/>
          </w:tcPr>
          <w:p w14:paraId="7E0DD457"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P2P</w:t>
            </w:r>
          </w:p>
        </w:tc>
      </w:tr>
      <w:tr w:rsidR="00267AC1" w:rsidRPr="00862C11" w14:paraId="42136E98" w14:textId="77777777" w:rsidTr="00267AC1">
        <w:trPr>
          <w:trHeight w:val="260"/>
        </w:trPr>
        <w:tc>
          <w:tcPr>
            <w:tcW w:w="784" w:type="pct"/>
            <w:noWrap/>
            <w:vAlign w:val="center"/>
            <w:hideMark/>
          </w:tcPr>
          <w:p w14:paraId="2C1A0727"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Pakistan</w:t>
            </w:r>
          </w:p>
        </w:tc>
        <w:tc>
          <w:tcPr>
            <w:tcW w:w="1522" w:type="pct"/>
            <w:noWrap/>
            <w:vAlign w:val="center"/>
            <w:hideMark/>
          </w:tcPr>
          <w:p w14:paraId="7D9137E9"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Multiple Operators</w:t>
            </w:r>
          </w:p>
        </w:tc>
        <w:tc>
          <w:tcPr>
            <w:tcW w:w="1778" w:type="pct"/>
            <w:noWrap/>
            <w:vAlign w:val="center"/>
            <w:hideMark/>
          </w:tcPr>
          <w:p w14:paraId="471AD031"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10, 11, 12, 14, 18, 22, 38,  E-band (71-76 / 81-86 GHz)</w:t>
            </w:r>
          </w:p>
        </w:tc>
        <w:tc>
          <w:tcPr>
            <w:tcW w:w="916" w:type="pct"/>
            <w:noWrap/>
            <w:vAlign w:val="center"/>
            <w:hideMark/>
          </w:tcPr>
          <w:p w14:paraId="6AB1CD07" w14:textId="77777777" w:rsidR="00267AC1" w:rsidRPr="00862C11" w:rsidRDefault="00267AC1" w:rsidP="00267AC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P2P </w:t>
            </w:r>
            <w:r w:rsidRPr="00862C11">
              <w:rPr>
                <w:rFonts w:ascii="Times New Roman" w:hAnsi="Times New Roman" w:cs="Times New Roman"/>
                <w:sz w:val="24"/>
                <w:szCs w:val="24"/>
              </w:rPr>
              <w:t>Nationwide</w:t>
            </w:r>
          </w:p>
        </w:tc>
      </w:tr>
      <w:tr w:rsidR="00267AC1" w:rsidRPr="00862C11" w14:paraId="630A48BD" w14:textId="77777777" w:rsidTr="00267AC1">
        <w:trPr>
          <w:trHeight w:val="260"/>
        </w:trPr>
        <w:tc>
          <w:tcPr>
            <w:tcW w:w="784" w:type="pct"/>
            <w:noWrap/>
            <w:vAlign w:val="center"/>
            <w:hideMark/>
          </w:tcPr>
          <w:p w14:paraId="7E868A04" w14:textId="77777777" w:rsidR="00267AC1" w:rsidRPr="00862C11" w:rsidRDefault="00267AC1" w:rsidP="00267AC1">
            <w:pPr>
              <w:pStyle w:val="NoSpacing"/>
              <w:ind w:right="-99"/>
              <w:jc w:val="center"/>
              <w:rPr>
                <w:rFonts w:ascii="Times New Roman" w:hAnsi="Times New Roman" w:cs="Times New Roman"/>
                <w:b/>
                <w:sz w:val="24"/>
                <w:szCs w:val="24"/>
              </w:rPr>
            </w:pPr>
            <w:r w:rsidRPr="00862C11">
              <w:rPr>
                <w:rFonts w:ascii="Times New Roman" w:hAnsi="Times New Roman" w:cs="Times New Roman"/>
                <w:b/>
                <w:sz w:val="24"/>
                <w:szCs w:val="24"/>
              </w:rPr>
              <w:t>Sri Lanka</w:t>
            </w:r>
          </w:p>
        </w:tc>
        <w:tc>
          <w:tcPr>
            <w:tcW w:w="1522" w:type="pct"/>
            <w:noWrap/>
            <w:vAlign w:val="center"/>
            <w:hideMark/>
          </w:tcPr>
          <w:p w14:paraId="0A69C2A1"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All Operators</w:t>
            </w:r>
          </w:p>
        </w:tc>
        <w:tc>
          <w:tcPr>
            <w:tcW w:w="1778" w:type="pct"/>
            <w:noWrap/>
            <w:vAlign w:val="center"/>
            <w:hideMark/>
          </w:tcPr>
          <w:p w14:paraId="165C41AE"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All frequency bands assigned on a per-link basis</w:t>
            </w:r>
          </w:p>
        </w:tc>
        <w:tc>
          <w:tcPr>
            <w:tcW w:w="916" w:type="pct"/>
            <w:noWrap/>
            <w:vAlign w:val="center"/>
            <w:hideMark/>
          </w:tcPr>
          <w:p w14:paraId="6C50639C" w14:textId="77777777" w:rsidR="00267AC1" w:rsidRPr="00862C11" w:rsidRDefault="00267AC1" w:rsidP="00267AC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Link-by-link assignment</w:t>
            </w:r>
          </w:p>
        </w:tc>
      </w:tr>
    </w:tbl>
    <w:p w14:paraId="22834D3C" w14:textId="4871223C" w:rsidR="00267AC1" w:rsidRDefault="00F67060" w:rsidP="00DB4B42">
      <w:pPr>
        <w:spacing w:before="100" w:beforeAutospacing="1" w:after="100" w:afterAutospacing="1"/>
        <w:rPr>
          <w:b/>
        </w:rPr>
      </w:pPr>
      <w:r>
        <w:rPr>
          <w:noProof/>
        </w:rPr>
        <mc:AlternateContent>
          <mc:Choice Requires="wps">
            <w:drawing>
              <wp:anchor distT="0" distB="0" distL="114300" distR="114300" simplePos="0" relativeHeight="251706368" behindDoc="0" locked="0" layoutInCell="1" allowOverlap="1" wp14:anchorId="7BE4AAC1" wp14:editId="69BB0709">
                <wp:simplePos x="0" y="0"/>
                <wp:positionH relativeFrom="margin">
                  <wp:posOffset>-55245</wp:posOffset>
                </wp:positionH>
                <wp:positionV relativeFrom="paragraph">
                  <wp:posOffset>-179705</wp:posOffset>
                </wp:positionV>
                <wp:extent cx="5822950" cy="336550"/>
                <wp:effectExtent l="0" t="0" r="6350" b="6350"/>
                <wp:wrapNone/>
                <wp:docPr id="17" name="Rectangle 17"/>
                <wp:cNvGraphicFramePr/>
                <a:graphic xmlns:a="http://schemas.openxmlformats.org/drawingml/2006/main">
                  <a:graphicData uri="http://schemas.microsoft.com/office/word/2010/wordprocessingShape">
                    <wps:wsp>
                      <wps:cNvSpPr/>
                      <wps:spPr>
                        <a:xfrm>
                          <a:off x="0" y="0"/>
                          <a:ext cx="5822950" cy="3365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ECA6CE4" w14:textId="77777777" w:rsidR="00FF14F3" w:rsidRPr="00C70300" w:rsidRDefault="00FF14F3" w:rsidP="00032D31">
                            <w:pPr>
                              <w:jc w:val="center"/>
                              <w:rPr>
                                <w:b/>
                              </w:rPr>
                            </w:pPr>
                            <w:r w:rsidRPr="00E50D16">
                              <w:rPr>
                                <w:b/>
                              </w:rPr>
                              <w:t xml:space="preserve">Table-3 </w:t>
                            </w:r>
                            <w:r w:rsidRPr="00E50D16">
                              <w:rPr>
                                <w:rFonts w:eastAsia="Times New Roman"/>
                                <w:b/>
                              </w:rPr>
                              <w:t>Backhaul</w:t>
                            </w:r>
                            <w:r>
                              <w:rPr>
                                <w:rFonts w:eastAsia="Times New Roman"/>
                                <w:b/>
                              </w:rPr>
                              <w:t xml:space="preserve"> </w:t>
                            </w:r>
                            <w:r w:rsidRPr="00E50D16">
                              <w:rPr>
                                <w:rFonts w:eastAsia="Times New Roman"/>
                                <w:b/>
                              </w:rPr>
                              <w:t>Spectrum Allocation Practices in SATRC 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4AAC1" id="Rectangle 17" o:spid="_x0000_s1032" style="position:absolute;margin-left:-4.35pt;margin-top:-14.15pt;width:458.5pt;height:2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" fillcolor="white [3201]" stroked="f" strokeweight="2pt">
                <v:textbox>
                  <w:txbxContent>
                    <w:p w14:paraId="6ECA6CE4" w14:textId="77777777" w:rsidR="00FF14F3" w:rsidRPr="00C70300" w:rsidRDefault="00FF14F3" w:rsidP="00032D31">
                      <w:pPr>
                        <w:jc w:val="center"/>
                        <w:rPr>
                          <w:b/>
                        </w:rPr>
                      </w:pPr>
                      <w:r w:rsidRPr="00E50D16">
                        <w:rPr>
                          <w:b/>
                        </w:rPr>
                        <w:t xml:space="preserve">Table-3 </w:t>
                      </w:r>
                      <w:r w:rsidRPr="00E50D16">
                        <w:rPr>
                          <w:rFonts w:eastAsia="Times New Roman"/>
                          <w:b/>
                        </w:rPr>
                        <w:t>Backhaul</w:t>
                      </w:r>
                      <w:r>
                        <w:rPr>
                          <w:rFonts w:eastAsia="Times New Roman"/>
                          <w:b/>
                        </w:rPr>
                        <w:t xml:space="preserve"> </w:t>
                      </w:r>
                      <w:r w:rsidRPr="00E50D16">
                        <w:rPr>
                          <w:rFonts w:eastAsia="Times New Roman"/>
                          <w:b/>
                        </w:rPr>
                        <w:t>Spectrum Allocation Practices in SATRC Countries</w:t>
                      </w:r>
                    </w:p>
                  </w:txbxContent>
                </v:textbox>
                <w10:wrap anchorx="margin"/>
              </v:rect>
            </w:pict>
          </mc:Fallback>
        </mc:AlternateContent>
      </w:r>
    </w:p>
    <w:p w14:paraId="7A86911E" w14:textId="77777777" w:rsidR="00FF14F3" w:rsidRDefault="00FF14F3" w:rsidP="009E05E8">
      <w:pPr>
        <w:rPr>
          <w:b/>
        </w:rPr>
      </w:pPr>
    </w:p>
    <w:p w14:paraId="399C3B5F" w14:textId="4C1C7378" w:rsidR="00651B1F" w:rsidRPr="00DB4B42" w:rsidRDefault="007C7A95" w:rsidP="009E05E8">
      <w:pPr>
        <w:spacing w:after="100" w:afterAutospacing="1"/>
        <w:rPr>
          <w:b/>
          <w:u w:val="single"/>
        </w:rPr>
      </w:pPr>
      <w:r w:rsidRPr="00862C11">
        <w:rPr>
          <w:b/>
        </w:rPr>
        <w:t>3.3</w:t>
      </w:r>
      <w:r w:rsidRPr="00862C11">
        <w:rPr>
          <w:b/>
        </w:rPr>
        <w:tab/>
      </w:r>
      <w:r w:rsidRPr="00862C11">
        <w:rPr>
          <w:b/>
          <w:u w:val="single"/>
        </w:rPr>
        <w:t>Cell Sites Connectivity Status</w:t>
      </w:r>
    </w:p>
    <w:p w14:paraId="4BF22163" w14:textId="6D79FF55" w:rsidR="00005C20" w:rsidRDefault="007C7A95" w:rsidP="008C3D80">
      <w:pPr>
        <w:pStyle w:val="ListParagraph"/>
        <w:numPr>
          <w:ilvl w:val="0"/>
          <w:numId w:val="32"/>
        </w:numPr>
        <w:spacing w:before="100" w:beforeAutospacing="1"/>
        <w:ind w:left="0" w:firstLine="0"/>
        <w:jc w:val="both"/>
        <w:rPr>
          <w:rFonts w:eastAsia="Times New Roman"/>
        </w:rPr>
      </w:pPr>
      <w:r w:rsidRPr="005B5F1C">
        <w:rPr>
          <w:rFonts w:eastAsia="Times New Roman"/>
          <w:b/>
          <w:u w:val="single"/>
        </w:rPr>
        <w:t>Question No. 3</w:t>
      </w:r>
      <w:r w:rsidRPr="00862C11">
        <w:rPr>
          <w:rFonts w:eastAsia="Times New Roman"/>
        </w:rPr>
        <w:t xml:space="preserve"> was about the status of current cell site connectivity, including the percentage of fiber, microwave (MW), VSAT, and sites with redundant links. The table below summarizes the responses received.</w:t>
      </w:r>
    </w:p>
    <w:p w14:paraId="7C1D80ED" w14:textId="4C713536" w:rsidR="00CF3442" w:rsidRPr="00005C20" w:rsidRDefault="00CF3442" w:rsidP="009E05E8">
      <w:pPr>
        <w:pStyle w:val="ListParagraph"/>
        <w:ind w:left="0"/>
        <w:jc w:val="both"/>
        <w:rPr>
          <w:rFonts w:eastAsia="Times New Roman"/>
        </w:rPr>
      </w:pPr>
    </w:p>
    <w:p w14:paraId="0CF49357" w14:textId="396DA092" w:rsidR="008E0F67" w:rsidRPr="009E05E8" w:rsidRDefault="007C7A95" w:rsidP="008C3D80">
      <w:pPr>
        <w:pStyle w:val="ListParagraph"/>
        <w:numPr>
          <w:ilvl w:val="0"/>
          <w:numId w:val="32"/>
        </w:numPr>
        <w:ind w:left="0" w:firstLine="0"/>
        <w:jc w:val="both"/>
      </w:pPr>
      <w:r w:rsidRPr="00862C11">
        <w:rPr>
          <w:rFonts w:eastAsia="Times New Roman"/>
        </w:rPr>
        <w:t xml:space="preserve">Fiber and microwave (MW) connectivity in SATRC countries varies. 1 x Operator of Bhutan, 2 x Indian operators are progressing toward fiber-based backhaul with more than 50% sites with fiber connectivity, while operators of Pakistan and Bangladesh are heavily reliant on microwave backhaul. Increasing fiber connectivity and improving network redundancy is crucial to support 5G. </w:t>
      </w:r>
    </w:p>
    <w:p w14:paraId="3DB5D376" w14:textId="1AC865D2" w:rsidR="00267AC1" w:rsidRDefault="00267AC1" w:rsidP="009E05E8">
      <w:pPr>
        <w:pStyle w:val="ListParagraph"/>
        <w:ind w:left="0"/>
        <w:jc w:val="both"/>
      </w:pPr>
      <w:r>
        <w:rPr>
          <w:noProof/>
        </w:rPr>
        <mc:AlternateContent>
          <mc:Choice Requires="wps">
            <w:drawing>
              <wp:anchor distT="0" distB="0" distL="114300" distR="114300" simplePos="0" relativeHeight="251729920" behindDoc="0" locked="0" layoutInCell="1" allowOverlap="1" wp14:anchorId="14F6DB0B" wp14:editId="5D3DFFD9">
                <wp:simplePos x="0" y="0"/>
                <wp:positionH relativeFrom="margin">
                  <wp:posOffset>0</wp:posOffset>
                </wp:positionH>
                <wp:positionV relativeFrom="paragraph">
                  <wp:posOffset>0</wp:posOffset>
                </wp:positionV>
                <wp:extent cx="5816600" cy="269053"/>
                <wp:effectExtent l="0" t="0" r="0" b="0"/>
                <wp:wrapNone/>
                <wp:docPr id="5" name="Rectangle 5"/>
                <wp:cNvGraphicFramePr/>
                <a:graphic xmlns:a="http://schemas.openxmlformats.org/drawingml/2006/main">
                  <a:graphicData uri="http://schemas.microsoft.com/office/word/2010/wordprocessingShape">
                    <wps:wsp>
                      <wps:cNvSpPr/>
                      <wps:spPr>
                        <a:xfrm>
                          <a:off x="0" y="0"/>
                          <a:ext cx="5816600" cy="26905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3051BF6" w14:textId="77777777" w:rsidR="00FF14F3" w:rsidRPr="008E0F67" w:rsidRDefault="00FF14F3" w:rsidP="00267AC1">
                            <w:pPr>
                              <w:spacing w:before="100" w:beforeAutospacing="1" w:after="100" w:afterAutospacing="1"/>
                              <w:jc w:val="center"/>
                              <w:rPr>
                                <w:b/>
                              </w:rPr>
                            </w:pPr>
                            <w:r w:rsidRPr="008E0F67">
                              <w:rPr>
                                <w:b/>
                              </w:rPr>
                              <w:t xml:space="preserve">Table-4 </w:t>
                            </w:r>
                            <w:r w:rsidRPr="008E0F67">
                              <w:rPr>
                                <w:rFonts w:eastAsia="Times New Roman"/>
                                <w:b/>
                              </w:rPr>
                              <w:t xml:space="preserve">Backhaul </w:t>
                            </w:r>
                            <w:r w:rsidRPr="008E0F67">
                              <w:rPr>
                                <w:b/>
                              </w:rPr>
                              <w:t>Connectivity Status</w:t>
                            </w:r>
                            <w:r>
                              <w:rPr>
                                <w:b/>
                              </w:rPr>
                              <w:t xml:space="preserve"> in SATRC Countries</w:t>
                            </w:r>
                          </w:p>
                          <w:p w14:paraId="560EA6E0" w14:textId="77777777" w:rsidR="00FF14F3" w:rsidRPr="00C70300" w:rsidRDefault="00FF14F3" w:rsidP="00267AC1">
                            <w:pPr>
                              <w:jc w:val="center"/>
                              <w:rPr>
                                <w:b/>
                              </w:rPr>
                            </w:pPr>
                            <w:r w:rsidRPr="00E50D16">
                              <w:rPr>
                                <w:rFonts w:eastAsia="Times New Roman"/>
                                <w:b/>
                              </w:rPr>
                              <w:t>in SATRC 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DB0B" id="Rectangle 5" o:spid="_x0000_s1033" style="position:absolute;left:0;text-align:left;margin-left:0;margin-top:0;width:458pt;height:21.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" fillcolor="white [3201]" stroked="f" strokeweight="2pt">
                <v:textbox>
                  <w:txbxContent>
                    <w:p w14:paraId="63051BF6" w14:textId="77777777" w:rsidR="00FF14F3" w:rsidRPr="008E0F67" w:rsidRDefault="00FF14F3" w:rsidP="00267AC1">
                      <w:pPr>
                        <w:spacing w:before="100" w:beforeAutospacing="1" w:after="100" w:afterAutospacing="1"/>
                        <w:jc w:val="center"/>
                        <w:rPr>
                          <w:b/>
                        </w:rPr>
                      </w:pPr>
                      <w:r w:rsidRPr="008E0F67">
                        <w:rPr>
                          <w:b/>
                        </w:rPr>
                        <w:t xml:space="preserve">Table-4 </w:t>
                      </w:r>
                      <w:r w:rsidRPr="008E0F67">
                        <w:rPr>
                          <w:rFonts w:eastAsia="Times New Roman"/>
                          <w:b/>
                        </w:rPr>
                        <w:t xml:space="preserve">Backhaul </w:t>
                      </w:r>
                      <w:r w:rsidRPr="008E0F67">
                        <w:rPr>
                          <w:b/>
                        </w:rPr>
                        <w:t>Connectivity Status</w:t>
                      </w:r>
                      <w:r>
                        <w:rPr>
                          <w:b/>
                        </w:rPr>
                        <w:t xml:space="preserve"> in SATRC Countries</w:t>
                      </w:r>
                    </w:p>
                    <w:p w14:paraId="560EA6E0" w14:textId="77777777" w:rsidR="00FF14F3" w:rsidRPr="00C70300" w:rsidRDefault="00FF14F3" w:rsidP="00267AC1">
                      <w:pPr>
                        <w:jc w:val="center"/>
                        <w:rPr>
                          <w:b/>
                        </w:rPr>
                      </w:pPr>
                      <w:r w:rsidRPr="00E50D16">
                        <w:rPr>
                          <w:rFonts w:eastAsia="Times New Roman"/>
                          <w:b/>
                        </w:rPr>
                        <w:t>in SATRC Countries</w:t>
                      </w:r>
                    </w:p>
                  </w:txbxContent>
                </v:textbox>
                <w10:wrap anchorx="margin"/>
              </v:rect>
            </w:pict>
          </mc:Fallback>
        </mc:AlternateContent>
      </w:r>
    </w:p>
    <w:p w14:paraId="61963F7F" w14:textId="2A1CD0FB" w:rsidR="008E0F67" w:rsidRPr="00862C11" w:rsidRDefault="008E0F67" w:rsidP="008E0F67">
      <w:pPr>
        <w:pStyle w:val="ListParagraph"/>
        <w:ind w:left="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30"/>
        <w:gridCol w:w="1429"/>
        <w:gridCol w:w="1532"/>
        <w:gridCol w:w="1638"/>
        <w:gridCol w:w="1505"/>
      </w:tblGrid>
      <w:tr w:rsidR="007C7A95" w:rsidRPr="00862C11" w14:paraId="2C2A58EE" w14:textId="77777777" w:rsidTr="0033741F">
        <w:trPr>
          <w:trHeight w:val="301"/>
          <w:tblHeader/>
        </w:trPr>
        <w:tc>
          <w:tcPr>
            <w:tcW w:w="834" w:type="pct"/>
            <w:shd w:val="clear" w:color="auto" w:fill="0070C0"/>
            <w:noWrap/>
            <w:vAlign w:val="center"/>
            <w:hideMark/>
          </w:tcPr>
          <w:p w14:paraId="5B0AE1D3" w14:textId="0E23691D" w:rsidR="007C7A95" w:rsidRPr="00862C11" w:rsidRDefault="007C7A95" w:rsidP="00862C11">
            <w:pPr>
              <w:pStyle w:val="NoSpacing"/>
              <w:ind w:right="-99"/>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Country</w:t>
            </w:r>
          </w:p>
        </w:tc>
        <w:tc>
          <w:tcPr>
            <w:tcW w:w="835" w:type="pct"/>
            <w:shd w:val="clear" w:color="auto" w:fill="0070C0"/>
            <w:noWrap/>
            <w:vAlign w:val="center"/>
            <w:hideMark/>
          </w:tcPr>
          <w:p w14:paraId="4B864DFE" w14:textId="77777777" w:rsidR="007C7A95" w:rsidRPr="00862C11" w:rsidRDefault="007C7A95" w:rsidP="00862C11">
            <w:pPr>
              <w:pStyle w:val="NoSpacing"/>
              <w:ind w:right="-99"/>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Operator</w:t>
            </w:r>
          </w:p>
        </w:tc>
        <w:tc>
          <w:tcPr>
            <w:tcW w:w="780" w:type="pct"/>
            <w:shd w:val="clear" w:color="auto" w:fill="0070C0"/>
            <w:noWrap/>
            <w:vAlign w:val="center"/>
            <w:hideMark/>
          </w:tcPr>
          <w:p w14:paraId="7A6AEA27" w14:textId="4297E511" w:rsidR="007C7A95" w:rsidRPr="00862C11" w:rsidRDefault="007C7A95" w:rsidP="00862C11">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 Fiber Connectivity</w:t>
            </w:r>
          </w:p>
        </w:tc>
        <w:tc>
          <w:tcPr>
            <w:tcW w:w="836" w:type="pct"/>
            <w:shd w:val="clear" w:color="auto" w:fill="0070C0"/>
            <w:noWrap/>
            <w:vAlign w:val="center"/>
            <w:hideMark/>
          </w:tcPr>
          <w:p w14:paraId="72A5D50C" w14:textId="7797C3B2" w:rsidR="007C7A95" w:rsidRPr="00862C11" w:rsidRDefault="007C7A95" w:rsidP="00862C11">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 MW Connectivity</w:t>
            </w:r>
          </w:p>
        </w:tc>
        <w:tc>
          <w:tcPr>
            <w:tcW w:w="894" w:type="pct"/>
            <w:shd w:val="clear" w:color="auto" w:fill="0070C0"/>
            <w:noWrap/>
            <w:vAlign w:val="center"/>
            <w:hideMark/>
          </w:tcPr>
          <w:p w14:paraId="5EEB295D" w14:textId="77777777" w:rsidR="007C7A95" w:rsidRPr="00862C11" w:rsidRDefault="007C7A95" w:rsidP="00862C11">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 VSAT Connectivity</w:t>
            </w:r>
          </w:p>
        </w:tc>
        <w:tc>
          <w:tcPr>
            <w:tcW w:w="821" w:type="pct"/>
            <w:shd w:val="clear" w:color="auto" w:fill="0070C0"/>
            <w:noWrap/>
            <w:vAlign w:val="center"/>
            <w:hideMark/>
          </w:tcPr>
          <w:p w14:paraId="7E9EC64C" w14:textId="77777777" w:rsidR="007C7A95" w:rsidRPr="00862C11" w:rsidRDefault="007C7A95" w:rsidP="00862C11">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 Redundant Links</w:t>
            </w:r>
          </w:p>
        </w:tc>
      </w:tr>
      <w:tr w:rsidR="007C7A95" w:rsidRPr="00862C11" w14:paraId="1EE46E36" w14:textId="77777777" w:rsidTr="0033741F">
        <w:trPr>
          <w:trHeight w:val="395"/>
        </w:trPr>
        <w:tc>
          <w:tcPr>
            <w:tcW w:w="834" w:type="pct"/>
            <w:noWrap/>
            <w:vAlign w:val="center"/>
            <w:hideMark/>
          </w:tcPr>
          <w:p w14:paraId="6FA27E18"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Afghanistan</w:t>
            </w:r>
          </w:p>
        </w:tc>
        <w:tc>
          <w:tcPr>
            <w:tcW w:w="835" w:type="pct"/>
            <w:noWrap/>
            <w:vAlign w:val="center"/>
            <w:hideMark/>
          </w:tcPr>
          <w:p w14:paraId="47CC648A"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1</w:t>
            </w:r>
          </w:p>
        </w:tc>
        <w:tc>
          <w:tcPr>
            <w:tcW w:w="780" w:type="pct"/>
            <w:noWrap/>
            <w:vAlign w:val="center"/>
            <w:hideMark/>
          </w:tcPr>
          <w:p w14:paraId="0739EBDC" w14:textId="6CA75B04" w:rsidR="007C7A95" w:rsidRPr="00862C11" w:rsidRDefault="00223F58" w:rsidP="00862C11">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F46203">
              <w:rPr>
                <w:rFonts w:ascii="Times New Roman" w:hAnsi="Times New Roman" w:cs="Times New Roman"/>
                <w:sz w:val="24"/>
                <w:szCs w:val="24"/>
              </w:rPr>
              <w:t>*</w:t>
            </w:r>
          </w:p>
        </w:tc>
        <w:tc>
          <w:tcPr>
            <w:tcW w:w="836" w:type="pct"/>
            <w:noWrap/>
            <w:vAlign w:val="center"/>
            <w:hideMark/>
          </w:tcPr>
          <w:p w14:paraId="541A15B6" w14:textId="1A5BDBC6" w:rsidR="007C7A95" w:rsidRPr="00862C11" w:rsidRDefault="00223F58" w:rsidP="00862C1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894" w:type="pct"/>
            <w:noWrap/>
            <w:vAlign w:val="center"/>
            <w:hideMark/>
          </w:tcPr>
          <w:p w14:paraId="07BFC934" w14:textId="24DA6EE5" w:rsidR="007C7A95" w:rsidRPr="00862C11" w:rsidRDefault="00223F58" w:rsidP="00862C1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821" w:type="pct"/>
            <w:noWrap/>
            <w:vAlign w:val="center"/>
            <w:hideMark/>
          </w:tcPr>
          <w:p w14:paraId="63967A73" w14:textId="32905F54" w:rsidR="007C7A95" w:rsidRPr="00862C11" w:rsidRDefault="00223F58" w:rsidP="00862C11">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7C7A95" w:rsidRPr="00862C11" w14:paraId="4909E09A" w14:textId="77777777" w:rsidTr="0033741F">
        <w:trPr>
          <w:trHeight w:val="301"/>
        </w:trPr>
        <w:tc>
          <w:tcPr>
            <w:tcW w:w="834" w:type="pct"/>
            <w:vMerge w:val="restart"/>
            <w:noWrap/>
            <w:vAlign w:val="center"/>
            <w:hideMark/>
          </w:tcPr>
          <w:p w14:paraId="3C64DEB1" w14:textId="3CB653D3"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Bangladesh</w:t>
            </w:r>
          </w:p>
        </w:tc>
        <w:tc>
          <w:tcPr>
            <w:tcW w:w="835" w:type="pct"/>
            <w:noWrap/>
            <w:vAlign w:val="center"/>
            <w:hideMark/>
          </w:tcPr>
          <w:p w14:paraId="04BFF450" w14:textId="283D0CCC" w:rsidR="007C7A95" w:rsidRPr="00862C11" w:rsidRDefault="00665B0A" w:rsidP="00862C11">
            <w:pPr>
              <w:pStyle w:val="NoSpacing"/>
              <w:ind w:right="-18"/>
              <w:rPr>
                <w:rFonts w:ascii="Times New Roman" w:hAnsi="Times New Roman" w:cs="Times New Roman"/>
                <w:sz w:val="24"/>
                <w:szCs w:val="24"/>
              </w:rPr>
            </w:pPr>
            <w:r w:rsidRPr="00862C11">
              <w:rPr>
                <w:rFonts w:ascii="Times New Roman" w:hAnsi="Times New Roman" w:cs="Times New Roman"/>
                <w:sz w:val="24"/>
                <w:szCs w:val="24"/>
              </w:rPr>
              <w:t>Operator 1</w:t>
            </w:r>
          </w:p>
        </w:tc>
        <w:tc>
          <w:tcPr>
            <w:tcW w:w="780" w:type="pct"/>
            <w:noWrap/>
            <w:vAlign w:val="center"/>
            <w:hideMark/>
          </w:tcPr>
          <w:p w14:paraId="530C4387" w14:textId="37AA909B"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42%</w:t>
            </w:r>
          </w:p>
        </w:tc>
        <w:tc>
          <w:tcPr>
            <w:tcW w:w="836" w:type="pct"/>
            <w:noWrap/>
            <w:vAlign w:val="center"/>
            <w:hideMark/>
          </w:tcPr>
          <w:p w14:paraId="1887812A"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58%</w:t>
            </w:r>
          </w:p>
        </w:tc>
        <w:tc>
          <w:tcPr>
            <w:tcW w:w="894" w:type="pct"/>
            <w:noWrap/>
            <w:vAlign w:val="center"/>
            <w:hideMark/>
          </w:tcPr>
          <w:p w14:paraId="2172EA0C"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w:t>
            </w:r>
          </w:p>
        </w:tc>
        <w:tc>
          <w:tcPr>
            <w:tcW w:w="821" w:type="pct"/>
            <w:noWrap/>
            <w:vAlign w:val="center"/>
            <w:hideMark/>
          </w:tcPr>
          <w:p w14:paraId="50899444"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35%</w:t>
            </w:r>
          </w:p>
        </w:tc>
      </w:tr>
      <w:tr w:rsidR="007C7A95" w:rsidRPr="00862C11" w14:paraId="10BCCE47" w14:textId="77777777" w:rsidTr="0033741F">
        <w:trPr>
          <w:trHeight w:val="301"/>
        </w:trPr>
        <w:tc>
          <w:tcPr>
            <w:tcW w:w="834" w:type="pct"/>
            <w:vMerge/>
            <w:noWrap/>
            <w:vAlign w:val="center"/>
            <w:hideMark/>
          </w:tcPr>
          <w:p w14:paraId="1AFA3D01"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0D0306AA" w14:textId="2AFC9632" w:rsidR="007C7A95" w:rsidRPr="00862C11" w:rsidRDefault="00665B0A" w:rsidP="00862C11">
            <w:pPr>
              <w:pStyle w:val="NoSpacing"/>
              <w:rPr>
                <w:rFonts w:ascii="Times New Roman" w:hAnsi="Times New Roman" w:cs="Times New Roman"/>
                <w:sz w:val="24"/>
                <w:szCs w:val="24"/>
              </w:rPr>
            </w:pPr>
            <w:r>
              <w:rPr>
                <w:rFonts w:ascii="Times New Roman" w:hAnsi="Times New Roman" w:cs="Times New Roman"/>
                <w:sz w:val="24"/>
                <w:szCs w:val="24"/>
              </w:rPr>
              <w:t>Operator 2</w:t>
            </w:r>
          </w:p>
        </w:tc>
        <w:tc>
          <w:tcPr>
            <w:tcW w:w="780" w:type="pct"/>
            <w:noWrap/>
            <w:vAlign w:val="center"/>
            <w:hideMark/>
          </w:tcPr>
          <w:p w14:paraId="48235D2E" w14:textId="17BB99AE"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24%</w:t>
            </w:r>
          </w:p>
        </w:tc>
        <w:tc>
          <w:tcPr>
            <w:tcW w:w="836" w:type="pct"/>
            <w:noWrap/>
            <w:vAlign w:val="center"/>
            <w:hideMark/>
          </w:tcPr>
          <w:p w14:paraId="0FBA9B1C"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76%</w:t>
            </w:r>
          </w:p>
        </w:tc>
        <w:tc>
          <w:tcPr>
            <w:tcW w:w="894" w:type="pct"/>
            <w:noWrap/>
            <w:vAlign w:val="center"/>
            <w:hideMark/>
          </w:tcPr>
          <w:p w14:paraId="04DD3C25"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w:t>
            </w:r>
          </w:p>
        </w:tc>
        <w:tc>
          <w:tcPr>
            <w:tcW w:w="821" w:type="pct"/>
            <w:noWrap/>
            <w:vAlign w:val="center"/>
            <w:hideMark/>
          </w:tcPr>
          <w:p w14:paraId="3659090B"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23%</w:t>
            </w:r>
          </w:p>
        </w:tc>
      </w:tr>
      <w:tr w:rsidR="007C7A95" w:rsidRPr="00862C11" w14:paraId="1CE17946" w14:textId="77777777" w:rsidTr="0033741F">
        <w:trPr>
          <w:trHeight w:val="301"/>
        </w:trPr>
        <w:tc>
          <w:tcPr>
            <w:tcW w:w="834" w:type="pct"/>
            <w:vMerge/>
            <w:noWrap/>
            <w:vAlign w:val="center"/>
            <w:hideMark/>
          </w:tcPr>
          <w:p w14:paraId="3642471F"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27AF351F" w14:textId="3D336576" w:rsidR="007C7A95" w:rsidRPr="00862C11" w:rsidRDefault="00665B0A"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 xml:space="preserve">Operator </w:t>
            </w:r>
            <w:r>
              <w:rPr>
                <w:rFonts w:ascii="Times New Roman" w:hAnsi="Times New Roman" w:cs="Times New Roman"/>
                <w:sz w:val="24"/>
                <w:szCs w:val="24"/>
              </w:rPr>
              <w:t>3</w:t>
            </w:r>
          </w:p>
        </w:tc>
        <w:tc>
          <w:tcPr>
            <w:tcW w:w="780" w:type="pct"/>
            <w:noWrap/>
            <w:vAlign w:val="center"/>
            <w:hideMark/>
          </w:tcPr>
          <w:p w14:paraId="0795BD55" w14:textId="394704FF"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12.4%</w:t>
            </w:r>
          </w:p>
        </w:tc>
        <w:tc>
          <w:tcPr>
            <w:tcW w:w="836" w:type="pct"/>
            <w:noWrap/>
            <w:vAlign w:val="center"/>
            <w:hideMark/>
          </w:tcPr>
          <w:p w14:paraId="168D1BE8"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87.6%</w:t>
            </w:r>
          </w:p>
        </w:tc>
        <w:tc>
          <w:tcPr>
            <w:tcW w:w="894" w:type="pct"/>
            <w:noWrap/>
            <w:vAlign w:val="center"/>
            <w:hideMark/>
          </w:tcPr>
          <w:p w14:paraId="3E744555"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w:t>
            </w:r>
          </w:p>
        </w:tc>
        <w:tc>
          <w:tcPr>
            <w:tcW w:w="821" w:type="pct"/>
            <w:noWrap/>
            <w:vAlign w:val="center"/>
            <w:hideMark/>
          </w:tcPr>
          <w:p w14:paraId="0D94B49C"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11.0%</w:t>
            </w:r>
          </w:p>
        </w:tc>
      </w:tr>
      <w:tr w:rsidR="007C7A95" w:rsidRPr="00862C11" w14:paraId="5B70C43D" w14:textId="77777777" w:rsidTr="0033741F">
        <w:trPr>
          <w:trHeight w:val="301"/>
        </w:trPr>
        <w:tc>
          <w:tcPr>
            <w:tcW w:w="834" w:type="pct"/>
            <w:vMerge w:val="restart"/>
            <w:noWrap/>
            <w:vAlign w:val="center"/>
            <w:hideMark/>
          </w:tcPr>
          <w:p w14:paraId="10F6398A"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Bhutan</w:t>
            </w:r>
          </w:p>
        </w:tc>
        <w:tc>
          <w:tcPr>
            <w:tcW w:w="835" w:type="pct"/>
            <w:noWrap/>
            <w:vAlign w:val="center"/>
            <w:hideMark/>
          </w:tcPr>
          <w:p w14:paraId="510A2512" w14:textId="2545AB46" w:rsidR="007C7A95" w:rsidRPr="00862C11" w:rsidRDefault="007C7A95" w:rsidP="00776909">
            <w:pPr>
              <w:pStyle w:val="NoSpacing"/>
              <w:rPr>
                <w:rFonts w:ascii="Times New Roman" w:hAnsi="Times New Roman" w:cs="Times New Roman"/>
                <w:sz w:val="24"/>
                <w:szCs w:val="24"/>
              </w:rPr>
            </w:pPr>
            <w:r w:rsidRPr="00862C11">
              <w:rPr>
                <w:rFonts w:ascii="Times New Roman" w:hAnsi="Times New Roman" w:cs="Times New Roman"/>
                <w:sz w:val="24"/>
                <w:szCs w:val="24"/>
              </w:rPr>
              <w:t xml:space="preserve">Operator 1 </w:t>
            </w:r>
          </w:p>
        </w:tc>
        <w:tc>
          <w:tcPr>
            <w:tcW w:w="780" w:type="pct"/>
            <w:noWrap/>
            <w:vAlign w:val="center"/>
            <w:hideMark/>
          </w:tcPr>
          <w:p w14:paraId="0D3CF763" w14:textId="3044DB6E"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61%</w:t>
            </w:r>
          </w:p>
        </w:tc>
        <w:tc>
          <w:tcPr>
            <w:tcW w:w="836" w:type="pct"/>
            <w:noWrap/>
            <w:vAlign w:val="center"/>
            <w:hideMark/>
          </w:tcPr>
          <w:p w14:paraId="76EB4E41"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39%</w:t>
            </w:r>
          </w:p>
        </w:tc>
        <w:tc>
          <w:tcPr>
            <w:tcW w:w="894" w:type="pct"/>
            <w:noWrap/>
            <w:vAlign w:val="center"/>
            <w:hideMark/>
          </w:tcPr>
          <w:p w14:paraId="3C2603C8"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hideMark/>
          </w:tcPr>
          <w:p w14:paraId="196BE65A"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88%</w:t>
            </w:r>
          </w:p>
        </w:tc>
      </w:tr>
      <w:tr w:rsidR="007C7A95" w:rsidRPr="00862C11" w14:paraId="260EFFF1" w14:textId="77777777" w:rsidTr="0033741F">
        <w:trPr>
          <w:trHeight w:val="301"/>
        </w:trPr>
        <w:tc>
          <w:tcPr>
            <w:tcW w:w="834" w:type="pct"/>
            <w:vMerge/>
            <w:noWrap/>
            <w:vAlign w:val="center"/>
            <w:hideMark/>
          </w:tcPr>
          <w:p w14:paraId="1025452F"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00DBDA92" w14:textId="72C1B744" w:rsidR="007C7A95" w:rsidRPr="00862C11" w:rsidRDefault="007C7A95" w:rsidP="00776909">
            <w:pPr>
              <w:pStyle w:val="NoSpacing"/>
              <w:rPr>
                <w:rFonts w:ascii="Times New Roman" w:hAnsi="Times New Roman" w:cs="Times New Roman"/>
                <w:sz w:val="24"/>
                <w:szCs w:val="24"/>
              </w:rPr>
            </w:pPr>
            <w:r w:rsidRPr="00862C11">
              <w:rPr>
                <w:rFonts w:ascii="Times New Roman" w:hAnsi="Times New Roman" w:cs="Times New Roman"/>
                <w:sz w:val="24"/>
                <w:szCs w:val="24"/>
              </w:rPr>
              <w:t xml:space="preserve">Operator 2 </w:t>
            </w:r>
          </w:p>
        </w:tc>
        <w:tc>
          <w:tcPr>
            <w:tcW w:w="780" w:type="pct"/>
            <w:noWrap/>
            <w:vAlign w:val="center"/>
            <w:hideMark/>
          </w:tcPr>
          <w:p w14:paraId="0D5CB2E3" w14:textId="0FBDF8B0"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3%</w:t>
            </w:r>
          </w:p>
        </w:tc>
        <w:tc>
          <w:tcPr>
            <w:tcW w:w="836" w:type="pct"/>
            <w:noWrap/>
            <w:vAlign w:val="center"/>
            <w:hideMark/>
          </w:tcPr>
          <w:p w14:paraId="38476983"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80%</w:t>
            </w:r>
          </w:p>
        </w:tc>
        <w:tc>
          <w:tcPr>
            <w:tcW w:w="894" w:type="pct"/>
            <w:noWrap/>
            <w:vAlign w:val="center"/>
            <w:hideMark/>
          </w:tcPr>
          <w:p w14:paraId="26A78AAA"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hideMark/>
          </w:tcPr>
          <w:p w14:paraId="047F633E"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17%</w:t>
            </w:r>
          </w:p>
        </w:tc>
      </w:tr>
      <w:tr w:rsidR="007C7A95" w:rsidRPr="00862C11" w14:paraId="6C4E8595" w14:textId="77777777" w:rsidTr="0033741F">
        <w:trPr>
          <w:trHeight w:val="301"/>
        </w:trPr>
        <w:tc>
          <w:tcPr>
            <w:tcW w:w="834" w:type="pct"/>
            <w:vMerge w:val="restart"/>
            <w:noWrap/>
            <w:vAlign w:val="center"/>
            <w:hideMark/>
          </w:tcPr>
          <w:p w14:paraId="287D7FCB"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India</w:t>
            </w:r>
          </w:p>
        </w:tc>
        <w:tc>
          <w:tcPr>
            <w:tcW w:w="835" w:type="pct"/>
            <w:noWrap/>
            <w:vAlign w:val="center"/>
            <w:hideMark/>
          </w:tcPr>
          <w:p w14:paraId="719C4DE8"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1</w:t>
            </w:r>
          </w:p>
        </w:tc>
        <w:tc>
          <w:tcPr>
            <w:tcW w:w="780" w:type="pct"/>
            <w:noWrap/>
            <w:vAlign w:val="center"/>
            <w:hideMark/>
          </w:tcPr>
          <w:p w14:paraId="1465C235"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16.94%</w:t>
            </w:r>
          </w:p>
        </w:tc>
        <w:tc>
          <w:tcPr>
            <w:tcW w:w="836" w:type="pct"/>
            <w:noWrap/>
            <w:vAlign w:val="center"/>
            <w:hideMark/>
          </w:tcPr>
          <w:p w14:paraId="1ED827B9"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83.03%</w:t>
            </w:r>
          </w:p>
        </w:tc>
        <w:tc>
          <w:tcPr>
            <w:tcW w:w="894" w:type="pct"/>
            <w:noWrap/>
            <w:vAlign w:val="center"/>
            <w:hideMark/>
          </w:tcPr>
          <w:p w14:paraId="6578AE16"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0.00%</w:t>
            </w:r>
          </w:p>
        </w:tc>
        <w:tc>
          <w:tcPr>
            <w:tcW w:w="821" w:type="pct"/>
            <w:noWrap/>
            <w:vAlign w:val="center"/>
            <w:hideMark/>
          </w:tcPr>
          <w:p w14:paraId="61BB5F93"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7C7A95" w:rsidRPr="00862C11" w14:paraId="31D27804" w14:textId="77777777" w:rsidTr="0033741F">
        <w:trPr>
          <w:trHeight w:val="301"/>
        </w:trPr>
        <w:tc>
          <w:tcPr>
            <w:tcW w:w="834" w:type="pct"/>
            <w:vMerge/>
            <w:noWrap/>
            <w:vAlign w:val="center"/>
            <w:hideMark/>
          </w:tcPr>
          <w:p w14:paraId="1B6796A6"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700B18F9"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2</w:t>
            </w:r>
          </w:p>
        </w:tc>
        <w:tc>
          <w:tcPr>
            <w:tcW w:w="780" w:type="pct"/>
            <w:noWrap/>
            <w:vAlign w:val="center"/>
            <w:hideMark/>
          </w:tcPr>
          <w:p w14:paraId="74C9EAE9"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29.00%</w:t>
            </w:r>
          </w:p>
        </w:tc>
        <w:tc>
          <w:tcPr>
            <w:tcW w:w="836" w:type="pct"/>
            <w:noWrap/>
            <w:vAlign w:val="center"/>
            <w:hideMark/>
          </w:tcPr>
          <w:p w14:paraId="0145E090"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71.00%</w:t>
            </w:r>
          </w:p>
        </w:tc>
        <w:tc>
          <w:tcPr>
            <w:tcW w:w="894" w:type="pct"/>
            <w:noWrap/>
            <w:vAlign w:val="center"/>
            <w:hideMark/>
          </w:tcPr>
          <w:p w14:paraId="70C4A7C9"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0.00%</w:t>
            </w:r>
          </w:p>
        </w:tc>
        <w:tc>
          <w:tcPr>
            <w:tcW w:w="821" w:type="pct"/>
            <w:noWrap/>
            <w:vAlign w:val="center"/>
            <w:hideMark/>
          </w:tcPr>
          <w:p w14:paraId="4365C20E"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3.00%</w:t>
            </w:r>
          </w:p>
        </w:tc>
      </w:tr>
      <w:tr w:rsidR="007C7A95" w:rsidRPr="00862C11" w14:paraId="2893C9EE" w14:textId="77777777" w:rsidTr="0033741F">
        <w:trPr>
          <w:trHeight w:val="301"/>
        </w:trPr>
        <w:tc>
          <w:tcPr>
            <w:tcW w:w="834" w:type="pct"/>
            <w:vMerge/>
            <w:noWrap/>
            <w:vAlign w:val="center"/>
            <w:hideMark/>
          </w:tcPr>
          <w:p w14:paraId="7252FEA0"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74FF43C5"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3</w:t>
            </w:r>
          </w:p>
        </w:tc>
        <w:tc>
          <w:tcPr>
            <w:tcW w:w="780" w:type="pct"/>
            <w:noWrap/>
            <w:vAlign w:val="center"/>
            <w:hideMark/>
          </w:tcPr>
          <w:p w14:paraId="7FD7E24F" w14:textId="0E97889E"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75.23%</w:t>
            </w:r>
          </w:p>
        </w:tc>
        <w:tc>
          <w:tcPr>
            <w:tcW w:w="836" w:type="pct"/>
            <w:noWrap/>
            <w:vAlign w:val="center"/>
            <w:hideMark/>
          </w:tcPr>
          <w:p w14:paraId="1811F9BF"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24.77%</w:t>
            </w:r>
          </w:p>
        </w:tc>
        <w:tc>
          <w:tcPr>
            <w:tcW w:w="894" w:type="pct"/>
            <w:noWrap/>
            <w:vAlign w:val="center"/>
            <w:hideMark/>
          </w:tcPr>
          <w:p w14:paraId="04A6D069"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0.00%</w:t>
            </w:r>
          </w:p>
        </w:tc>
        <w:tc>
          <w:tcPr>
            <w:tcW w:w="821" w:type="pct"/>
            <w:noWrap/>
            <w:vAlign w:val="center"/>
            <w:hideMark/>
          </w:tcPr>
          <w:p w14:paraId="0E95EC38"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7C7A95" w:rsidRPr="00862C11" w14:paraId="235931DC" w14:textId="77777777" w:rsidTr="0033741F">
        <w:trPr>
          <w:trHeight w:val="301"/>
        </w:trPr>
        <w:tc>
          <w:tcPr>
            <w:tcW w:w="834" w:type="pct"/>
            <w:vMerge/>
            <w:noWrap/>
            <w:vAlign w:val="center"/>
            <w:hideMark/>
          </w:tcPr>
          <w:p w14:paraId="48B68208"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1CA74D31"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4</w:t>
            </w:r>
          </w:p>
        </w:tc>
        <w:tc>
          <w:tcPr>
            <w:tcW w:w="780" w:type="pct"/>
            <w:noWrap/>
            <w:vAlign w:val="center"/>
            <w:hideMark/>
          </w:tcPr>
          <w:p w14:paraId="594913EF" w14:textId="51C03D41"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70.00%</w:t>
            </w:r>
          </w:p>
        </w:tc>
        <w:tc>
          <w:tcPr>
            <w:tcW w:w="836" w:type="pct"/>
            <w:noWrap/>
            <w:vAlign w:val="center"/>
            <w:hideMark/>
          </w:tcPr>
          <w:p w14:paraId="638EAE6F"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94" w:type="pct"/>
            <w:noWrap/>
            <w:vAlign w:val="center"/>
            <w:hideMark/>
          </w:tcPr>
          <w:p w14:paraId="73C6C6C4"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hideMark/>
          </w:tcPr>
          <w:p w14:paraId="2BC4435E"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33741F" w:rsidRPr="00862C11" w14:paraId="2B71AF8C" w14:textId="77777777" w:rsidTr="0033741F">
        <w:trPr>
          <w:trHeight w:val="301"/>
        </w:trPr>
        <w:tc>
          <w:tcPr>
            <w:tcW w:w="834" w:type="pct"/>
            <w:noWrap/>
            <w:vAlign w:val="center"/>
            <w:hideMark/>
          </w:tcPr>
          <w:p w14:paraId="2FDA8E0E" w14:textId="77777777" w:rsidR="0033741F" w:rsidRPr="00862C11" w:rsidRDefault="0033741F" w:rsidP="0033741F">
            <w:pPr>
              <w:pStyle w:val="NoSpacing"/>
              <w:rPr>
                <w:rFonts w:ascii="Times New Roman" w:hAnsi="Times New Roman" w:cs="Times New Roman"/>
                <w:sz w:val="24"/>
                <w:szCs w:val="24"/>
              </w:rPr>
            </w:pPr>
            <w:r w:rsidRPr="00862C11">
              <w:rPr>
                <w:rFonts w:ascii="Times New Roman" w:hAnsi="Times New Roman" w:cs="Times New Roman"/>
                <w:sz w:val="24"/>
                <w:szCs w:val="24"/>
              </w:rPr>
              <w:t>Iran</w:t>
            </w:r>
          </w:p>
        </w:tc>
        <w:tc>
          <w:tcPr>
            <w:tcW w:w="835" w:type="pct"/>
            <w:noWrap/>
            <w:vAlign w:val="center"/>
            <w:hideMark/>
          </w:tcPr>
          <w:p w14:paraId="6E886D59"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780" w:type="pct"/>
            <w:noWrap/>
          </w:tcPr>
          <w:p w14:paraId="02D7ED5E" w14:textId="477AAF52" w:rsidR="0033741F" w:rsidRPr="00862C11" w:rsidRDefault="0033741F" w:rsidP="0033741F">
            <w:pPr>
              <w:pStyle w:val="NoSpacing"/>
              <w:jc w:val="center"/>
              <w:rPr>
                <w:rFonts w:ascii="Times New Roman" w:hAnsi="Times New Roman" w:cs="Times New Roman"/>
                <w:sz w:val="24"/>
                <w:szCs w:val="24"/>
              </w:rPr>
            </w:pPr>
            <w:r w:rsidRPr="0013018F">
              <w:rPr>
                <w:rFonts w:ascii="Times New Roman" w:hAnsi="Times New Roman" w:cs="Times New Roman"/>
                <w:sz w:val="24"/>
                <w:szCs w:val="24"/>
              </w:rPr>
              <w:t>-*</w:t>
            </w:r>
          </w:p>
        </w:tc>
        <w:tc>
          <w:tcPr>
            <w:tcW w:w="836" w:type="pct"/>
            <w:noWrap/>
            <w:vAlign w:val="center"/>
          </w:tcPr>
          <w:p w14:paraId="30B9D058"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94" w:type="pct"/>
            <w:noWrap/>
            <w:vAlign w:val="center"/>
          </w:tcPr>
          <w:p w14:paraId="637A855A"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tcPr>
          <w:p w14:paraId="6E5AC62D"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33741F" w:rsidRPr="00862C11" w14:paraId="0F8D7D00" w14:textId="77777777" w:rsidTr="0033741F">
        <w:trPr>
          <w:trHeight w:val="301"/>
        </w:trPr>
        <w:tc>
          <w:tcPr>
            <w:tcW w:w="834" w:type="pct"/>
            <w:noWrap/>
            <w:vAlign w:val="center"/>
            <w:hideMark/>
          </w:tcPr>
          <w:p w14:paraId="436869CC" w14:textId="77777777" w:rsidR="0033741F" w:rsidRPr="00862C11" w:rsidRDefault="0033741F" w:rsidP="0033741F">
            <w:pPr>
              <w:pStyle w:val="NoSpacing"/>
              <w:rPr>
                <w:rFonts w:ascii="Times New Roman" w:hAnsi="Times New Roman" w:cs="Times New Roman"/>
                <w:sz w:val="24"/>
                <w:szCs w:val="24"/>
              </w:rPr>
            </w:pPr>
            <w:r w:rsidRPr="00862C11">
              <w:rPr>
                <w:rFonts w:ascii="Times New Roman" w:hAnsi="Times New Roman" w:cs="Times New Roman"/>
                <w:sz w:val="24"/>
                <w:szCs w:val="24"/>
              </w:rPr>
              <w:lastRenderedPageBreak/>
              <w:t>Maldives</w:t>
            </w:r>
          </w:p>
        </w:tc>
        <w:tc>
          <w:tcPr>
            <w:tcW w:w="835" w:type="pct"/>
            <w:noWrap/>
            <w:vAlign w:val="center"/>
            <w:hideMark/>
          </w:tcPr>
          <w:p w14:paraId="17AF8C15" w14:textId="6EDCFAC8" w:rsidR="0033741F" w:rsidRPr="00862C11" w:rsidRDefault="0033741F" w:rsidP="0033741F">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780" w:type="pct"/>
            <w:noWrap/>
            <w:hideMark/>
          </w:tcPr>
          <w:p w14:paraId="449DB45B" w14:textId="729D290B" w:rsidR="0033741F" w:rsidRPr="00862C11" w:rsidRDefault="0033741F" w:rsidP="0033741F">
            <w:pPr>
              <w:pStyle w:val="NoSpacing"/>
              <w:jc w:val="center"/>
              <w:rPr>
                <w:rFonts w:ascii="Times New Roman" w:hAnsi="Times New Roman" w:cs="Times New Roman"/>
                <w:sz w:val="24"/>
                <w:szCs w:val="24"/>
              </w:rPr>
            </w:pPr>
            <w:r w:rsidRPr="0013018F">
              <w:rPr>
                <w:rFonts w:ascii="Times New Roman" w:hAnsi="Times New Roman" w:cs="Times New Roman"/>
                <w:sz w:val="24"/>
                <w:szCs w:val="24"/>
              </w:rPr>
              <w:t>-*</w:t>
            </w:r>
          </w:p>
        </w:tc>
        <w:tc>
          <w:tcPr>
            <w:tcW w:w="836" w:type="pct"/>
            <w:noWrap/>
            <w:vAlign w:val="center"/>
            <w:hideMark/>
          </w:tcPr>
          <w:p w14:paraId="711CDFC5" w14:textId="173B7380"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94" w:type="pct"/>
            <w:noWrap/>
            <w:vAlign w:val="center"/>
            <w:hideMark/>
          </w:tcPr>
          <w:p w14:paraId="7BC18B2A"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hideMark/>
          </w:tcPr>
          <w:p w14:paraId="4B04BB2D"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33741F" w:rsidRPr="00862C11" w14:paraId="34F036CD" w14:textId="77777777" w:rsidTr="0033741F">
        <w:trPr>
          <w:trHeight w:val="206"/>
        </w:trPr>
        <w:tc>
          <w:tcPr>
            <w:tcW w:w="834" w:type="pct"/>
            <w:noWrap/>
            <w:vAlign w:val="center"/>
            <w:hideMark/>
          </w:tcPr>
          <w:p w14:paraId="42011FB3" w14:textId="77777777" w:rsidR="0033741F" w:rsidRPr="00862C11" w:rsidRDefault="0033741F" w:rsidP="0033741F">
            <w:pPr>
              <w:pStyle w:val="NoSpacing"/>
              <w:rPr>
                <w:rFonts w:ascii="Times New Roman" w:hAnsi="Times New Roman" w:cs="Times New Roman"/>
                <w:sz w:val="24"/>
                <w:szCs w:val="24"/>
              </w:rPr>
            </w:pPr>
            <w:r w:rsidRPr="00862C11">
              <w:rPr>
                <w:rFonts w:ascii="Times New Roman" w:hAnsi="Times New Roman" w:cs="Times New Roman"/>
                <w:sz w:val="24"/>
                <w:szCs w:val="24"/>
              </w:rPr>
              <w:t>Nepal</w:t>
            </w:r>
          </w:p>
        </w:tc>
        <w:tc>
          <w:tcPr>
            <w:tcW w:w="835" w:type="pct"/>
            <w:noWrap/>
            <w:vAlign w:val="center"/>
            <w:hideMark/>
          </w:tcPr>
          <w:p w14:paraId="4029E06E" w14:textId="10EA8F1A" w:rsidR="0033741F" w:rsidRPr="00862C11" w:rsidRDefault="0033741F" w:rsidP="0033741F">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780" w:type="pct"/>
            <w:noWrap/>
            <w:hideMark/>
          </w:tcPr>
          <w:p w14:paraId="2193C3F7" w14:textId="382ACFE6" w:rsidR="0033741F" w:rsidRPr="00862C11" w:rsidRDefault="0033741F" w:rsidP="0033741F">
            <w:pPr>
              <w:pStyle w:val="NoSpacing"/>
              <w:jc w:val="center"/>
              <w:rPr>
                <w:rFonts w:ascii="Times New Roman" w:hAnsi="Times New Roman" w:cs="Times New Roman"/>
                <w:sz w:val="24"/>
                <w:szCs w:val="24"/>
              </w:rPr>
            </w:pPr>
            <w:r w:rsidRPr="0013018F">
              <w:rPr>
                <w:rFonts w:ascii="Times New Roman" w:hAnsi="Times New Roman" w:cs="Times New Roman"/>
                <w:sz w:val="24"/>
                <w:szCs w:val="24"/>
              </w:rPr>
              <w:t>-*</w:t>
            </w:r>
          </w:p>
        </w:tc>
        <w:tc>
          <w:tcPr>
            <w:tcW w:w="836" w:type="pct"/>
            <w:noWrap/>
            <w:vAlign w:val="center"/>
            <w:hideMark/>
          </w:tcPr>
          <w:p w14:paraId="3CD192B4" w14:textId="0A2F8901"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94" w:type="pct"/>
            <w:noWrap/>
            <w:vAlign w:val="center"/>
            <w:hideMark/>
          </w:tcPr>
          <w:p w14:paraId="4EF5D12A"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hideMark/>
          </w:tcPr>
          <w:p w14:paraId="476626ED" w14:textId="77777777" w:rsidR="0033741F" w:rsidRPr="00862C11" w:rsidRDefault="0033741F" w:rsidP="0033741F">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r w:rsidR="007C7A95" w:rsidRPr="00862C11" w14:paraId="485578AE" w14:textId="77777777" w:rsidTr="0033741F">
        <w:trPr>
          <w:trHeight w:val="301"/>
        </w:trPr>
        <w:tc>
          <w:tcPr>
            <w:tcW w:w="834" w:type="pct"/>
            <w:vMerge w:val="restart"/>
            <w:noWrap/>
            <w:vAlign w:val="center"/>
            <w:hideMark/>
          </w:tcPr>
          <w:p w14:paraId="7E73351B"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Pakistan</w:t>
            </w:r>
          </w:p>
        </w:tc>
        <w:tc>
          <w:tcPr>
            <w:tcW w:w="835" w:type="pct"/>
            <w:noWrap/>
            <w:vAlign w:val="center"/>
            <w:hideMark/>
          </w:tcPr>
          <w:p w14:paraId="24C93676"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1</w:t>
            </w:r>
          </w:p>
        </w:tc>
        <w:tc>
          <w:tcPr>
            <w:tcW w:w="780" w:type="pct"/>
            <w:noWrap/>
            <w:vAlign w:val="center"/>
            <w:hideMark/>
          </w:tcPr>
          <w:p w14:paraId="563B04D6"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22%</w:t>
            </w:r>
          </w:p>
        </w:tc>
        <w:tc>
          <w:tcPr>
            <w:tcW w:w="836" w:type="pct"/>
            <w:noWrap/>
            <w:vAlign w:val="center"/>
            <w:hideMark/>
          </w:tcPr>
          <w:p w14:paraId="313579E2"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78%</w:t>
            </w:r>
          </w:p>
        </w:tc>
        <w:tc>
          <w:tcPr>
            <w:tcW w:w="894" w:type="pct"/>
            <w:noWrap/>
            <w:vAlign w:val="center"/>
            <w:hideMark/>
          </w:tcPr>
          <w:p w14:paraId="6B919B68"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w:t>
            </w:r>
          </w:p>
        </w:tc>
        <w:tc>
          <w:tcPr>
            <w:tcW w:w="821" w:type="pct"/>
            <w:noWrap/>
            <w:vAlign w:val="center"/>
            <w:hideMark/>
          </w:tcPr>
          <w:p w14:paraId="4C03C97C"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w:t>
            </w:r>
          </w:p>
        </w:tc>
      </w:tr>
      <w:tr w:rsidR="007C7A95" w:rsidRPr="00862C11" w14:paraId="266A40DE" w14:textId="77777777" w:rsidTr="0033741F">
        <w:trPr>
          <w:trHeight w:val="301"/>
        </w:trPr>
        <w:tc>
          <w:tcPr>
            <w:tcW w:w="834" w:type="pct"/>
            <w:vMerge/>
            <w:noWrap/>
            <w:vAlign w:val="center"/>
            <w:hideMark/>
          </w:tcPr>
          <w:p w14:paraId="120394DD"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2E729A1C"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2</w:t>
            </w:r>
          </w:p>
        </w:tc>
        <w:tc>
          <w:tcPr>
            <w:tcW w:w="780" w:type="pct"/>
            <w:noWrap/>
            <w:vAlign w:val="center"/>
            <w:hideMark/>
          </w:tcPr>
          <w:p w14:paraId="7D8EE402"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17%</w:t>
            </w:r>
          </w:p>
        </w:tc>
        <w:tc>
          <w:tcPr>
            <w:tcW w:w="836" w:type="pct"/>
            <w:noWrap/>
            <w:vAlign w:val="center"/>
            <w:hideMark/>
          </w:tcPr>
          <w:p w14:paraId="6DCE17A3"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82%</w:t>
            </w:r>
          </w:p>
        </w:tc>
        <w:tc>
          <w:tcPr>
            <w:tcW w:w="894" w:type="pct"/>
            <w:noWrap/>
            <w:vAlign w:val="center"/>
            <w:hideMark/>
          </w:tcPr>
          <w:p w14:paraId="166DAC3F"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w:t>
            </w:r>
          </w:p>
        </w:tc>
        <w:tc>
          <w:tcPr>
            <w:tcW w:w="821" w:type="pct"/>
            <w:noWrap/>
            <w:vAlign w:val="center"/>
            <w:hideMark/>
          </w:tcPr>
          <w:p w14:paraId="0875B340"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15%</w:t>
            </w:r>
          </w:p>
        </w:tc>
      </w:tr>
      <w:tr w:rsidR="007C7A95" w:rsidRPr="00862C11" w14:paraId="7E1D2BD5" w14:textId="77777777" w:rsidTr="0033741F">
        <w:trPr>
          <w:trHeight w:val="301"/>
        </w:trPr>
        <w:tc>
          <w:tcPr>
            <w:tcW w:w="834" w:type="pct"/>
            <w:vMerge/>
            <w:noWrap/>
            <w:vAlign w:val="center"/>
            <w:hideMark/>
          </w:tcPr>
          <w:p w14:paraId="55475B57"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2D87F884"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3</w:t>
            </w:r>
          </w:p>
        </w:tc>
        <w:tc>
          <w:tcPr>
            <w:tcW w:w="780" w:type="pct"/>
            <w:noWrap/>
            <w:vAlign w:val="center"/>
            <w:hideMark/>
          </w:tcPr>
          <w:p w14:paraId="5455A69C"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6%</w:t>
            </w:r>
          </w:p>
        </w:tc>
        <w:tc>
          <w:tcPr>
            <w:tcW w:w="836" w:type="pct"/>
            <w:noWrap/>
            <w:vAlign w:val="center"/>
            <w:hideMark/>
          </w:tcPr>
          <w:p w14:paraId="74E59386"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94%</w:t>
            </w:r>
          </w:p>
        </w:tc>
        <w:tc>
          <w:tcPr>
            <w:tcW w:w="894" w:type="pct"/>
            <w:noWrap/>
            <w:vAlign w:val="center"/>
            <w:hideMark/>
          </w:tcPr>
          <w:p w14:paraId="26596841" w14:textId="583FC7F3"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w:t>
            </w:r>
          </w:p>
        </w:tc>
        <w:tc>
          <w:tcPr>
            <w:tcW w:w="821" w:type="pct"/>
            <w:noWrap/>
            <w:vAlign w:val="center"/>
            <w:hideMark/>
          </w:tcPr>
          <w:p w14:paraId="4F0140BB"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w:t>
            </w:r>
          </w:p>
        </w:tc>
      </w:tr>
      <w:tr w:rsidR="007C7A95" w:rsidRPr="00862C11" w14:paraId="4563E640" w14:textId="77777777" w:rsidTr="0033741F">
        <w:trPr>
          <w:trHeight w:val="301"/>
        </w:trPr>
        <w:tc>
          <w:tcPr>
            <w:tcW w:w="834" w:type="pct"/>
            <w:vMerge/>
            <w:noWrap/>
            <w:vAlign w:val="center"/>
            <w:hideMark/>
          </w:tcPr>
          <w:p w14:paraId="40278BC8" w14:textId="77777777" w:rsidR="007C7A95" w:rsidRPr="00862C11" w:rsidRDefault="007C7A95" w:rsidP="00862C11">
            <w:pPr>
              <w:pStyle w:val="NoSpacing"/>
              <w:rPr>
                <w:rFonts w:ascii="Times New Roman" w:hAnsi="Times New Roman" w:cs="Times New Roman"/>
                <w:sz w:val="24"/>
                <w:szCs w:val="24"/>
              </w:rPr>
            </w:pPr>
          </w:p>
        </w:tc>
        <w:tc>
          <w:tcPr>
            <w:tcW w:w="835" w:type="pct"/>
            <w:noWrap/>
            <w:vAlign w:val="center"/>
            <w:hideMark/>
          </w:tcPr>
          <w:p w14:paraId="482A45CE" w14:textId="77777777" w:rsidR="007C7A95" w:rsidRPr="00862C11" w:rsidRDefault="007C7A95"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Operator 4</w:t>
            </w:r>
          </w:p>
        </w:tc>
        <w:tc>
          <w:tcPr>
            <w:tcW w:w="780" w:type="pct"/>
            <w:noWrap/>
            <w:vAlign w:val="center"/>
            <w:hideMark/>
          </w:tcPr>
          <w:p w14:paraId="18C4DAFC"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18%</w:t>
            </w:r>
          </w:p>
        </w:tc>
        <w:tc>
          <w:tcPr>
            <w:tcW w:w="836" w:type="pct"/>
            <w:noWrap/>
            <w:vAlign w:val="center"/>
            <w:hideMark/>
          </w:tcPr>
          <w:p w14:paraId="5311C5A5"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99%</w:t>
            </w:r>
          </w:p>
        </w:tc>
        <w:tc>
          <w:tcPr>
            <w:tcW w:w="894" w:type="pct"/>
            <w:noWrap/>
            <w:vAlign w:val="center"/>
            <w:hideMark/>
          </w:tcPr>
          <w:p w14:paraId="6BD82B72"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0.2%</w:t>
            </w:r>
          </w:p>
        </w:tc>
        <w:tc>
          <w:tcPr>
            <w:tcW w:w="821" w:type="pct"/>
            <w:noWrap/>
            <w:vAlign w:val="center"/>
            <w:hideMark/>
          </w:tcPr>
          <w:p w14:paraId="5F07B2D1" w14:textId="77777777" w:rsidR="007C7A95" w:rsidRPr="00862C11" w:rsidRDefault="007C7A95"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5%</w:t>
            </w:r>
          </w:p>
        </w:tc>
      </w:tr>
      <w:tr w:rsidR="00630356" w:rsidRPr="00862C11" w14:paraId="2190CD92" w14:textId="77777777" w:rsidTr="0033741F">
        <w:trPr>
          <w:trHeight w:val="314"/>
        </w:trPr>
        <w:tc>
          <w:tcPr>
            <w:tcW w:w="834" w:type="pct"/>
            <w:noWrap/>
            <w:vAlign w:val="center"/>
            <w:hideMark/>
          </w:tcPr>
          <w:p w14:paraId="2484F56D" w14:textId="77777777" w:rsidR="00630356" w:rsidRPr="00862C11" w:rsidRDefault="00630356"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Sri Lanka</w:t>
            </w:r>
          </w:p>
        </w:tc>
        <w:tc>
          <w:tcPr>
            <w:tcW w:w="835" w:type="pct"/>
            <w:noWrap/>
            <w:vAlign w:val="center"/>
            <w:hideMark/>
          </w:tcPr>
          <w:p w14:paraId="1BC817B6" w14:textId="19F31194" w:rsidR="00630356" w:rsidRPr="00862C11" w:rsidRDefault="00630356" w:rsidP="00862C11">
            <w:pPr>
              <w:pStyle w:val="NoSpacing"/>
              <w:rPr>
                <w:rFonts w:ascii="Times New Roman" w:hAnsi="Times New Roman" w:cs="Times New Roman"/>
                <w:sz w:val="24"/>
                <w:szCs w:val="24"/>
              </w:rPr>
            </w:pPr>
            <w:r w:rsidRPr="00862C11">
              <w:rPr>
                <w:rFonts w:ascii="Times New Roman" w:hAnsi="Times New Roman" w:cs="Times New Roman"/>
                <w:sz w:val="24"/>
                <w:szCs w:val="24"/>
              </w:rPr>
              <w:t>-</w:t>
            </w:r>
          </w:p>
        </w:tc>
        <w:tc>
          <w:tcPr>
            <w:tcW w:w="780" w:type="pct"/>
            <w:noWrap/>
            <w:vAlign w:val="center"/>
            <w:hideMark/>
          </w:tcPr>
          <w:p w14:paraId="66427509" w14:textId="0E720E82" w:rsidR="00630356" w:rsidRPr="00862C11" w:rsidRDefault="0033741F" w:rsidP="00862C11">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836" w:type="pct"/>
            <w:noWrap/>
            <w:vAlign w:val="center"/>
            <w:hideMark/>
          </w:tcPr>
          <w:p w14:paraId="1E90C4E5" w14:textId="31C88D5F" w:rsidR="00630356" w:rsidRPr="00862C11" w:rsidRDefault="00630356"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94" w:type="pct"/>
            <w:noWrap/>
            <w:vAlign w:val="center"/>
            <w:hideMark/>
          </w:tcPr>
          <w:p w14:paraId="32DE4AE0" w14:textId="7A3E2224" w:rsidR="00630356" w:rsidRPr="00862C11" w:rsidRDefault="00630356"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c>
          <w:tcPr>
            <w:tcW w:w="821" w:type="pct"/>
            <w:noWrap/>
            <w:vAlign w:val="center"/>
            <w:hideMark/>
          </w:tcPr>
          <w:p w14:paraId="14EB4A5F" w14:textId="3CB0CA4C" w:rsidR="00630356" w:rsidRPr="00862C11" w:rsidRDefault="00630356" w:rsidP="00862C11">
            <w:pPr>
              <w:pStyle w:val="NoSpacing"/>
              <w:jc w:val="center"/>
              <w:rPr>
                <w:rFonts w:ascii="Times New Roman" w:hAnsi="Times New Roman" w:cs="Times New Roman"/>
                <w:sz w:val="24"/>
                <w:szCs w:val="24"/>
              </w:rPr>
            </w:pPr>
            <w:r w:rsidRPr="00862C11">
              <w:rPr>
                <w:rFonts w:ascii="Times New Roman" w:hAnsi="Times New Roman" w:cs="Times New Roman"/>
                <w:sz w:val="24"/>
                <w:szCs w:val="24"/>
              </w:rPr>
              <w:t>-</w:t>
            </w:r>
          </w:p>
        </w:tc>
      </w:tr>
    </w:tbl>
    <w:p w14:paraId="05BE2912" w14:textId="31991095" w:rsidR="00992375" w:rsidRPr="00835C4C" w:rsidRDefault="00F46203" w:rsidP="009E05E8">
      <w:pPr>
        <w:contextualSpacing/>
        <w:jc w:val="both"/>
        <w:rPr>
          <w:rFonts w:eastAsia="Times New Roman"/>
          <w:b/>
          <w:sz w:val="16"/>
        </w:rPr>
      </w:pPr>
      <w:r w:rsidRPr="00835C4C">
        <w:rPr>
          <w:rFonts w:eastAsia="Times New Roman"/>
          <w:b/>
          <w:sz w:val="16"/>
        </w:rPr>
        <w:t>*No Response Received</w:t>
      </w:r>
    </w:p>
    <w:p w14:paraId="00F76D11" w14:textId="0B011759" w:rsidR="005B5F1C" w:rsidRPr="00862C11" w:rsidRDefault="005B5F1C" w:rsidP="00862C11">
      <w:pPr>
        <w:pStyle w:val="ListParagraph"/>
        <w:spacing w:after="100" w:afterAutospacing="1"/>
        <w:contextualSpacing/>
        <w:jc w:val="both"/>
        <w:rPr>
          <w:rFonts w:eastAsia="Times New Roman"/>
          <w:b/>
        </w:rPr>
      </w:pPr>
    </w:p>
    <w:p w14:paraId="4EFF8194" w14:textId="4A3AE824" w:rsidR="007C7A95" w:rsidRPr="00862C11" w:rsidRDefault="007C7A95" w:rsidP="008C3D80">
      <w:pPr>
        <w:pStyle w:val="ListParagraph"/>
        <w:numPr>
          <w:ilvl w:val="1"/>
          <w:numId w:val="35"/>
        </w:numPr>
        <w:spacing w:after="100" w:afterAutospacing="1"/>
        <w:ind w:left="720" w:hanging="720"/>
        <w:contextualSpacing/>
        <w:jc w:val="both"/>
        <w:outlineLvl w:val="1"/>
        <w:rPr>
          <w:rFonts w:eastAsia="Times New Roman"/>
          <w:b/>
          <w:u w:val="single"/>
        </w:rPr>
      </w:pPr>
      <w:bookmarkStart w:id="16" w:name="_Toc206684798"/>
      <w:r w:rsidRPr="00862C11">
        <w:rPr>
          <w:rFonts w:eastAsia="Times New Roman"/>
          <w:b/>
          <w:u w:val="single"/>
        </w:rPr>
        <w:t>Fiber Connectivity Status of Hub and Non-Hub Sites</w:t>
      </w:r>
      <w:bookmarkEnd w:id="16"/>
      <w:r w:rsidRPr="00862C11">
        <w:rPr>
          <w:rFonts w:eastAsia="Times New Roman"/>
          <w:b/>
          <w:u w:val="single"/>
        </w:rPr>
        <w:t xml:space="preserve"> </w:t>
      </w:r>
    </w:p>
    <w:p w14:paraId="72DC8F5C" w14:textId="77777777" w:rsidR="000E6A3D" w:rsidRPr="00862C11" w:rsidRDefault="000E6A3D" w:rsidP="00862C11">
      <w:pPr>
        <w:pStyle w:val="ListParagraph"/>
        <w:spacing w:after="100" w:afterAutospacing="1"/>
        <w:contextualSpacing/>
        <w:jc w:val="both"/>
        <w:rPr>
          <w:rFonts w:eastAsia="Times New Roman"/>
          <w:b/>
        </w:rPr>
      </w:pPr>
    </w:p>
    <w:p w14:paraId="344632D7" w14:textId="56D580B1" w:rsidR="009D0258" w:rsidRDefault="007C7A95" w:rsidP="008C3D80">
      <w:pPr>
        <w:pStyle w:val="ListParagraph"/>
        <w:numPr>
          <w:ilvl w:val="2"/>
          <w:numId w:val="35"/>
        </w:numPr>
        <w:spacing w:before="100" w:beforeAutospacing="1"/>
        <w:ind w:left="0" w:firstLine="0"/>
        <w:jc w:val="both"/>
        <w:rPr>
          <w:rFonts w:eastAsia="Times New Roman"/>
        </w:rPr>
      </w:pPr>
      <w:r w:rsidRPr="005B5F1C">
        <w:rPr>
          <w:rFonts w:eastAsia="Times New Roman"/>
          <w:b/>
          <w:u w:val="single"/>
        </w:rPr>
        <w:t>Question No. 5</w:t>
      </w:r>
      <w:r w:rsidRPr="00862C11">
        <w:rPr>
          <w:rFonts w:eastAsia="Times New Roman"/>
        </w:rPr>
        <w:t xml:space="preserve"> focused on the fiber penetration rate at hub sites and non-hub sites, to assess the extent of fiber-based backhaul connectivity across different network tiers. The table below summarizes the responses received.</w:t>
      </w:r>
    </w:p>
    <w:p w14:paraId="57B6F3B2" w14:textId="7547767C" w:rsidR="004A6D51" w:rsidRPr="009E05E8" w:rsidRDefault="004A6D51" w:rsidP="009E05E8">
      <w:pPr>
        <w:spacing w:before="100" w:beforeAutospacing="1"/>
        <w:jc w:val="both"/>
        <w:rPr>
          <w:rFonts w:eastAsia="Times New Roman"/>
        </w:rPr>
      </w:pPr>
      <w:r>
        <w:rPr>
          <w:noProof/>
        </w:rPr>
        <mc:AlternateContent>
          <mc:Choice Requires="wps">
            <w:drawing>
              <wp:anchor distT="0" distB="0" distL="114300" distR="114300" simplePos="0" relativeHeight="251731968" behindDoc="0" locked="0" layoutInCell="1" allowOverlap="1" wp14:anchorId="51995B0C" wp14:editId="0346B9B3">
                <wp:simplePos x="0" y="0"/>
                <wp:positionH relativeFrom="margin">
                  <wp:posOffset>0</wp:posOffset>
                </wp:positionH>
                <wp:positionV relativeFrom="paragraph">
                  <wp:posOffset>-635</wp:posOffset>
                </wp:positionV>
                <wp:extent cx="5812379" cy="269482"/>
                <wp:effectExtent l="0" t="0" r="0" b="0"/>
                <wp:wrapNone/>
                <wp:docPr id="6" name="Rectangle 6"/>
                <wp:cNvGraphicFramePr/>
                <a:graphic xmlns:a="http://schemas.openxmlformats.org/drawingml/2006/main">
                  <a:graphicData uri="http://schemas.microsoft.com/office/word/2010/wordprocessingShape">
                    <wps:wsp>
                      <wps:cNvSpPr/>
                      <wps:spPr>
                        <a:xfrm>
                          <a:off x="0" y="0"/>
                          <a:ext cx="5812379" cy="26948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04A519E" w14:textId="77777777" w:rsidR="00FF14F3" w:rsidRPr="00C70300" w:rsidRDefault="00FF14F3" w:rsidP="004A6D51">
                            <w:pPr>
                              <w:jc w:val="center"/>
                              <w:rPr>
                                <w:b/>
                              </w:rPr>
                            </w:pPr>
                            <w:r w:rsidRPr="008E0F67">
                              <w:rPr>
                                <w:b/>
                              </w:rPr>
                              <w:t>Table-5 Backhaul Connectivity Status of Hub Sites</w:t>
                            </w:r>
                            <w:r>
                              <w:rPr>
                                <w:b/>
                              </w:rPr>
                              <w:t xml:space="preserve"> in SATRC 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95B0C" id="Rectangle 6" o:spid="_x0000_s1034" style="position:absolute;left:0;text-align:left;margin-left:0;margin-top:-.05pt;width:457.65pt;height:21.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" fillcolor="white [3201]" stroked="f" strokeweight="2pt">
                <v:textbox>
                  <w:txbxContent>
                    <w:p w14:paraId="104A519E" w14:textId="77777777" w:rsidR="00FF14F3" w:rsidRPr="00C70300" w:rsidRDefault="00FF14F3" w:rsidP="004A6D51">
                      <w:pPr>
                        <w:jc w:val="center"/>
                        <w:rPr>
                          <w:b/>
                        </w:rPr>
                      </w:pPr>
                      <w:r w:rsidRPr="008E0F67">
                        <w:rPr>
                          <w:b/>
                        </w:rPr>
                        <w:t>Table-5 Backhaul Connectivity Status of Hub Sites</w:t>
                      </w:r>
                      <w:r>
                        <w:rPr>
                          <w:b/>
                        </w:rPr>
                        <w:t xml:space="preserve"> in SATRC Countries</w:t>
                      </w:r>
                    </w:p>
                  </w:txbxContent>
                </v:textbox>
                <w10:wrap anchorx="margin"/>
              </v:rect>
            </w:pict>
          </mc:Fallback>
        </mc:AlternateConten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2553"/>
        <w:gridCol w:w="2631"/>
        <w:gridCol w:w="2631"/>
      </w:tblGrid>
      <w:tr w:rsidR="007C7A95" w:rsidRPr="00862C11" w14:paraId="237CD509" w14:textId="77777777" w:rsidTr="00E6037F">
        <w:trPr>
          <w:trHeight w:val="683"/>
          <w:tblHeader/>
        </w:trPr>
        <w:tc>
          <w:tcPr>
            <w:tcW w:w="758" w:type="pct"/>
            <w:shd w:val="clear" w:color="auto" w:fill="0070C0"/>
            <w:vAlign w:val="center"/>
            <w:hideMark/>
          </w:tcPr>
          <w:p w14:paraId="1208BCC0" w14:textId="77777777" w:rsidR="007C7A95" w:rsidRPr="00862C11" w:rsidRDefault="007C7A95" w:rsidP="00504F00">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Country</w:t>
            </w:r>
          </w:p>
        </w:tc>
        <w:tc>
          <w:tcPr>
            <w:tcW w:w="1386" w:type="pct"/>
            <w:shd w:val="clear" w:color="auto" w:fill="0070C0"/>
            <w:vAlign w:val="center"/>
            <w:hideMark/>
          </w:tcPr>
          <w:p w14:paraId="743DD0D6" w14:textId="7F3DEDE7" w:rsidR="007C7A95" w:rsidRPr="00862C11" w:rsidRDefault="007C7A95" w:rsidP="00504F00">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Operator</w:t>
            </w:r>
          </w:p>
        </w:tc>
        <w:tc>
          <w:tcPr>
            <w:tcW w:w="1428" w:type="pct"/>
            <w:shd w:val="clear" w:color="auto" w:fill="0070C0"/>
            <w:vAlign w:val="center"/>
            <w:hideMark/>
          </w:tcPr>
          <w:p w14:paraId="02819FB3" w14:textId="77777777" w:rsidR="007C7A95" w:rsidRPr="00862C11" w:rsidRDefault="007C7A95" w:rsidP="00504F00">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 Hub Sites Connected to Fiber</w:t>
            </w:r>
          </w:p>
        </w:tc>
        <w:tc>
          <w:tcPr>
            <w:tcW w:w="1428" w:type="pct"/>
            <w:shd w:val="clear" w:color="auto" w:fill="0070C0"/>
            <w:vAlign w:val="center"/>
            <w:hideMark/>
          </w:tcPr>
          <w:p w14:paraId="41D8568A" w14:textId="77777777" w:rsidR="007C7A95" w:rsidRPr="00862C11" w:rsidRDefault="007C7A95" w:rsidP="00504F00">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 Other Sites Connected to Fiber</w:t>
            </w:r>
          </w:p>
        </w:tc>
      </w:tr>
      <w:tr w:rsidR="007C7A95" w:rsidRPr="00862C11" w14:paraId="6CACE6FF" w14:textId="77777777" w:rsidTr="00E6037F">
        <w:trPr>
          <w:trHeight w:val="341"/>
        </w:trPr>
        <w:tc>
          <w:tcPr>
            <w:tcW w:w="758" w:type="pct"/>
            <w:noWrap/>
            <w:vAlign w:val="center"/>
            <w:hideMark/>
          </w:tcPr>
          <w:p w14:paraId="07059024" w14:textId="77777777" w:rsidR="007C7A95" w:rsidRPr="00862C11" w:rsidRDefault="007C7A95" w:rsidP="00504F00">
            <w:pPr>
              <w:ind w:right="-85"/>
              <w:jc w:val="center"/>
              <w:rPr>
                <w:rFonts w:eastAsia="Times New Roman"/>
              </w:rPr>
            </w:pPr>
            <w:r w:rsidRPr="00862C11">
              <w:rPr>
                <w:rFonts w:eastAsia="Times New Roman"/>
              </w:rPr>
              <w:t>Afghanistan</w:t>
            </w:r>
          </w:p>
        </w:tc>
        <w:tc>
          <w:tcPr>
            <w:tcW w:w="1386" w:type="pct"/>
            <w:noWrap/>
            <w:vAlign w:val="center"/>
            <w:hideMark/>
          </w:tcPr>
          <w:p w14:paraId="7B776EB2" w14:textId="5B51175C" w:rsidR="007C7A95" w:rsidRPr="00862C11" w:rsidRDefault="00CF47F8" w:rsidP="00504F00">
            <w:pPr>
              <w:jc w:val="center"/>
              <w:rPr>
                <w:rFonts w:eastAsia="Times New Roman"/>
              </w:rPr>
            </w:pPr>
            <w:r w:rsidRPr="00862C11">
              <w:rPr>
                <w:rFonts w:eastAsia="Times New Roman"/>
              </w:rPr>
              <w:t>Operator 1</w:t>
            </w:r>
          </w:p>
        </w:tc>
        <w:tc>
          <w:tcPr>
            <w:tcW w:w="1428" w:type="pct"/>
            <w:noWrap/>
            <w:vAlign w:val="center"/>
            <w:hideMark/>
          </w:tcPr>
          <w:p w14:paraId="2FDE96A8" w14:textId="77777777" w:rsidR="007C7A95" w:rsidRPr="00862C11" w:rsidRDefault="007C7A95" w:rsidP="00504F00">
            <w:pPr>
              <w:jc w:val="center"/>
              <w:rPr>
                <w:rFonts w:eastAsia="Times New Roman"/>
              </w:rPr>
            </w:pPr>
            <w:r w:rsidRPr="00862C11">
              <w:rPr>
                <w:rFonts w:eastAsia="Times New Roman"/>
              </w:rPr>
              <w:t>GIS</w:t>
            </w:r>
          </w:p>
        </w:tc>
        <w:tc>
          <w:tcPr>
            <w:tcW w:w="1428" w:type="pct"/>
            <w:noWrap/>
            <w:vAlign w:val="center"/>
            <w:hideMark/>
          </w:tcPr>
          <w:p w14:paraId="09466567" w14:textId="77777777" w:rsidR="007C7A95" w:rsidRPr="00862C11" w:rsidRDefault="007C7A95" w:rsidP="00504F00">
            <w:pPr>
              <w:jc w:val="center"/>
              <w:rPr>
                <w:rFonts w:eastAsia="Times New Roman"/>
              </w:rPr>
            </w:pPr>
            <w:r w:rsidRPr="00862C11">
              <w:rPr>
                <w:rFonts w:eastAsia="Times New Roman"/>
              </w:rPr>
              <w:t>GIS</w:t>
            </w:r>
          </w:p>
        </w:tc>
      </w:tr>
      <w:tr w:rsidR="007C7A95" w:rsidRPr="00862C11" w14:paraId="30C7415B" w14:textId="77777777" w:rsidTr="00E6037F">
        <w:trPr>
          <w:trHeight w:val="341"/>
        </w:trPr>
        <w:tc>
          <w:tcPr>
            <w:tcW w:w="758" w:type="pct"/>
            <w:vMerge w:val="restart"/>
            <w:noWrap/>
            <w:vAlign w:val="center"/>
            <w:hideMark/>
          </w:tcPr>
          <w:p w14:paraId="4026C8E3" w14:textId="77777777" w:rsidR="007C7A95" w:rsidRPr="00862C11" w:rsidRDefault="007C7A95" w:rsidP="00504F00">
            <w:pPr>
              <w:ind w:right="-85"/>
              <w:jc w:val="center"/>
              <w:rPr>
                <w:rFonts w:eastAsia="Times New Roman"/>
              </w:rPr>
            </w:pPr>
            <w:r w:rsidRPr="00862C11">
              <w:rPr>
                <w:rFonts w:eastAsia="Times New Roman"/>
              </w:rPr>
              <w:t>Bangladesh</w:t>
            </w:r>
          </w:p>
        </w:tc>
        <w:tc>
          <w:tcPr>
            <w:tcW w:w="1386" w:type="pct"/>
            <w:noWrap/>
            <w:vAlign w:val="center"/>
            <w:hideMark/>
          </w:tcPr>
          <w:p w14:paraId="2AF576DF" w14:textId="47CA9746" w:rsidR="007C7A95" w:rsidRPr="00835C4C" w:rsidRDefault="00CF47F8" w:rsidP="00504F00">
            <w:pPr>
              <w:jc w:val="center"/>
              <w:rPr>
                <w:rFonts w:eastAsia="Times New Roman"/>
                <w:highlight w:val="yellow"/>
              </w:rPr>
            </w:pPr>
            <w:r w:rsidRPr="00862C11">
              <w:rPr>
                <w:rFonts w:eastAsia="Times New Roman"/>
              </w:rPr>
              <w:t>Operator 1</w:t>
            </w:r>
          </w:p>
        </w:tc>
        <w:tc>
          <w:tcPr>
            <w:tcW w:w="1428" w:type="pct"/>
            <w:noWrap/>
            <w:vAlign w:val="center"/>
            <w:hideMark/>
          </w:tcPr>
          <w:p w14:paraId="25DE0AA7" w14:textId="77777777" w:rsidR="007C7A95" w:rsidRPr="00862C11" w:rsidRDefault="007C7A95" w:rsidP="00504F00">
            <w:pPr>
              <w:jc w:val="center"/>
              <w:rPr>
                <w:rFonts w:eastAsia="Times New Roman"/>
              </w:rPr>
            </w:pPr>
            <w:r w:rsidRPr="00862C11">
              <w:rPr>
                <w:rFonts w:eastAsia="Times New Roman"/>
              </w:rPr>
              <w:t>99%</w:t>
            </w:r>
          </w:p>
        </w:tc>
        <w:tc>
          <w:tcPr>
            <w:tcW w:w="1428" w:type="pct"/>
            <w:noWrap/>
            <w:vAlign w:val="center"/>
            <w:hideMark/>
          </w:tcPr>
          <w:p w14:paraId="524B60A3" w14:textId="77777777" w:rsidR="007C7A95" w:rsidRPr="00862C11" w:rsidRDefault="007C7A95" w:rsidP="00504F00">
            <w:pPr>
              <w:jc w:val="center"/>
              <w:rPr>
                <w:rFonts w:eastAsia="Times New Roman"/>
              </w:rPr>
            </w:pPr>
            <w:r w:rsidRPr="00862C11">
              <w:rPr>
                <w:rFonts w:eastAsia="Times New Roman"/>
              </w:rPr>
              <w:t>21.5%</w:t>
            </w:r>
          </w:p>
        </w:tc>
      </w:tr>
      <w:tr w:rsidR="007C7A95" w:rsidRPr="00862C11" w14:paraId="24232121" w14:textId="77777777" w:rsidTr="00E6037F">
        <w:trPr>
          <w:trHeight w:val="341"/>
        </w:trPr>
        <w:tc>
          <w:tcPr>
            <w:tcW w:w="758" w:type="pct"/>
            <w:vMerge/>
            <w:noWrap/>
            <w:vAlign w:val="center"/>
            <w:hideMark/>
          </w:tcPr>
          <w:p w14:paraId="6723085D" w14:textId="77777777" w:rsidR="007C7A95" w:rsidRPr="00862C11" w:rsidRDefault="007C7A95" w:rsidP="00504F00">
            <w:pPr>
              <w:ind w:right="-85"/>
              <w:jc w:val="center"/>
              <w:rPr>
                <w:rFonts w:eastAsia="Times New Roman"/>
              </w:rPr>
            </w:pPr>
          </w:p>
        </w:tc>
        <w:tc>
          <w:tcPr>
            <w:tcW w:w="1386" w:type="pct"/>
            <w:noWrap/>
            <w:vAlign w:val="center"/>
            <w:hideMark/>
          </w:tcPr>
          <w:p w14:paraId="4604BC7D" w14:textId="23973381" w:rsidR="007C7A95" w:rsidRPr="00835C4C" w:rsidRDefault="00CF47F8" w:rsidP="00504F00">
            <w:pPr>
              <w:jc w:val="center"/>
              <w:rPr>
                <w:rFonts w:eastAsia="Times New Roman"/>
                <w:highlight w:val="yellow"/>
              </w:rPr>
            </w:pPr>
            <w:r w:rsidRPr="00862C11">
              <w:rPr>
                <w:rFonts w:eastAsia="Times New Roman"/>
              </w:rPr>
              <w:t xml:space="preserve">Operator </w:t>
            </w:r>
            <w:r>
              <w:rPr>
                <w:rFonts w:eastAsia="Times New Roman"/>
              </w:rPr>
              <w:t>2</w:t>
            </w:r>
          </w:p>
        </w:tc>
        <w:tc>
          <w:tcPr>
            <w:tcW w:w="1428" w:type="pct"/>
            <w:noWrap/>
            <w:vAlign w:val="center"/>
            <w:hideMark/>
          </w:tcPr>
          <w:p w14:paraId="3EBFE60C" w14:textId="77777777" w:rsidR="007C7A95" w:rsidRPr="00862C11" w:rsidRDefault="007C7A95" w:rsidP="00504F00">
            <w:pPr>
              <w:jc w:val="center"/>
              <w:rPr>
                <w:rFonts w:eastAsia="Times New Roman"/>
              </w:rPr>
            </w:pPr>
            <w:r w:rsidRPr="00862C11">
              <w:rPr>
                <w:rFonts w:eastAsia="Times New Roman"/>
              </w:rPr>
              <w:t>84%</w:t>
            </w:r>
          </w:p>
        </w:tc>
        <w:tc>
          <w:tcPr>
            <w:tcW w:w="1428" w:type="pct"/>
            <w:noWrap/>
            <w:vAlign w:val="center"/>
            <w:hideMark/>
          </w:tcPr>
          <w:p w14:paraId="62E91DA5" w14:textId="77777777" w:rsidR="007C7A95" w:rsidRPr="00862C11" w:rsidRDefault="007C7A95" w:rsidP="00504F00">
            <w:pPr>
              <w:jc w:val="center"/>
              <w:rPr>
                <w:rFonts w:eastAsia="Times New Roman"/>
              </w:rPr>
            </w:pPr>
            <w:r w:rsidRPr="00862C11">
              <w:rPr>
                <w:rFonts w:eastAsia="Times New Roman"/>
              </w:rPr>
              <w:t>16%</w:t>
            </w:r>
          </w:p>
        </w:tc>
      </w:tr>
      <w:tr w:rsidR="007C7A95" w:rsidRPr="00862C11" w14:paraId="4864EC7F" w14:textId="77777777" w:rsidTr="00E6037F">
        <w:trPr>
          <w:trHeight w:val="341"/>
        </w:trPr>
        <w:tc>
          <w:tcPr>
            <w:tcW w:w="758" w:type="pct"/>
            <w:vMerge/>
            <w:noWrap/>
            <w:vAlign w:val="center"/>
            <w:hideMark/>
          </w:tcPr>
          <w:p w14:paraId="72BAAED3" w14:textId="77777777" w:rsidR="007C7A95" w:rsidRPr="00862C11" w:rsidRDefault="007C7A95" w:rsidP="00504F00">
            <w:pPr>
              <w:ind w:right="-85"/>
              <w:jc w:val="center"/>
              <w:rPr>
                <w:rFonts w:eastAsia="Times New Roman"/>
              </w:rPr>
            </w:pPr>
          </w:p>
        </w:tc>
        <w:tc>
          <w:tcPr>
            <w:tcW w:w="1386" w:type="pct"/>
            <w:noWrap/>
            <w:vAlign w:val="center"/>
            <w:hideMark/>
          </w:tcPr>
          <w:p w14:paraId="7ED1CB8F" w14:textId="231DB097" w:rsidR="007C7A95" w:rsidRPr="00835C4C" w:rsidRDefault="00CF47F8" w:rsidP="00504F00">
            <w:pPr>
              <w:jc w:val="center"/>
              <w:rPr>
                <w:rFonts w:eastAsia="Times New Roman"/>
                <w:highlight w:val="yellow"/>
              </w:rPr>
            </w:pPr>
            <w:r w:rsidRPr="00862C11">
              <w:rPr>
                <w:rFonts w:eastAsia="Times New Roman"/>
              </w:rPr>
              <w:t xml:space="preserve">Operator </w:t>
            </w:r>
            <w:r>
              <w:rPr>
                <w:rFonts w:eastAsia="Times New Roman"/>
              </w:rPr>
              <w:t>3</w:t>
            </w:r>
          </w:p>
        </w:tc>
        <w:tc>
          <w:tcPr>
            <w:tcW w:w="1428" w:type="pct"/>
            <w:noWrap/>
            <w:vAlign w:val="center"/>
            <w:hideMark/>
          </w:tcPr>
          <w:p w14:paraId="517B3757" w14:textId="3DBB97E2" w:rsidR="007C7A95" w:rsidRPr="00862C11" w:rsidRDefault="007C7A95" w:rsidP="00504F00">
            <w:pPr>
              <w:jc w:val="center"/>
              <w:rPr>
                <w:rFonts w:eastAsia="Times New Roman"/>
              </w:rPr>
            </w:pPr>
            <w:r w:rsidRPr="00862C11">
              <w:rPr>
                <w:rFonts w:eastAsia="Times New Roman"/>
              </w:rPr>
              <w:t>100%</w:t>
            </w:r>
          </w:p>
        </w:tc>
        <w:tc>
          <w:tcPr>
            <w:tcW w:w="1428" w:type="pct"/>
            <w:noWrap/>
            <w:vAlign w:val="center"/>
            <w:hideMark/>
          </w:tcPr>
          <w:p w14:paraId="7F06F153" w14:textId="77777777" w:rsidR="007C7A95" w:rsidRPr="00862C11" w:rsidRDefault="007C7A95" w:rsidP="00504F00">
            <w:pPr>
              <w:jc w:val="center"/>
              <w:rPr>
                <w:rFonts w:eastAsia="Times New Roman"/>
              </w:rPr>
            </w:pPr>
            <w:r w:rsidRPr="00862C11">
              <w:rPr>
                <w:rFonts w:eastAsia="Times New Roman"/>
              </w:rPr>
              <w:t>52%</w:t>
            </w:r>
          </w:p>
        </w:tc>
      </w:tr>
      <w:tr w:rsidR="007C7A95" w:rsidRPr="00862C11" w14:paraId="4724370A" w14:textId="77777777" w:rsidTr="00E6037F">
        <w:trPr>
          <w:trHeight w:val="341"/>
        </w:trPr>
        <w:tc>
          <w:tcPr>
            <w:tcW w:w="758" w:type="pct"/>
            <w:vMerge w:val="restart"/>
            <w:noWrap/>
            <w:vAlign w:val="center"/>
            <w:hideMark/>
          </w:tcPr>
          <w:p w14:paraId="62D19AFA" w14:textId="77777777" w:rsidR="007C7A95" w:rsidRPr="00862C11" w:rsidRDefault="007C7A95" w:rsidP="00504F00">
            <w:pPr>
              <w:ind w:right="-85"/>
              <w:jc w:val="center"/>
              <w:rPr>
                <w:rFonts w:eastAsia="Times New Roman"/>
              </w:rPr>
            </w:pPr>
            <w:r w:rsidRPr="00862C11">
              <w:rPr>
                <w:rFonts w:eastAsia="Times New Roman"/>
              </w:rPr>
              <w:t>Bhutan</w:t>
            </w:r>
          </w:p>
        </w:tc>
        <w:tc>
          <w:tcPr>
            <w:tcW w:w="1386" w:type="pct"/>
            <w:noWrap/>
            <w:vAlign w:val="center"/>
            <w:hideMark/>
          </w:tcPr>
          <w:p w14:paraId="1E3356AB" w14:textId="1E39491E" w:rsidR="007C7A95" w:rsidRPr="00835C4C" w:rsidRDefault="00CF47F8" w:rsidP="00504F00">
            <w:pPr>
              <w:jc w:val="center"/>
              <w:rPr>
                <w:rFonts w:eastAsia="Times New Roman"/>
                <w:highlight w:val="yellow"/>
              </w:rPr>
            </w:pPr>
            <w:r w:rsidRPr="00862C11">
              <w:rPr>
                <w:rFonts w:eastAsia="Times New Roman"/>
              </w:rPr>
              <w:t>Operator 1</w:t>
            </w:r>
          </w:p>
        </w:tc>
        <w:tc>
          <w:tcPr>
            <w:tcW w:w="1428" w:type="pct"/>
            <w:noWrap/>
            <w:vAlign w:val="center"/>
            <w:hideMark/>
          </w:tcPr>
          <w:p w14:paraId="32909C8A" w14:textId="77777777" w:rsidR="007C7A95" w:rsidRPr="00862C11" w:rsidRDefault="007C7A95" w:rsidP="00504F00">
            <w:pPr>
              <w:jc w:val="center"/>
              <w:rPr>
                <w:rFonts w:eastAsia="Times New Roman"/>
              </w:rPr>
            </w:pPr>
            <w:r w:rsidRPr="00862C11">
              <w:rPr>
                <w:rFonts w:eastAsia="Times New Roman"/>
              </w:rPr>
              <w:t>100%</w:t>
            </w:r>
          </w:p>
        </w:tc>
        <w:tc>
          <w:tcPr>
            <w:tcW w:w="1428" w:type="pct"/>
            <w:noWrap/>
            <w:vAlign w:val="center"/>
            <w:hideMark/>
          </w:tcPr>
          <w:p w14:paraId="70D2195F" w14:textId="77777777" w:rsidR="007C7A95" w:rsidRPr="00862C11" w:rsidRDefault="007C7A95" w:rsidP="00504F00">
            <w:pPr>
              <w:jc w:val="center"/>
              <w:rPr>
                <w:rFonts w:eastAsia="Times New Roman"/>
              </w:rPr>
            </w:pPr>
            <w:r w:rsidRPr="00862C11">
              <w:rPr>
                <w:rFonts w:eastAsia="Times New Roman"/>
              </w:rPr>
              <w:t>56%</w:t>
            </w:r>
          </w:p>
        </w:tc>
      </w:tr>
      <w:tr w:rsidR="007C7A95" w:rsidRPr="00862C11" w14:paraId="3FCBCC19" w14:textId="77777777" w:rsidTr="00E6037F">
        <w:trPr>
          <w:trHeight w:val="341"/>
        </w:trPr>
        <w:tc>
          <w:tcPr>
            <w:tcW w:w="758" w:type="pct"/>
            <w:vMerge/>
            <w:noWrap/>
            <w:vAlign w:val="center"/>
            <w:hideMark/>
          </w:tcPr>
          <w:p w14:paraId="53605944" w14:textId="77777777" w:rsidR="007C7A95" w:rsidRPr="00862C11" w:rsidRDefault="007C7A95" w:rsidP="00504F00">
            <w:pPr>
              <w:ind w:right="-85"/>
              <w:jc w:val="center"/>
              <w:rPr>
                <w:rFonts w:eastAsia="Times New Roman"/>
              </w:rPr>
            </w:pPr>
          </w:p>
        </w:tc>
        <w:tc>
          <w:tcPr>
            <w:tcW w:w="1386" w:type="pct"/>
            <w:noWrap/>
            <w:vAlign w:val="center"/>
            <w:hideMark/>
          </w:tcPr>
          <w:p w14:paraId="324D6F5A" w14:textId="6E817C36" w:rsidR="007C7A95" w:rsidRPr="00835C4C" w:rsidRDefault="00CF47F8" w:rsidP="00504F00">
            <w:pPr>
              <w:jc w:val="center"/>
              <w:rPr>
                <w:rFonts w:eastAsia="Times New Roman"/>
                <w:highlight w:val="yellow"/>
              </w:rPr>
            </w:pPr>
            <w:r w:rsidRPr="00862C11">
              <w:rPr>
                <w:rFonts w:eastAsia="Times New Roman"/>
              </w:rPr>
              <w:t xml:space="preserve">Operator </w:t>
            </w:r>
            <w:r>
              <w:rPr>
                <w:rFonts w:eastAsia="Times New Roman"/>
              </w:rPr>
              <w:t>2</w:t>
            </w:r>
          </w:p>
        </w:tc>
        <w:tc>
          <w:tcPr>
            <w:tcW w:w="1428" w:type="pct"/>
            <w:noWrap/>
            <w:vAlign w:val="center"/>
            <w:hideMark/>
          </w:tcPr>
          <w:p w14:paraId="5FB5ADE1" w14:textId="77777777" w:rsidR="007C7A95" w:rsidRPr="00862C11" w:rsidRDefault="007C7A95" w:rsidP="00504F00">
            <w:pPr>
              <w:jc w:val="center"/>
              <w:rPr>
                <w:rFonts w:eastAsia="Times New Roman"/>
              </w:rPr>
            </w:pPr>
            <w:r w:rsidRPr="00862C11">
              <w:rPr>
                <w:rFonts w:eastAsia="Times New Roman"/>
              </w:rPr>
              <w:t>100%</w:t>
            </w:r>
          </w:p>
        </w:tc>
        <w:tc>
          <w:tcPr>
            <w:tcW w:w="1428" w:type="pct"/>
            <w:noWrap/>
            <w:vAlign w:val="center"/>
            <w:hideMark/>
          </w:tcPr>
          <w:p w14:paraId="57DC76F0" w14:textId="77777777" w:rsidR="007C7A95" w:rsidRPr="00862C11" w:rsidRDefault="007C7A95" w:rsidP="00504F00">
            <w:pPr>
              <w:jc w:val="center"/>
              <w:rPr>
                <w:rFonts w:eastAsia="Times New Roman"/>
              </w:rPr>
            </w:pPr>
            <w:r w:rsidRPr="00862C11">
              <w:rPr>
                <w:rFonts w:eastAsia="Times New Roman"/>
              </w:rPr>
              <w:t>16%</w:t>
            </w:r>
          </w:p>
        </w:tc>
      </w:tr>
      <w:tr w:rsidR="007C7A95" w:rsidRPr="00862C11" w14:paraId="7A358A2E" w14:textId="77777777" w:rsidTr="00E6037F">
        <w:trPr>
          <w:trHeight w:val="341"/>
        </w:trPr>
        <w:tc>
          <w:tcPr>
            <w:tcW w:w="758" w:type="pct"/>
            <w:noWrap/>
            <w:vAlign w:val="center"/>
            <w:hideMark/>
          </w:tcPr>
          <w:p w14:paraId="0861BF0A" w14:textId="77777777" w:rsidR="007C7A95" w:rsidRPr="00862C11" w:rsidRDefault="007C7A95" w:rsidP="00504F00">
            <w:pPr>
              <w:ind w:right="-85"/>
              <w:jc w:val="center"/>
              <w:rPr>
                <w:rFonts w:eastAsia="Times New Roman"/>
              </w:rPr>
            </w:pPr>
            <w:r w:rsidRPr="00862C11">
              <w:rPr>
                <w:rFonts w:eastAsia="Times New Roman"/>
              </w:rPr>
              <w:t>India</w:t>
            </w:r>
          </w:p>
        </w:tc>
        <w:tc>
          <w:tcPr>
            <w:tcW w:w="1386" w:type="pct"/>
            <w:noWrap/>
            <w:vAlign w:val="center"/>
            <w:hideMark/>
          </w:tcPr>
          <w:p w14:paraId="28EAA1F3" w14:textId="27B06262" w:rsidR="007C7A95" w:rsidRPr="004F32A7" w:rsidRDefault="007C7A95" w:rsidP="00504F00">
            <w:pPr>
              <w:jc w:val="center"/>
              <w:rPr>
                <w:rFonts w:eastAsia="Times New Roman"/>
              </w:rPr>
            </w:pPr>
            <w:r w:rsidRPr="004F32A7">
              <w:rPr>
                <w:rFonts w:eastAsia="Times New Roman"/>
              </w:rPr>
              <w:t>Multiple Operators</w:t>
            </w:r>
          </w:p>
        </w:tc>
        <w:tc>
          <w:tcPr>
            <w:tcW w:w="1428" w:type="pct"/>
            <w:noWrap/>
            <w:vAlign w:val="center"/>
            <w:hideMark/>
          </w:tcPr>
          <w:p w14:paraId="4C53AD69" w14:textId="2FC9024C" w:rsidR="007C7A95" w:rsidRPr="00862C11" w:rsidRDefault="007C7A95" w:rsidP="00504F00">
            <w:pPr>
              <w:jc w:val="center"/>
              <w:rPr>
                <w:rFonts w:eastAsia="Times New Roman"/>
              </w:rPr>
            </w:pPr>
            <w:r w:rsidRPr="00862C11">
              <w:rPr>
                <w:rFonts w:eastAsia="Times New Roman"/>
              </w:rPr>
              <w:t>Varies from 17% to 95%</w:t>
            </w:r>
          </w:p>
        </w:tc>
        <w:tc>
          <w:tcPr>
            <w:tcW w:w="1428" w:type="pct"/>
            <w:noWrap/>
            <w:vAlign w:val="center"/>
            <w:hideMark/>
          </w:tcPr>
          <w:p w14:paraId="41306F95" w14:textId="77777777" w:rsidR="007C7A95" w:rsidRPr="00862C11" w:rsidRDefault="007C7A95" w:rsidP="00504F00">
            <w:pPr>
              <w:jc w:val="center"/>
              <w:rPr>
                <w:rFonts w:eastAsia="Times New Roman"/>
              </w:rPr>
            </w:pPr>
            <w:r w:rsidRPr="00862C11">
              <w:rPr>
                <w:rFonts w:eastAsia="Times New Roman"/>
              </w:rPr>
              <w:t>Varies from 17% to 75%</w:t>
            </w:r>
          </w:p>
        </w:tc>
      </w:tr>
      <w:tr w:rsidR="007C7A95" w:rsidRPr="00862C11" w14:paraId="26DF5A30" w14:textId="77777777" w:rsidTr="00E6037F">
        <w:trPr>
          <w:trHeight w:val="341"/>
        </w:trPr>
        <w:tc>
          <w:tcPr>
            <w:tcW w:w="758" w:type="pct"/>
            <w:noWrap/>
            <w:vAlign w:val="center"/>
            <w:hideMark/>
          </w:tcPr>
          <w:p w14:paraId="73030BDB" w14:textId="77777777" w:rsidR="007C7A95" w:rsidRPr="00862C11" w:rsidRDefault="007C7A95" w:rsidP="00504F00">
            <w:pPr>
              <w:ind w:right="-85"/>
              <w:jc w:val="center"/>
              <w:rPr>
                <w:rFonts w:eastAsia="Times New Roman"/>
              </w:rPr>
            </w:pPr>
            <w:r w:rsidRPr="00862C11">
              <w:rPr>
                <w:rFonts w:eastAsia="Times New Roman"/>
              </w:rPr>
              <w:t>Iran</w:t>
            </w:r>
          </w:p>
        </w:tc>
        <w:tc>
          <w:tcPr>
            <w:tcW w:w="1386" w:type="pct"/>
            <w:noWrap/>
            <w:vAlign w:val="center"/>
            <w:hideMark/>
          </w:tcPr>
          <w:p w14:paraId="56EAC838" w14:textId="3C522D67" w:rsidR="007C7A95" w:rsidRPr="004F32A7" w:rsidRDefault="007C7A95" w:rsidP="00504F00">
            <w:pPr>
              <w:jc w:val="center"/>
              <w:rPr>
                <w:rFonts w:eastAsia="Times New Roman"/>
              </w:rPr>
            </w:pPr>
            <w:r w:rsidRPr="004F32A7">
              <w:rPr>
                <w:rFonts w:eastAsia="Times New Roman"/>
              </w:rPr>
              <w:t>-</w:t>
            </w:r>
            <w:r w:rsidR="00835C4C" w:rsidRPr="004F32A7">
              <w:rPr>
                <w:rFonts w:eastAsia="Times New Roman"/>
              </w:rPr>
              <w:t>*</w:t>
            </w:r>
          </w:p>
        </w:tc>
        <w:tc>
          <w:tcPr>
            <w:tcW w:w="1428" w:type="pct"/>
            <w:noWrap/>
            <w:vAlign w:val="center"/>
            <w:hideMark/>
          </w:tcPr>
          <w:p w14:paraId="080FE955" w14:textId="4B03A783" w:rsidR="007C7A95" w:rsidRPr="00862C11" w:rsidRDefault="007C7A95" w:rsidP="00504F00">
            <w:pPr>
              <w:jc w:val="center"/>
              <w:rPr>
                <w:rFonts w:eastAsia="Times New Roman"/>
              </w:rPr>
            </w:pPr>
            <w:r w:rsidRPr="00862C11">
              <w:rPr>
                <w:rFonts w:eastAsia="Times New Roman"/>
              </w:rPr>
              <w:t>-</w:t>
            </w:r>
          </w:p>
        </w:tc>
        <w:tc>
          <w:tcPr>
            <w:tcW w:w="1428" w:type="pct"/>
            <w:noWrap/>
            <w:vAlign w:val="center"/>
            <w:hideMark/>
          </w:tcPr>
          <w:p w14:paraId="65772550" w14:textId="77777777" w:rsidR="007C7A95" w:rsidRPr="00862C11" w:rsidRDefault="007C7A95" w:rsidP="00504F00">
            <w:pPr>
              <w:jc w:val="center"/>
              <w:rPr>
                <w:rFonts w:eastAsia="Times New Roman"/>
              </w:rPr>
            </w:pPr>
            <w:r w:rsidRPr="00862C11">
              <w:rPr>
                <w:rFonts w:eastAsia="Times New Roman"/>
              </w:rPr>
              <w:t>-</w:t>
            </w:r>
          </w:p>
        </w:tc>
      </w:tr>
      <w:tr w:rsidR="007C7A95" w:rsidRPr="00862C11" w14:paraId="5A58EF08" w14:textId="77777777" w:rsidTr="00E6037F">
        <w:trPr>
          <w:trHeight w:val="341"/>
        </w:trPr>
        <w:tc>
          <w:tcPr>
            <w:tcW w:w="758" w:type="pct"/>
            <w:noWrap/>
            <w:vAlign w:val="center"/>
            <w:hideMark/>
          </w:tcPr>
          <w:p w14:paraId="61939B08" w14:textId="77777777" w:rsidR="007C7A95" w:rsidRPr="00862C11" w:rsidRDefault="007C7A95" w:rsidP="00504F00">
            <w:pPr>
              <w:ind w:right="-85"/>
              <w:jc w:val="center"/>
              <w:rPr>
                <w:rFonts w:eastAsia="Times New Roman"/>
              </w:rPr>
            </w:pPr>
            <w:r w:rsidRPr="00862C11">
              <w:rPr>
                <w:rFonts w:eastAsia="Times New Roman"/>
              </w:rPr>
              <w:t>Maldives</w:t>
            </w:r>
          </w:p>
        </w:tc>
        <w:tc>
          <w:tcPr>
            <w:tcW w:w="1386" w:type="pct"/>
            <w:noWrap/>
            <w:vAlign w:val="center"/>
            <w:hideMark/>
          </w:tcPr>
          <w:p w14:paraId="76AF7990" w14:textId="1EF28C08" w:rsidR="007C7A95" w:rsidRPr="00862C11" w:rsidRDefault="007C7A95" w:rsidP="00504F00">
            <w:pPr>
              <w:jc w:val="center"/>
              <w:rPr>
                <w:rFonts w:eastAsia="Times New Roman"/>
              </w:rPr>
            </w:pPr>
            <w:r w:rsidRPr="00862C11">
              <w:rPr>
                <w:rFonts w:eastAsia="Times New Roman"/>
              </w:rPr>
              <w:t>All Operators</w:t>
            </w:r>
          </w:p>
        </w:tc>
        <w:tc>
          <w:tcPr>
            <w:tcW w:w="1428" w:type="pct"/>
            <w:noWrap/>
            <w:vAlign w:val="center"/>
            <w:hideMark/>
          </w:tcPr>
          <w:p w14:paraId="44D78C96" w14:textId="77777777" w:rsidR="007C7A95" w:rsidRPr="00862C11" w:rsidRDefault="007C7A95" w:rsidP="00504F00">
            <w:pPr>
              <w:jc w:val="center"/>
              <w:rPr>
                <w:rFonts w:eastAsia="Times New Roman"/>
              </w:rPr>
            </w:pPr>
            <w:r w:rsidRPr="00862C11">
              <w:rPr>
                <w:rFonts w:eastAsia="Times New Roman"/>
              </w:rPr>
              <w:t>Dependent on island</w:t>
            </w:r>
          </w:p>
        </w:tc>
        <w:tc>
          <w:tcPr>
            <w:tcW w:w="1428" w:type="pct"/>
            <w:noWrap/>
            <w:vAlign w:val="center"/>
            <w:hideMark/>
          </w:tcPr>
          <w:p w14:paraId="1C393953" w14:textId="77777777" w:rsidR="007C7A95" w:rsidRPr="00862C11" w:rsidRDefault="007C7A95" w:rsidP="00504F00">
            <w:pPr>
              <w:jc w:val="center"/>
              <w:rPr>
                <w:rFonts w:eastAsia="Times New Roman"/>
              </w:rPr>
            </w:pPr>
            <w:r w:rsidRPr="00862C11">
              <w:rPr>
                <w:rFonts w:eastAsia="Times New Roman"/>
              </w:rPr>
              <w:t>Dependent on island</w:t>
            </w:r>
          </w:p>
        </w:tc>
      </w:tr>
      <w:tr w:rsidR="00CF47F8" w:rsidRPr="00862C11" w14:paraId="6E93C306" w14:textId="77777777" w:rsidTr="00E6037F">
        <w:trPr>
          <w:trHeight w:val="341"/>
        </w:trPr>
        <w:tc>
          <w:tcPr>
            <w:tcW w:w="758" w:type="pct"/>
            <w:noWrap/>
            <w:vAlign w:val="center"/>
            <w:hideMark/>
          </w:tcPr>
          <w:p w14:paraId="20D6E37E" w14:textId="77777777" w:rsidR="00CF47F8" w:rsidRPr="00862C11" w:rsidRDefault="00CF47F8" w:rsidP="00CF47F8">
            <w:pPr>
              <w:ind w:right="-85"/>
              <w:jc w:val="center"/>
              <w:rPr>
                <w:rFonts w:eastAsia="Times New Roman"/>
              </w:rPr>
            </w:pPr>
            <w:r w:rsidRPr="00862C11">
              <w:rPr>
                <w:rFonts w:eastAsia="Times New Roman"/>
              </w:rPr>
              <w:t>Nepal</w:t>
            </w:r>
          </w:p>
        </w:tc>
        <w:tc>
          <w:tcPr>
            <w:tcW w:w="1386" w:type="pct"/>
            <w:noWrap/>
            <w:vAlign w:val="center"/>
            <w:hideMark/>
          </w:tcPr>
          <w:p w14:paraId="6EE22D97" w14:textId="5424D3DD" w:rsidR="00CF47F8" w:rsidRPr="00862C11" w:rsidRDefault="00CF47F8" w:rsidP="00CF47F8">
            <w:pPr>
              <w:jc w:val="center"/>
              <w:rPr>
                <w:rFonts w:eastAsia="Times New Roman"/>
              </w:rPr>
            </w:pPr>
            <w:r w:rsidRPr="00862C11">
              <w:rPr>
                <w:rFonts w:eastAsia="Times New Roman"/>
              </w:rPr>
              <w:t>-</w:t>
            </w:r>
          </w:p>
        </w:tc>
        <w:tc>
          <w:tcPr>
            <w:tcW w:w="1428" w:type="pct"/>
            <w:noWrap/>
            <w:vAlign w:val="center"/>
            <w:hideMark/>
          </w:tcPr>
          <w:p w14:paraId="75FBEB5E" w14:textId="7D509438" w:rsidR="00CF47F8" w:rsidRPr="00862C11" w:rsidRDefault="00CF47F8" w:rsidP="00CF47F8">
            <w:pPr>
              <w:jc w:val="center"/>
              <w:rPr>
                <w:rFonts w:eastAsia="Times New Roman"/>
              </w:rPr>
            </w:pPr>
            <w:r w:rsidRPr="00862C11">
              <w:rPr>
                <w:rFonts w:eastAsia="Times New Roman"/>
              </w:rPr>
              <w:t>-</w:t>
            </w:r>
          </w:p>
        </w:tc>
        <w:tc>
          <w:tcPr>
            <w:tcW w:w="1428" w:type="pct"/>
            <w:noWrap/>
            <w:vAlign w:val="center"/>
            <w:hideMark/>
          </w:tcPr>
          <w:p w14:paraId="5C817C8B" w14:textId="6D97A566" w:rsidR="00CF47F8" w:rsidRPr="00862C11" w:rsidRDefault="00CF47F8" w:rsidP="00CF47F8">
            <w:pPr>
              <w:jc w:val="center"/>
              <w:rPr>
                <w:rFonts w:eastAsia="Times New Roman"/>
              </w:rPr>
            </w:pPr>
            <w:r w:rsidRPr="00862C11">
              <w:rPr>
                <w:rFonts w:eastAsia="Times New Roman"/>
              </w:rPr>
              <w:t>-</w:t>
            </w:r>
          </w:p>
        </w:tc>
      </w:tr>
      <w:tr w:rsidR="007C7A95" w:rsidRPr="00862C11" w14:paraId="0A59902E" w14:textId="77777777" w:rsidTr="00E6037F">
        <w:trPr>
          <w:trHeight w:val="341"/>
        </w:trPr>
        <w:tc>
          <w:tcPr>
            <w:tcW w:w="758" w:type="pct"/>
            <w:vMerge w:val="restart"/>
            <w:noWrap/>
            <w:vAlign w:val="center"/>
            <w:hideMark/>
          </w:tcPr>
          <w:p w14:paraId="35ADB7EA" w14:textId="77777777" w:rsidR="007C7A95" w:rsidRPr="00862C11" w:rsidRDefault="007C7A95" w:rsidP="00504F00">
            <w:pPr>
              <w:jc w:val="center"/>
              <w:rPr>
                <w:rFonts w:eastAsia="Times New Roman"/>
              </w:rPr>
            </w:pPr>
            <w:r w:rsidRPr="00862C11">
              <w:rPr>
                <w:rFonts w:eastAsia="Times New Roman"/>
              </w:rPr>
              <w:t>Pakistan</w:t>
            </w:r>
          </w:p>
        </w:tc>
        <w:tc>
          <w:tcPr>
            <w:tcW w:w="1386" w:type="pct"/>
            <w:noWrap/>
            <w:vAlign w:val="center"/>
            <w:hideMark/>
          </w:tcPr>
          <w:p w14:paraId="647553DD" w14:textId="3D3EBAFA" w:rsidR="007C7A95" w:rsidRPr="00862C11" w:rsidRDefault="007C7A95" w:rsidP="00504F00">
            <w:pPr>
              <w:jc w:val="center"/>
              <w:rPr>
                <w:rFonts w:eastAsia="Times New Roman"/>
              </w:rPr>
            </w:pPr>
            <w:r w:rsidRPr="00862C11">
              <w:rPr>
                <w:rFonts w:eastAsia="Times New Roman"/>
              </w:rPr>
              <w:t>Operator 1</w:t>
            </w:r>
          </w:p>
        </w:tc>
        <w:tc>
          <w:tcPr>
            <w:tcW w:w="1428" w:type="pct"/>
            <w:noWrap/>
            <w:vAlign w:val="center"/>
            <w:hideMark/>
          </w:tcPr>
          <w:p w14:paraId="041F268C" w14:textId="77777777" w:rsidR="007C7A95" w:rsidRPr="00862C11" w:rsidRDefault="007C7A95" w:rsidP="00504F00">
            <w:pPr>
              <w:jc w:val="center"/>
              <w:rPr>
                <w:rFonts w:eastAsia="Times New Roman"/>
              </w:rPr>
            </w:pPr>
            <w:r w:rsidRPr="00862C11">
              <w:rPr>
                <w:rFonts w:eastAsia="Times New Roman"/>
              </w:rPr>
              <w:t>80%</w:t>
            </w:r>
          </w:p>
        </w:tc>
        <w:tc>
          <w:tcPr>
            <w:tcW w:w="1428" w:type="pct"/>
            <w:noWrap/>
            <w:vAlign w:val="center"/>
            <w:hideMark/>
          </w:tcPr>
          <w:p w14:paraId="3A16737F" w14:textId="77777777" w:rsidR="007C7A95" w:rsidRPr="00862C11" w:rsidRDefault="007C7A95" w:rsidP="00504F00">
            <w:pPr>
              <w:jc w:val="center"/>
              <w:rPr>
                <w:rFonts w:eastAsia="Times New Roman"/>
              </w:rPr>
            </w:pPr>
            <w:r w:rsidRPr="00862C11">
              <w:rPr>
                <w:rFonts w:eastAsia="Times New Roman"/>
              </w:rPr>
              <w:t>15%</w:t>
            </w:r>
          </w:p>
        </w:tc>
      </w:tr>
      <w:tr w:rsidR="007C7A95" w:rsidRPr="00862C11" w14:paraId="02287A6C" w14:textId="77777777" w:rsidTr="00E6037F">
        <w:trPr>
          <w:trHeight w:val="341"/>
        </w:trPr>
        <w:tc>
          <w:tcPr>
            <w:tcW w:w="758" w:type="pct"/>
            <w:vMerge/>
            <w:noWrap/>
            <w:vAlign w:val="center"/>
            <w:hideMark/>
          </w:tcPr>
          <w:p w14:paraId="28FCDB4D" w14:textId="77777777" w:rsidR="007C7A95" w:rsidRPr="00862C11" w:rsidRDefault="007C7A95" w:rsidP="00504F00">
            <w:pPr>
              <w:jc w:val="center"/>
              <w:rPr>
                <w:rFonts w:eastAsia="Times New Roman"/>
              </w:rPr>
            </w:pPr>
          </w:p>
        </w:tc>
        <w:tc>
          <w:tcPr>
            <w:tcW w:w="1386" w:type="pct"/>
            <w:noWrap/>
            <w:vAlign w:val="center"/>
            <w:hideMark/>
          </w:tcPr>
          <w:p w14:paraId="0775E15B" w14:textId="2B9F1021" w:rsidR="007C7A95" w:rsidRPr="00862C11" w:rsidRDefault="007C7A95" w:rsidP="00504F00">
            <w:pPr>
              <w:jc w:val="center"/>
              <w:rPr>
                <w:rFonts w:eastAsia="Times New Roman"/>
              </w:rPr>
            </w:pPr>
            <w:r w:rsidRPr="00862C11">
              <w:rPr>
                <w:rFonts w:eastAsia="Times New Roman"/>
              </w:rPr>
              <w:t>Operator 2</w:t>
            </w:r>
          </w:p>
        </w:tc>
        <w:tc>
          <w:tcPr>
            <w:tcW w:w="1428" w:type="pct"/>
            <w:noWrap/>
            <w:vAlign w:val="center"/>
            <w:hideMark/>
          </w:tcPr>
          <w:p w14:paraId="5053255E" w14:textId="77777777" w:rsidR="007C7A95" w:rsidRPr="00862C11" w:rsidRDefault="007C7A95" w:rsidP="00504F00">
            <w:pPr>
              <w:jc w:val="center"/>
              <w:rPr>
                <w:rFonts w:eastAsia="Times New Roman"/>
              </w:rPr>
            </w:pPr>
            <w:r w:rsidRPr="00862C11">
              <w:rPr>
                <w:rFonts w:eastAsia="Times New Roman"/>
              </w:rPr>
              <w:t>5%</w:t>
            </w:r>
          </w:p>
        </w:tc>
        <w:tc>
          <w:tcPr>
            <w:tcW w:w="1428" w:type="pct"/>
            <w:noWrap/>
            <w:vAlign w:val="center"/>
            <w:hideMark/>
          </w:tcPr>
          <w:p w14:paraId="20CD61AA" w14:textId="77777777" w:rsidR="007C7A95" w:rsidRPr="00862C11" w:rsidRDefault="007C7A95" w:rsidP="00504F00">
            <w:pPr>
              <w:jc w:val="center"/>
              <w:rPr>
                <w:rFonts w:eastAsia="Times New Roman"/>
              </w:rPr>
            </w:pPr>
            <w:r w:rsidRPr="00862C11">
              <w:rPr>
                <w:rFonts w:eastAsia="Times New Roman"/>
              </w:rPr>
              <w:t>12%</w:t>
            </w:r>
          </w:p>
        </w:tc>
      </w:tr>
      <w:tr w:rsidR="007C7A95" w:rsidRPr="00862C11" w14:paraId="504BCEC7" w14:textId="77777777" w:rsidTr="00E6037F">
        <w:trPr>
          <w:trHeight w:val="341"/>
        </w:trPr>
        <w:tc>
          <w:tcPr>
            <w:tcW w:w="758" w:type="pct"/>
            <w:vMerge/>
            <w:noWrap/>
            <w:vAlign w:val="center"/>
            <w:hideMark/>
          </w:tcPr>
          <w:p w14:paraId="65ED3588" w14:textId="77777777" w:rsidR="007C7A95" w:rsidRPr="00862C11" w:rsidRDefault="007C7A95" w:rsidP="00504F00">
            <w:pPr>
              <w:jc w:val="center"/>
              <w:rPr>
                <w:rFonts w:eastAsia="Times New Roman"/>
              </w:rPr>
            </w:pPr>
          </w:p>
        </w:tc>
        <w:tc>
          <w:tcPr>
            <w:tcW w:w="1386" w:type="pct"/>
            <w:noWrap/>
            <w:vAlign w:val="center"/>
            <w:hideMark/>
          </w:tcPr>
          <w:p w14:paraId="582B9A5E" w14:textId="7A4400D1" w:rsidR="007C7A95" w:rsidRPr="00862C11" w:rsidRDefault="007C7A95" w:rsidP="00504F00">
            <w:pPr>
              <w:jc w:val="center"/>
              <w:rPr>
                <w:rFonts w:eastAsia="Times New Roman"/>
              </w:rPr>
            </w:pPr>
            <w:r w:rsidRPr="00862C11">
              <w:rPr>
                <w:rFonts w:eastAsia="Times New Roman"/>
              </w:rPr>
              <w:t>Operator 3</w:t>
            </w:r>
          </w:p>
        </w:tc>
        <w:tc>
          <w:tcPr>
            <w:tcW w:w="1428" w:type="pct"/>
            <w:noWrap/>
            <w:vAlign w:val="center"/>
            <w:hideMark/>
          </w:tcPr>
          <w:p w14:paraId="1BCDF193" w14:textId="2A770770" w:rsidR="007C7A95" w:rsidRPr="00862C11" w:rsidRDefault="007C7A95" w:rsidP="00504F00">
            <w:pPr>
              <w:jc w:val="center"/>
              <w:rPr>
                <w:rFonts w:eastAsia="Times New Roman"/>
              </w:rPr>
            </w:pPr>
            <w:r w:rsidRPr="00862C11">
              <w:rPr>
                <w:rFonts w:eastAsia="Times New Roman"/>
              </w:rPr>
              <w:t>16%</w:t>
            </w:r>
          </w:p>
        </w:tc>
        <w:tc>
          <w:tcPr>
            <w:tcW w:w="1428" w:type="pct"/>
            <w:noWrap/>
            <w:vAlign w:val="center"/>
            <w:hideMark/>
          </w:tcPr>
          <w:p w14:paraId="46B95DAF" w14:textId="77777777" w:rsidR="007C7A95" w:rsidRPr="00862C11" w:rsidRDefault="007C7A95" w:rsidP="00504F00">
            <w:pPr>
              <w:jc w:val="center"/>
              <w:rPr>
                <w:rFonts w:eastAsia="Times New Roman"/>
              </w:rPr>
            </w:pPr>
            <w:r w:rsidRPr="00862C11">
              <w:rPr>
                <w:rFonts w:eastAsia="Times New Roman"/>
              </w:rPr>
              <w:t>18%</w:t>
            </w:r>
          </w:p>
        </w:tc>
      </w:tr>
      <w:tr w:rsidR="007C7A95" w:rsidRPr="00862C11" w14:paraId="2ACD612B" w14:textId="77777777" w:rsidTr="00E6037F">
        <w:trPr>
          <w:trHeight w:val="341"/>
        </w:trPr>
        <w:tc>
          <w:tcPr>
            <w:tcW w:w="758" w:type="pct"/>
            <w:vMerge/>
            <w:noWrap/>
            <w:vAlign w:val="center"/>
            <w:hideMark/>
          </w:tcPr>
          <w:p w14:paraId="074877B9" w14:textId="77777777" w:rsidR="007C7A95" w:rsidRPr="00862C11" w:rsidRDefault="007C7A95" w:rsidP="00504F00">
            <w:pPr>
              <w:jc w:val="center"/>
              <w:rPr>
                <w:rFonts w:eastAsia="Times New Roman"/>
              </w:rPr>
            </w:pPr>
          </w:p>
        </w:tc>
        <w:tc>
          <w:tcPr>
            <w:tcW w:w="1386" w:type="pct"/>
            <w:noWrap/>
            <w:vAlign w:val="center"/>
            <w:hideMark/>
          </w:tcPr>
          <w:p w14:paraId="02259601" w14:textId="73833BA7" w:rsidR="007C7A95" w:rsidRPr="00862C11" w:rsidRDefault="007C7A95" w:rsidP="00504F00">
            <w:pPr>
              <w:jc w:val="center"/>
              <w:rPr>
                <w:rFonts w:eastAsia="Times New Roman"/>
              </w:rPr>
            </w:pPr>
            <w:r w:rsidRPr="00862C11">
              <w:rPr>
                <w:rFonts w:eastAsia="Times New Roman"/>
              </w:rPr>
              <w:t>Operator 4</w:t>
            </w:r>
          </w:p>
        </w:tc>
        <w:tc>
          <w:tcPr>
            <w:tcW w:w="1428" w:type="pct"/>
            <w:noWrap/>
            <w:vAlign w:val="center"/>
            <w:hideMark/>
          </w:tcPr>
          <w:p w14:paraId="76F854C4" w14:textId="77777777" w:rsidR="007C7A95" w:rsidRPr="00862C11" w:rsidRDefault="007C7A95" w:rsidP="00504F00">
            <w:pPr>
              <w:jc w:val="center"/>
              <w:rPr>
                <w:rFonts w:eastAsia="Times New Roman"/>
              </w:rPr>
            </w:pPr>
            <w:r w:rsidRPr="00862C11">
              <w:rPr>
                <w:rFonts w:eastAsia="Times New Roman"/>
              </w:rPr>
              <w:t>69%</w:t>
            </w:r>
          </w:p>
        </w:tc>
        <w:tc>
          <w:tcPr>
            <w:tcW w:w="1428" w:type="pct"/>
            <w:noWrap/>
            <w:vAlign w:val="center"/>
            <w:hideMark/>
          </w:tcPr>
          <w:p w14:paraId="2FD8CA15" w14:textId="77777777" w:rsidR="007C7A95" w:rsidRPr="00862C11" w:rsidRDefault="007C7A95" w:rsidP="00504F00">
            <w:pPr>
              <w:jc w:val="center"/>
              <w:rPr>
                <w:rFonts w:eastAsia="Times New Roman"/>
              </w:rPr>
            </w:pPr>
            <w:r w:rsidRPr="00862C11">
              <w:rPr>
                <w:rFonts w:eastAsia="Times New Roman"/>
              </w:rPr>
              <w:t>31%</w:t>
            </w:r>
          </w:p>
        </w:tc>
      </w:tr>
      <w:tr w:rsidR="00CF47F8" w:rsidRPr="00862C11" w14:paraId="670A4578" w14:textId="77777777" w:rsidTr="00E6037F">
        <w:trPr>
          <w:trHeight w:val="341"/>
        </w:trPr>
        <w:tc>
          <w:tcPr>
            <w:tcW w:w="758" w:type="pct"/>
            <w:noWrap/>
            <w:vAlign w:val="center"/>
            <w:hideMark/>
          </w:tcPr>
          <w:p w14:paraId="24158AC9" w14:textId="77777777" w:rsidR="00CF47F8" w:rsidRPr="00862C11" w:rsidRDefault="00CF47F8" w:rsidP="00CF47F8">
            <w:pPr>
              <w:jc w:val="center"/>
              <w:rPr>
                <w:rFonts w:eastAsia="Times New Roman"/>
              </w:rPr>
            </w:pPr>
            <w:r w:rsidRPr="00862C11">
              <w:rPr>
                <w:rFonts w:eastAsia="Times New Roman"/>
              </w:rPr>
              <w:t>Sri Lanka</w:t>
            </w:r>
          </w:p>
        </w:tc>
        <w:tc>
          <w:tcPr>
            <w:tcW w:w="1386" w:type="pct"/>
            <w:noWrap/>
            <w:vAlign w:val="center"/>
            <w:hideMark/>
          </w:tcPr>
          <w:p w14:paraId="697A0487" w14:textId="01AB965E" w:rsidR="00CF47F8" w:rsidRPr="00862C11" w:rsidRDefault="00CF47F8" w:rsidP="00CF47F8">
            <w:pPr>
              <w:jc w:val="center"/>
              <w:rPr>
                <w:rFonts w:eastAsia="Times New Roman"/>
              </w:rPr>
            </w:pPr>
            <w:r w:rsidRPr="00862C11">
              <w:rPr>
                <w:rFonts w:eastAsia="Times New Roman"/>
              </w:rPr>
              <w:t>-</w:t>
            </w:r>
          </w:p>
        </w:tc>
        <w:tc>
          <w:tcPr>
            <w:tcW w:w="1428" w:type="pct"/>
            <w:noWrap/>
            <w:vAlign w:val="center"/>
            <w:hideMark/>
          </w:tcPr>
          <w:p w14:paraId="090CA223" w14:textId="55FE6D5B" w:rsidR="00CF47F8" w:rsidRPr="00862C11" w:rsidRDefault="00CF47F8" w:rsidP="00CF47F8">
            <w:pPr>
              <w:jc w:val="center"/>
              <w:rPr>
                <w:rFonts w:eastAsia="Times New Roman"/>
              </w:rPr>
            </w:pPr>
            <w:r w:rsidRPr="00862C11">
              <w:rPr>
                <w:rFonts w:eastAsia="Times New Roman"/>
              </w:rPr>
              <w:t>-</w:t>
            </w:r>
          </w:p>
        </w:tc>
        <w:tc>
          <w:tcPr>
            <w:tcW w:w="1428" w:type="pct"/>
            <w:noWrap/>
            <w:vAlign w:val="center"/>
            <w:hideMark/>
          </w:tcPr>
          <w:p w14:paraId="44B4CC31" w14:textId="14BCF8D4" w:rsidR="00CF47F8" w:rsidRPr="00862C11" w:rsidRDefault="00CF47F8" w:rsidP="00CF47F8">
            <w:pPr>
              <w:jc w:val="center"/>
              <w:rPr>
                <w:rFonts w:eastAsia="Times New Roman"/>
              </w:rPr>
            </w:pPr>
            <w:r w:rsidRPr="00862C11">
              <w:rPr>
                <w:rFonts w:eastAsia="Times New Roman"/>
              </w:rPr>
              <w:t>-</w:t>
            </w:r>
          </w:p>
        </w:tc>
      </w:tr>
    </w:tbl>
    <w:p w14:paraId="30679964" w14:textId="62ADFFFE" w:rsidR="00E6037F" w:rsidRPr="00E6037F" w:rsidRDefault="00E6037F" w:rsidP="009E05E8">
      <w:pPr>
        <w:rPr>
          <w:rFonts w:eastAsia="Times New Roman"/>
          <w:b/>
          <w:u w:val="single"/>
        </w:rPr>
      </w:pPr>
      <w:r>
        <w:rPr>
          <w:rFonts w:eastAsia="Times New Roman"/>
          <w:b/>
          <w:sz w:val="16"/>
        </w:rPr>
        <w:t>*</w:t>
      </w:r>
      <w:r w:rsidRPr="00E6037F">
        <w:rPr>
          <w:rFonts w:eastAsia="Times New Roman"/>
          <w:b/>
          <w:sz w:val="16"/>
        </w:rPr>
        <w:t>No Response Received</w:t>
      </w:r>
    </w:p>
    <w:p w14:paraId="78536B32" w14:textId="2417A924" w:rsidR="00E6037F" w:rsidRPr="009E05E8" w:rsidRDefault="00E6037F" w:rsidP="009E05E8">
      <w:pPr>
        <w:rPr>
          <w:rFonts w:eastAsia="Times New Roman"/>
          <w:b/>
          <w:u w:val="single"/>
        </w:rPr>
      </w:pPr>
    </w:p>
    <w:p w14:paraId="3AC088A5" w14:textId="0B108A0D" w:rsidR="00540B2F" w:rsidRDefault="00540B2F">
      <w:pPr>
        <w:rPr>
          <w:rFonts w:eastAsia="Times New Roman"/>
          <w:b/>
          <w:u w:val="single"/>
        </w:rPr>
      </w:pPr>
      <w:r>
        <w:rPr>
          <w:rFonts w:eastAsia="Times New Roman"/>
          <w:b/>
          <w:u w:val="single"/>
        </w:rPr>
        <w:br w:type="page"/>
      </w:r>
    </w:p>
    <w:p w14:paraId="2CB6B9B4" w14:textId="63B54727" w:rsidR="007C7A95" w:rsidRPr="009E05E8" w:rsidRDefault="007C7A95" w:rsidP="009E05E8">
      <w:pPr>
        <w:pStyle w:val="ListParagraph"/>
        <w:numPr>
          <w:ilvl w:val="1"/>
          <w:numId w:val="35"/>
        </w:numPr>
        <w:ind w:left="720" w:hanging="720"/>
        <w:outlineLvl w:val="1"/>
        <w:rPr>
          <w:rFonts w:eastAsia="Times New Roman"/>
          <w:b/>
          <w:u w:val="single"/>
        </w:rPr>
      </w:pPr>
      <w:bookmarkStart w:id="17" w:name="_Toc206684799"/>
      <w:bookmarkStart w:id="18" w:name="_Toc206684800"/>
      <w:bookmarkEnd w:id="17"/>
      <w:r w:rsidRPr="009E05E8">
        <w:rPr>
          <w:b/>
          <w:u w:val="single"/>
        </w:rPr>
        <w:lastRenderedPageBreak/>
        <w:t>Average Backhaul</w:t>
      </w:r>
      <w:r w:rsidR="00D236D9" w:rsidRPr="009E05E8">
        <w:rPr>
          <w:b/>
          <w:u w:val="single"/>
        </w:rPr>
        <w:t xml:space="preserve"> Capacity per Base Station and i</w:t>
      </w:r>
      <w:r w:rsidRPr="009E05E8">
        <w:rPr>
          <w:b/>
          <w:u w:val="single"/>
        </w:rPr>
        <w:t>ts Readiness for 5G</w:t>
      </w:r>
      <w:bookmarkEnd w:id="18"/>
      <w:r w:rsidRPr="009E05E8">
        <w:rPr>
          <w:rFonts w:eastAsia="Times New Roman"/>
          <w:b/>
          <w:u w:val="single"/>
        </w:rPr>
        <w:t xml:space="preserve"> </w:t>
      </w:r>
    </w:p>
    <w:p w14:paraId="12749EF5" w14:textId="77777777" w:rsidR="000E6A3D" w:rsidRPr="00862C11" w:rsidRDefault="000E6A3D" w:rsidP="00862C11">
      <w:pPr>
        <w:pStyle w:val="ListParagraph"/>
        <w:ind w:left="360"/>
        <w:rPr>
          <w:b/>
        </w:rPr>
      </w:pPr>
    </w:p>
    <w:p w14:paraId="053AFAD9" w14:textId="77777777" w:rsidR="00540B2F" w:rsidRDefault="007C7A95" w:rsidP="008C3D80">
      <w:pPr>
        <w:pStyle w:val="ListParagraph"/>
        <w:numPr>
          <w:ilvl w:val="2"/>
          <w:numId w:val="35"/>
        </w:numPr>
        <w:spacing w:after="100" w:afterAutospacing="1"/>
        <w:contextualSpacing/>
        <w:jc w:val="both"/>
        <w:rPr>
          <w:rFonts w:eastAsia="Times New Roman"/>
        </w:rPr>
      </w:pPr>
      <w:r w:rsidRPr="005B5F1C">
        <w:rPr>
          <w:rFonts w:eastAsia="Times New Roman"/>
          <w:b/>
          <w:u w:val="single"/>
        </w:rPr>
        <w:t>Question No. 6</w:t>
      </w:r>
      <w:r w:rsidRPr="00862C11">
        <w:rPr>
          <w:rFonts w:eastAsia="Times New Roman"/>
        </w:rPr>
        <w:t xml:space="preserve"> focused on average backhaul capacity per base station and its readiness</w:t>
      </w:r>
      <w:r w:rsidR="00540B2F">
        <w:rPr>
          <w:rFonts w:eastAsia="Times New Roman"/>
        </w:rPr>
        <w:t>.</w:t>
      </w:r>
    </w:p>
    <w:p w14:paraId="32410506" w14:textId="77777777" w:rsidR="00540B2F" w:rsidRDefault="00540B2F" w:rsidP="009E05E8">
      <w:pPr>
        <w:pStyle w:val="ListParagraph"/>
        <w:spacing w:after="100" w:afterAutospacing="1"/>
        <w:contextualSpacing/>
        <w:jc w:val="both"/>
        <w:rPr>
          <w:rFonts w:eastAsia="Times New Roman"/>
        </w:rPr>
      </w:pPr>
    </w:p>
    <w:p w14:paraId="2B637C74" w14:textId="57780412" w:rsidR="00D67E3A" w:rsidRDefault="007C7A95" w:rsidP="008C3D80">
      <w:pPr>
        <w:pStyle w:val="ListParagraph"/>
        <w:numPr>
          <w:ilvl w:val="2"/>
          <w:numId w:val="35"/>
        </w:numPr>
        <w:spacing w:after="100" w:afterAutospacing="1"/>
        <w:contextualSpacing/>
        <w:jc w:val="both"/>
        <w:rPr>
          <w:rFonts w:eastAsia="Times New Roman"/>
        </w:rPr>
      </w:pPr>
      <w:r w:rsidRPr="00862C11">
        <w:rPr>
          <w:rFonts w:eastAsia="Times New Roman"/>
        </w:rPr>
        <w:t xml:space="preserve"> for 5G. The table below summarizes the responses received.</w:t>
      </w:r>
    </w:p>
    <w:p w14:paraId="744B0D92" w14:textId="47ADFDD6" w:rsidR="004A6D51" w:rsidRPr="009E05E8" w:rsidRDefault="004A6D51" w:rsidP="009E05E8">
      <w:pPr>
        <w:pStyle w:val="ListParagraph"/>
        <w:rPr>
          <w:rFonts w:eastAsia="Times New Roman"/>
        </w:rPr>
      </w:pPr>
      <w:r>
        <w:rPr>
          <w:noProof/>
        </w:rPr>
        <mc:AlternateContent>
          <mc:Choice Requires="wps">
            <w:drawing>
              <wp:anchor distT="0" distB="0" distL="114300" distR="114300" simplePos="0" relativeHeight="251734016" behindDoc="0" locked="0" layoutInCell="1" allowOverlap="1" wp14:anchorId="0350CC7D" wp14:editId="6B3C69D7">
                <wp:simplePos x="0" y="0"/>
                <wp:positionH relativeFrom="margin">
                  <wp:align>left</wp:align>
                </wp:positionH>
                <wp:positionV relativeFrom="paragraph">
                  <wp:posOffset>-151532</wp:posOffset>
                </wp:positionV>
                <wp:extent cx="5822950" cy="257175"/>
                <wp:effectExtent l="0" t="0" r="6350" b="9525"/>
                <wp:wrapNone/>
                <wp:docPr id="7" name="Rectangle 7"/>
                <wp:cNvGraphicFramePr/>
                <a:graphic xmlns:a="http://schemas.openxmlformats.org/drawingml/2006/main">
                  <a:graphicData uri="http://schemas.microsoft.com/office/word/2010/wordprocessingShape">
                    <wps:wsp>
                      <wps:cNvSpPr/>
                      <wps:spPr>
                        <a:xfrm>
                          <a:off x="0" y="0"/>
                          <a:ext cx="5822950"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788E09" w14:textId="71335541" w:rsidR="00FF14F3" w:rsidRDefault="00FF14F3" w:rsidP="004A6D51">
                            <w:pPr>
                              <w:jc w:val="center"/>
                              <w:rPr>
                                <w:b/>
                              </w:rPr>
                            </w:pPr>
                            <w:r w:rsidRPr="00D67E3A">
                              <w:rPr>
                                <w:b/>
                              </w:rPr>
                              <w:t>Table-6 Average Backhaul Capacity</w:t>
                            </w:r>
                            <w:r>
                              <w:rPr>
                                <w:b/>
                              </w:rPr>
                              <w:t xml:space="preserve"> in SATRC Countries</w:t>
                            </w:r>
                          </w:p>
                          <w:p w14:paraId="595AA004" w14:textId="77777777" w:rsidR="00FF14F3" w:rsidRPr="005010B9" w:rsidRDefault="00FF14F3" w:rsidP="004A6D51">
                            <w:pPr>
                              <w:jc w:val="center"/>
                              <w:rPr>
                                <w: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CC7D" id="Rectangle 7" o:spid="_x0000_s1035" style="position:absolute;left:0;text-align:left;margin-left:0;margin-top:-11.95pt;width:458.5pt;height:20.2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" fillcolor="white [3201]" stroked="f" strokeweight="2pt">
                <v:textbox inset="0,0,0,0">
                  <w:txbxContent>
                    <w:p w14:paraId="72788E09" w14:textId="71335541" w:rsidR="00FF14F3" w:rsidRDefault="00FF14F3" w:rsidP="004A6D51">
                      <w:pPr>
                        <w:jc w:val="center"/>
                        <w:rPr>
                          <w:b/>
                        </w:rPr>
                      </w:pPr>
                      <w:r w:rsidRPr="00D67E3A">
                        <w:rPr>
                          <w:b/>
                        </w:rPr>
                        <w:t>Table-6 Average Backhaul Capacity</w:t>
                      </w:r>
                      <w:r>
                        <w:rPr>
                          <w:b/>
                        </w:rPr>
                        <w:t xml:space="preserve"> in SATRC Countries</w:t>
                      </w:r>
                    </w:p>
                    <w:p w14:paraId="595AA004" w14:textId="77777777" w:rsidR="00FF14F3" w:rsidRPr="005010B9" w:rsidRDefault="00FF14F3" w:rsidP="004A6D51">
                      <w:pPr>
                        <w:jc w:val="center"/>
                        <w:rPr>
                          <w:b/>
                        </w:rPr>
                      </w:pPr>
                    </w:p>
                  </w:txbxContent>
                </v:textbox>
                <w10:wrap anchorx="margin"/>
              </v:rec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620"/>
        <w:gridCol w:w="3781"/>
        <w:gridCol w:w="2417"/>
      </w:tblGrid>
      <w:tr w:rsidR="00992375" w:rsidRPr="00862C11" w14:paraId="7001DE22" w14:textId="77777777" w:rsidTr="00513DB3">
        <w:trPr>
          <w:trHeight w:val="288"/>
          <w:tblHeader/>
        </w:trPr>
        <w:tc>
          <w:tcPr>
            <w:tcW w:w="734" w:type="pct"/>
            <w:shd w:val="clear" w:color="auto" w:fill="0070C0"/>
            <w:noWrap/>
            <w:vAlign w:val="center"/>
            <w:hideMark/>
          </w:tcPr>
          <w:p w14:paraId="68D7C907" w14:textId="77777777" w:rsidR="007C7A95" w:rsidRPr="00862C11" w:rsidRDefault="007C7A95" w:rsidP="005010B9">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Country</w:t>
            </w:r>
          </w:p>
        </w:tc>
        <w:tc>
          <w:tcPr>
            <w:tcW w:w="884" w:type="pct"/>
            <w:shd w:val="clear" w:color="auto" w:fill="0070C0"/>
            <w:noWrap/>
            <w:vAlign w:val="center"/>
            <w:hideMark/>
          </w:tcPr>
          <w:p w14:paraId="39480C80" w14:textId="77777777" w:rsidR="007C7A95" w:rsidRPr="00862C11" w:rsidRDefault="007C7A95" w:rsidP="005010B9">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Operator</w:t>
            </w:r>
          </w:p>
        </w:tc>
        <w:tc>
          <w:tcPr>
            <w:tcW w:w="2063" w:type="pct"/>
            <w:shd w:val="clear" w:color="auto" w:fill="0070C0"/>
            <w:noWrap/>
            <w:vAlign w:val="center"/>
            <w:hideMark/>
          </w:tcPr>
          <w:p w14:paraId="1C14671D" w14:textId="77777777" w:rsidR="007C7A95" w:rsidRPr="00862C11" w:rsidRDefault="007C7A95" w:rsidP="005010B9">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Average Backhaul Capacity (Mbps/Gbps)</w:t>
            </w:r>
          </w:p>
        </w:tc>
        <w:tc>
          <w:tcPr>
            <w:tcW w:w="1319" w:type="pct"/>
            <w:shd w:val="clear" w:color="auto" w:fill="0070C0"/>
            <w:noWrap/>
            <w:vAlign w:val="center"/>
            <w:hideMark/>
          </w:tcPr>
          <w:p w14:paraId="55C48A7E" w14:textId="77777777" w:rsidR="007C7A95" w:rsidRPr="00862C11" w:rsidRDefault="007C7A95" w:rsidP="005010B9">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Sufficient for 5G?</w:t>
            </w:r>
          </w:p>
        </w:tc>
      </w:tr>
      <w:tr w:rsidR="00992375" w:rsidRPr="00862C11" w14:paraId="69A38FE6" w14:textId="77777777" w:rsidTr="00513DB3">
        <w:trPr>
          <w:trHeight w:val="288"/>
        </w:trPr>
        <w:tc>
          <w:tcPr>
            <w:tcW w:w="734" w:type="pct"/>
            <w:noWrap/>
            <w:vAlign w:val="center"/>
            <w:hideMark/>
          </w:tcPr>
          <w:p w14:paraId="12B3C0CE" w14:textId="75FEE393" w:rsidR="007C7A95" w:rsidRPr="00862C11" w:rsidRDefault="007C7A95" w:rsidP="005010B9">
            <w:pPr>
              <w:ind w:left="-113" w:right="-18"/>
              <w:jc w:val="center"/>
              <w:rPr>
                <w:rFonts w:eastAsia="Times New Roman"/>
              </w:rPr>
            </w:pPr>
            <w:r w:rsidRPr="00862C11">
              <w:rPr>
                <w:rFonts w:eastAsia="Times New Roman"/>
              </w:rPr>
              <w:t>Afghanistan</w:t>
            </w:r>
          </w:p>
        </w:tc>
        <w:tc>
          <w:tcPr>
            <w:tcW w:w="884" w:type="pct"/>
            <w:noWrap/>
            <w:vAlign w:val="center"/>
            <w:hideMark/>
          </w:tcPr>
          <w:p w14:paraId="14F85B75" w14:textId="232342D8" w:rsidR="007C7A95" w:rsidRPr="00862C11" w:rsidRDefault="004F32A7" w:rsidP="005010B9">
            <w:pPr>
              <w:jc w:val="center"/>
              <w:rPr>
                <w:rFonts w:eastAsia="Times New Roman"/>
              </w:rPr>
            </w:pPr>
            <w:r w:rsidRPr="00862C11">
              <w:rPr>
                <w:rFonts w:eastAsia="Times New Roman"/>
              </w:rPr>
              <w:t>Operator 1</w:t>
            </w:r>
          </w:p>
        </w:tc>
        <w:tc>
          <w:tcPr>
            <w:tcW w:w="2063" w:type="pct"/>
            <w:noWrap/>
            <w:vAlign w:val="center"/>
            <w:hideMark/>
          </w:tcPr>
          <w:p w14:paraId="16D948F6" w14:textId="77777777" w:rsidR="007C7A95" w:rsidRPr="00862C11" w:rsidRDefault="007C7A95" w:rsidP="005010B9">
            <w:pPr>
              <w:jc w:val="center"/>
              <w:rPr>
                <w:rFonts w:eastAsia="Times New Roman"/>
              </w:rPr>
            </w:pPr>
            <w:r w:rsidRPr="00862C11">
              <w:rPr>
                <w:rFonts w:eastAsia="Times New Roman"/>
              </w:rPr>
              <w:t>GIS</w:t>
            </w:r>
          </w:p>
        </w:tc>
        <w:tc>
          <w:tcPr>
            <w:tcW w:w="1319" w:type="pct"/>
            <w:noWrap/>
            <w:vAlign w:val="center"/>
            <w:hideMark/>
          </w:tcPr>
          <w:p w14:paraId="28D0B459" w14:textId="77777777" w:rsidR="007C7A95" w:rsidRPr="00862C11" w:rsidRDefault="007C7A95" w:rsidP="005010B9">
            <w:pPr>
              <w:jc w:val="center"/>
              <w:rPr>
                <w:rFonts w:eastAsia="Times New Roman"/>
              </w:rPr>
            </w:pPr>
            <w:r w:rsidRPr="00862C11">
              <w:rPr>
                <w:rFonts w:eastAsia="Times New Roman"/>
              </w:rPr>
              <w:t>GIS</w:t>
            </w:r>
          </w:p>
        </w:tc>
      </w:tr>
      <w:tr w:rsidR="00992375" w:rsidRPr="00862C11" w14:paraId="0DBF8C13" w14:textId="77777777" w:rsidTr="00513DB3">
        <w:trPr>
          <w:trHeight w:val="288"/>
        </w:trPr>
        <w:tc>
          <w:tcPr>
            <w:tcW w:w="734" w:type="pct"/>
            <w:noWrap/>
            <w:vAlign w:val="center"/>
            <w:hideMark/>
          </w:tcPr>
          <w:p w14:paraId="42D45507" w14:textId="77777777" w:rsidR="007C7A95" w:rsidRPr="00862C11" w:rsidRDefault="007C7A95" w:rsidP="005010B9">
            <w:pPr>
              <w:jc w:val="center"/>
              <w:rPr>
                <w:rFonts w:eastAsia="Times New Roman"/>
              </w:rPr>
            </w:pPr>
            <w:r w:rsidRPr="00862C11">
              <w:rPr>
                <w:rFonts w:eastAsia="Times New Roman"/>
              </w:rPr>
              <w:t>Bangladesh</w:t>
            </w:r>
          </w:p>
        </w:tc>
        <w:tc>
          <w:tcPr>
            <w:tcW w:w="884" w:type="pct"/>
            <w:noWrap/>
            <w:vAlign w:val="center"/>
            <w:hideMark/>
          </w:tcPr>
          <w:p w14:paraId="66CECBA7" w14:textId="510BAF99" w:rsidR="007C7A95" w:rsidRPr="00862C11" w:rsidRDefault="004F32A7" w:rsidP="005010B9">
            <w:pPr>
              <w:jc w:val="center"/>
              <w:rPr>
                <w:rFonts w:eastAsia="Times New Roman"/>
              </w:rPr>
            </w:pPr>
            <w:r w:rsidRPr="00862C11">
              <w:rPr>
                <w:rFonts w:eastAsia="Times New Roman"/>
              </w:rPr>
              <w:t>Operator 1</w:t>
            </w:r>
          </w:p>
        </w:tc>
        <w:tc>
          <w:tcPr>
            <w:tcW w:w="2063" w:type="pct"/>
            <w:noWrap/>
            <w:vAlign w:val="center"/>
            <w:hideMark/>
          </w:tcPr>
          <w:p w14:paraId="2667A4E7" w14:textId="77777777" w:rsidR="007C7A95" w:rsidRPr="00862C11" w:rsidRDefault="007C7A95" w:rsidP="005010B9">
            <w:pPr>
              <w:jc w:val="center"/>
              <w:rPr>
                <w:rFonts w:eastAsia="Times New Roman"/>
              </w:rPr>
            </w:pPr>
            <w:r w:rsidRPr="00862C11">
              <w:rPr>
                <w:rFonts w:eastAsia="Times New Roman"/>
              </w:rPr>
              <w:t>300 Mbps (Wireless), 1 Gbps (Fiber)</w:t>
            </w:r>
          </w:p>
        </w:tc>
        <w:tc>
          <w:tcPr>
            <w:tcW w:w="1319" w:type="pct"/>
            <w:noWrap/>
            <w:vAlign w:val="center"/>
            <w:hideMark/>
          </w:tcPr>
          <w:p w14:paraId="712E0696" w14:textId="77777777" w:rsidR="007C7A95" w:rsidRPr="00862C11" w:rsidRDefault="007C7A95" w:rsidP="005010B9">
            <w:pPr>
              <w:jc w:val="center"/>
              <w:rPr>
                <w:rFonts w:eastAsia="Times New Roman"/>
              </w:rPr>
            </w:pPr>
            <w:r w:rsidRPr="00862C11">
              <w:rPr>
                <w:rFonts w:eastAsia="Times New Roman"/>
              </w:rPr>
              <w:t>Fiber: Yes, Wireless: No</w:t>
            </w:r>
          </w:p>
        </w:tc>
      </w:tr>
      <w:tr w:rsidR="00992375" w:rsidRPr="00862C11" w14:paraId="6E3CD285" w14:textId="77777777" w:rsidTr="00513DB3">
        <w:trPr>
          <w:trHeight w:val="288"/>
        </w:trPr>
        <w:tc>
          <w:tcPr>
            <w:tcW w:w="734" w:type="pct"/>
            <w:vMerge w:val="restart"/>
            <w:noWrap/>
            <w:vAlign w:val="center"/>
            <w:hideMark/>
          </w:tcPr>
          <w:p w14:paraId="086D77D1" w14:textId="77777777" w:rsidR="007C7A95" w:rsidRPr="00862C11" w:rsidRDefault="007C7A95" w:rsidP="005010B9">
            <w:pPr>
              <w:jc w:val="center"/>
              <w:rPr>
                <w:rFonts w:eastAsia="Times New Roman"/>
              </w:rPr>
            </w:pPr>
            <w:r w:rsidRPr="00862C11">
              <w:rPr>
                <w:rFonts w:eastAsia="Times New Roman"/>
              </w:rPr>
              <w:t>Bhutan</w:t>
            </w:r>
          </w:p>
        </w:tc>
        <w:tc>
          <w:tcPr>
            <w:tcW w:w="884" w:type="pct"/>
            <w:noWrap/>
            <w:vAlign w:val="center"/>
            <w:hideMark/>
          </w:tcPr>
          <w:p w14:paraId="6A9A4844" w14:textId="71E63C41" w:rsidR="007C7A95" w:rsidRPr="00862C11" w:rsidRDefault="004F32A7" w:rsidP="005010B9">
            <w:pPr>
              <w:jc w:val="center"/>
              <w:rPr>
                <w:rFonts w:eastAsia="Times New Roman"/>
              </w:rPr>
            </w:pPr>
            <w:r w:rsidRPr="00862C11">
              <w:rPr>
                <w:rFonts w:eastAsia="Times New Roman"/>
              </w:rPr>
              <w:t>Operator 1</w:t>
            </w:r>
          </w:p>
        </w:tc>
        <w:tc>
          <w:tcPr>
            <w:tcW w:w="2063" w:type="pct"/>
            <w:noWrap/>
            <w:vAlign w:val="center"/>
            <w:hideMark/>
          </w:tcPr>
          <w:p w14:paraId="3BD35383" w14:textId="4E6D73E4" w:rsidR="007C7A95" w:rsidRPr="00862C11" w:rsidRDefault="007C7A95" w:rsidP="005010B9">
            <w:pPr>
              <w:jc w:val="center"/>
              <w:rPr>
                <w:rFonts w:eastAsia="Times New Roman"/>
              </w:rPr>
            </w:pPr>
            <w:r w:rsidRPr="00862C11">
              <w:rPr>
                <w:rFonts w:eastAsia="Times New Roman"/>
              </w:rPr>
              <w:t>2G: 2 Mbps,</w:t>
            </w:r>
          </w:p>
          <w:p w14:paraId="35379744" w14:textId="5803C479" w:rsidR="007C7A95" w:rsidRPr="00862C11" w:rsidRDefault="007C7A95" w:rsidP="005010B9">
            <w:pPr>
              <w:ind w:left="-18" w:right="-108"/>
              <w:jc w:val="center"/>
              <w:rPr>
                <w:rFonts w:eastAsia="Times New Roman"/>
              </w:rPr>
            </w:pPr>
            <w:r w:rsidRPr="00862C11">
              <w:rPr>
                <w:rFonts w:eastAsia="Times New Roman"/>
              </w:rPr>
              <w:t>3G: 1 Gbps (Fiber) / 100 Mbps (Wireless),</w:t>
            </w:r>
          </w:p>
          <w:p w14:paraId="30B2DAE7" w14:textId="23953D36" w:rsidR="007C7A95" w:rsidRPr="00862C11" w:rsidRDefault="007C7A95" w:rsidP="005010B9">
            <w:pPr>
              <w:ind w:right="-108"/>
              <w:jc w:val="center"/>
              <w:rPr>
                <w:rFonts w:eastAsia="Times New Roman"/>
              </w:rPr>
            </w:pPr>
            <w:r w:rsidRPr="00862C11">
              <w:rPr>
                <w:rFonts w:eastAsia="Times New Roman"/>
              </w:rPr>
              <w:t>4G: 1 Gbps (Fiber) / 200 Mbps (Wireless),</w:t>
            </w:r>
          </w:p>
          <w:p w14:paraId="5884A988" w14:textId="77777777" w:rsidR="007C7A95" w:rsidRPr="00862C11" w:rsidRDefault="007C7A95" w:rsidP="005010B9">
            <w:pPr>
              <w:jc w:val="center"/>
              <w:rPr>
                <w:rFonts w:eastAsia="Times New Roman"/>
              </w:rPr>
            </w:pPr>
            <w:r w:rsidRPr="00862C11">
              <w:rPr>
                <w:rFonts w:eastAsia="Times New Roman"/>
              </w:rPr>
              <w:t>5G: 10 Gbps (Fiber)</w:t>
            </w:r>
          </w:p>
        </w:tc>
        <w:tc>
          <w:tcPr>
            <w:tcW w:w="1319" w:type="pct"/>
            <w:noWrap/>
            <w:vAlign w:val="center"/>
            <w:hideMark/>
          </w:tcPr>
          <w:p w14:paraId="7468A989" w14:textId="77777777" w:rsidR="007C7A95" w:rsidRPr="00862C11" w:rsidRDefault="007C7A95" w:rsidP="005010B9">
            <w:pPr>
              <w:jc w:val="center"/>
              <w:rPr>
                <w:rFonts w:eastAsia="Times New Roman"/>
              </w:rPr>
            </w:pPr>
            <w:r w:rsidRPr="00862C11">
              <w:rPr>
                <w:rFonts w:eastAsia="Times New Roman"/>
              </w:rPr>
              <w:t>Fiber: Yes</w:t>
            </w:r>
          </w:p>
        </w:tc>
      </w:tr>
      <w:tr w:rsidR="00992375" w:rsidRPr="00862C11" w14:paraId="2F99B03C" w14:textId="77777777" w:rsidTr="00513DB3">
        <w:trPr>
          <w:trHeight w:val="288"/>
        </w:trPr>
        <w:tc>
          <w:tcPr>
            <w:tcW w:w="734" w:type="pct"/>
            <w:vMerge/>
            <w:noWrap/>
            <w:vAlign w:val="center"/>
            <w:hideMark/>
          </w:tcPr>
          <w:p w14:paraId="2E652BEF" w14:textId="77777777" w:rsidR="007C7A95" w:rsidRPr="00862C11" w:rsidRDefault="007C7A95" w:rsidP="005010B9">
            <w:pPr>
              <w:jc w:val="center"/>
              <w:rPr>
                <w:rFonts w:eastAsia="Times New Roman"/>
              </w:rPr>
            </w:pPr>
          </w:p>
        </w:tc>
        <w:tc>
          <w:tcPr>
            <w:tcW w:w="884" w:type="pct"/>
            <w:noWrap/>
            <w:vAlign w:val="center"/>
            <w:hideMark/>
          </w:tcPr>
          <w:p w14:paraId="7A532DC9" w14:textId="478A6AF9" w:rsidR="007C7A95" w:rsidRPr="00862C11" w:rsidRDefault="004F32A7" w:rsidP="005010B9">
            <w:pPr>
              <w:jc w:val="center"/>
              <w:rPr>
                <w:rFonts w:eastAsia="Times New Roman"/>
              </w:rPr>
            </w:pPr>
            <w:r w:rsidRPr="00862C11">
              <w:rPr>
                <w:rFonts w:eastAsia="Times New Roman"/>
              </w:rPr>
              <w:t xml:space="preserve">Operator </w:t>
            </w:r>
            <w:r>
              <w:rPr>
                <w:rFonts w:eastAsia="Times New Roman"/>
              </w:rPr>
              <w:t>2</w:t>
            </w:r>
          </w:p>
        </w:tc>
        <w:tc>
          <w:tcPr>
            <w:tcW w:w="2063" w:type="pct"/>
            <w:noWrap/>
            <w:vAlign w:val="center"/>
            <w:hideMark/>
          </w:tcPr>
          <w:p w14:paraId="64108089" w14:textId="77777777" w:rsidR="007C7A95" w:rsidRPr="00862C11" w:rsidRDefault="007C7A95" w:rsidP="005010B9">
            <w:pPr>
              <w:jc w:val="center"/>
              <w:rPr>
                <w:rFonts w:eastAsia="Times New Roman"/>
              </w:rPr>
            </w:pPr>
            <w:r w:rsidRPr="00862C11">
              <w:rPr>
                <w:rFonts w:eastAsia="Times New Roman"/>
              </w:rPr>
              <w:t>500 Mbps (Wireless/Fiber)</w:t>
            </w:r>
          </w:p>
        </w:tc>
        <w:tc>
          <w:tcPr>
            <w:tcW w:w="1319" w:type="pct"/>
            <w:noWrap/>
            <w:vAlign w:val="center"/>
            <w:hideMark/>
          </w:tcPr>
          <w:p w14:paraId="6820062C" w14:textId="77777777" w:rsidR="007C7A95" w:rsidRPr="00862C11" w:rsidRDefault="007C7A95" w:rsidP="005010B9">
            <w:pPr>
              <w:jc w:val="center"/>
              <w:rPr>
                <w:rFonts w:eastAsia="Times New Roman"/>
              </w:rPr>
            </w:pPr>
            <w:r w:rsidRPr="00862C11">
              <w:rPr>
                <w:rFonts w:eastAsia="Times New Roman"/>
              </w:rPr>
              <w:t>Yes (due to slow 5G uptake)</w:t>
            </w:r>
          </w:p>
        </w:tc>
      </w:tr>
      <w:tr w:rsidR="00992375" w:rsidRPr="00862C11" w14:paraId="14C554E1" w14:textId="77777777" w:rsidTr="00513DB3">
        <w:trPr>
          <w:trHeight w:val="288"/>
        </w:trPr>
        <w:tc>
          <w:tcPr>
            <w:tcW w:w="734" w:type="pct"/>
            <w:noWrap/>
            <w:vAlign w:val="center"/>
            <w:hideMark/>
          </w:tcPr>
          <w:p w14:paraId="360AB701" w14:textId="77777777" w:rsidR="007C7A95" w:rsidRPr="00862C11" w:rsidRDefault="007C7A95" w:rsidP="005010B9">
            <w:pPr>
              <w:jc w:val="center"/>
              <w:rPr>
                <w:rFonts w:eastAsia="Times New Roman"/>
              </w:rPr>
            </w:pPr>
            <w:r w:rsidRPr="00862C11">
              <w:rPr>
                <w:rFonts w:eastAsia="Times New Roman"/>
              </w:rPr>
              <w:t>India</w:t>
            </w:r>
          </w:p>
        </w:tc>
        <w:tc>
          <w:tcPr>
            <w:tcW w:w="884" w:type="pct"/>
            <w:noWrap/>
            <w:vAlign w:val="center"/>
            <w:hideMark/>
          </w:tcPr>
          <w:p w14:paraId="541B6699" w14:textId="77777777" w:rsidR="007C7A95" w:rsidRPr="00862C11" w:rsidRDefault="007C7A95" w:rsidP="005010B9">
            <w:pPr>
              <w:jc w:val="center"/>
              <w:rPr>
                <w:rFonts w:eastAsia="Times New Roman"/>
              </w:rPr>
            </w:pPr>
            <w:r w:rsidRPr="00862C11">
              <w:rPr>
                <w:rFonts w:eastAsia="Times New Roman"/>
              </w:rPr>
              <w:t>Multiple Operators</w:t>
            </w:r>
          </w:p>
        </w:tc>
        <w:tc>
          <w:tcPr>
            <w:tcW w:w="2063" w:type="pct"/>
            <w:noWrap/>
            <w:vAlign w:val="center"/>
            <w:hideMark/>
          </w:tcPr>
          <w:p w14:paraId="3A3BCF21" w14:textId="2F59FFA2" w:rsidR="007C7A95" w:rsidRPr="00862C11" w:rsidRDefault="007C7A95" w:rsidP="005010B9">
            <w:pPr>
              <w:jc w:val="center"/>
              <w:rPr>
                <w:rFonts w:eastAsia="Times New Roman"/>
              </w:rPr>
            </w:pPr>
            <w:r w:rsidRPr="00862C11">
              <w:rPr>
                <w:rFonts w:eastAsia="Times New Roman"/>
              </w:rPr>
              <w:t>1 - 10 Gbps (Fiber),</w:t>
            </w:r>
          </w:p>
          <w:p w14:paraId="2385ECC6" w14:textId="2AB0BA7A" w:rsidR="007C7A95" w:rsidRPr="00862C11" w:rsidRDefault="007C7A95" w:rsidP="005010B9">
            <w:pPr>
              <w:jc w:val="center"/>
              <w:rPr>
                <w:rFonts w:eastAsia="Times New Roman"/>
              </w:rPr>
            </w:pPr>
            <w:r w:rsidRPr="00862C11">
              <w:rPr>
                <w:rFonts w:eastAsia="Times New Roman"/>
              </w:rPr>
              <w:t>100 Mbps - 1 Gbps (Microwave),</w:t>
            </w:r>
          </w:p>
          <w:p w14:paraId="63D91BDA" w14:textId="77777777" w:rsidR="007C7A95" w:rsidRPr="00862C11" w:rsidRDefault="007C7A95" w:rsidP="005010B9">
            <w:pPr>
              <w:jc w:val="center"/>
              <w:rPr>
                <w:rFonts w:eastAsia="Times New Roman"/>
              </w:rPr>
            </w:pPr>
            <w:r w:rsidRPr="00862C11">
              <w:rPr>
                <w:rFonts w:eastAsia="Times New Roman"/>
              </w:rPr>
              <w:t>2 - 10 Mbps (VSAT)</w:t>
            </w:r>
          </w:p>
        </w:tc>
        <w:tc>
          <w:tcPr>
            <w:tcW w:w="1319" w:type="pct"/>
            <w:noWrap/>
            <w:vAlign w:val="center"/>
            <w:hideMark/>
          </w:tcPr>
          <w:p w14:paraId="1B0E75AE" w14:textId="77777777" w:rsidR="007C7A95" w:rsidRPr="00862C11" w:rsidRDefault="007C7A95" w:rsidP="005010B9">
            <w:pPr>
              <w:jc w:val="center"/>
              <w:rPr>
                <w:rFonts w:eastAsia="Times New Roman"/>
              </w:rPr>
            </w:pPr>
            <w:r w:rsidRPr="00862C11">
              <w:rPr>
                <w:rFonts w:eastAsia="Times New Roman"/>
              </w:rPr>
              <w:t>-</w:t>
            </w:r>
          </w:p>
        </w:tc>
      </w:tr>
      <w:tr w:rsidR="00992375" w:rsidRPr="00862C11" w14:paraId="1D5673D3" w14:textId="77777777" w:rsidTr="00513DB3">
        <w:trPr>
          <w:trHeight w:val="288"/>
        </w:trPr>
        <w:tc>
          <w:tcPr>
            <w:tcW w:w="734" w:type="pct"/>
            <w:noWrap/>
            <w:vAlign w:val="center"/>
            <w:hideMark/>
          </w:tcPr>
          <w:p w14:paraId="7155E5D8" w14:textId="77777777" w:rsidR="007C7A95" w:rsidRPr="00862C11" w:rsidRDefault="007C7A95" w:rsidP="005010B9">
            <w:pPr>
              <w:jc w:val="center"/>
              <w:rPr>
                <w:rFonts w:eastAsia="Times New Roman"/>
              </w:rPr>
            </w:pPr>
            <w:r w:rsidRPr="00862C11">
              <w:rPr>
                <w:rFonts w:eastAsia="Times New Roman"/>
              </w:rPr>
              <w:t>Iran</w:t>
            </w:r>
          </w:p>
        </w:tc>
        <w:tc>
          <w:tcPr>
            <w:tcW w:w="884" w:type="pct"/>
            <w:noWrap/>
            <w:vAlign w:val="center"/>
            <w:hideMark/>
          </w:tcPr>
          <w:p w14:paraId="075F92D2" w14:textId="77777777" w:rsidR="007C7A95" w:rsidRPr="00862C11" w:rsidRDefault="007C7A95" w:rsidP="005010B9">
            <w:pPr>
              <w:jc w:val="center"/>
              <w:rPr>
                <w:rFonts w:eastAsia="Times New Roman"/>
              </w:rPr>
            </w:pPr>
            <w:r w:rsidRPr="00862C11">
              <w:rPr>
                <w:rFonts w:eastAsia="Times New Roman"/>
              </w:rPr>
              <w:t>All Operators</w:t>
            </w:r>
          </w:p>
        </w:tc>
        <w:tc>
          <w:tcPr>
            <w:tcW w:w="2063" w:type="pct"/>
            <w:noWrap/>
            <w:vAlign w:val="center"/>
            <w:hideMark/>
          </w:tcPr>
          <w:p w14:paraId="789045CC" w14:textId="58EE9EE1" w:rsidR="007C7A95" w:rsidRPr="00862C11" w:rsidRDefault="007C7A95" w:rsidP="005010B9">
            <w:pPr>
              <w:jc w:val="center"/>
              <w:rPr>
                <w:rFonts w:eastAsia="Times New Roman"/>
              </w:rPr>
            </w:pPr>
            <w:r w:rsidRPr="00862C11">
              <w:rPr>
                <w:rFonts w:eastAsia="Times New Roman"/>
              </w:rPr>
              <w:t>Depends on technology, Wireless: varies,</w:t>
            </w:r>
          </w:p>
          <w:p w14:paraId="51D29633" w14:textId="77777777" w:rsidR="007C7A95" w:rsidRPr="00862C11" w:rsidRDefault="007C7A95" w:rsidP="005010B9">
            <w:pPr>
              <w:jc w:val="center"/>
              <w:rPr>
                <w:rFonts w:eastAsia="Times New Roman"/>
              </w:rPr>
            </w:pPr>
            <w:r w:rsidRPr="00862C11">
              <w:rPr>
                <w:rFonts w:eastAsia="Times New Roman"/>
              </w:rPr>
              <w:t>Fiber: up to 1 Gbps</w:t>
            </w:r>
          </w:p>
        </w:tc>
        <w:tc>
          <w:tcPr>
            <w:tcW w:w="1319" w:type="pct"/>
            <w:noWrap/>
            <w:vAlign w:val="center"/>
            <w:hideMark/>
          </w:tcPr>
          <w:p w14:paraId="16D8FC5F" w14:textId="77777777" w:rsidR="007C7A95" w:rsidRPr="00862C11" w:rsidRDefault="007C7A95" w:rsidP="005010B9">
            <w:pPr>
              <w:jc w:val="center"/>
              <w:rPr>
                <w:rFonts w:eastAsia="Times New Roman"/>
              </w:rPr>
            </w:pPr>
            <w:r w:rsidRPr="00862C11">
              <w:rPr>
                <w:rFonts w:eastAsia="Times New Roman"/>
              </w:rPr>
              <w:t>-</w:t>
            </w:r>
          </w:p>
        </w:tc>
      </w:tr>
      <w:tr w:rsidR="00992375" w:rsidRPr="00862C11" w14:paraId="38E60D6D" w14:textId="77777777" w:rsidTr="00513DB3">
        <w:trPr>
          <w:trHeight w:val="845"/>
        </w:trPr>
        <w:tc>
          <w:tcPr>
            <w:tcW w:w="734" w:type="pct"/>
            <w:noWrap/>
            <w:vAlign w:val="center"/>
            <w:hideMark/>
          </w:tcPr>
          <w:p w14:paraId="18A618AE" w14:textId="77777777" w:rsidR="007C7A95" w:rsidRPr="00862C11" w:rsidRDefault="007C7A95" w:rsidP="005010B9">
            <w:pPr>
              <w:jc w:val="center"/>
              <w:rPr>
                <w:rFonts w:eastAsia="Times New Roman"/>
              </w:rPr>
            </w:pPr>
            <w:r w:rsidRPr="00862C11">
              <w:rPr>
                <w:rFonts w:eastAsia="Times New Roman"/>
              </w:rPr>
              <w:t>Maldives</w:t>
            </w:r>
          </w:p>
        </w:tc>
        <w:tc>
          <w:tcPr>
            <w:tcW w:w="884" w:type="pct"/>
            <w:noWrap/>
            <w:vAlign w:val="center"/>
            <w:hideMark/>
          </w:tcPr>
          <w:p w14:paraId="370D9970" w14:textId="77777777" w:rsidR="007C7A95" w:rsidRPr="00862C11" w:rsidRDefault="007C7A95" w:rsidP="005010B9">
            <w:pPr>
              <w:jc w:val="center"/>
              <w:rPr>
                <w:rFonts w:eastAsia="Times New Roman"/>
              </w:rPr>
            </w:pPr>
            <w:r w:rsidRPr="00862C11">
              <w:rPr>
                <w:rFonts w:eastAsia="Times New Roman"/>
              </w:rPr>
              <w:t>All Operators</w:t>
            </w:r>
          </w:p>
        </w:tc>
        <w:tc>
          <w:tcPr>
            <w:tcW w:w="2063" w:type="pct"/>
            <w:noWrap/>
            <w:vAlign w:val="center"/>
            <w:hideMark/>
          </w:tcPr>
          <w:p w14:paraId="1FC42971" w14:textId="77777777" w:rsidR="007C7A95" w:rsidRPr="00862C11" w:rsidRDefault="007C7A95" w:rsidP="005010B9">
            <w:pPr>
              <w:jc w:val="center"/>
              <w:rPr>
                <w:rFonts w:eastAsia="Times New Roman"/>
              </w:rPr>
            </w:pPr>
            <w:r w:rsidRPr="00862C11">
              <w:rPr>
                <w:rFonts w:eastAsia="Times New Roman"/>
              </w:rPr>
              <w:t>Sufficient on fiber, however its limited where microwave is used</w:t>
            </w:r>
          </w:p>
        </w:tc>
        <w:tc>
          <w:tcPr>
            <w:tcW w:w="1319" w:type="pct"/>
            <w:noWrap/>
            <w:vAlign w:val="center"/>
            <w:hideMark/>
          </w:tcPr>
          <w:p w14:paraId="4376A007" w14:textId="77777777" w:rsidR="007C7A95" w:rsidRPr="00862C11" w:rsidRDefault="007C7A95" w:rsidP="005010B9">
            <w:pPr>
              <w:jc w:val="center"/>
              <w:rPr>
                <w:rFonts w:eastAsia="Times New Roman"/>
              </w:rPr>
            </w:pPr>
            <w:proofErr w:type="gramStart"/>
            <w:r w:rsidRPr="00862C11">
              <w:rPr>
                <w:rFonts w:eastAsia="Times New Roman"/>
              </w:rPr>
              <w:t>Yes</w:t>
            </w:r>
            <w:proofErr w:type="gramEnd"/>
            <w:r w:rsidRPr="00862C11">
              <w:rPr>
                <w:rFonts w:eastAsia="Times New Roman"/>
              </w:rPr>
              <w:t xml:space="preserve"> for fiber, No for microwave-based islands</w:t>
            </w:r>
          </w:p>
        </w:tc>
      </w:tr>
      <w:tr w:rsidR="004F32A7" w:rsidRPr="00862C11" w14:paraId="336EDF37" w14:textId="77777777" w:rsidTr="00513DB3">
        <w:trPr>
          <w:trHeight w:val="288"/>
        </w:trPr>
        <w:tc>
          <w:tcPr>
            <w:tcW w:w="734" w:type="pct"/>
            <w:noWrap/>
            <w:vAlign w:val="center"/>
            <w:hideMark/>
          </w:tcPr>
          <w:p w14:paraId="6C9DE31D" w14:textId="77777777" w:rsidR="004F32A7" w:rsidRPr="00862C11" w:rsidRDefault="004F32A7" w:rsidP="004F32A7">
            <w:pPr>
              <w:jc w:val="center"/>
              <w:rPr>
                <w:rFonts w:eastAsia="Times New Roman"/>
              </w:rPr>
            </w:pPr>
            <w:r w:rsidRPr="00862C11">
              <w:rPr>
                <w:rFonts w:eastAsia="Times New Roman"/>
              </w:rPr>
              <w:t>Nepal</w:t>
            </w:r>
          </w:p>
        </w:tc>
        <w:tc>
          <w:tcPr>
            <w:tcW w:w="884" w:type="pct"/>
            <w:noWrap/>
            <w:hideMark/>
          </w:tcPr>
          <w:p w14:paraId="001ECB8C" w14:textId="750B3D44" w:rsidR="004F32A7" w:rsidRPr="00862C11" w:rsidRDefault="004F32A7" w:rsidP="004F32A7">
            <w:pPr>
              <w:jc w:val="center"/>
              <w:rPr>
                <w:rFonts w:eastAsia="Times New Roman"/>
              </w:rPr>
            </w:pPr>
            <w:r w:rsidRPr="008F32C0">
              <w:rPr>
                <w:rFonts w:eastAsia="Times New Roman"/>
              </w:rPr>
              <w:t>-</w:t>
            </w:r>
          </w:p>
        </w:tc>
        <w:tc>
          <w:tcPr>
            <w:tcW w:w="2063" w:type="pct"/>
            <w:noWrap/>
            <w:hideMark/>
          </w:tcPr>
          <w:p w14:paraId="38735EA6" w14:textId="19FAEB19" w:rsidR="004F32A7" w:rsidRPr="00862C11" w:rsidRDefault="004F32A7" w:rsidP="004F32A7">
            <w:pPr>
              <w:jc w:val="center"/>
              <w:rPr>
                <w:rFonts w:eastAsia="Times New Roman"/>
              </w:rPr>
            </w:pPr>
            <w:r w:rsidRPr="008F32C0">
              <w:rPr>
                <w:rFonts w:eastAsia="Times New Roman"/>
              </w:rPr>
              <w:t>-</w:t>
            </w:r>
          </w:p>
        </w:tc>
        <w:tc>
          <w:tcPr>
            <w:tcW w:w="1319" w:type="pct"/>
            <w:noWrap/>
            <w:hideMark/>
          </w:tcPr>
          <w:p w14:paraId="3D02E744" w14:textId="5B808D02" w:rsidR="004F32A7" w:rsidRPr="00862C11" w:rsidRDefault="004F32A7" w:rsidP="004F32A7">
            <w:pPr>
              <w:jc w:val="center"/>
              <w:rPr>
                <w:rFonts w:eastAsia="Times New Roman"/>
              </w:rPr>
            </w:pPr>
            <w:r w:rsidRPr="008F32C0">
              <w:rPr>
                <w:rFonts w:eastAsia="Times New Roman"/>
              </w:rPr>
              <w:t>-</w:t>
            </w:r>
          </w:p>
        </w:tc>
      </w:tr>
      <w:tr w:rsidR="00992375" w:rsidRPr="00862C11" w14:paraId="5FD77891" w14:textId="77777777" w:rsidTr="00513DB3">
        <w:trPr>
          <w:trHeight w:val="288"/>
        </w:trPr>
        <w:tc>
          <w:tcPr>
            <w:tcW w:w="734" w:type="pct"/>
            <w:noWrap/>
            <w:vAlign w:val="center"/>
            <w:hideMark/>
          </w:tcPr>
          <w:p w14:paraId="3F760DB5" w14:textId="77777777" w:rsidR="007C7A95" w:rsidRPr="00862C11" w:rsidRDefault="007C7A95" w:rsidP="005010B9">
            <w:pPr>
              <w:jc w:val="center"/>
              <w:rPr>
                <w:rFonts w:eastAsia="Times New Roman"/>
              </w:rPr>
            </w:pPr>
            <w:r w:rsidRPr="00862C11">
              <w:rPr>
                <w:rFonts w:eastAsia="Times New Roman"/>
              </w:rPr>
              <w:t>Pakistan</w:t>
            </w:r>
          </w:p>
        </w:tc>
        <w:tc>
          <w:tcPr>
            <w:tcW w:w="884" w:type="pct"/>
            <w:noWrap/>
            <w:vAlign w:val="center"/>
            <w:hideMark/>
          </w:tcPr>
          <w:p w14:paraId="2EF8B298" w14:textId="77777777" w:rsidR="007C7A95" w:rsidRPr="00862C11" w:rsidRDefault="007C7A95" w:rsidP="005010B9">
            <w:pPr>
              <w:jc w:val="center"/>
              <w:rPr>
                <w:rFonts w:eastAsia="Times New Roman"/>
              </w:rPr>
            </w:pPr>
            <w:r w:rsidRPr="00862C11">
              <w:rPr>
                <w:rFonts w:eastAsia="Times New Roman"/>
              </w:rPr>
              <w:t>Multiple Operators</w:t>
            </w:r>
          </w:p>
        </w:tc>
        <w:tc>
          <w:tcPr>
            <w:tcW w:w="2063" w:type="pct"/>
            <w:shd w:val="clear" w:color="auto" w:fill="FFFFFF" w:themeFill="background1"/>
            <w:noWrap/>
            <w:vAlign w:val="center"/>
            <w:hideMark/>
          </w:tcPr>
          <w:p w14:paraId="15E842E5" w14:textId="2B1976D9" w:rsidR="007C7A95" w:rsidRPr="00862C11" w:rsidRDefault="00E57770" w:rsidP="00441101">
            <w:pPr>
              <w:jc w:val="center"/>
              <w:rPr>
                <w:rFonts w:eastAsia="Times New Roman"/>
              </w:rPr>
            </w:pPr>
            <w:r w:rsidRPr="00F76FE9">
              <w:rPr>
                <w:rFonts w:eastAsia="Times New Roman"/>
              </w:rPr>
              <w:t>Up to</w:t>
            </w:r>
            <w:r>
              <w:rPr>
                <w:rFonts w:eastAsia="Times New Roman"/>
              </w:rPr>
              <w:t xml:space="preserve"> </w:t>
            </w:r>
            <w:r w:rsidR="00513DB3" w:rsidRPr="00862C11">
              <w:rPr>
                <w:rFonts w:eastAsia="Times New Roman"/>
              </w:rPr>
              <w:t>1 Gbps (Fiber) / 100 Mbps (Wireless</w:t>
            </w:r>
            <w:r w:rsidR="00513DB3">
              <w:rPr>
                <w:rFonts w:eastAsia="Times New Roman"/>
              </w:rPr>
              <w:t>)</w:t>
            </w:r>
          </w:p>
        </w:tc>
        <w:tc>
          <w:tcPr>
            <w:tcW w:w="1319" w:type="pct"/>
            <w:shd w:val="clear" w:color="auto" w:fill="FFFFFF" w:themeFill="background1"/>
            <w:noWrap/>
            <w:vAlign w:val="center"/>
            <w:hideMark/>
          </w:tcPr>
          <w:p w14:paraId="0A5AFE39" w14:textId="5D36ECBD" w:rsidR="007C7A95" w:rsidRPr="00862C11" w:rsidRDefault="00513DB3" w:rsidP="005010B9">
            <w:pPr>
              <w:jc w:val="center"/>
              <w:rPr>
                <w:rFonts w:eastAsia="Times New Roman"/>
              </w:rPr>
            </w:pPr>
            <w:proofErr w:type="gramStart"/>
            <w:r w:rsidRPr="00862C11">
              <w:rPr>
                <w:rFonts w:eastAsia="Times New Roman"/>
              </w:rPr>
              <w:t>Yes</w:t>
            </w:r>
            <w:proofErr w:type="gramEnd"/>
            <w:r w:rsidRPr="00862C11">
              <w:rPr>
                <w:rFonts w:eastAsia="Times New Roman"/>
              </w:rPr>
              <w:t xml:space="preserve"> for fiber</w:t>
            </w:r>
          </w:p>
        </w:tc>
      </w:tr>
      <w:tr w:rsidR="004F32A7" w:rsidRPr="00862C11" w14:paraId="4DFE35E3" w14:textId="77777777" w:rsidTr="00513DB3">
        <w:trPr>
          <w:trHeight w:val="288"/>
        </w:trPr>
        <w:tc>
          <w:tcPr>
            <w:tcW w:w="734" w:type="pct"/>
            <w:noWrap/>
            <w:vAlign w:val="center"/>
            <w:hideMark/>
          </w:tcPr>
          <w:p w14:paraId="683944CA" w14:textId="77777777" w:rsidR="004F32A7" w:rsidRPr="00862C11" w:rsidRDefault="004F32A7" w:rsidP="004F32A7">
            <w:pPr>
              <w:jc w:val="center"/>
              <w:rPr>
                <w:rFonts w:eastAsia="Times New Roman"/>
              </w:rPr>
            </w:pPr>
            <w:r w:rsidRPr="00862C11">
              <w:rPr>
                <w:rFonts w:eastAsia="Times New Roman"/>
              </w:rPr>
              <w:t>Sri Lanka</w:t>
            </w:r>
          </w:p>
        </w:tc>
        <w:tc>
          <w:tcPr>
            <w:tcW w:w="884" w:type="pct"/>
            <w:noWrap/>
            <w:hideMark/>
          </w:tcPr>
          <w:p w14:paraId="7810EBB8" w14:textId="64F54CBA" w:rsidR="004F32A7" w:rsidRPr="00862C11" w:rsidRDefault="004F32A7" w:rsidP="004F32A7">
            <w:pPr>
              <w:jc w:val="center"/>
              <w:rPr>
                <w:rFonts w:eastAsia="Times New Roman"/>
              </w:rPr>
            </w:pPr>
            <w:r w:rsidRPr="009D44DC">
              <w:rPr>
                <w:rFonts w:eastAsia="Times New Roman"/>
              </w:rPr>
              <w:t>-</w:t>
            </w:r>
          </w:p>
        </w:tc>
        <w:tc>
          <w:tcPr>
            <w:tcW w:w="2063" w:type="pct"/>
            <w:noWrap/>
            <w:hideMark/>
          </w:tcPr>
          <w:p w14:paraId="3C2FF917" w14:textId="19374A9C" w:rsidR="004F32A7" w:rsidRPr="00862C11" w:rsidRDefault="004F32A7" w:rsidP="004F32A7">
            <w:pPr>
              <w:jc w:val="center"/>
              <w:rPr>
                <w:rFonts w:eastAsia="Times New Roman"/>
              </w:rPr>
            </w:pPr>
            <w:r w:rsidRPr="009D44DC">
              <w:rPr>
                <w:rFonts w:eastAsia="Times New Roman"/>
              </w:rPr>
              <w:t>-</w:t>
            </w:r>
          </w:p>
        </w:tc>
        <w:tc>
          <w:tcPr>
            <w:tcW w:w="1319" w:type="pct"/>
            <w:noWrap/>
            <w:hideMark/>
          </w:tcPr>
          <w:p w14:paraId="1773BBF4" w14:textId="25ACA76D" w:rsidR="004F32A7" w:rsidRPr="00862C11" w:rsidRDefault="004F32A7" w:rsidP="004F32A7">
            <w:pPr>
              <w:jc w:val="center"/>
              <w:rPr>
                <w:rFonts w:eastAsia="Times New Roman"/>
              </w:rPr>
            </w:pPr>
            <w:r w:rsidRPr="009D44DC">
              <w:rPr>
                <w:rFonts w:eastAsia="Times New Roman"/>
              </w:rPr>
              <w:t>-</w:t>
            </w:r>
          </w:p>
        </w:tc>
      </w:tr>
    </w:tbl>
    <w:p w14:paraId="47128B71" w14:textId="3A711449" w:rsidR="005B5F1C" w:rsidRDefault="005B5F1C" w:rsidP="00862C11"/>
    <w:p w14:paraId="2C6632C9" w14:textId="5BE18B09" w:rsidR="007C7A95" w:rsidRPr="000B6245" w:rsidRDefault="007C7A95" w:rsidP="00862C11">
      <w:pPr>
        <w:rPr>
          <w:sz w:val="14"/>
        </w:rPr>
      </w:pPr>
    </w:p>
    <w:p w14:paraId="77D542AF" w14:textId="26B4A1D1" w:rsidR="007C7A95" w:rsidRPr="00862C11" w:rsidRDefault="007C7A95" w:rsidP="00862C11">
      <w:pPr>
        <w:pStyle w:val="Heading2"/>
        <w:spacing w:line="240" w:lineRule="auto"/>
        <w:rPr>
          <w:rFonts w:ascii="Times New Roman" w:eastAsia="Times New Roman" w:hAnsi="Times New Roman" w:cs="Times New Roman"/>
          <w:b/>
          <w:sz w:val="24"/>
          <w:szCs w:val="24"/>
        </w:rPr>
      </w:pPr>
      <w:bookmarkStart w:id="19" w:name="_Toc206684801"/>
      <w:r w:rsidRPr="00862C11">
        <w:rPr>
          <w:rFonts w:ascii="Times New Roman" w:eastAsia="Times New Roman" w:hAnsi="Times New Roman" w:cs="Times New Roman"/>
          <w:b/>
          <w:color w:val="auto"/>
          <w:sz w:val="24"/>
          <w:szCs w:val="24"/>
        </w:rPr>
        <w:t>3.</w:t>
      </w:r>
      <w:r w:rsidR="00E57770">
        <w:rPr>
          <w:rFonts w:ascii="Times New Roman" w:eastAsia="Times New Roman" w:hAnsi="Times New Roman" w:cs="Times New Roman"/>
          <w:b/>
          <w:color w:val="auto"/>
          <w:sz w:val="24"/>
          <w:szCs w:val="24"/>
        </w:rPr>
        <w:t>6</w:t>
      </w:r>
      <w:r w:rsidRPr="00862C11">
        <w:rPr>
          <w:rFonts w:ascii="Times New Roman" w:eastAsia="Times New Roman" w:hAnsi="Times New Roman" w:cs="Times New Roman"/>
          <w:b/>
          <w:sz w:val="24"/>
          <w:szCs w:val="24"/>
        </w:rPr>
        <w:tab/>
      </w:r>
      <w:r w:rsidR="001B2B18" w:rsidRPr="00862C11">
        <w:rPr>
          <w:rFonts w:ascii="Times New Roman" w:eastAsia="Times New Roman" w:hAnsi="Times New Roman" w:cs="Times New Roman"/>
          <w:b/>
          <w:color w:val="auto"/>
          <w:sz w:val="24"/>
          <w:szCs w:val="24"/>
          <w:u w:val="single"/>
        </w:rPr>
        <w:t xml:space="preserve">5G </w:t>
      </w:r>
      <w:r w:rsidRPr="00862C11">
        <w:rPr>
          <w:rFonts w:ascii="Times New Roman" w:eastAsia="Times New Roman" w:hAnsi="Times New Roman" w:cs="Times New Roman"/>
          <w:b/>
          <w:color w:val="auto"/>
          <w:sz w:val="24"/>
          <w:szCs w:val="24"/>
          <w:u w:val="single"/>
        </w:rPr>
        <w:t>Backhaul Infrastructure Solutions, Challenges, and Future Plans</w:t>
      </w:r>
      <w:bookmarkEnd w:id="19"/>
    </w:p>
    <w:p w14:paraId="2317D0DD" w14:textId="07640662" w:rsidR="000E6A3D" w:rsidRPr="00862C11" w:rsidRDefault="000E6A3D" w:rsidP="00862C11">
      <w:pPr>
        <w:contextualSpacing/>
        <w:jc w:val="both"/>
        <w:rPr>
          <w:rFonts w:eastAsia="Times New Roman"/>
          <w:b/>
        </w:rPr>
      </w:pPr>
    </w:p>
    <w:p w14:paraId="3CDC5DC7" w14:textId="6A447E52" w:rsidR="00D67E3A" w:rsidRDefault="00723214" w:rsidP="00862C11">
      <w:pPr>
        <w:spacing w:after="100" w:afterAutospacing="1"/>
        <w:contextualSpacing/>
        <w:jc w:val="both"/>
        <w:rPr>
          <w:noProof/>
        </w:rPr>
      </w:pPr>
      <w:r>
        <w:t>3.</w:t>
      </w:r>
      <w:r w:rsidR="00E57770">
        <w:t>6</w:t>
      </w:r>
      <w:r w:rsidR="007C7A95" w:rsidRPr="00862C11">
        <w:t>.1</w:t>
      </w:r>
      <w:r w:rsidR="007C7A95" w:rsidRPr="00862C11">
        <w:rPr>
          <w:b/>
        </w:rPr>
        <w:tab/>
      </w:r>
      <w:r w:rsidR="007C7A95" w:rsidRPr="005B5F1C">
        <w:rPr>
          <w:b/>
          <w:u w:val="single"/>
        </w:rPr>
        <w:t>Question No 7</w:t>
      </w:r>
      <w:r w:rsidR="007C7A95" w:rsidRPr="00862C11">
        <w:t xml:space="preserve"> focused on the backhaul infrastructure solutions implemented for 5G, including fiber and wireless options. </w:t>
      </w:r>
      <w:proofErr w:type="gramStart"/>
      <w:r w:rsidR="007C7A95" w:rsidRPr="00862C11">
        <w:t>While,</w:t>
      </w:r>
      <w:proofErr w:type="gramEnd"/>
      <w:r w:rsidR="007C7A95" w:rsidRPr="00862C11">
        <w:t xml:space="preserve"> </w:t>
      </w:r>
      <w:r w:rsidR="007C7A95" w:rsidRPr="00835C4C">
        <w:rPr>
          <w:b/>
          <w:u w:val="single"/>
        </w:rPr>
        <w:t>Question No 8</w:t>
      </w:r>
      <w:r w:rsidR="007C7A95" w:rsidRPr="00862C11">
        <w:t xml:space="preserve"> focused on the primary challenges hindering backhaul deployment, for insights into key deployment barriers. </w:t>
      </w:r>
      <w:r w:rsidR="007C7A95" w:rsidRPr="00862C11">
        <w:rPr>
          <w:rFonts w:eastAsia="Times New Roman"/>
        </w:rPr>
        <w:t>The table below summarizes the responses received.</w:t>
      </w:r>
      <w:r w:rsidR="009D0258" w:rsidRPr="009D0258">
        <w:rPr>
          <w:noProof/>
        </w:rPr>
        <w:t xml:space="preserve"> </w:t>
      </w:r>
    </w:p>
    <w:p w14:paraId="237FA694" w14:textId="72A946E5" w:rsidR="00E57770" w:rsidRPr="009D0258" w:rsidRDefault="00E57770" w:rsidP="00862C11">
      <w:pPr>
        <w:spacing w:after="100" w:afterAutospacing="1"/>
        <w:contextualSpacing/>
        <w:jc w:val="both"/>
        <w:rPr>
          <w:rFonts w:eastAsia="Times New Roman"/>
        </w:rPr>
      </w:pPr>
      <w:r>
        <w:rPr>
          <w:noProof/>
        </w:rPr>
        <mc:AlternateContent>
          <mc:Choice Requires="wps">
            <w:drawing>
              <wp:anchor distT="0" distB="0" distL="114300" distR="114300" simplePos="0" relativeHeight="251736064" behindDoc="0" locked="0" layoutInCell="1" allowOverlap="1" wp14:anchorId="6311C649" wp14:editId="3BF0CB8A">
                <wp:simplePos x="0" y="0"/>
                <wp:positionH relativeFrom="page">
                  <wp:posOffset>914400</wp:posOffset>
                </wp:positionH>
                <wp:positionV relativeFrom="paragraph">
                  <wp:posOffset>0</wp:posOffset>
                </wp:positionV>
                <wp:extent cx="5893387" cy="311150"/>
                <wp:effectExtent l="0" t="0" r="0" b="0"/>
                <wp:wrapNone/>
                <wp:docPr id="8" name="Rectangle 8"/>
                <wp:cNvGraphicFramePr/>
                <a:graphic xmlns:a="http://schemas.openxmlformats.org/drawingml/2006/main">
                  <a:graphicData uri="http://schemas.microsoft.com/office/word/2010/wordprocessingShape">
                    <wps:wsp>
                      <wps:cNvSpPr/>
                      <wps:spPr>
                        <a:xfrm>
                          <a:off x="0" y="0"/>
                          <a:ext cx="5893387" cy="311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1EBD6FE" w14:textId="77777777" w:rsidR="00FF14F3" w:rsidRPr="00DE251D" w:rsidRDefault="00FF14F3" w:rsidP="00E57770">
                            <w:pPr>
                              <w:jc w:val="center"/>
                              <w:rPr>
                                <w:b/>
                              </w:rPr>
                            </w:pPr>
                            <w:r w:rsidRPr="00D67E3A">
                              <w:rPr>
                                <w:b/>
                              </w:rPr>
                              <w:t xml:space="preserve">Table-7 </w:t>
                            </w:r>
                            <w:r>
                              <w:rPr>
                                <w:rFonts w:eastAsia="Times New Roman"/>
                                <w:b/>
                              </w:rPr>
                              <w:t xml:space="preserve">5G Backhaul </w:t>
                            </w:r>
                            <w:r w:rsidRPr="00D67E3A">
                              <w:rPr>
                                <w:rFonts w:eastAsia="Times New Roman"/>
                                <w:b/>
                              </w:rPr>
                              <w:t>Solutions, Challenges, and Future Plans</w:t>
                            </w:r>
                            <w:r>
                              <w:rPr>
                                <w:rFonts w:eastAsia="Times New Roman"/>
                                <w:b/>
                              </w:rPr>
                              <w:t xml:space="preserve"> (SATRC 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1C649" id="Rectangle 8" o:spid="_x0000_s1036" style="position:absolute;left:0;text-align:left;margin-left:1in;margin-top:0;width:464.05pt;height:24.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" fillcolor="white [3201]" stroked="f" strokeweight="2pt">
                <v:textbox>
                  <w:txbxContent>
                    <w:p w14:paraId="21EBD6FE" w14:textId="77777777" w:rsidR="00FF14F3" w:rsidRPr="00DE251D" w:rsidRDefault="00FF14F3" w:rsidP="00E57770">
                      <w:pPr>
                        <w:jc w:val="center"/>
                        <w:rPr>
                          <w:b/>
                        </w:rPr>
                      </w:pPr>
                      <w:r w:rsidRPr="00D67E3A">
                        <w:rPr>
                          <w:b/>
                        </w:rPr>
                        <w:t xml:space="preserve">Table-7 </w:t>
                      </w:r>
                      <w:r>
                        <w:rPr>
                          <w:rFonts w:eastAsia="Times New Roman"/>
                          <w:b/>
                        </w:rPr>
                        <w:t xml:space="preserve">5G Backhaul </w:t>
                      </w:r>
                      <w:r w:rsidRPr="00D67E3A">
                        <w:rPr>
                          <w:rFonts w:eastAsia="Times New Roman"/>
                          <w:b/>
                        </w:rPr>
                        <w:t>Solutions, Challenges, and Future Plans</w:t>
                      </w:r>
                      <w:r>
                        <w:rPr>
                          <w:rFonts w:eastAsia="Times New Roman"/>
                          <w:b/>
                        </w:rPr>
                        <w:t xml:space="preserve"> (SATRC Countries)</w:t>
                      </w:r>
                    </w:p>
                  </w:txbxContent>
                </v:textbox>
                <w10:wrap anchorx="page"/>
              </v:rec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2430"/>
        <w:gridCol w:w="2789"/>
        <w:gridCol w:w="2509"/>
      </w:tblGrid>
      <w:tr w:rsidR="00992375" w:rsidRPr="00862C11" w14:paraId="1725A7EB" w14:textId="77777777" w:rsidTr="000B6245">
        <w:trPr>
          <w:trHeight w:val="288"/>
          <w:tblHeader/>
        </w:trPr>
        <w:tc>
          <w:tcPr>
            <w:tcW w:w="783" w:type="pct"/>
            <w:shd w:val="clear" w:color="auto" w:fill="0070C0"/>
            <w:noWrap/>
            <w:vAlign w:val="center"/>
            <w:hideMark/>
          </w:tcPr>
          <w:p w14:paraId="1266FB52" w14:textId="77777777" w:rsidR="007C7A95" w:rsidRPr="00862C11" w:rsidRDefault="007C7A95" w:rsidP="00D67E3A">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Country</w:t>
            </w:r>
          </w:p>
        </w:tc>
        <w:tc>
          <w:tcPr>
            <w:tcW w:w="1326" w:type="pct"/>
            <w:shd w:val="clear" w:color="auto" w:fill="0070C0"/>
            <w:noWrap/>
            <w:vAlign w:val="center"/>
            <w:hideMark/>
          </w:tcPr>
          <w:p w14:paraId="13C42BE5" w14:textId="01440F23" w:rsidR="007C7A95" w:rsidRPr="00862C11" w:rsidRDefault="007C7A95" w:rsidP="00D67E3A">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5G Backhaul Solutions</w:t>
            </w:r>
          </w:p>
        </w:tc>
        <w:tc>
          <w:tcPr>
            <w:tcW w:w="1522" w:type="pct"/>
            <w:shd w:val="clear" w:color="auto" w:fill="0070C0"/>
            <w:noWrap/>
            <w:vAlign w:val="center"/>
            <w:hideMark/>
          </w:tcPr>
          <w:p w14:paraId="67D49F05" w14:textId="5DECDD36" w:rsidR="007C7A95" w:rsidRPr="00862C11" w:rsidRDefault="007C7A95" w:rsidP="00D67E3A">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Backhaul Deployment Barriers</w:t>
            </w:r>
          </w:p>
        </w:tc>
        <w:tc>
          <w:tcPr>
            <w:tcW w:w="1369" w:type="pct"/>
            <w:shd w:val="clear" w:color="auto" w:fill="0070C0"/>
            <w:noWrap/>
            <w:vAlign w:val="center"/>
            <w:hideMark/>
          </w:tcPr>
          <w:p w14:paraId="62E570CF" w14:textId="77777777" w:rsidR="007C7A95" w:rsidRPr="00862C11" w:rsidRDefault="007C7A95" w:rsidP="00D67E3A">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Plans for Upgrading Backhaul</w:t>
            </w:r>
          </w:p>
        </w:tc>
      </w:tr>
      <w:tr w:rsidR="00992375" w:rsidRPr="00862C11" w14:paraId="07977E34" w14:textId="77777777" w:rsidTr="000B6245">
        <w:trPr>
          <w:trHeight w:val="288"/>
        </w:trPr>
        <w:tc>
          <w:tcPr>
            <w:tcW w:w="783" w:type="pct"/>
            <w:noWrap/>
            <w:vAlign w:val="center"/>
            <w:hideMark/>
          </w:tcPr>
          <w:p w14:paraId="1AA7995F" w14:textId="77777777" w:rsidR="007C7A95" w:rsidRPr="00862C11" w:rsidRDefault="007C7A95" w:rsidP="00D67E3A">
            <w:pPr>
              <w:ind w:right="-108"/>
              <w:jc w:val="center"/>
              <w:rPr>
                <w:rFonts w:eastAsia="Times New Roman"/>
                <w:b/>
              </w:rPr>
            </w:pPr>
            <w:r w:rsidRPr="00862C11">
              <w:rPr>
                <w:rFonts w:eastAsia="Times New Roman"/>
                <w:b/>
              </w:rPr>
              <w:t>Afghanistan</w:t>
            </w:r>
          </w:p>
        </w:tc>
        <w:tc>
          <w:tcPr>
            <w:tcW w:w="1326" w:type="pct"/>
            <w:noWrap/>
            <w:vAlign w:val="center"/>
            <w:hideMark/>
          </w:tcPr>
          <w:p w14:paraId="2AB3916D" w14:textId="77777777" w:rsidR="007C7A95" w:rsidRPr="00862C11" w:rsidRDefault="007C7A95" w:rsidP="00D67E3A">
            <w:pPr>
              <w:jc w:val="center"/>
              <w:rPr>
                <w:rFonts w:eastAsia="Times New Roman"/>
              </w:rPr>
            </w:pPr>
            <w:r w:rsidRPr="00862C11">
              <w:rPr>
                <w:rFonts w:eastAsia="Times New Roman"/>
              </w:rPr>
              <w:t>N/A</w:t>
            </w:r>
          </w:p>
        </w:tc>
        <w:tc>
          <w:tcPr>
            <w:tcW w:w="1522" w:type="pct"/>
            <w:noWrap/>
            <w:vAlign w:val="center"/>
            <w:hideMark/>
          </w:tcPr>
          <w:p w14:paraId="45DEDA1D" w14:textId="2B37CC8E" w:rsidR="007C7A95" w:rsidRPr="00862C11" w:rsidRDefault="007C7A95" w:rsidP="00D67E3A">
            <w:pPr>
              <w:jc w:val="center"/>
              <w:rPr>
                <w:rFonts w:eastAsia="Times New Roman"/>
              </w:rPr>
            </w:pPr>
            <w:r w:rsidRPr="00862C11">
              <w:rPr>
                <w:rFonts w:eastAsia="Times New Roman"/>
              </w:rPr>
              <w:t>Geographical terrain, complicated approval</w:t>
            </w:r>
          </w:p>
        </w:tc>
        <w:tc>
          <w:tcPr>
            <w:tcW w:w="1369" w:type="pct"/>
            <w:noWrap/>
            <w:vAlign w:val="center"/>
            <w:hideMark/>
          </w:tcPr>
          <w:p w14:paraId="11626A5F" w14:textId="77777777" w:rsidR="007C7A95" w:rsidRPr="00862C11" w:rsidRDefault="007C7A95" w:rsidP="00D67E3A">
            <w:pPr>
              <w:jc w:val="center"/>
              <w:rPr>
                <w:rFonts w:eastAsia="Times New Roman"/>
              </w:rPr>
            </w:pPr>
            <w:r w:rsidRPr="00862C11">
              <w:rPr>
                <w:rFonts w:eastAsia="Times New Roman"/>
              </w:rPr>
              <w:t>N/A</w:t>
            </w:r>
          </w:p>
        </w:tc>
      </w:tr>
      <w:tr w:rsidR="00992375" w:rsidRPr="00862C11" w14:paraId="6C58E1FA" w14:textId="77777777" w:rsidTr="000B6245">
        <w:trPr>
          <w:trHeight w:val="288"/>
        </w:trPr>
        <w:tc>
          <w:tcPr>
            <w:tcW w:w="783" w:type="pct"/>
            <w:noWrap/>
            <w:vAlign w:val="center"/>
            <w:hideMark/>
          </w:tcPr>
          <w:p w14:paraId="59D15380" w14:textId="77777777" w:rsidR="007C7A95" w:rsidRPr="00862C11" w:rsidRDefault="007C7A95" w:rsidP="00D67E3A">
            <w:pPr>
              <w:jc w:val="center"/>
              <w:rPr>
                <w:rFonts w:eastAsia="Times New Roman"/>
                <w:b/>
              </w:rPr>
            </w:pPr>
            <w:r w:rsidRPr="00862C11">
              <w:rPr>
                <w:rFonts w:eastAsia="Times New Roman"/>
                <w:b/>
              </w:rPr>
              <w:t>Bangladesh</w:t>
            </w:r>
          </w:p>
        </w:tc>
        <w:tc>
          <w:tcPr>
            <w:tcW w:w="1326" w:type="pct"/>
            <w:noWrap/>
            <w:vAlign w:val="center"/>
            <w:hideMark/>
          </w:tcPr>
          <w:p w14:paraId="4E7D41B2" w14:textId="51336F73" w:rsidR="007C7A95" w:rsidRPr="00862C11" w:rsidRDefault="007C7A95" w:rsidP="00D67E3A">
            <w:pPr>
              <w:jc w:val="center"/>
              <w:rPr>
                <w:rFonts w:eastAsia="Times New Roman"/>
              </w:rPr>
            </w:pPr>
            <w:r w:rsidRPr="00862C11">
              <w:rPr>
                <w:rFonts w:eastAsia="Times New Roman"/>
              </w:rPr>
              <w:t>Fiber, Microwave (Traditional), E-band (70/80 GHz), V-band (60 GHz)</w:t>
            </w:r>
          </w:p>
        </w:tc>
        <w:tc>
          <w:tcPr>
            <w:tcW w:w="1522" w:type="pct"/>
            <w:noWrap/>
            <w:vAlign w:val="center"/>
            <w:hideMark/>
          </w:tcPr>
          <w:p w14:paraId="364E2E98" w14:textId="1C3A5976" w:rsidR="007C7A95" w:rsidRPr="00862C11" w:rsidRDefault="007C7A95" w:rsidP="00D67E3A">
            <w:pPr>
              <w:jc w:val="center"/>
              <w:rPr>
                <w:rFonts w:eastAsia="Times New Roman"/>
              </w:rPr>
            </w:pPr>
            <w:r w:rsidRPr="00862C11">
              <w:rPr>
                <w:rFonts w:eastAsia="Times New Roman"/>
              </w:rPr>
              <w:t>Deployment cost, Right of Way (</w:t>
            </w:r>
            <w:proofErr w:type="spellStart"/>
            <w:r w:rsidRPr="00862C11">
              <w:rPr>
                <w:rFonts w:eastAsia="Times New Roman"/>
              </w:rPr>
              <w:t>RoW</w:t>
            </w:r>
            <w:proofErr w:type="spellEnd"/>
            <w:r w:rsidRPr="00862C11">
              <w:rPr>
                <w:rFonts w:eastAsia="Times New Roman"/>
              </w:rPr>
              <w:t>) issues, geographical challenges</w:t>
            </w:r>
          </w:p>
        </w:tc>
        <w:tc>
          <w:tcPr>
            <w:tcW w:w="1369" w:type="pct"/>
            <w:noWrap/>
            <w:vAlign w:val="center"/>
            <w:hideMark/>
          </w:tcPr>
          <w:p w14:paraId="705E4A64" w14:textId="77777777" w:rsidR="007C7A95" w:rsidRPr="00862C11" w:rsidRDefault="007C7A95" w:rsidP="00D67E3A">
            <w:pPr>
              <w:jc w:val="center"/>
              <w:rPr>
                <w:rFonts w:eastAsia="Times New Roman"/>
              </w:rPr>
            </w:pPr>
            <w:r w:rsidRPr="00862C11">
              <w:rPr>
                <w:rFonts w:eastAsia="Times New Roman"/>
              </w:rPr>
              <w:t>Some operators ready, others conducting feasibility tests</w:t>
            </w:r>
          </w:p>
        </w:tc>
      </w:tr>
      <w:tr w:rsidR="00992375" w:rsidRPr="00862C11" w14:paraId="43CB062E" w14:textId="77777777" w:rsidTr="000B6245">
        <w:trPr>
          <w:trHeight w:val="288"/>
        </w:trPr>
        <w:tc>
          <w:tcPr>
            <w:tcW w:w="783" w:type="pct"/>
            <w:noWrap/>
            <w:vAlign w:val="center"/>
            <w:hideMark/>
          </w:tcPr>
          <w:p w14:paraId="28E21335" w14:textId="1C2DA82D" w:rsidR="007C7A95" w:rsidRPr="00862C11" w:rsidRDefault="007C7A95" w:rsidP="00D67E3A">
            <w:pPr>
              <w:jc w:val="center"/>
              <w:rPr>
                <w:rFonts w:eastAsia="Times New Roman"/>
                <w:b/>
              </w:rPr>
            </w:pPr>
            <w:r w:rsidRPr="00862C11">
              <w:rPr>
                <w:rFonts w:eastAsia="Times New Roman"/>
                <w:b/>
              </w:rPr>
              <w:lastRenderedPageBreak/>
              <w:t>Bhutan</w:t>
            </w:r>
          </w:p>
        </w:tc>
        <w:tc>
          <w:tcPr>
            <w:tcW w:w="1326" w:type="pct"/>
            <w:noWrap/>
            <w:vAlign w:val="center"/>
            <w:hideMark/>
          </w:tcPr>
          <w:p w14:paraId="04079493" w14:textId="2C9789DD" w:rsidR="007C7A95" w:rsidRPr="00862C11" w:rsidRDefault="007C7A95" w:rsidP="00D67E3A">
            <w:pPr>
              <w:jc w:val="center"/>
              <w:rPr>
                <w:rFonts w:eastAsia="Times New Roman"/>
              </w:rPr>
            </w:pPr>
            <w:r w:rsidRPr="00862C11">
              <w:rPr>
                <w:rFonts w:eastAsia="Times New Roman"/>
              </w:rPr>
              <w:t>Fiber only</w:t>
            </w:r>
          </w:p>
        </w:tc>
        <w:tc>
          <w:tcPr>
            <w:tcW w:w="1522" w:type="pct"/>
            <w:noWrap/>
            <w:vAlign w:val="center"/>
            <w:hideMark/>
          </w:tcPr>
          <w:p w14:paraId="31DB8759" w14:textId="633FAC42" w:rsidR="007C7A95" w:rsidRPr="00862C11" w:rsidRDefault="007C7A95" w:rsidP="00D67E3A">
            <w:pPr>
              <w:jc w:val="center"/>
              <w:rPr>
                <w:rFonts w:eastAsia="Times New Roman"/>
              </w:rPr>
            </w:pPr>
            <w:r w:rsidRPr="00862C11">
              <w:rPr>
                <w:rFonts w:eastAsia="Times New Roman"/>
              </w:rPr>
              <w:t xml:space="preserve">Terrain challenges, deployment cost, </w:t>
            </w:r>
            <w:proofErr w:type="spellStart"/>
            <w:r w:rsidRPr="00862C11">
              <w:rPr>
                <w:rFonts w:eastAsia="Times New Roman"/>
              </w:rPr>
              <w:t>RoW</w:t>
            </w:r>
            <w:proofErr w:type="spellEnd"/>
            <w:r w:rsidRPr="00862C11">
              <w:rPr>
                <w:rFonts w:eastAsia="Times New Roman"/>
              </w:rPr>
              <w:t xml:space="preserve"> issues, power availability</w:t>
            </w:r>
          </w:p>
        </w:tc>
        <w:tc>
          <w:tcPr>
            <w:tcW w:w="1369" w:type="pct"/>
            <w:noWrap/>
            <w:vAlign w:val="center"/>
            <w:hideMark/>
          </w:tcPr>
          <w:p w14:paraId="4DE420CC" w14:textId="77777777" w:rsidR="007C7A95" w:rsidRPr="00862C11" w:rsidRDefault="007C7A95" w:rsidP="00D67E3A">
            <w:pPr>
              <w:jc w:val="center"/>
              <w:rPr>
                <w:rFonts w:eastAsia="Times New Roman"/>
              </w:rPr>
            </w:pPr>
            <w:r w:rsidRPr="00862C11">
              <w:rPr>
                <w:rFonts w:eastAsia="Times New Roman"/>
              </w:rPr>
              <w:t>Upgrading equipment, increasing fiber capacity</w:t>
            </w:r>
          </w:p>
        </w:tc>
      </w:tr>
      <w:tr w:rsidR="00992375" w:rsidRPr="00862C11" w14:paraId="4887390B" w14:textId="77777777" w:rsidTr="000B6245">
        <w:trPr>
          <w:trHeight w:val="288"/>
        </w:trPr>
        <w:tc>
          <w:tcPr>
            <w:tcW w:w="783" w:type="pct"/>
            <w:noWrap/>
            <w:vAlign w:val="center"/>
            <w:hideMark/>
          </w:tcPr>
          <w:p w14:paraId="5EB8E4E8" w14:textId="75FBBF9D" w:rsidR="007C7A95" w:rsidRPr="00862C11" w:rsidRDefault="007C7A95" w:rsidP="00D67E3A">
            <w:pPr>
              <w:jc w:val="center"/>
              <w:rPr>
                <w:rFonts w:eastAsia="Times New Roman"/>
                <w:b/>
              </w:rPr>
            </w:pPr>
            <w:r w:rsidRPr="00862C11">
              <w:rPr>
                <w:rFonts w:eastAsia="Times New Roman"/>
                <w:b/>
              </w:rPr>
              <w:t>India</w:t>
            </w:r>
          </w:p>
        </w:tc>
        <w:tc>
          <w:tcPr>
            <w:tcW w:w="1326" w:type="pct"/>
            <w:noWrap/>
            <w:vAlign w:val="center"/>
            <w:hideMark/>
          </w:tcPr>
          <w:p w14:paraId="76327C15" w14:textId="6DB224E5" w:rsidR="007C7A95" w:rsidRPr="00862C11" w:rsidRDefault="007C7A95" w:rsidP="00D67E3A">
            <w:pPr>
              <w:jc w:val="center"/>
              <w:rPr>
                <w:rFonts w:eastAsia="Times New Roman"/>
              </w:rPr>
            </w:pPr>
            <w:r w:rsidRPr="00862C11">
              <w:rPr>
                <w:rFonts w:eastAsia="Times New Roman"/>
              </w:rPr>
              <w:t>Fiber, Microwave (Traditional &amp; E-band preferred)</w:t>
            </w:r>
          </w:p>
        </w:tc>
        <w:tc>
          <w:tcPr>
            <w:tcW w:w="1522" w:type="pct"/>
            <w:noWrap/>
            <w:vAlign w:val="center"/>
            <w:hideMark/>
          </w:tcPr>
          <w:p w14:paraId="09CF2FBD" w14:textId="640D887F" w:rsidR="007C7A95" w:rsidRPr="00862C11" w:rsidRDefault="007C7A95" w:rsidP="00D67E3A">
            <w:pPr>
              <w:jc w:val="center"/>
              <w:rPr>
                <w:rFonts w:eastAsia="Times New Roman"/>
              </w:rPr>
            </w:pPr>
            <w:r w:rsidRPr="00862C11">
              <w:rPr>
                <w:rFonts w:eastAsia="Times New Roman"/>
              </w:rPr>
              <w:t xml:space="preserve">All constraints, but </w:t>
            </w:r>
            <w:proofErr w:type="spellStart"/>
            <w:r w:rsidRPr="00862C11">
              <w:rPr>
                <w:rFonts w:eastAsia="Times New Roman"/>
              </w:rPr>
              <w:t>RoW</w:t>
            </w:r>
            <w:proofErr w:type="spellEnd"/>
            <w:r w:rsidRPr="00862C11">
              <w:rPr>
                <w:rFonts w:eastAsia="Times New Roman"/>
              </w:rPr>
              <w:t xml:space="preserve"> improvements are made</w:t>
            </w:r>
          </w:p>
        </w:tc>
        <w:tc>
          <w:tcPr>
            <w:tcW w:w="1369" w:type="pct"/>
            <w:noWrap/>
            <w:vAlign w:val="center"/>
            <w:hideMark/>
          </w:tcPr>
          <w:p w14:paraId="6C670DBF" w14:textId="176DABFC" w:rsidR="007C7A95" w:rsidRPr="00862C11" w:rsidRDefault="007C7A95" w:rsidP="00D67E3A">
            <w:pPr>
              <w:jc w:val="center"/>
              <w:rPr>
                <w:rFonts w:eastAsia="Times New Roman"/>
              </w:rPr>
            </w:pPr>
            <w:r w:rsidRPr="00862C11">
              <w:rPr>
                <w:rFonts w:eastAsia="Times New Roman"/>
              </w:rPr>
              <w:t xml:space="preserve">Ongoing process; </w:t>
            </w:r>
            <w:r w:rsidR="007732F0">
              <w:rPr>
                <w:rFonts w:eastAsia="Times New Roman"/>
              </w:rPr>
              <w:t xml:space="preserve">target 70% </w:t>
            </w:r>
            <w:proofErr w:type="spellStart"/>
            <w:r w:rsidR="007732F0">
              <w:rPr>
                <w:rFonts w:eastAsia="Times New Roman"/>
              </w:rPr>
              <w:t>fiberization</w:t>
            </w:r>
            <w:proofErr w:type="spellEnd"/>
            <w:r w:rsidR="007732F0">
              <w:rPr>
                <w:rFonts w:eastAsia="Times New Roman"/>
              </w:rPr>
              <w:t xml:space="preserve"> by 20</w:t>
            </w:r>
            <w:r w:rsidRPr="00862C11">
              <w:rPr>
                <w:rFonts w:eastAsia="Times New Roman"/>
              </w:rPr>
              <w:t>25</w:t>
            </w:r>
          </w:p>
        </w:tc>
      </w:tr>
      <w:tr w:rsidR="00992375" w:rsidRPr="00862C11" w14:paraId="726F83EC" w14:textId="77777777" w:rsidTr="000B6245">
        <w:trPr>
          <w:trHeight w:val="288"/>
        </w:trPr>
        <w:tc>
          <w:tcPr>
            <w:tcW w:w="783" w:type="pct"/>
            <w:noWrap/>
            <w:vAlign w:val="center"/>
            <w:hideMark/>
          </w:tcPr>
          <w:p w14:paraId="06A44121" w14:textId="731E7A77" w:rsidR="007C7A95" w:rsidRPr="00862C11" w:rsidRDefault="007C7A95" w:rsidP="00D67E3A">
            <w:pPr>
              <w:jc w:val="center"/>
              <w:rPr>
                <w:rFonts w:eastAsia="Times New Roman"/>
                <w:b/>
              </w:rPr>
            </w:pPr>
            <w:r w:rsidRPr="00862C11">
              <w:rPr>
                <w:rFonts w:eastAsia="Times New Roman"/>
                <w:b/>
              </w:rPr>
              <w:t>Iran</w:t>
            </w:r>
          </w:p>
        </w:tc>
        <w:tc>
          <w:tcPr>
            <w:tcW w:w="1326" w:type="pct"/>
            <w:noWrap/>
            <w:vAlign w:val="center"/>
            <w:hideMark/>
          </w:tcPr>
          <w:p w14:paraId="66633234" w14:textId="7655A0CC" w:rsidR="007C7A95" w:rsidRPr="00862C11" w:rsidRDefault="007C7A95" w:rsidP="00D67E3A">
            <w:pPr>
              <w:jc w:val="center"/>
              <w:rPr>
                <w:rFonts w:eastAsia="Times New Roman"/>
              </w:rPr>
            </w:pPr>
            <w:r w:rsidRPr="00862C11">
              <w:rPr>
                <w:rFonts w:eastAsia="Times New Roman"/>
              </w:rPr>
              <w:t>Fiber (priority), Wireless (E-band)</w:t>
            </w:r>
          </w:p>
        </w:tc>
        <w:tc>
          <w:tcPr>
            <w:tcW w:w="1522" w:type="pct"/>
            <w:noWrap/>
            <w:vAlign w:val="center"/>
            <w:hideMark/>
          </w:tcPr>
          <w:p w14:paraId="0689DCF8" w14:textId="3F55E518" w:rsidR="007C7A95" w:rsidRPr="00862C11" w:rsidRDefault="007C7A95" w:rsidP="00D67E3A">
            <w:pPr>
              <w:jc w:val="center"/>
              <w:rPr>
                <w:rFonts w:eastAsia="Times New Roman"/>
              </w:rPr>
            </w:pPr>
            <w:r w:rsidRPr="00862C11">
              <w:rPr>
                <w:rFonts w:eastAsia="Times New Roman"/>
              </w:rPr>
              <w:t xml:space="preserve">Deployment cost, infrastructure gaps, </w:t>
            </w:r>
            <w:proofErr w:type="spellStart"/>
            <w:r w:rsidRPr="00862C11">
              <w:rPr>
                <w:rFonts w:eastAsia="Times New Roman"/>
              </w:rPr>
              <w:t>RoW</w:t>
            </w:r>
            <w:proofErr w:type="spellEnd"/>
            <w:r w:rsidRPr="00862C11">
              <w:rPr>
                <w:rFonts w:eastAsia="Times New Roman"/>
              </w:rPr>
              <w:t xml:space="preserve"> issues, complex approvals, geography</w:t>
            </w:r>
          </w:p>
        </w:tc>
        <w:tc>
          <w:tcPr>
            <w:tcW w:w="1369" w:type="pct"/>
            <w:noWrap/>
            <w:vAlign w:val="center"/>
            <w:hideMark/>
          </w:tcPr>
          <w:p w14:paraId="71EED508" w14:textId="77777777" w:rsidR="007C7A95" w:rsidRPr="00862C11" w:rsidRDefault="007C7A95" w:rsidP="00D67E3A">
            <w:pPr>
              <w:jc w:val="center"/>
              <w:rPr>
                <w:rFonts w:eastAsia="Times New Roman"/>
              </w:rPr>
            </w:pPr>
            <w:r w:rsidRPr="00862C11">
              <w:t>Upgrading the license of communication service providers to Unified Network and Service Provide (UNSP) license</w:t>
            </w:r>
          </w:p>
        </w:tc>
      </w:tr>
      <w:tr w:rsidR="00992375" w:rsidRPr="00862C11" w14:paraId="7A1956B4" w14:textId="77777777" w:rsidTr="000B6245">
        <w:trPr>
          <w:trHeight w:val="288"/>
        </w:trPr>
        <w:tc>
          <w:tcPr>
            <w:tcW w:w="783" w:type="pct"/>
            <w:noWrap/>
            <w:vAlign w:val="center"/>
            <w:hideMark/>
          </w:tcPr>
          <w:p w14:paraId="3B24E3DB" w14:textId="77777777" w:rsidR="007C7A95" w:rsidRPr="00862C11" w:rsidRDefault="007C7A95" w:rsidP="00D67E3A">
            <w:pPr>
              <w:jc w:val="center"/>
              <w:rPr>
                <w:rFonts w:eastAsia="Times New Roman"/>
                <w:b/>
              </w:rPr>
            </w:pPr>
            <w:r w:rsidRPr="00862C11">
              <w:rPr>
                <w:rFonts w:eastAsia="Times New Roman"/>
                <w:b/>
              </w:rPr>
              <w:t>Maldives</w:t>
            </w:r>
          </w:p>
        </w:tc>
        <w:tc>
          <w:tcPr>
            <w:tcW w:w="1326" w:type="pct"/>
            <w:noWrap/>
            <w:vAlign w:val="center"/>
            <w:hideMark/>
          </w:tcPr>
          <w:p w14:paraId="11460A6C" w14:textId="19D4D9AC" w:rsidR="007C7A95" w:rsidRPr="00862C11" w:rsidRDefault="007C7A95" w:rsidP="00D67E3A">
            <w:pPr>
              <w:jc w:val="center"/>
              <w:rPr>
                <w:rFonts w:eastAsia="Times New Roman"/>
              </w:rPr>
            </w:pPr>
            <w:r w:rsidRPr="00862C11">
              <w:rPr>
                <w:rFonts w:eastAsia="Times New Roman"/>
              </w:rPr>
              <w:t>Fiber (priority), Microwave in certain locations</w:t>
            </w:r>
          </w:p>
        </w:tc>
        <w:tc>
          <w:tcPr>
            <w:tcW w:w="1522" w:type="pct"/>
            <w:noWrap/>
            <w:vAlign w:val="center"/>
            <w:hideMark/>
          </w:tcPr>
          <w:p w14:paraId="470A9E1C" w14:textId="5CB37AD7" w:rsidR="007C7A95" w:rsidRPr="00862C11" w:rsidRDefault="007C7A95" w:rsidP="00D67E3A">
            <w:pPr>
              <w:jc w:val="center"/>
              <w:rPr>
                <w:rFonts w:eastAsia="Times New Roman"/>
              </w:rPr>
            </w:pPr>
            <w:r w:rsidRPr="00862C11">
              <w:rPr>
                <w:rFonts w:eastAsia="Times New Roman"/>
              </w:rPr>
              <w:t>Long distances between islands</w:t>
            </w:r>
          </w:p>
        </w:tc>
        <w:tc>
          <w:tcPr>
            <w:tcW w:w="1369" w:type="pct"/>
            <w:noWrap/>
            <w:vAlign w:val="center"/>
            <w:hideMark/>
          </w:tcPr>
          <w:p w14:paraId="7D607FF2" w14:textId="77777777" w:rsidR="007C7A95" w:rsidRPr="00862C11" w:rsidRDefault="007C7A95" w:rsidP="00D67E3A">
            <w:pPr>
              <w:jc w:val="center"/>
              <w:rPr>
                <w:rFonts w:eastAsia="Times New Roman"/>
              </w:rPr>
            </w:pPr>
            <w:r w:rsidRPr="00862C11">
              <w:rPr>
                <w:rFonts w:eastAsia="MS Mincho"/>
                <w:lang w:eastAsia="ja-JP"/>
              </w:rPr>
              <w:t>National domestic fiber expansion, to connect more islands</w:t>
            </w:r>
          </w:p>
        </w:tc>
      </w:tr>
      <w:tr w:rsidR="00992375" w:rsidRPr="00862C11" w14:paraId="56CF8778" w14:textId="77777777" w:rsidTr="000B6245">
        <w:trPr>
          <w:trHeight w:val="288"/>
        </w:trPr>
        <w:tc>
          <w:tcPr>
            <w:tcW w:w="783" w:type="pct"/>
            <w:noWrap/>
            <w:vAlign w:val="center"/>
            <w:hideMark/>
          </w:tcPr>
          <w:p w14:paraId="392037E5" w14:textId="77777777" w:rsidR="007C7A95" w:rsidRPr="00862C11" w:rsidRDefault="007C7A95" w:rsidP="00D67E3A">
            <w:pPr>
              <w:jc w:val="center"/>
              <w:rPr>
                <w:rFonts w:eastAsia="Times New Roman"/>
                <w:b/>
              </w:rPr>
            </w:pPr>
            <w:r w:rsidRPr="00862C11">
              <w:rPr>
                <w:rFonts w:eastAsia="Times New Roman"/>
                <w:b/>
              </w:rPr>
              <w:t>Nepal</w:t>
            </w:r>
          </w:p>
        </w:tc>
        <w:tc>
          <w:tcPr>
            <w:tcW w:w="1326" w:type="pct"/>
            <w:noWrap/>
            <w:vAlign w:val="center"/>
            <w:hideMark/>
          </w:tcPr>
          <w:p w14:paraId="240D1373" w14:textId="49C34F34" w:rsidR="007C7A95" w:rsidRPr="00862C11" w:rsidRDefault="007C7A95" w:rsidP="00D67E3A">
            <w:pPr>
              <w:jc w:val="center"/>
              <w:rPr>
                <w:rFonts w:eastAsia="Times New Roman"/>
              </w:rPr>
            </w:pPr>
            <w:r w:rsidRPr="00862C11">
              <w:rPr>
                <w:rFonts w:eastAsia="Times New Roman"/>
              </w:rPr>
              <w:t>N/A</w:t>
            </w:r>
          </w:p>
        </w:tc>
        <w:tc>
          <w:tcPr>
            <w:tcW w:w="1522" w:type="pct"/>
            <w:noWrap/>
            <w:vAlign w:val="center"/>
            <w:hideMark/>
          </w:tcPr>
          <w:p w14:paraId="24AFF2A7" w14:textId="359912BA" w:rsidR="007C7A95" w:rsidRPr="00862C11" w:rsidRDefault="007C7A95" w:rsidP="00D67E3A">
            <w:pPr>
              <w:jc w:val="center"/>
              <w:rPr>
                <w:rFonts w:eastAsia="Times New Roman"/>
              </w:rPr>
            </w:pPr>
            <w:r w:rsidRPr="00862C11">
              <w:rPr>
                <w:rFonts w:eastAsia="Times New Roman"/>
              </w:rPr>
              <w:t>N/A</w:t>
            </w:r>
          </w:p>
        </w:tc>
        <w:tc>
          <w:tcPr>
            <w:tcW w:w="1369" w:type="pct"/>
            <w:noWrap/>
            <w:vAlign w:val="center"/>
            <w:hideMark/>
          </w:tcPr>
          <w:p w14:paraId="0CFCBC46" w14:textId="77777777" w:rsidR="007C7A95" w:rsidRPr="00862C11" w:rsidRDefault="007C7A95" w:rsidP="00D67E3A">
            <w:pPr>
              <w:jc w:val="center"/>
              <w:rPr>
                <w:rFonts w:eastAsia="Times New Roman"/>
              </w:rPr>
            </w:pPr>
            <w:r w:rsidRPr="00862C11">
              <w:rPr>
                <w:rFonts w:eastAsia="Times New Roman"/>
              </w:rPr>
              <w:t>N/A</w:t>
            </w:r>
          </w:p>
        </w:tc>
      </w:tr>
      <w:tr w:rsidR="00992375" w:rsidRPr="00862C11" w14:paraId="25BCA561" w14:textId="77777777" w:rsidTr="000B6245">
        <w:trPr>
          <w:trHeight w:val="288"/>
        </w:trPr>
        <w:tc>
          <w:tcPr>
            <w:tcW w:w="783" w:type="pct"/>
            <w:noWrap/>
            <w:vAlign w:val="center"/>
            <w:hideMark/>
          </w:tcPr>
          <w:p w14:paraId="728CEFB7" w14:textId="77777777" w:rsidR="007C7A95" w:rsidRPr="00862C11" w:rsidRDefault="007C7A95" w:rsidP="00D67E3A">
            <w:pPr>
              <w:jc w:val="center"/>
              <w:rPr>
                <w:rFonts w:eastAsia="Times New Roman"/>
                <w:b/>
              </w:rPr>
            </w:pPr>
            <w:r w:rsidRPr="00862C11">
              <w:rPr>
                <w:rFonts w:eastAsia="Times New Roman"/>
                <w:b/>
              </w:rPr>
              <w:t>Pakistan</w:t>
            </w:r>
          </w:p>
        </w:tc>
        <w:tc>
          <w:tcPr>
            <w:tcW w:w="1326" w:type="pct"/>
            <w:noWrap/>
            <w:vAlign w:val="center"/>
            <w:hideMark/>
          </w:tcPr>
          <w:p w14:paraId="23D5399E" w14:textId="391020D8" w:rsidR="007C7A95" w:rsidRPr="00862C11" w:rsidRDefault="007C7A95" w:rsidP="00D67E3A">
            <w:pPr>
              <w:jc w:val="center"/>
              <w:rPr>
                <w:rFonts w:eastAsia="Times New Roman"/>
              </w:rPr>
            </w:pPr>
            <w:r w:rsidRPr="00862C11">
              <w:rPr>
                <w:rFonts w:eastAsia="Times New Roman"/>
              </w:rPr>
              <w:t>Anticipated mix of fiber and wireless</w:t>
            </w:r>
            <w:r w:rsidR="00713889">
              <w:rPr>
                <w:rFonts w:eastAsia="Times New Roman"/>
              </w:rPr>
              <w:t xml:space="preserve"> (E- Band)</w:t>
            </w:r>
          </w:p>
        </w:tc>
        <w:tc>
          <w:tcPr>
            <w:tcW w:w="1522" w:type="pct"/>
            <w:noWrap/>
            <w:vAlign w:val="center"/>
            <w:hideMark/>
          </w:tcPr>
          <w:p w14:paraId="461018DF" w14:textId="29962340" w:rsidR="007C7A95" w:rsidRPr="00862C11" w:rsidRDefault="007C7A95" w:rsidP="00D67E3A">
            <w:pPr>
              <w:jc w:val="center"/>
              <w:rPr>
                <w:rFonts w:eastAsia="Times New Roman"/>
              </w:rPr>
            </w:pPr>
            <w:proofErr w:type="spellStart"/>
            <w:r w:rsidRPr="00862C11">
              <w:rPr>
                <w:rFonts w:eastAsia="Times New Roman"/>
              </w:rPr>
              <w:t>RoW</w:t>
            </w:r>
            <w:proofErr w:type="spellEnd"/>
            <w:r w:rsidRPr="00862C11">
              <w:rPr>
                <w:rFonts w:eastAsia="Times New Roman"/>
              </w:rPr>
              <w:t xml:space="preserve"> issues</w:t>
            </w:r>
            <w:r w:rsidR="00821BD9">
              <w:rPr>
                <w:rFonts w:eastAsia="Times New Roman"/>
              </w:rPr>
              <w:t xml:space="preserve"> in dense urban </w:t>
            </w:r>
            <w:proofErr w:type="spellStart"/>
            <w:r w:rsidR="00821BD9">
              <w:rPr>
                <w:rFonts w:eastAsia="Times New Roman"/>
              </w:rPr>
              <w:t>ares</w:t>
            </w:r>
            <w:proofErr w:type="spellEnd"/>
            <w:r w:rsidRPr="00862C11">
              <w:rPr>
                <w:rFonts w:eastAsia="Times New Roman"/>
              </w:rPr>
              <w:t>, terrain, high cost, low OFC connectivity, power outages</w:t>
            </w:r>
          </w:p>
        </w:tc>
        <w:tc>
          <w:tcPr>
            <w:tcW w:w="1369" w:type="pct"/>
            <w:noWrap/>
            <w:vAlign w:val="center"/>
            <w:hideMark/>
          </w:tcPr>
          <w:p w14:paraId="7296FEDF" w14:textId="68640A5D" w:rsidR="007C7A95" w:rsidRPr="00862C11" w:rsidRDefault="007A4BC1" w:rsidP="00CD3CF0">
            <w:pPr>
              <w:jc w:val="center"/>
              <w:rPr>
                <w:rFonts w:eastAsia="Times New Roman"/>
              </w:rPr>
            </w:pPr>
            <w:r w:rsidRPr="00862C11">
              <w:rPr>
                <w:rFonts w:eastAsia="Times New Roman"/>
              </w:rPr>
              <w:t>Ongoing process</w:t>
            </w:r>
            <w:r>
              <w:rPr>
                <w:rFonts w:eastAsia="Times New Roman"/>
              </w:rPr>
              <w:t>:</w:t>
            </w:r>
            <w:r>
              <w:t xml:space="preserve"> </w:t>
            </w:r>
            <w:r w:rsidR="00CD3CF0">
              <w:t>Regulatory initiatives are underway to increase the fiber-to-the-tower (FTT) ratio, aiming to enhance network capacity and ensure 5G readiness</w:t>
            </w:r>
          </w:p>
        </w:tc>
      </w:tr>
      <w:tr w:rsidR="00992375" w:rsidRPr="00862C11" w14:paraId="21160094" w14:textId="77777777" w:rsidTr="000B6245">
        <w:trPr>
          <w:trHeight w:val="288"/>
        </w:trPr>
        <w:tc>
          <w:tcPr>
            <w:tcW w:w="783" w:type="pct"/>
            <w:noWrap/>
            <w:vAlign w:val="center"/>
            <w:hideMark/>
          </w:tcPr>
          <w:p w14:paraId="51213129" w14:textId="77777777" w:rsidR="007C7A95" w:rsidRPr="00862C11" w:rsidRDefault="007C7A95" w:rsidP="00D67E3A">
            <w:pPr>
              <w:jc w:val="center"/>
              <w:rPr>
                <w:rFonts w:eastAsia="Times New Roman"/>
                <w:b/>
              </w:rPr>
            </w:pPr>
            <w:r w:rsidRPr="00862C11">
              <w:rPr>
                <w:rFonts w:eastAsia="Times New Roman"/>
                <w:b/>
              </w:rPr>
              <w:t>Sri Lanka</w:t>
            </w:r>
          </w:p>
        </w:tc>
        <w:tc>
          <w:tcPr>
            <w:tcW w:w="1326" w:type="pct"/>
            <w:noWrap/>
            <w:vAlign w:val="center"/>
            <w:hideMark/>
          </w:tcPr>
          <w:p w14:paraId="0167D135" w14:textId="48919465" w:rsidR="007C7A95" w:rsidRPr="00862C11" w:rsidRDefault="007C7A95" w:rsidP="00D67E3A">
            <w:pPr>
              <w:jc w:val="center"/>
              <w:rPr>
                <w:rFonts w:eastAsia="Times New Roman"/>
              </w:rPr>
            </w:pPr>
            <w:r w:rsidRPr="00862C11">
              <w:rPr>
                <w:rFonts w:eastAsia="Times New Roman"/>
              </w:rPr>
              <w:t>Fiber primarily, wireless for crossings (80 GHz)</w:t>
            </w:r>
          </w:p>
        </w:tc>
        <w:tc>
          <w:tcPr>
            <w:tcW w:w="1522" w:type="pct"/>
            <w:noWrap/>
            <w:vAlign w:val="center"/>
            <w:hideMark/>
          </w:tcPr>
          <w:p w14:paraId="06D19388" w14:textId="39266324" w:rsidR="007C7A95" w:rsidRPr="00862C11" w:rsidRDefault="007C7A95" w:rsidP="00D67E3A">
            <w:pPr>
              <w:jc w:val="center"/>
              <w:rPr>
                <w:rFonts w:eastAsia="Times New Roman"/>
              </w:rPr>
            </w:pPr>
            <w:r w:rsidRPr="00862C11">
              <w:rPr>
                <w:rFonts w:eastAsia="Times New Roman"/>
              </w:rPr>
              <w:t xml:space="preserve">Cost, infrastructure gaps, </w:t>
            </w:r>
            <w:proofErr w:type="spellStart"/>
            <w:r w:rsidRPr="00862C11">
              <w:rPr>
                <w:rFonts w:eastAsia="Times New Roman"/>
              </w:rPr>
              <w:t>RoW</w:t>
            </w:r>
            <w:proofErr w:type="spellEnd"/>
            <w:r w:rsidRPr="00862C11">
              <w:rPr>
                <w:rFonts w:eastAsia="Times New Roman"/>
              </w:rPr>
              <w:t xml:space="preserve"> issues, approval complexities, bandwidth availability</w:t>
            </w:r>
          </w:p>
        </w:tc>
        <w:tc>
          <w:tcPr>
            <w:tcW w:w="1369" w:type="pct"/>
            <w:noWrap/>
            <w:vAlign w:val="center"/>
            <w:hideMark/>
          </w:tcPr>
          <w:p w14:paraId="31158181" w14:textId="77777777" w:rsidR="007C7A95" w:rsidRPr="00862C11" w:rsidRDefault="007C7A95" w:rsidP="00D67E3A">
            <w:pPr>
              <w:jc w:val="center"/>
              <w:rPr>
                <w:rFonts w:eastAsia="Times New Roman"/>
              </w:rPr>
            </w:pPr>
            <w:r w:rsidRPr="00862C11">
              <w:rPr>
                <w:rFonts w:eastAsia="Times New Roman"/>
              </w:rPr>
              <w:t>Encouraging operators to expand fiber backhaul</w:t>
            </w:r>
          </w:p>
        </w:tc>
      </w:tr>
    </w:tbl>
    <w:p w14:paraId="6DC922E4" w14:textId="15B062CA" w:rsidR="00CD3427" w:rsidRDefault="00CD3427" w:rsidP="009E05E8">
      <w:pPr>
        <w:spacing w:before="100" w:beforeAutospacing="1"/>
        <w:ind w:left="1440" w:hanging="360"/>
        <w:contextualSpacing/>
        <w:jc w:val="both"/>
        <w:rPr>
          <w:rFonts w:eastAsia="Times New Roman"/>
        </w:rPr>
      </w:pPr>
    </w:p>
    <w:p w14:paraId="5E3B3470" w14:textId="71ECCE00" w:rsidR="007C7A95" w:rsidRDefault="00723214" w:rsidP="00862C11">
      <w:pPr>
        <w:spacing w:before="100" w:beforeAutospacing="1"/>
        <w:contextualSpacing/>
        <w:jc w:val="both"/>
        <w:rPr>
          <w:rFonts w:eastAsia="Times New Roman"/>
        </w:rPr>
      </w:pPr>
      <w:r>
        <w:rPr>
          <w:rFonts w:eastAsia="Times New Roman"/>
        </w:rPr>
        <w:t>3.</w:t>
      </w:r>
      <w:r w:rsidR="000E1967">
        <w:rPr>
          <w:rFonts w:eastAsia="Times New Roman"/>
        </w:rPr>
        <w:t>6</w:t>
      </w:r>
      <w:r w:rsidR="007C7A95" w:rsidRPr="00862C11">
        <w:rPr>
          <w:rFonts w:eastAsia="Times New Roman"/>
        </w:rPr>
        <w:t>.2</w:t>
      </w:r>
      <w:r w:rsidR="007C7A95" w:rsidRPr="00862C11">
        <w:rPr>
          <w:rFonts w:eastAsia="Times New Roman"/>
        </w:rPr>
        <w:tab/>
      </w:r>
      <w:r w:rsidR="007C7A95" w:rsidRPr="00862C11">
        <w:rPr>
          <w:rFonts w:eastAsia="Times New Roman"/>
          <w:b/>
          <w:u w:val="single"/>
        </w:rPr>
        <w:t>Partnerships, Cost Optimization Strategies, and Spectrum Allocation Policies (E/D/W-ban</w:t>
      </w:r>
      <w:r w:rsidR="007C7A95" w:rsidRPr="000B6245">
        <w:rPr>
          <w:rFonts w:eastAsia="Times New Roman"/>
          <w:b/>
          <w:u w:val="single"/>
        </w:rPr>
        <w:t>d)</w:t>
      </w:r>
      <w:r w:rsidR="000B6245" w:rsidRPr="000B6245">
        <w:rPr>
          <w:rFonts w:eastAsia="Times New Roman"/>
          <w:b/>
          <w:u w:val="single"/>
        </w:rPr>
        <w:t>.</w:t>
      </w:r>
      <w:r w:rsidR="000B6245" w:rsidRPr="000B6245">
        <w:rPr>
          <w:rFonts w:eastAsia="Times New Roman"/>
          <w:b/>
        </w:rPr>
        <w:t xml:space="preserve"> </w:t>
      </w:r>
      <w:r w:rsidR="007C7A95" w:rsidRPr="00862C11">
        <w:rPr>
          <w:rFonts w:eastAsia="Times New Roman"/>
        </w:rPr>
        <w:t xml:space="preserve">Member countries were asked about any plans to invest in upgrading backhaul infrastructure to support 5G and partnerships or collaborations to address the backhaul challenges, strategies being considered to minimize the cost of backhaul deployment and spectrum allocation policies specific to E-band, D-band or W-band vide </w:t>
      </w:r>
      <w:r w:rsidR="001827ED">
        <w:rPr>
          <w:rFonts w:eastAsia="Times New Roman"/>
          <w:b/>
          <w:u w:val="single"/>
        </w:rPr>
        <w:t>Q</w:t>
      </w:r>
      <w:r w:rsidR="007C7A95" w:rsidRPr="001827ED">
        <w:rPr>
          <w:rFonts w:eastAsia="Times New Roman"/>
          <w:b/>
          <w:u w:val="single"/>
        </w:rPr>
        <w:t>uestion No. 10, 12, 13 and 14</w:t>
      </w:r>
      <w:r w:rsidR="007C7A95" w:rsidRPr="00862C11">
        <w:rPr>
          <w:rFonts w:eastAsia="Times New Roman"/>
        </w:rPr>
        <w:t>. The table below summarizes the responses received.</w:t>
      </w:r>
    </w:p>
    <w:p w14:paraId="41F7C24E" w14:textId="637DA812" w:rsidR="000E1967" w:rsidRDefault="000E1967" w:rsidP="00862C11">
      <w:pPr>
        <w:spacing w:before="100" w:beforeAutospacing="1"/>
        <w:contextualSpacing/>
        <w:jc w:val="both"/>
        <w:rPr>
          <w:rFonts w:eastAsia="Times New Roman"/>
        </w:rPr>
      </w:pPr>
    </w:p>
    <w:p w14:paraId="43BB3039" w14:textId="2C651656" w:rsidR="000E1967" w:rsidRDefault="000E1967" w:rsidP="00862C11">
      <w:pPr>
        <w:spacing w:before="100" w:beforeAutospacing="1"/>
        <w:contextualSpacing/>
        <w:jc w:val="both"/>
        <w:rPr>
          <w:rFonts w:eastAsia="Times New Roman"/>
        </w:rPr>
      </w:pPr>
      <w:r w:rsidRPr="00F76FE9">
        <w:rPr>
          <w:noProof/>
        </w:rPr>
        <mc:AlternateContent>
          <mc:Choice Requires="wps">
            <w:drawing>
              <wp:anchor distT="0" distB="0" distL="114300" distR="114300" simplePos="0" relativeHeight="251738112" behindDoc="0" locked="0" layoutInCell="1" allowOverlap="1" wp14:anchorId="60B65656" wp14:editId="314996FC">
                <wp:simplePos x="0" y="0"/>
                <wp:positionH relativeFrom="margin">
                  <wp:align>left</wp:align>
                </wp:positionH>
                <wp:positionV relativeFrom="paragraph">
                  <wp:posOffset>13505</wp:posOffset>
                </wp:positionV>
                <wp:extent cx="5891513" cy="304800"/>
                <wp:effectExtent l="0" t="0" r="0" b="0"/>
                <wp:wrapNone/>
                <wp:docPr id="9" name="Rectangle 9"/>
                <wp:cNvGraphicFramePr/>
                <a:graphic xmlns:a="http://schemas.openxmlformats.org/drawingml/2006/main">
                  <a:graphicData uri="http://schemas.microsoft.com/office/word/2010/wordprocessingShape">
                    <wps:wsp>
                      <wps:cNvSpPr/>
                      <wps:spPr>
                        <a:xfrm>
                          <a:off x="0" y="0"/>
                          <a:ext cx="5891513"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22A578" w14:textId="77777777" w:rsidR="00FF14F3" w:rsidRPr="00BF1C4B" w:rsidRDefault="00FF14F3" w:rsidP="000E1967">
                            <w:pPr>
                              <w:jc w:val="center"/>
                              <w:rPr>
                                <w:b/>
                              </w:rPr>
                            </w:pPr>
                            <w:r w:rsidRPr="003D7ACE">
                              <w:rPr>
                                <w:b/>
                              </w:rPr>
                              <w:t xml:space="preserve">Table-8 </w:t>
                            </w:r>
                            <w:r w:rsidRPr="00BF1C4B">
                              <w:rPr>
                                <w:b/>
                              </w:rPr>
                              <w:t>5G Backhaul Strategies and Initiatives of SATRC Countries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65656" id="Rectangle 9" o:spid="_x0000_s1037" style="position:absolute;left:0;text-align:left;margin-left:0;margin-top:1.05pt;width:463.9pt;height:24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" fillcolor="white [3201]" stroked="f" strokeweight="2pt">
                <v:textbox>
                  <w:txbxContent>
                    <w:p w14:paraId="5622A578" w14:textId="77777777" w:rsidR="00FF14F3" w:rsidRPr="00BF1C4B" w:rsidRDefault="00FF14F3" w:rsidP="000E1967">
                      <w:pPr>
                        <w:jc w:val="center"/>
                        <w:rPr>
                          <w:b/>
                        </w:rPr>
                      </w:pPr>
                      <w:r w:rsidRPr="003D7ACE">
                        <w:rPr>
                          <w:b/>
                        </w:rPr>
                        <w:t xml:space="preserve">Table-8 </w:t>
                      </w:r>
                      <w:r w:rsidRPr="00BF1C4B">
                        <w:rPr>
                          <w:b/>
                        </w:rPr>
                        <w:t>5G Backhaul Strategies and Initiatives of SATRC Countries</w:t>
                      </w:r>
                    </w:p>
                  </w:txbxContent>
                </v:textbox>
                <w10:wrap anchorx="margin"/>
              </v:rect>
            </w:pict>
          </mc:Fallback>
        </mc:AlternateContent>
      </w:r>
    </w:p>
    <w:p w14:paraId="0A4A4501" w14:textId="7C8E2764" w:rsidR="003D7ACE" w:rsidRPr="00862C11" w:rsidRDefault="003D7ACE" w:rsidP="00862C11">
      <w:pPr>
        <w:spacing w:before="100" w:beforeAutospacing="1"/>
        <w:contextualSpacing/>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30"/>
        <w:gridCol w:w="1530"/>
        <w:gridCol w:w="1350"/>
        <w:gridCol w:w="1710"/>
        <w:gridCol w:w="1518"/>
      </w:tblGrid>
      <w:tr w:rsidR="00862C11" w:rsidRPr="00862C11" w14:paraId="791B2F0B" w14:textId="77777777" w:rsidTr="00AC6C1A">
        <w:trPr>
          <w:trHeight w:val="288"/>
          <w:tblHeader/>
        </w:trPr>
        <w:tc>
          <w:tcPr>
            <w:tcW w:w="1525" w:type="dxa"/>
            <w:shd w:val="clear" w:color="auto" w:fill="0070C0"/>
            <w:noWrap/>
            <w:vAlign w:val="center"/>
            <w:hideMark/>
          </w:tcPr>
          <w:p w14:paraId="2057900B" w14:textId="10B4D9F9" w:rsidR="007C7A95" w:rsidRPr="00862C11" w:rsidRDefault="007C7A95" w:rsidP="003D7ACE">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Country</w:t>
            </w:r>
          </w:p>
        </w:tc>
        <w:tc>
          <w:tcPr>
            <w:tcW w:w="1530" w:type="dxa"/>
            <w:shd w:val="clear" w:color="auto" w:fill="0070C0"/>
            <w:noWrap/>
            <w:vAlign w:val="center"/>
            <w:hideMark/>
          </w:tcPr>
          <w:p w14:paraId="5A3DCA4A" w14:textId="3FBB8C39" w:rsidR="007C7A95" w:rsidRPr="00862C11" w:rsidRDefault="00AC6C1A" w:rsidP="003D7ACE">
            <w:pPr>
              <w:pStyle w:val="NoSpacing"/>
              <w:ind w:left="-18" w:right="-99"/>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Partnerships</w:t>
            </w:r>
          </w:p>
        </w:tc>
        <w:tc>
          <w:tcPr>
            <w:tcW w:w="1530" w:type="dxa"/>
            <w:shd w:val="clear" w:color="auto" w:fill="0070C0"/>
            <w:noWrap/>
            <w:vAlign w:val="center"/>
            <w:hideMark/>
          </w:tcPr>
          <w:p w14:paraId="0F865FFD" w14:textId="082C13E9" w:rsidR="007C7A95" w:rsidRPr="00862C11" w:rsidRDefault="007C7A95" w:rsidP="003D7ACE">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Initiatives for Backhaul Expansion</w:t>
            </w:r>
          </w:p>
        </w:tc>
        <w:tc>
          <w:tcPr>
            <w:tcW w:w="1350" w:type="dxa"/>
            <w:shd w:val="clear" w:color="auto" w:fill="0070C0"/>
            <w:noWrap/>
            <w:vAlign w:val="center"/>
            <w:hideMark/>
          </w:tcPr>
          <w:p w14:paraId="311D1DFD" w14:textId="77777777" w:rsidR="007C7A95" w:rsidRPr="00862C11" w:rsidRDefault="007C7A95" w:rsidP="003D7ACE">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Outcomes/Results of Initiatives</w:t>
            </w:r>
          </w:p>
        </w:tc>
        <w:tc>
          <w:tcPr>
            <w:tcW w:w="1710" w:type="dxa"/>
            <w:shd w:val="clear" w:color="auto" w:fill="0070C0"/>
            <w:noWrap/>
            <w:vAlign w:val="center"/>
            <w:hideMark/>
          </w:tcPr>
          <w:p w14:paraId="45144BC6" w14:textId="77777777" w:rsidR="007C7A95" w:rsidRPr="00862C11" w:rsidRDefault="007C7A95" w:rsidP="003D7ACE">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Cost Minimization Strategies</w:t>
            </w:r>
          </w:p>
        </w:tc>
        <w:tc>
          <w:tcPr>
            <w:tcW w:w="1518" w:type="dxa"/>
            <w:shd w:val="clear" w:color="auto" w:fill="0070C0"/>
            <w:noWrap/>
            <w:vAlign w:val="center"/>
            <w:hideMark/>
          </w:tcPr>
          <w:p w14:paraId="36ABD51B" w14:textId="2F056924" w:rsidR="007C7A95" w:rsidRPr="00862C11" w:rsidRDefault="007C7A95" w:rsidP="003D7ACE">
            <w:pPr>
              <w:pStyle w:val="NoSpacing"/>
              <w:ind w:right="-99"/>
              <w:jc w:val="center"/>
              <w:rPr>
                <w:rFonts w:ascii="Times New Roman" w:hAnsi="Times New Roman" w:cs="Times New Roman"/>
                <w:b/>
                <w:color w:val="FFFFFF" w:themeColor="background1"/>
                <w:sz w:val="24"/>
                <w:szCs w:val="24"/>
              </w:rPr>
            </w:pPr>
            <w:r w:rsidRPr="00862C11">
              <w:rPr>
                <w:rFonts w:ascii="Times New Roman" w:hAnsi="Times New Roman" w:cs="Times New Roman"/>
                <w:b/>
                <w:color w:val="FFFFFF" w:themeColor="background1"/>
                <w:sz w:val="24"/>
                <w:szCs w:val="24"/>
              </w:rPr>
              <w:t>Spectrum Allocation Policies (E/D/W-band)</w:t>
            </w:r>
          </w:p>
        </w:tc>
      </w:tr>
      <w:tr w:rsidR="007C7A95" w:rsidRPr="00862C11" w14:paraId="775FF8E9" w14:textId="77777777" w:rsidTr="00AC6C1A">
        <w:trPr>
          <w:trHeight w:val="288"/>
        </w:trPr>
        <w:tc>
          <w:tcPr>
            <w:tcW w:w="1525" w:type="dxa"/>
            <w:noWrap/>
            <w:vAlign w:val="center"/>
            <w:hideMark/>
          </w:tcPr>
          <w:p w14:paraId="22E8A8B7" w14:textId="77777777" w:rsidR="007C7A95" w:rsidRPr="00862C11" w:rsidRDefault="007C7A95" w:rsidP="003D7ACE">
            <w:pPr>
              <w:jc w:val="center"/>
              <w:rPr>
                <w:rFonts w:eastAsia="Times New Roman"/>
                <w:b/>
              </w:rPr>
            </w:pPr>
            <w:r w:rsidRPr="00862C11">
              <w:rPr>
                <w:rFonts w:eastAsia="Times New Roman"/>
                <w:b/>
              </w:rPr>
              <w:t>Afghanistan</w:t>
            </w:r>
          </w:p>
        </w:tc>
        <w:tc>
          <w:tcPr>
            <w:tcW w:w="1530" w:type="dxa"/>
            <w:noWrap/>
            <w:vAlign w:val="center"/>
            <w:hideMark/>
          </w:tcPr>
          <w:p w14:paraId="529D47BA" w14:textId="77777777" w:rsidR="007C7A95" w:rsidRPr="00862C11" w:rsidRDefault="007C7A95" w:rsidP="003D7ACE">
            <w:pPr>
              <w:ind w:left="-18" w:right="-99"/>
              <w:jc w:val="center"/>
              <w:rPr>
                <w:rFonts w:eastAsia="Times New Roman"/>
              </w:rPr>
            </w:pPr>
            <w:r w:rsidRPr="00862C11">
              <w:rPr>
                <w:rFonts w:eastAsia="Times New Roman"/>
              </w:rPr>
              <w:t>N/A</w:t>
            </w:r>
          </w:p>
        </w:tc>
        <w:tc>
          <w:tcPr>
            <w:tcW w:w="1530" w:type="dxa"/>
            <w:noWrap/>
            <w:vAlign w:val="center"/>
            <w:hideMark/>
          </w:tcPr>
          <w:p w14:paraId="76D57CD7" w14:textId="16A1E6D6" w:rsidR="007C7A95" w:rsidRPr="00862C11" w:rsidRDefault="007C7A95" w:rsidP="003D7ACE">
            <w:pPr>
              <w:jc w:val="center"/>
              <w:rPr>
                <w:rFonts w:eastAsia="Times New Roman"/>
              </w:rPr>
            </w:pPr>
            <w:r w:rsidRPr="00862C11">
              <w:rPr>
                <w:rFonts w:eastAsia="Times New Roman"/>
              </w:rPr>
              <w:t>N/A</w:t>
            </w:r>
          </w:p>
        </w:tc>
        <w:tc>
          <w:tcPr>
            <w:tcW w:w="1350" w:type="dxa"/>
            <w:noWrap/>
            <w:vAlign w:val="center"/>
            <w:hideMark/>
          </w:tcPr>
          <w:p w14:paraId="77232EE0" w14:textId="77777777" w:rsidR="007C7A95" w:rsidRPr="00862C11" w:rsidRDefault="007C7A95" w:rsidP="003D7ACE">
            <w:pPr>
              <w:jc w:val="center"/>
              <w:rPr>
                <w:rFonts w:eastAsia="Times New Roman"/>
              </w:rPr>
            </w:pPr>
            <w:r w:rsidRPr="00862C11">
              <w:rPr>
                <w:rFonts w:eastAsia="Times New Roman"/>
              </w:rPr>
              <w:t>N/A</w:t>
            </w:r>
          </w:p>
        </w:tc>
        <w:tc>
          <w:tcPr>
            <w:tcW w:w="1710" w:type="dxa"/>
            <w:noWrap/>
            <w:vAlign w:val="center"/>
            <w:hideMark/>
          </w:tcPr>
          <w:p w14:paraId="1BCA4170" w14:textId="77777777" w:rsidR="007C7A95" w:rsidRPr="00862C11" w:rsidRDefault="007C7A95" w:rsidP="003D7ACE">
            <w:pPr>
              <w:jc w:val="center"/>
              <w:rPr>
                <w:rFonts w:eastAsia="Times New Roman"/>
              </w:rPr>
            </w:pPr>
            <w:r w:rsidRPr="00862C11">
              <w:rPr>
                <w:rFonts w:eastAsia="Times New Roman"/>
              </w:rPr>
              <w:t>N/A</w:t>
            </w:r>
          </w:p>
        </w:tc>
        <w:tc>
          <w:tcPr>
            <w:tcW w:w="1518" w:type="dxa"/>
            <w:noWrap/>
            <w:vAlign w:val="center"/>
            <w:hideMark/>
          </w:tcPr>
          <w:p w14:paraId="393D151E" w14:textId="77777777" w:rsidR="007C7A95" w:rsidRPr="00862C11" w:rsidRDefault="007C7A95" w:rsidP="003D7ACE">
            <w:pPr>
              <w:jc w:val="center"/>
              <w:rPr>
                <w:rFonts w:eastAsia="Times New Roman"/>
              </w:rPr>
            </w:pPr>
            <w:r w:rsidRPr="00862C11">
              <w:rPr>
                <w:rFonts w:eastAsia="Times New Roman"/>
              </w:rPr>
              <w:t>NFAT-based allocation</w:t>
            </w:r>
          </w:p>
        </w:tc>
      </w:tr>
      <w:tr w:rsidR="007C7A95" w:rsidRPr="00862C11" w14:paraId="751AD1BC" w14:textId="77777777" w:rsidTr="00AC6C1A">
        <w:trPr>
          <w:trHeight w:val="288"/>
        </w:trPr>
        <w:tc>
          <w:tcPr>
            <w:tcW w:w="1525" w:type="dxa"/>
            <w:noWrap/>
            <w:vAlign w:val="center"/>
            <w:hideMark/>
          </w:tcPr>
          <w:p w14:paraId="37DCFAC1" w14:textId="77777777" w:rsidR="007C7A95" w:rsidRPr="00862C11" w:rsidRDefault="007C7A95" w:rsidP="003D7ACE">
            <w:pPr>
              <w:jc w:val="center"/>
              <w:rPr>
                <w:rFonts w:eastAsia="Times New Roman"/>
                <w:b/>
              </w:rPr>
            </w:pPr>
            <w:r w:rsidRPr="00862C11">
              <w:rPr>
                <w:rFonts w:eastAsia="Times New Roman"/>
                <w:b/>
              </w:rPr>
              <w:t>Bangladesh</w:t>
            </w:r>
          </w:p>
        </w:tc>
        <w:tc>
          <w:tcPr>
            <w:tcW w:w="1530" w:type="dxa"/>
            <w:noWrap/>
            <w:vAlign w:val="center"/>
            <w:hideMark/>
          </w:tcPr>
          <w:p w14:paraId="338C9E8C" w14:textId="77777777" w:rsidR="007C7A95" w:rsidRPr="00862C11" w:rsidRDefault="007C7A95" w:rsidP="003D7ACE">
            <w:pPr>
              <w:ind w:left="-18" w:right="-99"/>
              <w:jc w:val="center"/>
              <w:rPr>
                <w:rFonts w:eastAsia="Times New Roman"/>
              </w:rPr>
            </w:pPr>
            <w:r w:rsidRPr="00862C11">
              <w:rPr>
                <w:rFonts w:eastAsia="Times New Roman"/>
              </w:rPr>
              <w:t xml:space="preserve">Social Obligation Fund (SOF) cooperation </w:t>
            </w:r>
            <w:r w:rsidRPr="00862C11">
              <w:rPr>
                <w:rFonts w:eastAsia="Times New Roman"/>
              </w:rPr>
              <w:lastRenderedPageBreak/>
              <w:t>for 5G rollout in developing areas</w:t>
            </w:r>
          </w:p>
        </w:tc>
        <w:tc>
          <w:tcPr>
            <w:tcW w:w="1530" w:type="dxa"/>
            <w:noWrap/>
            <w:vAlign w:val="center"/>
            <w:hideMark/>
          </w:tcPr>
          <w:p w14:paraId="34AB31EF" w14:textId="74D39116" w:rsidR="007C7A95" w:rsidRPr="00862C11" w:rsidRDefault="007C7A95" w:rsidP="003D7ACE">
            <w:pPr>
              <w:jc w:val="center"/>
              <w:rPr>
                <w:rFonts w:eastAsia="Times New Roman"/>
              </w:rPr>
            </w:pPr>
            <w:r w:rsidRPr="00862C11">
              <w:rPr>
                <w:rFonts w:eastAsia="Times New Roman"/>
              </w:rPr>
              <w:lastRenderedPageBreak/>
              <w:t xml:space="preserve">National Telecommunications Transmission </w:t>
            </w:r>
            <w:r w:rsidRPr="00862C11">
              <w:rPr>
                <w:rFonts w:eastAsia="Times New Roman"/>
              </w:rPr>
              <w:lastRenderedPageBreak/>
              <w:t>Network (NTTN) to expand fiber, government incentives for fiber rollout</w:t>
            </w:r>
          </w:p>
        </w:tc>
        <w:tc>
          <w:tcPr>
            <w:tcW w:w="1350" w:type="dxa"/>
            <w:noWrap/>
            <w:vAlign w:val="center"/>
            <w:hideMark/>
          </w:tcPr>
          <w:p w14:paraId="26A765D5" w14:textId="77777777" w:rsidR="007C7A95" w:rsidRPr="00862C11" w:rsidRDefault="007C7A95" w:rsidP="003D7ACE">
            <w:pPr>
              <w:jc w:val="center"/>
              <w:rPr>
                <w:rFonts w:eastAsia="Times New Roman"/>
              </w:rPr>
            </w:pPr>
            <w:r w:rsidRPr="00862C11">
              <w:rPr>
                <w:rFonts w:eastAsia="Times New Roman"/>
              </w:rPr>
              <w:lastRenderedPageBreak/>
              <w:t>Fiberization progressing, high-</w:t>
            </w:r>
            <w:r w:rsidRPr="00862C11">
              <w:rPr>
                <w:rFonts w:eastAsia="Times New Roman"/>
              </w:rPr>
              <w:lastRenderedPageBreak/>
              <w:t>capacity wireless deployed for remote areas</w:t>
            </w:r>
          </w:p>
        </w:tc>
        <w:tc>
          <w:tcPr>
            <w:tcW w:w="1710" w:type="dxa"/>
            <w:noWrap/>
            <w:vAlign w:val="center"/>
            <w:hideMark/>
          </w:tcPr>
          <w:p w14:paraId="7EFA6535" w14:textId="77777777" w:rsidR="007C7A95" w:rsidRPr="00862C11" w:rsidRDefault="007C7A95" w:rsidP="003D7ACE">
            <w:pPr>
              <w:jc w:val="center"/>
              <w:rPr>
                <w:rFonts w:eastAsia="Times New Roman"/>
              </w:rPr>
            </w:pPr>
            <w:r w:rsidRPr="00862C11">
              <w:rPr>
                <w:rFonts w:eastAsia="Times New Roman"/>
              </w:rPr>
              <w:lastRenderedPageBreak/>
              <w:t xml:space="preserve">Dark fiber-based </w:t>
            </w:r>
            <w:proofErr w:type="spellStart"/>
            <w:r w:rsidRPr="00862C11">
              <w:rPr>
                <w:rFonts w:eastAsia="Times New Roman"/>
              </w:rPr>
              <w:t>fiberization</w:t>
            </w:r>
            <w:proofErr w:type="spellEnd"/>
            <w:r w:rsidRPr="00862C11">
              <w:rPr>
                <w:rFonts w:eastAsia="Times New Roman"/>
              </w:rPr>
              <w:t xml:space="preserve">, shared fiber </w:t>
            </w:r>
            <w:r w:rsidRPr="00862C11">
              <w:rPr>
                <w:rFonts w:eastAsia="Times New Roman"/>
              </w:rPr>
              <w:lastRenderedPageBreak/>
              <w:t>infrastructure, high-capacity wireless for islands</w:t>
            </w:r>
          </w:p>
        </w:tc>
        <w:tc>
          <w:tcPr>
            <w:tcW w:w="1518" w:type="dxa"/>
            <w:noWrap/>
            <w:vAlign w:val="center"/>
            <w:hideMark/>
          </w:tcPr>
          <w:p w14:paraId="6709915F" w14:textId="77777777" w:rsidR="007C7A95" w:rsidRPr="00862C11" w:rsidRDefault="007C7A95" w:rsidP="003D7ACE">
            <w:pPr>
              <w:jc w:val="center"/>
              <w:rPr>
                <w:rFonts w:eastAsia="Times New Roman"/>
              </w:rPr>
            </w:pPr>
            <w:r w:rsidRPr="00862C11">
              <w:rPr>
                <w:rFonts w:eastAsia="Times New Roman"/>
              </w:rPr>
              <w:lastRenderedPageBreak/>
              <w:t>No separate policies for E/D/W-band</w:t>
            </w:r>
          </w:p>
        </w:tc>
      </w:tr>
      <w:tr w:rsidR="007C7A95" w:rsidRPr="00862C11" w14:paraId="2AF930D7" w14:textId="77777777" w:rsidTr="00AC6C1A">
        <w:trPr>
          <w:trHeight w:val="288"/>
        </w:trPr>
        <w:tc>
          <w:tcPr>
            <w:tcW w:w="1525" w:type="dxa"/>
            <w:noWrap/>
            <w:vAlign w:val="center"/>
            <w:hideMark/>
          </w:tcPr>
          <w:p w14:paraId="20ED0C8A" w14:textId="77777777" w:rsidR="007C7A95" w:rsidRPr="00862C11" w:rsidRDefault="007C7A95" w:rsidP="003D7ACE">
            <w:pPr>
              <w:jc w:val="center"/>
              <w:rPr>
                <w:rFonts w:eastAsia="Times New Roman"/>
                <w:b/>
              </w:rPr>
            </w:pPr>
            <w:r w:rsidRPr="00862C11">
              <w:rPr>
                <w:rFonts w:eastAsia="Times New Roman"/>
                <w:b/>
              </w:rPr>
              <w:t>Bhutan</w:t>
            </w:r>
          </w:p>
        </w:tc>
        <w:tc>
          <w:tcPr>
            <w:tcW w:w="1530" w:type="dxa"/>
            <w:noWrap/>
            <w:vAlign w:val="center"/>
            <w:hideMark/>
          </w:tcPr>
          <w:p w14:paraId="4106CBB2" w14:textId="77777777" w:rsidR="007C7A95" w:rsidRPr="00862C11" w:rsidRDefault="007C7A95" w:rsidP="003D7ACE">
            <w:pPr>
              <w:ind w:left="-18" w:right="-99"/>
              <w:jc w:val="center"/>
              <w:rPr>
                <w:rFonts w:eastAsia="Times New Roman"/>
              </w:rPr>
            </w:pPr>
            <w:r w:rsidRPr="00862C11">
              <w:rPr>
                <w:rFonts w:eastAsia="Times New Roman"/>
              </w:rPr>
              <w:t>No specific partnerships, open to vendor participation</w:t>
            </w:r>
          </w:p>
        </w:tc>
        <w:tc>
          <w:tcPr>
            <w:tcW w:w="1530" w:type="dxa"/>
            <w:noWrap/>
            <w:vAlign w:val="center"/>
            <w:hideMark/>
          </w:tcPr>
          <w:p w14:paraId="3CC14308" w14:textId="61D95609" w:rsidR="007C7A95" w:rsidRPr="00862C11" w:rsidRDefault="007C7A95" w:rsidP="003D7ACE">
            <w:pPr>
              <w:jc w:val="center"/>
              <w:rPr>
                <w:rFonts w:eastAsia="Times New Roman"/>
              </w:rPr>
            </w:pPr>
            <w:r w:rsidRPr="00862C11">
              <w:rPr>
                <w:rFonts w:eastAsia="Times New Roman"/>
              </w:rPr>
              <w:t>No formal initiatives, upgrading network based on need</w:t>
            </w:r>
          </w:p>
        </w:tc>
        <w:tc>
          <w:tcPr>
            <w:tcW w:w="1350" w:type="dxa"/>
            <w:noWrap/>
            <w:vAlign w:val="center"/>
            <w:hideMark/>
          </w:tcPr>
          <w:p w14:paraId="5D355BCD" w14:textId="77777777" w:rsidR="007C7A95" w:rsidRPr="00862C11" w:rsidRDefault="007C7A95" w:rsidP="003D7ACE">
            <w:pPr>
              <w:jc w:val="center"/>
              <w:rPr>
                <w:rFonts w:eastAsia="Times New Roman"/>
              </w:rPr>
            </w:pPr>
            <w:r w:rsidRPr="00862C11">
              <w:rPr>
                <w:rFonts w:eastAsia="Times New Roman"/>
              </w:rPr>
              <w:t>-</w:t>
            </w:r>
          </w:p>
        </w:tc>
        <w:tc>
          <w:tcPr>
            <w:tcW w:w="1710" w:type="dxa"/>
            <w:noWrap/>
            <w:vAlign w:val="center"/>
            <w:hideMark/>
          </w:tcPr>
          <w:p w14:paraId="630FB5C4" w14:textId="77777777" w:rsidR="007C7A95" w:rsidRPr="00862C11" w:rsidRDefault="007C7A95" w:rsidP="003D7ACE">
            <w:pPr>
              <w:jc w:val="center"/>
              <w:rPr>
                <w:rFonts w:eastAsia="Times New Roman"/>
              </w:rPr>
            </w:pPr>
            <w:r w:rsidRPr="00862C11">
              <w:rPr>
                <w:rFonts w:eastAsia="Times New Roman"/>
              </w:rPr>
              <w:t>Microwave links for remote areas, leased dark fibers, high-capacity microwave radios</w:t>
            </w:r>
          </w:p>
        </w:tc>
        <w:tc>
          <w:tcPr>
            <w:tcW w:w="1518" w:type="dxa"/>
            <w:noWrap/>
            <w:vAlign w:val="center"/>
            <w:hideMark/>
          </w:tcPr>
          <w:p w14:paraId="6CBD086D" w14:textId="77777777" w:rsidR="007C7A95" w:rsidRPr="00862C11" w:rsidRDefault="007C7A95" w:rsidP="003D7ACE">
            <w:pPr>
              <w:jc w:val="center"/>
              <w:rPr>
                <w:rFonts w:eastAsia="Times New Roman"/>
              </w:rPr>
            </w:pPr>
            <w:r w:rsidRPr="00862C11">
              <w:rPr>
                <w:rFonts w:eastAsia="Times New Roman"/>
              </w:rPr>
              <w:t>No specific policies</w:t>
            </w:r>
          </w:p>
        </w:tc>
      </w:tr>
      <w:tr w:rsidR="007C7A95" w:rsidRPr="00862C11" w14:paraId="2F8CA92C" w14:textId="77777777" w:rsidTr="00AC6C1A">
        <w:trPr>
          <w:trHeight w:val="288"/>
        </w:trPr>
        <w:tc>
          <w:tcPr>
            <w:tcW w:w="1525" w:type="dxa"/>
            <w:noWrap/>
            <w:vAlign w:val="center"/>
            <w:hideMark/>
          </w:tcPr>
          <w:p w14:paraId="34D369AB" w14:textId="77777777" w:rsidR="007C7A95" w:rsidRPr="00862C11" w:rsidRDefault="007C7A95" w:rsidP="003D7ACE">
            <w:pPr>
              <w:jc w:val="center"/>
              <w:rPr>
                <w:rFonts w:eastAsia="Times New Roman"/>
                <w:b/>
              </w:rPr>
            </w:pPr>
            <w:r w:rsidRPr="00862C11">
              <w:rPr>
                <w:rFonts w:eastAsia="Times New Roman"/>
                <w:b/>
              </w:rPr>
              <w:t>India</w:t>
            </w:r>
          </w:p>
        </w:tc>
        <w:tc>
          <w:tcPr>
            <w:tcW w:w="1530" w:type="dxa"/>
            <w:noWrap/>
            <w:vAlign w:val="center"/>
            <w:hideMark/>
          </w:tcPr>
          <w:p w14:paraId="2D899C7D" w14:textId="77777777" w:rsidR="007C7A95" w:rsidRPr="00862C11" w:rsidRDefault="007C7A95" w:rsidP="003D7ACE">
            <w:pPr>
              <w:ind w:left="-18" w:right="-99"/>
              <w:jc w:val="center"/>
              <w:rPr>
                <w:rFonts w:eastAsia="Times New Roman"/>
              </w:rPr>
            </w:pPr>
            <w:r w:rsidRPr="00862C11">
              <w:rPr>
                <w:rFonts w:eastAsia="Times New Roman"/>
              </w:rPr>
              <w:t xml:space="preserve">Government initiatives: </w:t>
            </w:r>
            <w:proofErr w:type="spellStart"/>
            <w:r w:rsidRPr="00862C11">
              <w:rPr>
                <w:rFonts w:eastAsia="Times New Roman"/>
              </w:rPr>
              <w:t>RoW</w:t>
            </w:r>
            <w:proofErr w:type="spellEnd"/>
            <w:r w:rsidRPr="00862C11">
              <w:rPr>
                <w:rFonts w:eastAsia="Times New Roman"/>
              </w:rPr>
              <w:t xml:space="preserve"> streamlining, </w:t>
            </w:r>
            <w:proofErr w:type="spellStart"/>
            <w:r w:rsidRPr="00862C11">
              <w:rPr>
                <w:rFonts w:eastAsia="Times New Roman"/>
              </w:rPr>
              <w:t>GatiSakti</w:t>
            </w:r>
            <w:proofErr w:type="spellEnd"/>
            <w:r w:rsidRPr="00862C11">
              <w:rPr>
                <w:rFonts w:eastAsia="Times New Roman"/>
              </w:rPr>
              <w:t xml:space="preserve"> Sanchar Portal, Digital Bharat Nidhi (USO Fund)</w:t>
            </w:r>
          </w:p>
        </w:tc>
        <w:tc>
          <w:tcPr>
            <w:tcW w:w="1530" w:type="dxa"/>
            <w:noWrap/>
            <w:vAlign w:val="center"/>
            <w:hideMark/>
          </w:tcPr>
          <w:p w14:paraId="1345394F" w14:textId="77777777" w:rsidR="007C7A95" w:rsidRPr="00862C11" w:rsidRDefault="007C7A95" w:rsidP="003D7ACE">
            <w:pPr>
              <w:jc w:val="center"/>
              <w:rPr>
                <w:rFonts w:eastAsia="Times New Roman"/>
              </w:rPr>
            </w:pPr>
            <w:proofErr w:type="spellStart"/>
            <w:r w:rsidRPr="00862C11">
              <w:rPr>
                <w:rFonts w:eastAsia="Times New Roman"/>
              </w:rPr>
              <w:t>BharatNet</w:t>
            </w:r>
            <w:proofErr w:type="spellEnd"/>
            <w:r w:rsidRPr="00862C11">
              <w:rPr>
                <w:rFonts w:eastAsia="Times New Roman"/>
              </w:rPr>
              <w:t>: 213,950 Gram Panchayats connected via fiber, 6,91,248 km OFC laid, 11,34,563 FTTH connections installed, 104,574 Wi-Fi hotspots deployed</w:t>
            </w:r>
          </w:p>
        </w:tc>
        <w:tc>
          <w:tcPr>
            <w:tcW w:w="1350" w:type="dxa"/>
            <w:noWrap/>
            <w:vAlign w:val="center"/>
            <w:hideMark/>
          </w:tcPr>
          <w:p w14:paraId="61B453A1" w14:textId="77777777" w:rsidR="007C7A95" w:rsidRPr="00862C11" w:rsidRDefault="007C7A95" w:rsidP="003D7ACE">
            <w:pPr>
              <w:jc w:val="center"/>
              <w:rPr>
                <w:rFonts w:eastAsia="Times New Roman"/>
              </w:rPr>
            </w:pPr>
            <w:proofErr w:type="spellStart"/>
            <w:r w:rsidRPr="00862C11">
              <w:rPr>
                <w:rFonts w:eastAsia="Times New Roman"/>
              </w:rPr>
              <w:t>BharatNet</w:t>
            </w:r>
            <w:proofErr w:type="spellEnd"/>
            <w:r w:rsidRPr="00862C11">
              <w:rPr>
                <w:rFonts w:eastAsia="Times New Roman"/>
              </w:rPr>
              <w:t xml:space="preserve"> significantly improved rural connectivity, streamlined </w:t>
            </w:r>
            <w:proofErr w:type="spellStart"/>
            <w:r w:rsidRPr="00862C11">
              <w:rPr>
                <w:rFonts w:eastAsia="Times New Roman"/>
              </w:rPr>
              <w:t>RoW</w:t>
            </w:r>
            <w:proofErr w:type="spellEnd"/>
            <w:r w:rsidRPr="00862C11">
              <w:rPr>
                <w:rFonts w:eastAsia="Times New Roman"/>
              </w:rPr>
              <w:t xml:space="preserve"> approvals speeding up deployments</w:t>
            </w:r>
          </w:p>
        </w:tc>
        <w:tc>
          <w:tcPr>
            <w:tcW w:w="1710" w:type="dxa"/>
            <w:noWrap/>
            <w:vAlign w:val="center"/>
            <w:hideMark/>
          </w:tcPr>
          <w:p w14:paraId="5DF92FB6" w14:textId="77777777" w:rsidR="007C7A95" w:rsidRPr="00862C11" w:rsidRDefault="007C7A95" w:rsidP="003D7ACE">
            <w:pPr>
              <w:jc w:val="center"/>
              <w:rPr>
                <w:rFonts w:eastAsia="Times New Roman"/>
              </w:rPr>
            </w:pPr>
            <w:r w:rsidRPr="00862C11">
              <w:rPr>
                <w:rFonts w:eastAsia="Times New Roman"/>
              </w:rPr>
              <w:t>Infrastructure sharing, optimized fiber &amp; wireless mix, unlicensed band radios</w:t>
            </w:r>
          </w:p>
        </w:tc>
        <w:tc>
          <w:tcPr>
            <w:tcW w:w="1518" w:type="dxa"/>
            <w:noWrap/>
            <w:vAlign w:val="center"/>
            <w:hideMark/>
          </w:tcPr>
          <w:p w14:paraId="3BA84C5C" w14:textId="77777777" w:rsidR="007C7A95" w:rsidRPr="00862C11" w:rsidRDefault="007C7A95" w:rsidP="003D7ACE">
            <w:pPr>
              <w:jc w:val="center"/>
              <w:rPr>
                <w:rFonts w:eastAsia="Times New Roman"/>
              </w:rPr>
            </w:pPr>
            <w:r w:rsidRPr="00862C11">
              <w:rPr>
                <w:rFonts w:eastAsia="Times New Roman"/>
              </w:rPr>
              <w:t>E-band allocation started in 2022.</w:t>
            </w:r>
          </w:p>
          <w:p w14:paraId="428626D6" w14:textId="77777777" w:rsidR="007C7A95" w:rsidRPr="00862C11" w:rsidRDefault="007C7A95" w:rsidP="003D7ACE">
            <w:pPr>
              <w:jc w:val="center"/>
              <w:rPr>
                <w:rFonts w:eastAsia="Times New Roman"/>
              </w:rPr>
            </w:pPr>
            <w:r w:rsidRPr="00862C11">
              <w:rPr>
                <w:rFonts w:eastAsia="Times New Roman"/>
              </w:rPr>
              <w:t>Policy development for THz spectrum (above 100 GHz) is ongoing</w:t>
            </w:r>
          </w:p>
        </w:tc>
      </w:tr>
      <w:tr w:rsidR="007C7A95" w:rsidRPr="00862C11" w14:paraId="1ED77379" w14:textId="77777777" w:rsidTr="00AC6C1A">
        <w:trPr>
          <w:trHeight w:val="288"/>
        </w:trPr>
        <w:tc>
          <w:tcPr>
            <w:tcW w:w="1525" w:type="dxa"/>
            <w:noWrap/>
            <w:vAlign w:val="center"/>
            <w:hideMark/>
          </w:tcPr>
          <w:p w14:paraId="4242D720" w14:textId="77777777" w:rsidR="007C7A95" w:rsidRPr="00862C11" w:rsidRDefault="007C7A95" w:rsidP="003D7ACE">
            <w:pPr>
              <w:jc w:val="center"/>
              <w:rPr>
                <w:rFonts w:eastAsia="Times New Roman"/>
                <w:b/>
              </w:rPr>
            </w:pPr>
            <w:r w:rsidRPr="00862C11">
              <w:rPr>
                <w:rFonts w:eastAsia="Times New Roman"/>
                <w:b/>
              </w:rPr>
              <w:t>Iran</w:t>
            </w:r>
          </w:p>
        </w:tc>
        <w:tc>
          <w:tcPr>
            <w:tcW w:w="1530" w:type="dxa"/>
            <w:noWrap/>
            <w:vAlign w:val="center"/>
            <w:hideMark/>
          </w:tcPr>
          <w:p w14:paraId="1943ADCF" w14:textId="77777777" w:rsidR="007C7A95" w:rsidRPr="00862C11" w:rsidRDefault="007C7A95" w:rsidP="003D7ACE">
            <w:pPr>
              <w:ind w:left="-18" w:right="-99"/>
              <w:jc w:val="center"/>
              <w:rPr>
                <w:rFonts w:eastAsia="Times New Roman"/>
              </w:rPr>
            </w:pPr>
            <w:r w:rsidRPr="00862C11">
              <w:rPr>
                <w:rFonts w:eastAsia="Times New Roman"/>
              </w:rPr>
              <w:t>USO-funded rural telecom projects for 15+ years</w:t>
            </w:r>
          </w:p>
        </w:tc>
        <w:tc>
          <w:tcPr>
            <w:tcW w:w="1530" w:type="dxa"/>
            <w:noWrap/>
            <w:vAlign w:val="center"/>
            <w:hideMark/>
          </w:tcPr>
          <w:p w14:paraId="546FA71B" w14:textId="77777777" w:rsidR="007C7A95" w:rsidRPr="00862C11" w:rsidRDefault="007C7A95" w:rsidP="003D7ACE">
            <w:pPr>
              <w:jc w:val="center"/>
              <w:rPr>
                <w:rFonts w:eastAsia="Times New Roman"/>
              </w:rPr>
            </w:pPr>
            <w:r w:rsidRPr="00862C11">
              <w:rPr>
                <w:rFonts w:eastAsia="Times New Roman"/>
              </w:rPr>
              <w:t>USO funding for mandatory rural telecom services expansion</w:t>
            </w:r>
          </w:p>
        </w:tc>
        <w:tc>
          <w:tcPr>
            <w:tcW w:w="1350" w:type="dxa"/>
            <w:noWrap/>
            <w:vAlign w:val="center"/>
            <w:hideMark/>
          </w:tcPr>
          <w:p w14:paraId="5A6A8688" w14:textId="77777777" w:rsidR="007C7A95" w:rsidRPr="00862C11" w:rsidRDefault="007C7A95" w:rsidP="003D7ACE">
            <w:pPr>
              <w:jc w:val="center"/>
              <w:rPr>
                <w:rFonts w:eastAsia="Times New Roman"/>
              </w:rPr>
            </w:pPr>
            <w:r w:rsidRPr="00862C11">
              <w:rPr>
                <w:rFonts w:eastAsia="Times New Roman"/>
              </w:rPr>
              <w:t>Extended mobile connectivity to remote areas through USO funding</w:t>
            </w:r>
          </w:p>
        </w:tc>
        <w:tc>
          <w:tcPr>
            <w:tcW w:w="1710" w:type="dxa"/>
            <w:noWrap/>
            <w:vAlign w:val="center"/>
            <w:hideMark/>
          </w:tcPr>
          <w:p w14:paraId="43B7F370" w14:textId="77777777" w:rsidR="007C7A95" w:rsidRPr="00862C11" w:rsidRDefault="007C7A95" w:rsidP="003D7ACE">
            <w:pPr>
              <w:jc w:val="center"/>
              <w:rPr>
                <w:rFonts w:eastAsia="Times New Roman"/>
              </w:rPr>
            </w:pPr>
            <w:r w:rsidRPr="00862C11">
              <w:rPr>
                <w:rFonts w:eastAsia="Times New Roman"/>
              </w:rPr>
              <w:t>Regulated infrastructure sharing including frequency, passive &amp; active structure</w:t>
            </w:r>
          </w:p>
        </w:tc>
        <w:tc>
          <w:tcPr>
            <w:tcW w:w="1518" w:type="dxa"/>
            <w:noWrap/>
            <w:vAlign w:val="center"/>
            <w:hideMark/>
          </w:tcPr>
          <w:p w14:paraId="0302D5F9" w14:textId="77777777" w:rsidR="007C7A95" w:rsidRPr="00862C11" w:rsidRDefault="007C7A95" w:rsidP="003D7ACE">
            <w:pPr>
              <w:jc w:val="center"/>
              <w:rPr>
                <w:rFonts w:eastAsia="Times New Roman"/>
              </w:rPr>
            </w:pPr>
            <w:r w:rsidRPr="00862C11">
              <w:rPr>
                <w:rFonts w:eastAsia="Times New Roman"/>
              </w:rPr>
              <w:t>National frequency table covers up to 300 GHz, public license available for 60 GHz, assignments in 80 GHz</w:t>
            </w:r>
          </w:p>
        </w:tc>
      </w:tr>
      <w:tr w:rsidR="00097F12" w:rsidRPr="00862C11" w14:paraId="4CC47D5F" w14:textId="77777777" w:rsidTr="00FF14F3">
        <w:trPr>
          <w:trHeight w:val="288"/>
        </w:trPr>
        <w:tc>
          <w:tcPr>
            <w:tcW w:w="1525" w:type="dxa"/>
            <w:noWrap/>
            <w:vAlign w:val="center"/>
            <w:hideMark/>
          </w:tcPr>
          <w:p w14:paraId="4A759D69" w14:textId="77777777" w:rsidR="00097F12" w:rsidRPr="00862C11" w:rsidRDefault="00097F12" w:rsidP="00097F12">
            <w:pPr>
              <w:jc w:val="center"/>
              <w:rPr>
                <w:rFonts w:eastAsia="Times New Roman"/>
                <w:b/>
              </w:rPr>
            </w:pPr>
            <w:r w:rsidRPr="00862C11">
              <w:rPr>
                <w:rFonts w:eastAsia="Times New Roman"/>
                <w:b/>
              </w:rPr>
              <w:t>Maldives</w:t>
            </w:r>
          </w:p>
        </w:tc>
        <w:tc>
          <w:tcPr>
            <w:tcW w:w="1530" w:type="dxa"/>
            <w:noWrap/>
            <w:hideMark/>
          </w:tcPr>
          <w:p w14:paraId="1D249552" w14:textId="2ED881CE" w:rsidR="00097F12" w:rsidRPr="00862C11" w:rsidRDefault="00097F12" w:rsidP="00097F12">
            <w:pPr>
              <w:ind w:left="-18" w:right="-99"/>
              <w:jc w:val="center"/>
              <w:rPr>
                <w:rFonts w:eastAsia="Times New Roman"/>
              </w:rPr>
            </w:pPr>
            <w:r w:rsidRPr="004D6198">
              <w:rPr>
                <w:rFonts w:eastAsia="Times New Roman"/>
              </w:rPr>
              <w:t>-</w:t>
            </w:r>
          </w:p>
        </w:tc>
        <w:tc>
          <w:tcPr>
            <w:tcW w:w="1530" w:type="dxa"/>
            <w:noWrap/>
            <w:hideMark/>
          </w:tcPr>
          <w:p w14:paraId="1F812BE7" w14:textId="53317AF0" w:rsidR="00097F12" w:rsidRPr="00862C11" w:rsidRDefault="00097F12" w:rsidP="00097F12">
            <w:pPr>
              <w:jc w:val="center"/>
              <w:rPr>
                <w:rFonts w:eastAsia="Times New Roman"/>
              </w:rPr>
            </w:pPr>
            <w:r w:rsidRPr="004D6198">
              <w:rPr>
                <w:rFonts w:eastAsia="Times New Roman"/>
              </w:rPr>
              <w:t>-</w:t>
            </w:r>
          </w:p>
        </w:tc>
        <w:tc>
          <w:tcPr>
            <w:tcW w:w="1350" w:type="dxa"/>
            <w:noWrap/>
            <w:hideMark/>
          </w:tcPr>
          <w:p w14:paraId="397E10D7" w14:textId="185BE4FF" w:rsidR="00097F12" w:rsidRPr="00862C11" w:rsidRDefault="00097F12" w:rsidP="00097F12">
            <w:pPr>
              <w:jc w:val="center"/>
              <w:rPr>
                <w:rFonts w:eastAsia="Times New Roman"/>
              </w:rPr>
            </w:pPr>
            <w:r w:rsidRPr="004D6198">
              <w:rPr>
                <w:rFonts w:eastAsia="Times New Roman"/>
              </w:rPr>
              <w:t>-</w:t>
            </w:r>
          </w:p>
        </w:tc>
        <w:tc>
          <w:tcPr>
            <w:tcW w:w="1710" w:type="dxa"/>
            <w:noWrap/>
            <w:hideMark/>
          </w:tcPr>
          <w:p w14:paraId="3458CC5E" w14:textId="1F502A00" w:rsidR="00097F12" w:rsidRPr="00862C11" w:rsidRDefault="00097F12" w:rsidP="00097F12">
            <w:pPr>
              <w:jc w:val="center"/>
              <w:rPr>
                <w:rFonts w:eastAsia="Times New Roman"/>
              </w:rPr>
            </w:pPr>
            <w:r w:rsidRPr="004D6198">
              <w:rPr>
                <w:rFonts w:eastAsia="Times New Roman"/>
              </w:rPr>
              <w:t>-</w:t>
            </w:r>
          </w:p>
        </w:tc>
        <w:tc>
          <w:tcPr>
            <w:tcW w:w="1518" w:type="dxa"/>
            <w:noWrap/>
            <w:vAlign w:val="center"/>
            <w:hideMark/>
          </w:tcPr>
          <w:p w14:paraId="4DA4F7D5" w14:textId="77777777" w:rsidR="00097F12" w:rsidRPr="00862C11" w:rsidRDefault="00097F12" w:rsidP="00097F12">
            <w:pPr>
              <w:jc w:val="center"/>
              <w:rPr>
                <w:rFonts w:eastAsia="Times New Roman"/>
              </w:rPr>
            </w:pPr>
            <w:r w:rsidRPr="00862C11">
              <w:rPr>
                <w:rFonts w:eastAsia="Times New Roman"/>
              </w:rPr>
              <w:t>-</w:t>
            </w:r>
          </w:p>
        </w:tc>
      </w:tr>
      <w:tr w:rsidR="007C7A95" w:rsidRPr="00862C11" w14:paraId="394C4EEC" w14:textId="77777777" w:rsidTr="00AC6C1A">
        <w:trPr>
          <w:trHeight w:val="288"/>
        </w:trPr>
        <w:tc>
          <w:tcPr>
            <w:tcW w:w="1525" w:type="dxa"/>
            <w:noWrap/>
            <w:vAlign w:val="center"/>
            <w:hideMark/>
          </w:tcPr>
          <w:p w14:paraId="290A7AEF" w14:textId="77777777" w:rsidR="007C7A95" w:rsidRPr="00862C11" w:rsidRDefault="007C7A95" w:rsidP="003D7ACE">
            <w:pPr>
              <w:jc w:val="center"/>
              <w:rPr>
                <w:rFonts w:eastAsia="Times New Roman"/>
                <w:b/>
              </w:rPr>
            </w:pPr>
            <w:r w:rsidRPr="00862C11">
              <w:rPr>
                <w:rFonts w:eastAsia="Times New Roman"/>
                <w:b/>
              </w:rPr>
              <w:t>Nepal</w:t>
            </w:r>
          </w:p>
        </w:tc>
        <w:tc>
          <w:tcPr>
            <w:tcW w:w="1530" w:type="dxa"/>
            <w:noWrap/>
            <w:vAlign w:val="center"/>
            <w:hideMark/>
          </w:tcPr>
          <w:p w14:paraId="121AD900" w14:textId="31CD88C2" w:rsidR="007C7A95" w:rsidRPr="00862C11" w:rsidRDefault="007C7A95" w:rsidP="003D7ACE">
            <w:pPr>
              <w:ind w:left="-18" w:right="-99"/>
              <w:jc w:val="center"/>
              <w:rPr>
                <w:rFonts w:eastAsia="Times New Roman"/>
              </w:rPr>
            </w:pPr>
            <w:r w:rsidRPr="00862C11">
              <w:rPr>
                <w:rFonts w:eastAsia="Times New Roman"/>
              </w:rPr>
              <w:t>Under discussion, may be included in 5G policy/</w:t>
            </w:r>
            <w:r w:rsidR="000B6245">
              <w:rPr>
                <w:rFonts w:eastAsia="Times New Roman"/>
              </w:rPr>
              <w:t xml:space="preserve"> </w:t>
            </w:r>
            <w:r w:rsidRPr="00862C11">
              <w:rPr>
                <w:rFonts w:eastAsia="Times New Roman"/>
              </w:rPr>
              <w:t>roadmap</w:t>
            </w:r>
          </w:p>
        </w:tc>
        <w:tc>
          <w:tcPr>
            <w:tcW w:w="1530" w:type="dxa"/>
            <w:noWrap/>
            <w:vAlign w:val="center"/>
            <w:hideMark/>
          </w:tcPr>
          <w:p w14:paraId="2B0394FE" w14:textId="77777777" w:rsidR="007C7A95" w:rsidRPr="00862C11" w:rsidRDefault="007C7A95" w:rsidP="003D7ACE">
            <w:pPr>
              <w:jc w:val="center"/>
              <w:rPr>
                <w:rFonts w:eastAsia="Times New Roman"/>
              </w:rPr>
            </w:pPr>
            <w:r w:rsidRPr="00862C11">
              <w:rPr>
                <w:rFonts w:eastAsia="Times New Roman"/>
              </w:rPr>
              <w:t xml:space="preserve">National Information Superhighway under USO fund for high-capacity </w:t>
            </w:r>
            <w:r w:rsidRPr="00862C11">
              <w:rPr>
                <w:rFonts w:eastAsia="Times New Roman"/>
              </w:rPr>
              <w:lastRenderedPageBreak/>
              <w:t>fiber expansion</w:t>
            </w:r>
          </w:p>
        </w:tc>
        <w:tc>
          <w:tcPr>
            <w:tcW w:w="1350" w:type="dxa"/>
            <w:noWrap/>
            <w:vAlign w:val="center"/>
            <w:hideMark/>
          </w:tcPr>
          <w:p w14:paraId="43778C65" w14:textId="1AFB102D" w:rsidR="007C7A95" w:rsidRPr="00862C11" w:rsidRDefault="007C7A95" w:rsidP="003D7ACE">
            <w:pPr>
              <w:jc w:val="center"/>
              <w:rPr>
                <w:rFonts w:eastAsia="Times New Roman"/>
              </w:rPr>
            </w:pPr>
            <w:r w:rsidRPr="00862C11">
              <w:rPr>
                <w:rFonts w:eastAsia="Times New Roman"/>
              </w:rPr>
              <w:lastRenderedPageBreak/>
              <w:t>USO-funded fiber projects under implementa</w:t>
            </w:r>
            <w:r w:rsidRPr="00862C11">
              <w:rPr>
                <w:rFonts w:eastAsia="Times New Roman"/>
              </w:rPr>
              <w:lastRenderedPageBreak/>
              <w:t>tion</w:t>
            </w:r>
            <w:r w:rsidR="00FF0364">
              <w:rPr>
                <w:rFonts w:eastAsia="Times New Roman"/>
              </w:rPr>
              <w:t>. 5000 km more fiber being deployed u</w:t>
            </w:r>
            <w:r w:rsidR="00FF0364" w:rsidRPr="00F76FE9">
              <w:rPr>
                <w:rFonts w:eastAsia="Times New Roman"/>
              </w:rPr>
              <w:t>sing Rural Telecom Development Fund</w:t>
            </w:r>
          </w:p>
        </w:tc>
        <w:tc>
          <w:tcPr>
            <w:tcW w:w="1710" w:type="dxa"/>
            <w:noWrap/>
            <w:vAlign w:val="center"/>
            <w:hideMark/>
          </w:tcPr>
          <w:p w14:paraId="5C51DA67" w14:textId="77777777" w:rsidR="007C7A95" w:rsidRPr="00862C11" w:rsidRDefault="007C7A95" w:rsidP="003D7ACE">
            <w:pPr>
              <w:jc w:val="center"/>
              <w:rPr>
                <w:rFonts w:eastAsia="Times New Roman"/>
              </w:rPr>
            </w:pPr>
            <w:r w:rsidRPr="00862C11">
              <w:rPr>
                <w:rFonts w:eastAsia="Times New Roman"/>
              </w:rPr>
              <w:lastRenderedPageBreak/>
              <w:t>Infrastructure sharing for cost reduction</w:t>
            </w:r>
          </w:p>
        </w:tc>
        <w:tc>
          <w:tcPr>
            <w:tcW w:w="1518" w:type="dxa"/>
            <w:noWrap/>
            <w:vAlign w:val="center"/>
            <w:hideMark/>
          </w:tcPr>
          <w:p w14:paraId="4B3487D8" w14:textId="77777777" w:rsidR="007C7A95" w:rsidRPr="00862C11" w:rsidRDefault="007C7A95" w:rsidP="003D7ACE">
            <w:pPr>
              <w:jc w:val="center"/>
              <w:rPr>
                <w:rFonts w:eastAsia="Times New Roman"/>
              </w:rPr>
            </w:pPr>
            <w:r w:rsidRPr="00862C11">
              <w:rPr>
                <w:rFonts w:eastAsia="Times New Roman"/>
              </w:rPr>
              <w:t xml:space="preserve">E-band (71-76 GHz &amp; 81-86 GHz) allocated for fixed </w:t>
            </w:r>
            <w:proofErr w:type="gramStart"/>
            <w:r w:rsidRPr="00862C11">
              <w:rPr>
                <w:rFonts w:eastAsia="Times New Roman"/>
              </w:rPr>
              <w:t>services,</w:t>
            </w:r>
            <w:proofErr w:type="gramEnd"/>
            <w:r w:rsidRPr="00862C11">
              <w:rPr>
                <w:rFonts w:eastAsia="Times New Roman"/>
              </w:rPr>
              <w:t xml:space="preserve"> </w:t>
            </w:r>
            <w:r w:rsidRPr="00862C11">
              <w:rPr>
                <w:rFonts w:eastAsia="Times New Roman"/>
              </w:rPr>
              <w:lastRenderedPageBreak/>
              <w:t>D/W-band not allocated</w:t>
            </w:r>
          </w:p>
        </w:tc>
      </w:tr>
      <w:tr w:rsidR="007C7A95" w:rsidRPr="00862C11" w14:paraId="56F4C6F7" w14:textId="77777777" w:rsidTr="00AC6C1A">
        <w:trPr>
          <w:trHeight w:val="288"/>
        </w:trPr>
        <w:tc>
          <w:tcPr>
            <w:tcW w:w="1525" w:type="dxa"/>
            <w:noWrap/>
            <w:vAlign w:val="center"/>
            <w:hideMark/>
          </w:tcPr>
          <w:p w14:paraId="3F7C8B53" w14:textId="77777777" w:rsidR="007C7A95" w:rsidRPr="00862C11" w:rsidRDefault="007C7A95" w:rsidP="003D7ACE">
            <w:pPr>
              <w:jc w:val="center"/>
              <w:rPr>
                <w:rFonts w:eastAsia="Times New Roman"/>
                <w:b/>
              </w:rPr>
            </w:pPr>
            <w:r w:rsidRPr="00862C11">
              <w:rPr>
                <w:rFonts w:eastAsia="Times New Roman"/>
                <w:b/>
              </w:rPr>
              <w:t>Pakistan</w:t>
            </w:r>
          </w:p>
        </w:tc>
        <w:tc>
          <w:tcPr>
            <w:tcW w:w="1530" w:type="dxa"/>
            <w:noWrap/>
            <w:vAlign w:val="center"/>
            <w:hideMark/>
          </w:tcPr>
          <w:p w14:paraId="27F9D5F5" w14:textId="6DBCFC63" w:rsidR="007C7A95" w:rsidRPr="00862C11" w:rsidRDefault="007C7A95" w:rsidP="003D7ACE">
            <w:pPr>
              <w:ind w:left="-18" w:right="-99"/>
              <w:jc w:val="center"/>
              <w:rPr>
                <w:rFonts w:eastAsia="Times New Roman"/>
              </w:rPr>
            </w:pPr>
            <w:r w:rsidRPr="00862C11">
              <w:rPr>
                <w:rFonts w:eastAsia="Times New Roman"/>
              </w:rPr>
              <w:t xml:space="preserve">Universal Service Fund (USF) for </w:t>
            </w:r>
            <w:proofErr w:type="spellStart"/>
            <w:r w:rsidRPr="00862C11">
              <w:rPr>
                <w:rFonts w:eastAsia="Times New Roman"/>
              </w:rPr>
              <w:t>fiberization</w:t>
            </w:r>
            <w:proofErr w:type="spellEnd"/>
            <w:r w:rsidRPr="00862C11">
              <w:rPr>
                <w:rFonts w:eastAsia="Times New Roman"/>
              </w:rPr>
              <w:t xml:space="preserve"> and infrastructure in underserved </w:t>
            </w:r>
            <w:r w:rsidR="00CE4824">
              <w:rPr>
                <w:rFonts w:eastAsia="Times New Roman"/>
              </w:rPr>
              <w:t xml:space="preserve">and unserved </w:t>
            </w:r>
            <w:r w:rsidRPr="00862C11">
              <w:rPr>
                <w:rFonts w:eastAsia="Times New Roman"/>
              </w:rPr>
              <w:t>areas</w:t>
            </w:r>
          </w:p>
        </w:tc>
        <w:tc>
          <w:tcPr>
            <w:tcW w:w="1530" w:type="dxa"/>
            <w:noWrap/>
            <w:vAlign w:val="center"/>
            <w:hideMark/>
          </w:tcPr>
          <w:p w14:paraId="3691D393" w14:textId="062154AE" w:rsidR="007C7A95" w:rsidRPr="00862C11" w:rsidRDefault="006F5C38" w:rsidP="003D7ACE">
            <w:pPr>
              <w:jc w:val="center"/>
              <w:rPr>
                <w:rFonts w:eastAsia="Times New Roman"/>
              </w:rPr>
            </w:pPr>
            <w:r w:rsidRPr="00862C11">
              <w:rPr>
                <w:rFonts w:eastAsia="Times New Roman"/>
              </w:rPr>
              <w:t>Encouraging private sector to expand fiber backhaul</w:t>
            </w:r>
            <w:r>
              <w:rPr>
                <w:rFonts w:eastAsia="Times New Roman"/>
              </w:rPr>
              <w:t xml:space="preserve"> through </w:t>
            </w:r>
            <w:proofErr w:type="spellStart"/>
            <w:r>
              <w:rPr>
                <w:rFonts w:eastAsia="Times New Roman"/>
              </w:rPr>
              <w:t>fixedline</w:t>
            </w:r>
            <w:proofErr w:type="spellEnd"/>
            <w:r>
              <w:rPr>
                <w:rFonts w:eastAsia="Times New Roman"/>
              </w:rPr>
              <w:t xml:space="preserve"> and cellular operators agreements</w:t>
            </w:r>
          </w:p>
        </w:tc>
        <w:tc>
          <w:tcPr>
            <w:tcW w:w="1350" w:type="dxa"/>
            <w:noWrap/>
            <w:vAlign w:val="center"/>
            <w:hideMark/>
          </w:tcPr>
          <w:p w14:paraId="136E7164" w14:textId="2858A964" w:rsidR="007C7A95" w:rsidRPr="00862C11" w:rsidRDefault="008475DC" w:rsidP="008475DC">
            <w:pPr>
              <w:rPr>
                <w:rFonts w:eastAsia="Times New Roman"/>
              </w:rPr>
            </w:pPr>
            <w:r>
              <w:rPr>
                <w:rFonts w:eastAsia="Times New Roman"/>
              </w:rPr>
              <w:t xml:space="preserve"> Improved </w:t>
            </w:r>
            <w:proofErr w:type="spellStart"/>
            <w:r>
              <w:rPr>
                <w:rFonts w:eastAsia="Times New Roman"/>
              </w:rPr>
              <w:t>QoE</w:t>
            </w:r>
            <w:proofErr w:type="spellEnd"/>
            <w:r>
              <w:rPr>
                <w:rFonts w:eastAsia="Times New Roman"/>
              </w:rPr>
              <w:t xml:space="preserve"> in dense urban areas and i</w:t>
            </w:r>
            <w:r w:rsidRPr="00862C11">
              <w:rPr>
                <w:rFonts w:eastAsia="Times New Roman"/>
              </w:rPr>
              <w:t xml:space="preserve">mproved telecom reach in rural </w:t>
            </w:r>
            <w:proofErr w:type="spellStart"/>
            <w:r>
              <w:rPr>
                <w:rFonts w:eastAsia="Times New Roman"/>
              </w:rPr>
              <w:t>ares</w:t>
            </w:r>
            <w:proofErr w:type="spellEnd"/>
          </w:p>
        </w:tc>
        <w:tc>
          <w:tcPr>
            <w:tcW w:w="1710" w:type="dxa"/>
            <w:noWrap/>
            <w:vAlign w:val="center"/>
            <w:hideMark/>
          </w:tcPr>
          <w:p w14:paraId="0F00CBA5" w14:textId="23568147" w:rsidR="007C7A95" w:rsidRPr="00862C11" w:rsidRDefault="00CE4824" w:rsidP="004E2E4F">
            <w:pPr>
              <w:jc w:val="center"/>
              <w:rPr>
                <w:rFonts w:eastAsia="Times New Roman"/>
              </w:rPr>
            </w:pPr>
            <w:r w:rsidRPr="00862C11">
              <w:rPr>
                <w:rFonts w:eastAsia="Times New Roman"/>
              </w:rPr>
              <w:t>Infrastructure sharing</w:t>
            </w:r>
            <w:r>
              <w:rPr>
                <w:rFonts w:eastAsia="Times New Roman"/>
              </w:rPr>
              <w:t>,</w:t>
            </w:r>
            <w:r w:rsidR="007C7A95" w:rsidRPr="00862C11">
              <w:rPr>
                <w:rFonts w:eastAsia="Times New Roman"/>
              </w:rPr>
              <w:t xml:space="preserve"> </w:t>
            </w:r>
            <w:r w:rsidRPr="00862C11">
              <w:rPr>
                <w:rFonts w:eastAsia="Times New Roman"/>
              </w:rPr>
              <w:t>optimized fiber &amp; wireless mix</w:t>
            </w:r>
            <w:r>
              <w:rPr>
                <w:rFonts w:eastAsia="Times New Roman"/>
              </w:rPr>
              <w:t xml:space="preserve">, </w:t>
            </w:r>
            <w:r w:rsidR="007C7A95" w:rsidRPr="00862C11">
              <w:rPr>
                <w:rFonts w:eastAsia="Times New Roman"/>
              </w:rPr>
              <w:t xml:space="preserve"> </w:t>
            </w:r>
          </w:p>
        </w:tc>
        <w:tc>
          <w:tcPr>
            <w:tcW w:w="1518" w:type="dxa"/>
            <w:noWrap/>
            <w:vAlign w:val="center"/>
            <w:hideMark/>
          </w:tcPr>
          <w:p w14:paraId="2C9122E7" w14:textId="4A70BB6D" w:rsidR="007C7A95" w:rsidRPr="00862C11" w:rsidRDefault="00CE4824" w:rsidP="00495A79">
            <w:pPr>
              <w:jc w:val="center"/>
              <w:rPr>
                <w:rFonts w:eastAsia="Times New Roman"/>
              </w:rPr>
            </w:pPr>
            <w:r w:rsidRPr="00862C11">
              <w:rPr>
                <w:rFonts w:eastAsia="Times New Roman"/>
              </w:rPr>
              <w:t xml:space="preserve">National frequency </w:t>
            </w:r>
            <w:r w:rsidR="005F3860">
              <w:rPr>
                <w:rFonts w:eastAsia="Times New Roman"/>
              </w:rPr>
              <w:t xml:space="preserve">allocation </w:t>
            </w:r>
            <w:r w:rsidRPr="00862C11">
              <w:rPr>
                <w:rFonts w:eastAsia="Times New Roman"/>
              </w:rPr>
              <w:t xml:space="preserve">table covers </w:t>
            </w:r>
            <w:r w:rsidR="00495A79">
              <w:rPr>
                <w:rFonts w:eastAsia="Times New Roman"/>
              </w:rPr>
              <w:t>E,D,</w:t>
            </w:r>
            <w:r>
              <w:rPr>
                <w:rFonts w:eastAsia="Times New Roman"/>
              </w:rPr>
              <w:t>W bands,</w:t>
            </w:r>
            <w:r w:rsidRPr="00862C11">
              <w:rPr>
                <w:rFonts w:eastAsia="Times New Roman"/>
              </w:rPr>
              <w:t xml:space="preserve"> </w:t>
            </w:r>
            <w:r w:rsidR="00495A79">
              <w:rPr>
                <w:rFonts w:eastAsia="Times New Roman"/>
              </w:rPr>
              <w:t xml:space="preserve">however, </w:t>
            </w:r>
            <w:r w:rsidRPr="00862C11">
              <w:rPr>
                <w:rFonts w:eastAsia="Times New Roman"/>
              </w:rPr>
              <w:t xml:space="preserve">assignments </w:t>
            </w:r>
            <w:r w:rsidR="005F3860">
              <w:rPr>
                <w:rFonts w:eastAsia="Times New Roman"/>
              </w:rPr>
              <w:t>being done in E band</w:t>
            </w:r>
            <w:r w:rsidR="00495A79">
              <w:rPr>
                <w:rFonts w:eastAsia="Times New Roman"/>
              </w:rPr>
              <w:t xml:space="preserve"> only</w:t>
            </w:r>
            <w:r w:rsidR="005F3860">
              <w:rPr>
                <w:rFonts w:eastAsia="Times New Roman"/>
              </w:rPr>
              <w:t xml:space="preserve"> </w:t>
            </w:r>
          </w:p>
        </w:tc>
      </w:tr>
      <w:tr w:rsidR="007C7A95" w:rsidRPr="00862C11" w14:paraId="31356549" w14:textId="77777777" w:rsidTr="00AC6C1A">
        <w:trPr>
          <w:trHeight w:val="288"/>
        </w:trPr>
        <w:tc>
          <w:tcPr>
            <w:tcW w:w="1525" w:type="dxa"/>
            <w:noWrap/>
            <w:vAlign w:val="center"/>
            <w:hideMark/>
          </w:tcPr>
          <w:p w14:paraId="0781E3C6" w14:textId="34579318" w:rsidR="007C7A95" w:rsidRPr="00862C11" w:rsidRDefault="007C7A95" w:rsidP="003D7ACE">
            <w:pPr>
              <w:jc w:val="center"/>
              <w:rPr>
                <w:rFonts w:eastAsia="Times New Roman"/>
                <w:b/>
              </w:rPr>
            </w:pPr>
            <w:r w:rsidRPr="00862C11">
              <w:rPr>
                <w:rFonts w:eastAsia="Times New Roman"/>
                <w:b/>
              </w:rPr>
              <w:t>Sri Lanka</w:t>
            </w:r>
          </w:p>
        </w:tc>
        <w:tc>
          <w:tcPr>
            <w:tcW w:w="1530" w:type="dxa"/>
            <w:noWrap/>
            <w:vAlign w:val="center"/>
            <w:hideMark/>
          </w:tcPr>
          <w:p w14:paraId="1D0BE7F1" w14:textId="77777777" w:rsidR="007C7A95" w:rsidRPr="00862C11" w:rsidRDefault="007C7A95" w:rsidP="003D7ACE">
            <w:pPr>
              <w:ind w:left="-18" w:right="-99"/>
              <w:jc w:val="center"/>
              <w:rPr>
                <w:rFonts w:eastAsia="Times New Roman"/>
              </w:rPr>
            </w:pPr>
            <w:r w:rsidRPr="00862C11">
              <w:rPr>
                <w:rFonts w:eastAsia="Times New Roman"/>
              </w:rPr>
              <w:t>Not yet implemented</w:t>
            </w:r>
          </w:p>
        </w:tc>
        <w:tc>
          <w:tcPr>
            <w:tcW w:w="1530" w:type="dxa"/>
            <w:noWrap/>
            <w:vAlign w:val="center"/>
            <w:hideMark/>
          </w:tcPr>
          <w:p w14:paraId="6CCDC730" w14:textId="77777777" w:rsidR="007C7A95" w:rsidRPr="00862C11" w:rsidRDefault="007C7A95" w:rsidP="003D7ACE">
            <w:pPr>
              <w:jc w:val="center"/>
              <w:rPr>
                <w:rFonts w:eastAsia="Times New Roman"/>
              </w:rPr>
            </w:pPr>
            <w:r w:rsidRPr="00862C11">
              <w:rPr>
                <w:rFonts w:eastAsia="Times New Roman"/>
              </w:rPr>
              <w:t>Encouraging private sector to expand fiber backhaul</w:t>
            </w:r>
          </w:p>
        </w:tc>
        <w:tc>
          <w:tcPr>
            <w:tcW w:w="1350" w:type="dxa"/>
            <w:noWrap/>
            <w:vAlign w:val="center"/>
            <w:hideMark/>
          </w:tcPr>
          <w:p w14:paraId="2D5F76F2" w14:textId="77777777" w:rsidR="007C7A95" w:rsidRPr="00862C11" w:rsidRDefault="007C7A95" w:rsidP="003D7ACE">
            <w:pPr>
              <w:jc w:val="center"/>
              <w:rPr>
                <w:rFonts w:eastAsia="Times New Roman"/>
              </w:rPr>
            </w:pPr>
            <w:r w:rsidRPr="00862C11">
              <w:rPr>
                <w:rFonts w:eastAsia="Times New Roman"/>
              </w:rPr>
              <w:t>Still in early implementation phase</w:t>
            </w:r>
          </w:p>
        </w:tc>
        <w:tc>
          <w:tcPr>
            <w:tcW w:w="1710" w:type="dxa"/>
            <w:noWrap/>
            <w:vAlign w:val="center"/>
            <w:hideMark/>
          </w:tcPr>
          <w:p w14:paraId="4262FB27" w14:textId="77777777" w:rsidR="007C7A95" w:rsidRPr="00862C11" w:rsidRDefault="007C7A95" w:rsidP="003D7ACE">
            <w:pPr>
              <w:jc w:val="center"/>
              <w:rPr>
                <w:rFonts w:eastAsia="Times New Roman"/>
              </w:rPr>
            </w:pPr>
            <w:r w:rsidRPr="00862C11">
              <w:rPr>
                <w:rFonts w:eastAsia="Times New Roman"/>
              </w:rPr>
              <w:t>Infrastructure sharing regulations introduced for backhaul</w:t>
            </w:r>
          </w:p>
        </w:tc>
        <w:tc>
          <w:tcPr>
            <w:tcW w:w="1518" w:type="dxa"/>
            <w:noWrap/>
            <w:vAlign w:val="center"/>
            <w:hideMark/>
          </w:tcPr>
          <w:p w14:paraId="6A49EDD1" w14:textId="77777777" w:rsidR="007C7A95" w:rsidRPr="00862C11" w:rsidRDefault="007C7A95" w:rsidP="003D7ACE">
            <w:pPr>
              <w:jc w:val="center"/>
              <w:rPr>
                <w:rFonts w:eastAsia="Times New Roman"/>
              </w:rPr>
            </w:pPr>
            <w:r w:rsidRPr="00862C11">
              <w:rPr>
                <w:rFonts w:eastAsia="Times New Roman"/>
              </w:rPr>
              <w:t>No specific policy for these bands</w:t>
            </w:r>
          </w:p>
        </w:tc>
      </w:tr>
    </w:tbl>
    <w:p w14:paraId="687B6CBF" w14:textId="30352C44" w:rsidR="007C7A95" w:rsidRPr="00862C11" w:rsidRDefault="007C7A95" w:rsidP="000B6245">
      <w:pPr>
        <w:pStyle w:val="ListParagraph"/>
        <w:ind w:left="0"/>
        <w:contextualSpacing/>
        <w:jc w:val="both"/>
        <w:rPr>
          <w:rFonts w:eastAsia="Times New Roman"/>
          <w:b/>
        </w:rPr>
      </w:pPr>
    </w:p>
    <w:p w14:paraId="02961758" w14:textId="245399CE" w:rsidR="005F0AD2" w:rsidRPr="00723214" w:rsidRDefault="006C1FEF" w:rsidP="008C3D80">
      <w:pPr>
        <w:pStyle w:val="ListParagraph"/>
        <w:numPr>
          <w:ilvl w:val="2"/>
          <w:numId w:val="41"/>
        </w:numPr>
        <w:contextualSpacing/>
        <w:jc w:val="both"/>
        <w:rPr>
          <w:rFonts w:eastAsia="Times New Roman"/>
          <w:b/>
        </w:rPr>
      </w:pPr>
      <w:r w:rsidRPr="00723214">
        <w:rPr>
          <w:rFonts w:eastAsia="Times New Roman"/>
        </w:rPr>
        <w:t>Based on above information b</w:t>
      </w:r>
      <w:r w:rsidR="005F0AD2">
        <w:t>elow is a country-wise assessment:</w:t>
      </w:r>
    </w:p>
    <w:p w14:paraId="4431F7F3" w14:textId="053B9939" w:rsidR="007C7A95" w:rsidRPr="00862C11" w:rsidRDefault="007C7A95" w:rsidP="008C3D80">
      <w:pPr>
        <w:pStyle w:val="NormalWeb"/>
        <w:numPr>
          <w:ilvl w:val="0"/>
          <w:numId w:val="33"/>
        </w:numPr>
        <w:spacing w:before="0" w:beforeAutospacing="0" w:after="0" w:afterAutospacing="0"/>
        <w:ind w:left="1530"/>
        <w:jc w:val="both"/>
      </w:pPr>
      <w:r w:rsidRPr="005F0AD2">
        <w:rPr>
          <w:b/>
          <w:u w:val="single"/>
        </w:rPr>
        <w:t>Afghanistan</w:t>
      </w:r>
      <w:r w:rsidR="005F0AD2">
        <w:t>. A</w:t>
      </w:r>
      <w:r w:rsidRPr="00862C11">
        <w:t>llocated Low, Mid, and High Microwave bands for backhaul, with access to V-band and E-band. However, detailed data on backhaul utilization, fiber connectivity, and network redundancy is not available (GIS reported). Afghanistan faces significant geographical challenges that make fiber deployment difficult, leading to a heavy reliance on microwave-based backhaul. No information is available on fiber penetration at hub or non-hub sites, making it unclear whether its backhaul infrastructure is ready for 5G.</w:t>
      </w:r>
    </w:p>
    <w:p w14:paraId="012F6FE6" w14:textId="559CD608" w:rsidR="007C7A95" w:rsidRPr="00862C11" w:rsidRDefault="007C7A95" w:rsidP="008C3D80">
      <w:pPr>
        <w:pStyle w:val="NormalWeb"/>
        <w:numPr>
          <w:ilvl w:val="0"/>
          <w:numId w:val="33"/>
        </w:numPr>
        <w:spacing w:before="0" w:beforeAutospacing="0" w:after="0" w:afterAutospacing="0"/>
        <w:ind w:left="1530"/>
        <w:jc w:val="both"/>
      </w:pPr>
      <w:r w:rsidRPr="005F0AD2">
        <w:rPr>
          <w:b/>
          <w:u w:val="single"/>
        </w:rPr>
        <w:t>Bangladesh</w:t>
      </w:r>
      <w:r w:rsidR="005F0AD2">
        <w:t xml:space="preserve">. Allocated Low, Mid, and High Microwave bands, and E-band (80 GHz), though V-band is not in use. Backhaul connectivity varies across operators: </w:t>
      </w:r>
      <w:proofErr w:type="spellStart"/>
      <w:r w:rsidR="005F0AD2">
        <w:t>Teletalk</w:t>
      </w:r>
      <w:proofErr w:type="spellEnd"/>
      <w:r w:rsidR="005F0AD2">
        <w:t xml:space="preserve"> BD has achieved 100% fiber at hub sites and 52% at non-hub sites. Other major operators like </w:t>
      </w:r>
      <w:proofErr w:type="spellStart"/>
      <w:r w:rsidR="005F0AD2">
        <w:t>GrameenPhone</w:t>
      </w:r>
      <w:proofErr w:type="spellEnd"/>
      <w:r w:rsidR="005F0AD2">
        <w:t xml:space="preserve"> (42%), Robi Axiata (24%), and Banglalink (12.4%) still rely heavily on microwave, which represents 58–87.6% of their total backhaul infrastructure. Efforts are ongoing to expand fiber coverage, supported by national funding initiatives</w:t>
      </w:r>
      <w:r w:rsidRPr="00862C11">
        <w:t xml:space="preserve">. </w:t>
      </w:r>
    </w:p>
    <w:p w14:paraId="49E62C35" w14:textId="77777777" w:rsidR="00837D44" w:rsidRDefault="007C7A95" w:rsidP="008C3D80">
      <w:pPr>
        <w:pStyle w:val="NormalWeb"/>
        <w:numPr>
          <w:ilvl w:val="0"/>
          <w:numId w:val="33"/>
        </w:numPr>
        <w:spacing w:before="0" w:beforeAutospacing="0" w:after="0" w:afterAutospacing="0"/>
        <w:ind w:left="1530"/>
        <w:jc w:val="both"/>
      </w:pPr>
      <w:r w:rsidRPr="00837D44">
        <w:rPr>
          <w:b/>
          <w:u w:val="single"/>
        </w:rPr>
        <w:t>Bhutan</w:t>
      </w:r>
      <w:r w:rsidR="00837D44">
        <w:rPr>
          <w:b/>
          <w:u w:val="single"/>
        </w:rPr>
        <w:t>.</w:t>
      </w:r>
      <w:r w:rsidRPr="00862C11">
        <w:t xml:space="preserve"> </w:t>
      </w:r>
      <w:r w:rsidR="00837D44">
        <w:t>Allocated Low and Mid Microwave bands but lacks High Microwave, E-band, and V-band allocations. Bhutan Telecom (BTL) shows stronger fiber adoption, with 100% fiber at hub sites and 56% at non-hub sites. Overall fiber coverage is 61%. TICL, however, continues to rely on microwave for 80% of its sites, with only 16% fiber penetration at non-hub locations. The country is working on enhancing both fiber and microwave capacity</w:t>
      </w:r>
    </w:p>
    <w:p w14:paraId="3814440D" w14:textId="0F6C7F5F" w:rsidR="00837D44" w:rsidRDefault="007C7A95" w:rsidP="008C3D80">
      <w:pPr>
        <w:pStyle w:val="NormalWeb"/>
        <w:numPr>
          <w:ilvl w:val="0"/>
          <w:numId w:val="33"/>
        </w:numPr>
        <w:spacing w:before="0" w:beforeAutospacing="0" w:after="0" w:afterAutospacing="0"/>
        <w:ind w:left="1530"/>
        <w:jc w:val="both"/>
      </w:pPr>
      <w:r w:rsidRPr="00837D44">
        <w:rPr>
          <w:b/>
          <w:u w:val="single"/>
        </w:rPr>
        <w:lastRenderedPageBreak/>
        <w:t>India</w:t>
      </w:r>
      <w:r w:rsidRPr="00862C11">
        <w:t xml:space="preserve"> </w:t>
      </w:r>
      <w:proofErr w:type="spellStart"/>
      <w:r w:rsidR="00837D44">
        <w:t>India</w:t>
      </w:r>
      <w:proofErr w:type="spellEnd"/>
      <w:r w:rsidR="00837D44">
        <w:t xml:space="preserve"> maintains a diversified backhaul portfolio, with Low, Mid, and High Microwave bands and E-band (71–86 GHz) available. V-band remains unused. Fiber penetration ranges from 17% to 95% at hub sites and 17% to 75% at non-hub sites. Two leading operators report </w:t>
      </w:r>
      <w:proofErr w:type="spellStart"/>
      <w:r w:rsidR="00837D44">
        <w:t>fiberization</w:t>
      </w:r>
      <w:proofErr w:type="spellEnd"/>
      <w:r w:rsidR="00837D44">
        <w:t xml:space="preserve"> levels above 70%, while others depend on microwave for up to 83% of sites. India is targeting 70% </w:t>
      </w:r>
      <w:proofErr w:type="spellStart"/>
      <w:r w:rsidR="00837D44">
        <w:t>fiberization</w:t>
      </w:r>
      <w:proofErr w:type="spellEnd"/>
      <w:r w:rsidR="00837D44">
        <w:t xml:space="preserve"> by 2025, with improved </w:t>
      </w:r>
      <w:proofErr w:type="spellStart"/>
      <w:r w:rsidR="00837D44">
        <w:t>RoW</w:t>
      </w:r>
      <w:proofErr w:type="spellEnd"/>
      <w:r w:rsidR="00837D44">
        <w:t xml:space="preserve"> regulations supporting deployment.</w:t>
      </w:r>
    </w:p>
    <w:p w14:paraId="5D8A50E3" w14:textId="391E2AA0" w:rsidR="007C7A95" w:rsidRPr="00862C11" w:rsidRDefault="007C7A95" w:rsidP="008C3D80">
      <w:pPr>
        <w:pStyle w:val="NormalWeb"/>
        <w:numPr>
          <w:ilvl w:val="0"/>
          <w:numId w:val="33"/>
        </w:numPr>
        <w:spacing w:before="0" w:beforeAutospacing="0" w:after="0" w:afterAutospacing="0"/>
        <w:ind w:left="1530"/>
        <w:jc w:val="both"/>
      </w:pPr>
      <w:r w:rsidRPr="00837D44">
        <w:rPr>
          <w:b/>
          <w:u w:val="single"/>
        </w:rPr>
        <w:t>Iran</w:t>
      </w:r>
      <w:r w:rsidRPr="00862C11">
        <w:t xml:space="preserve"> has allocated Low, Mid, and High Microwave bands, as well as E-band (80 GHz) for 5G </w:t>
      </w:r>
      <w:proofErr w:type="gramStart"/>
      <w:r w:rsidRPr="00862C11">
        <w:t>backhaul, but</w:t>
      </w:r>
      <w:proofErr w:type="gramEnd"/>
      <w:r w:rsidRPr="00862C11">
        <w:t xml:space="preserve"> lacks V-band allocation. </w:t>
      </w:r>
    </w:p>
    <w:p w14:paraId="2E547CAA" w14:textId="718248D0" w:rsidR="007C7A95" w:rsidRPr="00862C11" w:rsidRDefault="007C7A95" w:rsidP="008C3D80">
      <w:pPr>
        <w:pStyle w:val="NormalWeb"/>
        <w:numPr>
          <w:ilvl w:val="0"/>
          <w:numId w:val="33"/>
        </w:numPr>
        <w:spacing w:before="0" w:beforeAutospacing="0" w:after="0" w:afterAutospacing="0"/>
        <w:ind w:left="1530"/>
        <w:jc w:val="both"/>
      </w:pPr>
      <w:r w:rsidRPr="000B6245">
        <w:rPr>
          <w:b/>
          <w:u w:val="single"/>
        </w:rPr>
        <w:t>Maldives</w:t>
      </w:r>
      <w:r w:rsidRPr="00862C11">
        <w:rPr>
          <w:b/>
        </w:rPr>
        <w:t xml:space="preserve"> </w:t>
      </w:r>
      <w:r w:rsidRPr="00862C11">
        <w:t xml:space="preserve">has only Low and Mid Microwave bands allocated, with no E-band, V-band, or high-frequency allocations. The country faces geographical challenges due to its island-based infrastructure, making fiber rollout expensive. </w:t>
      </w:r>
    </w:p>
    <w:p w14:paraId="6B6E8BD2" w14:textId="6247818E" w:rsidR="007C7A95" w:rsidRPr="00862C11" w:rsidRDefault="007C7A95" w:rsidP="008C3D80">
      <w:pPr>
        <w:pStyle w:val="ListParagraph"/>
        <w:numPr>
          <w:ilvl w:val="0"/>
          <w:numId w:val="33"/>
        </w:numPr>
        <w:spacing w:after="160"/>
        <w:ind w:left="1530"/>
        <w:contextualSpacing/>
        <w:jc w:val="both"/>
        <w:rPr>
          <w:rFonts w:eastAsia="Times New Roman"/>
        </w:rPr>
      </w:pPr>
      <w:r w:rsidRPr="000B6245">
        <w:rPr>
          <w:rFonts w:eastAsia="Times New Roman"/>
          <w:b/>
          <w:u w:val="single"/>
        </w:rPr>
        <w:t>Nepal</w:t>
      </w:r>
      <w:r w:rsidRPr="00862C11">
        <w:rPr>
          <w:rFonts w:eastAsia="Times New Roman"/>
        </w:rPr>
        <w:t xml:space="preserve"> has allocated Low, Mid, and High Microwave bands, along with E-band and V-band. There is no reported fiber penetration at hub or non-hub sites, making it difficult to assess the country’s backhaul readiness for 5G.</w:t>
      </w:r>
      <w:r w:rsidR="00FF0364">
        <w:rPr>
          <w:rFonts w:eastAsia="Times New Roman"/>
        </w:rPr>
        <w:t xml:space="preserve"> </w:t>
      </w:r>
      <w:r w:rsidR="00FF0364" w:rsidRPr="00F76FE9">
        <w:t xml:space="preserve">More than 18000 KM fiber </w:t>
      </w:r>
      <w:r w:rsidR="00FF0364">
        <w:t xml:space="preserve">deployed </w:t>
      </w:r>
      <w:r w:rsidR="00FF0364" w:rsidRPr="00F76FE9">
        <w:t>in backbone</w:t>
      </w:r>
      <w:r w:rsidR="00FF0364">
        <w:t>, 5</w:t>
      </w:r>
      <w:r w:rsidR="00FF0364" w:rsidRPr="00F76FE9">
        <w:t>000 KM more being deployed as National Information Highway</w:t>
      </w:r>
      <w:r w:rsidR="00FF0364">
        <w:t xml:space="preserve"> u</w:t>
      </w:r>
      <w:r w:rsidR="00FF0364" w:rsidRPr="00F76FE9">
        <w:t>sing Rural Telecom Development Fund</w:t>
      </w:r>
      <w:r w:rsidR="00FF0364">
        <w:t>.</w:t>
      </w:r>
    </w:p>
    <w:p w14:paraId="3F2572A9" w14:textId="26AEF9A1" w:rsidR="007C7A95" w:rsidRPr="00F26AD6" w:rsidRDefault="007C7A95" w:rsidP="008C3D80">
      <w:pPr>
        <w:pStyle w:val="ListParagraph"/>
        <w:numPr>
          <w:ilvl w:val="0"/>
          <w:numId w:val="33"/>
        </w:numPr>
        <w:spacing w:after="160"/>
        <w:ind w:left="1530"/>
        <w:contextualSpacing/>
        <w:jc w:val="both"/>
        <w:rPr>
          <w:rFonts w:eastAsia="Times New Roman"/>
        </w:rPr>
      </w:pPr>
      <w:r w:rsidRPr="00F26AD6">
        <w:rPr>
          <w:rFonts w:eastAsia="Times New Roman"/>
          <w:b/>
          <w:u w:val="single"/>
        </w:rPr>
        <w:t>Pakistan</w:t>
      </w:r>
      <w:r w:rsidRPr="00F26AD6">
        <w:rPr>
          <w:rFonts w:eastAsia="Times New Roman"/>
        </w:rPr>
        <w:t xml:space="preserve"> has allocated Low, Mid, and Hig</w:t>
      </w:r>
      <w:r w:rsidR="00F26AD6" w:rsidRPr="00F26AD6">
        <w:rPr>
          <w:rFonts w:eastAsia="Times New Roman"/>
        </w:rPr>
        <w:t xml:space="preserve">h Microwave bands, as well as </w:t>
      </w:r>
      <w:r w:rsidRPr="00F26AD6">
        <w:rPr>
          <w:rFonts w:eastAsia="Times New Roman"/>
        </w:rPr>
        <w:t xml:space="preserve">E-band (71–86 GHz). Pakistan’s operators rely heavily on microwave backhaul (78–99%), with minimal fiber penetration (6–22%). Non-hub fiber connectivity is as (12–31%), further increasing microwave dependency. </w:t>
      </w:r>
    </w:p>
    <w:p w14:paraId="67F0E476" w14:textId="54AE7346" w:rsidR="007C7A95" w:rsidRPr="00862C11" w:rsidRDefault="007C7A95" w:rsidP="008C3D80">
      <w:pPr>
        <w:pStyle w:val="ListParagraph"/>
        <w:numPr>
          <w:ilvl w:val="0"/>
          <w:numId w:val="33"/>
        </w:numPr>
        <w:spacing w:after="160"/>
        <w:ind w:left="1530"/>
        <w:contextualSpacing/>
        <w:jc w:val="both"/>
        <w:rPr>
          <w:rFonts w:eastAsia="Times New Roman"/>
        </w:rPr>
      </w:pPr>
      <w:r w:rsidRPr="000B6245">
        <w:rPr>
          <w:rFonts w:eastAsia="Times New Roman"/>
          <w:b/>
          <w:u w:val="single"/>
        </w:rPr>
        <w:t>Sri Lanka</w:t>
      </w:r>
      <w:r w:rsidRPr="00862C11">
        <w:rPr>
          <w:rFonts w:eastAsia="Times New Roman"/>
          <w:b/>
        </w:rPr>
        <w:t xml:space="preserve"> </w:t>
      </w:r>
      <w:r w:rsidRPr="00862C11">
        <w:rPr>
          <w:rFonts w:eastAsia="Times New Roman"/>
        </w:rPr>
        <w:t xml:space="preserve">has Low, Mid, and High Microwave bands allocated, but no data is available on fiber penetration, microwave dependency, redundancy, or backhaul capacity. </w:t>
      </w:r>
    </w:p>
    <w:p w14:paraId="1F7972F6" w14:textId="77777777" w:rsidR="007C7A95" w:rsidRPr="003D7ACE" w:rsidRDefault="007C7A95" w:rsidP="008C3D80">
      <w:pPr>
        <w:pStyle w:val="ListParagraph"/>
        <w:numPr>
          <w:ilvl w:val="0"/>
          <w:numId w:val="33"/>
        </w:numPr>
        <w:spacing w:after="160"/>
        <w:ind w:left="1530"/>
        <w:contextualSpacing/>
        <w:jc w:val="both"/>
        <w:rPr>
          <w:rFonts w:eastAsia="Times New Roman"/>
        </w:rPr>
      </w:pPr>
      <w:r w:rsidRPr="003D7ACE">
        <w:t xml:space="preserve">The </w:t>
      </w:r>
      <w:r w:rsidRPr="003D7ACE">
        <w:rPr>
          <w:rStyle w:val="Strong"/>
          <w:b w:val="0"/>
        </w:rPr>
        <w:t>primary barriers</w:t>
      </w:r>
      <w:r w:rsidRPr="003D7ACE">
        <w:t xml:space="preserve"> to </w:t>
      </w:r>
      <w:r w:rsidRPr="003D7ACE">
        <w:rPr>
          <w:rStyle w:val="Strong"/>
          <w:b w:val="0"/>
        </w:rPr>
        <w:t>fiber and wireless backhaul expansion</w:t>
      </w:r>
      <w:r w:rsidRPr="003D7ACE">
        <w:t xml:space="preserve"> include:</w:t>
      </w:r>
    </w:p>
    <w:p w14:paraId="113C1705" w14:textId="77777777" w:rsidR="007C7A95" w:rsidRPr="00FE1E5B" w:rsidRDefault="007C7A95" w:rsidP="008C3D80">
      <w:pPr>
        <w:pStyle w:val="ListParagraph"/>
        <w:numPr>
          <w:ilvl w:val="0"/>
          <w:numId w:val="30"/>
        </w:numPr>
        <w:spacing w:before="100" w:beforeAutospacing="1" w:after="100" w:afterAutospacing="1"/>
        <w:ind w:left="1890"/>
        <w:jc w:val="both"/>
      </w:pPr>
      <w:r w:rsidRPr="00FE1E5B">
        <w:rPr>
          <w:rStyle w:val="Strong"/>
        </w:rPr>
        <w:t>High deployment costs</w:t>
      </w:r>
      <w:r w:rsidRPr="00FE1E5B">
        <w:t xml:space="preserve"> (Bangladesh, Bhutan, India, Iran, and Pakistan).</w:t>
      </w:r>
    </w:p>
    <w:p w14:paraId="494BD184" w14:textId="2C2CC18F" w:rsidR="007C7A95" w:rsidRPr="00FE1E5B" w:rsidRDefault="007C7A95" w:rsidP="008C3D80">
      <w:pPr>
        <w:pStyle w:val="ListParagraph"/>
        <w:numPr>
          <w:ilvl w:val="0"/>
          <w:numId w:val="30"/>
        </w:numPr>
        <w:spacing w:before="100" w:beforeAutospacing="1" w:after="100" w:afterAutospacing="1"/>
        <w:ind w:left="1890"/>
        <w:jc w:val="both"/>
      </w:pPr>
      <w:r w:rsidRPr="00FE1E5B">
        <w:rPr>
          <w:rStyle w:val="Strong"/>
        </w:rPr>
        <w:t>Right of Way (</w:t>
      </w:r>
      <w:proofErr w:type="spellStart"/>
      <w:r w:rsidRPr="00FE1E5B">
        <w:rPr>
          <w:rStyle w:val="Strong"/>
        </w:rPr>
        <w:t>RoW</w:t>
      </w:r>
      <w:proofErr w:type="spellEnd"/>
      <w:r w:rsidRPr="00FE1E5B">
        <w:rPr>
          <w:rStyle w:val="Strong"/>
        </w:rPr>
        <w:t>) issues and complex approval procedures</w:t>
      </w:r>
      <w:r w:rsidRPr="00FE1E5B">
        <w:t xml:space="preserve"> (Bangladesh, India, Iran, Sri Lanka</w:t>
      </w:r>
      <w:r w:rsidR="001C3BEB" w:rsidRPr="00FE1E5B">
        <w:t>, Pakistan</w:t>
      </w:r>
      <w:r w:rsidRPr="00FE1E5B">
        <w:t>).</w:t>
      </w:r>
    </w:p>
    <w:p w14:paraId="7CB17F5B" w14:textId="40135DDD" w:rsidR="007C7A95" w:rsidRPr="00FE1E5B" w:rsidRDefault="007C7A95" w:rsidP="008C3D80">
      <w:pPr>
        <w:pStyle w:val="ListParagraph"/>
        <w:numPr>
          <w:ilvl w:val="0"/>
          <w:numId w:val="30"/>
        </w:numPr>
        <w:spacing w:before="100" w:beforeAutospacing="1" w:after="100" w:afterAutospacing="1"/>
        <w:ind w:left="1890"/>
        <w:jc w:val="both"/>
      </w:pPr>
      <w:r w:rsidRPr="00FE1E5B">
        <w:rPr>
          <w:rStyle w:val="Strong"/>
        </w:rPr>
        <w:t>Geographical challenges</w:t>
      </w:r>
      <w:r w:rsidRPr="00FE1E5B">
        <w:t xml:space="preserve"> (Afghanistan, Bhutan, Maldives, Nepal, Sri Lanka</w:t>
      </w:r>
      <w:r w:rsidR="001C3BEB" w:rsidRPr="00FE1E5B">
        <w:t>, Some parts of Pakistan</w:t>
      </w:r>
      <w:r w:rsidRPr="00FE1E5B">
        <w:t>).</w:t>
      </w:r>
    </w:p>
    <w:p w14:paraId="406FAE0F" w14:textId="77777777" w:rsidR="007C7A95" w:rsidRPr="00FE1E5B" w:rsidRDefault="007C7A95" w:rsidP="008C3D80">
      <w:pPr>
        <w:pStyle w:val="ListParagraph"/>
        <w:numPr>
          <w:ilvl w:val="0"/>
          <w:numId w:val="30"/>
        </w:numPr>
        <w:spacing w:before="100" w:beforeAutospacing="1" w:after="100" w:afterAutospacing="1"/>
        <w:ind w:left="1890"/>
        <w:jc w:val="both"/>
      </w:pPr>
      <w:r w:rsidRPr="00FE1E5B">
        <w:rPr>
          <w:rStyle w:val="Strong"/>
        </w:rPr>
        <w:t>Infrastructure gaps and lack of investment</w:t>
      </w:r>
      <w:r w:rsidRPr="00FE1E5B">
        <w:t xml:space="preserve"> (Pakistan, Nepal, Sri Lanka).</w:t>
      </w:r>
    </w:p>
    <w:p w14:paraId="177553C9" w14:textId="77777777" w:rsidR="007C7A95" w:rsidRPr="003D7ACE" w:rsidRDefault="007C7A95" w:rsidP="008C3D80">
      <w:pPr>
        <w:pStyle w:val="ListParagraph"/>
        <w:numPr>
          <w:ilvl w:val="0"/>
          <w:numId w:val="33"/>
        </w:numPr>
        <w:spacing w:after="160"/>
        <w:ind w:left="1530"/>
        <w:contextualSpacing/>
        <w:jc w:val="both"/>
      </w:pPr>
      <w:r w:rsidRPr="003D7ACE">
        <w:t xml:space="preserve">Several SATRC countries have outlined plans to </w:t>
      </w:r>
      <w:r w:rsidRPr="003D7ACE">
        <w:rPr>
          <w:rStyle w:val="Strong"/>
          <w:b w:val="0"/>
        </w:rPr>
        <w:t>upgrade backhaul infrastructure as under</w:t>
      </w:r>
      <w:r w:rsidRPr="003D7ACE">
        <w:t>:</w:t>
      </w:r>
    </w:p>
    <w:p w14:paraId="0B1C13CC" w14:textId="265F2D10" w:rsidR="007C7A95" w:rsidRPr="003D7ACE" w:rsidRDefault="007C7A95" w:rsidP="008C3D80">
      <w:pPr>
        <w:pStyle w:val="ListParagraph"/>
        <w:numPr>
          <w:ilvl w:val="0"/>
          <w:numId w:val="31"/>
        </w:numPr>
        <w:spacing w:before="100" w:beforeAutospacing="1" w:after="100" w:afterAutospacing="1"/>
        <w:ind w:left="1890"/>
        <w:jc w:val="both"/>
      </w:pPr>
      <w:r w:rsidRPr="003D7ACE">
        <w:rPr>
          <w:rStyle w:val="Strong"/>
          <w:b w:val="0"/>
        </w:rPr>
        <w:t>India</w:t>
      </w:r>
      <w:r w:rsidRPr="003D7ACE">
        <w:t xml:space="preserve"> targets </w:t>
      </w:r>
      <w:r w:rsidRPr="003D7ACE">
        <w:rPr>
          <w:rStyle w:val="Strong"/>
          <w:b w:val="0"/>
        </w:rPr>
        <w:t xml:space="preserve">70% </w:t>
      </w:r>
      <w:proofErr w:type="spellStart"/>
      <w:r w:rsidRPr="003D7ACE">
        <w:rPr>
          <w:rStyle w:val="Strong"/>
          <w:b w:val="0"/>
        </w:rPr>
        <w:t>fiberization</w:t>
      </w:r>
      <w:proofErr w:type="spellEnd"/>
      <w:r w:rsidRPr="003D7ACE">
        <w:rPr>
          <w:rStyle w:val="Strong"/>
          <w:b w:val="0"/>
        </w:rPr>
        <w:t xml:space="preserve"> </w:t>
      </w:r>
      <w:r w:rsidR="007B4336">
        <w:rPr>
          <w:rStyle w:val="Strong"/>
          <w:b w:val="0"/>
        </w:rPr>
        <w:t>by 20</w:t>
      </w:r>
      <w:r w:rsidRPr="00590787">
        <w:rPr>
          <w:rStyle w:val="Strong"/>
          <w:b w:val="0"/>
        </w:rPr>
        <w:t>25</w:t>
      </w:r>
      <w:r w:rsidRPr="00590787">
        <w:t xml:space="preserve"> with streamlined</w:t>
      </w:r>
      <w:r w:rsidRPr="003D7ACE">
        <w:t xml:space="preserve"> </w:t>
      </w:r>
      <w:proofErr w:type="spellStart"/>
      <w:r w:rsidRPr="003D7ACE">
        <w:t>RoW</w:t>
      </w:r>
      <w:proofErr w:type="spellEnd"/>
      <w:r w:rsidRPr="003D7ACE">
        <w:t xml:space="preserve"> policies.</w:t>
      </w:r>
    </w:p>
    <w:p w14:paraId="4F30416A" w14:textId="17650B8E" w:rsidR="007C7A95" w:rsidRDefault="007C7A95" w:rsidP="008C3D80">
      <w:pPr>
        <w:pStyle w:val="ListParagraph"/>
        <w:numPr>
          <w:ilvl w:val="0"/>
          <w:numId w:val="31"/>
        </w:numPr>
        <w:spacing w:before="100" w:beforeAutospacing="1" w:after="100" w:afterAutospacing="1"/>
        <w:ind w:left="1890"/>
        <w:jc w:val="both"/>
      </w:pPr>
      <w:r w:rsidRPr="003D7ACE">
        <w:rPr>
          <w:rStyle w:val="Strong"/>
          <w:b w:val="0"/>
        </w:rPr>
        <w:t>Pakistan and Bangladesh</w:t>
      </w:r>
      <w:r w:rsidRPr="003D7ACE">
        <w:t xml:space="preserve"> are investing in </w:t>
      </w:r>
      <w:r w:rsidRPr="003D7ACE">
        <w:rPr>
          <w:rStyle w:val="Strong"/>
          <w:b w:val="0"/>
        </w:rPr>
        <w:t>fiber expansion through Universal Service Funds (USF/NTTN)</w:t>
      </w:r>
      <w:r w:rsidRPr="003D7ACE">
        <w:t>.</w:t>
      </w:r>
    </w:p>
    <w:p w14:paraId="7AE0B717" w14:textId="77777777" w:rsidR="001C3BEB" w:rsidRDefault="001C3BEB" w:rsidP="008C3D80">
      <w:pPr>
        <w:pStyle w:val="ListParagraph"/>
        <w:numPr>
          <w:ilvl w:val="0"/>
          <w:numId w:val="31"/>
        </w:numPr>
        <w:spacing w:before="100" w:beforeAutospacing="1" w:after="100" w:afterAutospacing="1"/>
        <w:ind w:left="1890"/>
        <w:jc w:val="both"/>
      </w:pPr>
      <w:r>
        <w:t>Pakistan is also actively pursuing an increase in the Fiber-to-the-Tower (FTT) ratio through regulatory initiatives and infrastructure development programs.</w:t>
      </w:r>
    </w:p>
    <w:p w14:paraId="094A6437" w14:textId="659E0989" w:rsidR="007C7A95" w:rsidRPr="003D7ACE" w:rsidRDefault="007C7A95" w:rsidP="008C3D80">
      <w:pPr>
        <w:pStyle w:val="ListParagraph"/>
        <w:numPr>
          <w:ilvl w:val="0"/>
          <w:numId w:val="31"/>
        </w:numPr>
        <w:spacing w:before="100" w:beforeAutospacing="1" w:after="100" w:afterAutospacing="1"/>
        <w:ind w:left="1890"/>
        <w:jc w:val="both"/>
      </w:pPr>
      <w:r w:rsidRPr="003D7ACE">
        <w:rPr>
          <w:rStyle w:val="Strong"/>
          <w:b w:val="0"/>
        </w:rPr>
        <w:t>Bhutan</w:t>
      </w:r>
      <w:r w:rsidRPr="003D7ACE">
        <w:t xml:space="preserve"> is upgrading </w:t>
      </w:r>
      <w:r w:rsidRPr="003D7ACE">
        <w:rPr>
          <w:rStyle w:val="Strong"/>
          <w:b w:val="0"/>
        </w:rPr>
        <w:t>fiber networks</w:t>
      </w:r>
      <w:r w:rsidRPr="003D7ACE">
        <w:t xml:space="preserve"> and improving </w:t>
      </w:r>
      <w:r w:rsidRPr="003D7ACE">
        <w:rPr>
          <w:rStyle w:val="Strong"/>
          <w:b w:val="0"/>
        </w:rPr>
        <w:t>microwave capacity</w:t>
      </w:r>
      <w:r w:rsidRPr="003D7ACE">
        <w:t>.</w:t>
      </w:r>
    </w:p>
    <w:p w14:paraId="05F34A41" w14:textId="77777777" w:rsidR="007C7A95" w:rsidRPr="003D7ACE" w:rsidRDefault="007C7A95" w:rsidP="008C3D80">
      <w:pPr>
        <w:pStyle w:val="ListParagraph"/>
        <w:numPr>
          <w:ilvl w:val="0"/>
          <w:numId w:val="31"/>
        </w:numPr>
        <w:spacing w:before="100" w:beforeAutospacing="1" w:after="100" w:afterAutospacing="1"/>
        <w:ind w:left="1890"/>
        <w:jc w:val="both"/>
      </w:pPr>
      <w:r w:rsidRPr="003D7ACE">
        <w:rPr>
          <w:rStyle w:val="Strong"/>
          <w:b w:val="0"/>
        </w:rPr>
        <w:t>Maldives plans domestic fiber expansion</w:t>
      </w:r>
      <w:r w:rsidRPr="003D7ACE">
        <w:t xml:space="preserve"> to connect more islands.</w:t>
      </w:r>
    </w:p>
    <w:p w14:paraId="0C73887E" w14:textId="7827A286" w:rsidR="000B6245" w:rsidRDefault="007C7A95" w:rsidP="008C3D80">
      <w:pPr>
        <w:pStyle w:val="ListParagraph"/>
        <w:numPr>
          <w:ilvl w:val="0"/>
          <w:numId w:val="31"/>
        </w:numPr>
        <w:spacing w:before="100" w:beforeAutospacing="1" w:after="100" w:afterAutospacing="1"/>
        <w:ind w:left="1890"/>
        <w:jc w:val="both"/>
        <w:rPr>
          <w:rStyle w:val="Strong"/>
        </w:rPr>
      </w:pPr>
      <w:r w:rsidRPr="003D7ACE">
        <w:rPr>
          <w:rStyle w:val="Strong"/>
          <w:b w:val="0"/>
        </w:rPr>
        <w:t>Sri Lanka is encouraging private-sector investment in fiber backhaul</w:t>
      </w:r>
      <w:r w:rsidRPr="003D7ACE">
        <w:t>.</w:t>
      </w:r>
      <w:r w:rsidR="000B6245">
        <w:rPr>
          <w:rStyle w:val="Strong"/>
        </w:rPr>
        <w:br w:type="page"/>
      </w:r>
    </w:p>
    <w:p w14:paraId="10B40BDE" w14:textId="77777777" w:rsidR="007C7A95" w:rsidRPr="00862C11" w:rsidRDefault="007C7A95" w:rsidP="00862C11">
      <w:pPr>
        <w:pStyle w:val="Heading1"/>
        <w:jc w:val="left"/>
        <w:rPr>
          <w:u w:val="none"/>
        </w:rPr>
      </w:pPr>
      <w:bookmarkStart w:id="20" w:name="_Toc191563481"/>
      <w:bookmarkStart w:id="21" w:name="_Toc198936129"/>
      <w:bookmarkStart w:id="22" w:name="_Toc206684802"/>
      <w:r w:rsidRPr="00862C11">
        <w:rPr>
          <w:u w:val="none"/>
        </w:rPr>
        <w:lastRenderedPageBreak/>
        <w:t>4.</w:t>
      </w:r>
      <w:r w:rsidRPr="00862C11">
        <w:rPr>
          <w:u w:val="none"/>
        </w:rPr>
        <w:tab/>
      </w:r>
      <w:r w:rsidRPr="00CE4300">
        <w:t>Specific Requirements for Backhaul Infrastructure in 5G Networks</w:t>
      </w:r>
      <w:bookmarkEnd w:id="20"/>
      <w:bookmarkEnd w:id="21"/>
      <w:bookmarkEnd w:id="22"/>
    </w:p>
    <w:p w14:paraId="0AABE856" w14:textId="59A14026" w:rsidR="007C7A95" w:rsidRPr="00F26AD6" w:rsidRDefault="00E562C0" w:rsidP="00862C11">
      <w:pPr>
        <w:pStyle w:val="NormalWeb"/>
        <w:jc w:val="both"/>
        <w:outlineLvl w:val="1"/>
      </w:pPr>
      <w:bookmarkStart w:id="23" w:name="_Toc206684803"/>
      <w:r>
        <w:t>4.1</w:t>
      </w:r>
      <w:r>
        <w:tab/>
        <w:t xml:space="preserve">This </w:t>
      </w:r>
      <w:r w:rsidR="00F26AD6" w:rsidRPr="00F26AD6">
        <w:t xml:space="preserve">section </w:t>
      </w:r>
      <w:r w:rsidR="007C7A95" w:rsidRPr="00F26AD6">
        <w:t xml:space="preserve">explores the specific requirements for backhaul infrastructure in 5G networks, focusing on the technical, operational, and strategic aspects necessary to support </w:t>
      </w:r>
      <w:r>
        <w:t>the advanced capabilities of 5G</w:t>
      </w:r>
      <w:r w:rsidR="007C7A95" w:rsidRPr="00F26AD6">
        <w:t>.</w:t>
      </w:r>
      <w:bookmarkEnd w:id="23"/>
      <w:r w:rsidR="007C7A95" w:rsidRPr="00F26AD6">
        <w:t xml:space="preserve"> </w:t>
      </w:r>
    </w:p>
    <w:p w14:paraId="7FFCEA8E" w14:textId="6F728004" w:rsidR="007C7A95" w:rsidRPr="00862C11" w:rsidRDefault="00D82CEE" w:rsidP="00862C11">
      <w:pPr>
        <w:pStyle w:val="NormalWeb"/>
        <w:spacing w:after="0" w:afterAutospacing="0"/>
        <w:jc w:val="both"/>
        <w:outlineLvl w:val="1"/>
      </w:pPr>
      <w:bookmarkStart w:id="24" w:name="_Toc206684804"/>
      <w:r w:rsidRPr="00F26AD6">
        <w:t>4. 2</w:t>
      </w:r>
      <w:r w:rsidR="007C7A95" w:rsidRPr="00F26AD6">
        <w:tab/>
        <w:t>One of the key functions of backhaul in 5G is to ensure ultra-low latency, which is essential for applications such as autonomous driving, remote surgery, and industrial automation. Additionally, backhaul must support high bandwidth to accommodate the massive data traffic generated by 5G users and devices. Scalability is another critical requirement, as the number of connected devices is expected to grow exponentially with the proliferation of the Internet of Things (IoT).</w:t>
      </w:r>
      <w:bookmarkEnd w:id="24"/>
    </w:p>
    <w:p w14:paraId="568A9E11" w14:textId="6C421919" w:rsidR="007C7A95" w:rsidRPr="00862C11" w:rsidRDefault="00D82CEE" w:rsidP="00862C11">
      <w:pPr>
        <w:pStyle w:val="NormalWeb"/>
        <w:spacing w:after="0" w:afterAutospacing="0"/>
        <w:jc w:val="both"/>
        <w:outlineLvl w:val="1"/>
        <w:rPr>
          <w:b/>
        </w:rPr>
      </w:pPr>
      <w:bookmarkStart w:id="25" w:name="_Toc190678083"/>
      <w:bookmarkStart w:id="26" w:name="_Toc206684805"/>
      <w:r w:rsidRPr="00862C11">
        <w:rPr>
          <w:b/>
        </w:rPr>
        <w:t>4. 3</w:t>
      </w:r>
      <w:r w:rsidR="007C7A95" w:rsidRPr="00862C11">
        <w:rPr>
          <w:b/>
        </w:rPr>
        <w:tab/>
      </w:r>
      <w:r w:rsidR="007C7A95" w:rsidRPr="00B27F81">
        <w:rPr>
          <w:b/>
          <w:u w:val="single"/>
        </w:rPr>
        <w:t>Technical Requirements for 5G Backhaul</w:t>
      </w:r>
      <w:bookmarkEnd w:id="25"/>
      <w:bookmarkEnd w:id="26"/>
    </w:p>
    <w:p w14:paraId="1EDED53C" w14:textId="77777777" w:rsidR="007C7A95" w:rsidRPr="00862C11" w:rsidRDefault="007C7A95" w:rsidP="00862C11">
      <w:pPr>
        <w:rPr>
          <w:b/>
        </w:rPr>
      </w:pPr>
    </w:p>
    <w:p w14:paraId="048BFD17" w14:textId="329EFAFE" w:rsidR="00590787" w:rsidRDefault="00D82CEE" w:rsidP="009E05E8">
      <w:pPr>
        <w:jc w:val="both"/>
        <w:rPr>
          <w:rStyle w:val="Strong"/>
        </w:rPr>
      </w:pPr>
      <w:bookmarkStart w:id="27" w:name="_Toc190678084"/>
      <w:r w:rsidRPr="00B27F81">
        <w:t>4.3</w:t>
      </w:r>
      <w:r w:rsidR="007C7A95" w:rsidRPr="00B27F81">
        <w:t>.1</w:t>
      </w:r>
      <w:r w:rsidR="007C7A95" w:rsidRPr="00B27F81">
        <w:rPr>
          <w:b/>
        </w:rPr>
        <w:tab/>
      </w:r>
      <w:r w:rsidR="007C7A95" w:rsidRPr="00B27F81">
        <w:rPr>
          <w:b/>
          <w:u w:val="single"/>
        </w:rPr>
        <w:t>High Bandwidth</w:t>
      </w:r>
      <w:bookmarkEnd w:id="27"/>
      <w:r w:rsidRPr="00862C11">
        <w:rPr>
          <w:b/>
        </w:rPr>
        <w:t xml:space="preserve">. </w:t>
      </w:r>
      <w:r w:rsidR="007C7A95" w:rsidRPr="00862C11">
        <w:t>5G networks are designed to deliver data rates of up to 10 Gbps, which is a significant increase over 4G networks. To support these high data rates, backhaul links must provide extremely high bandwidth. Traditional backhaul solutions, such as microwave and fiber, need to be upgraded to meet these demands. Fiber-optic backhaul is particularly well-suited for 5G due to its high capacity and low latency. However, the deployment of fiber can be costly and time-consuming, especially in urban areas with existing infrastructure.</w:t>
      </w:r>
      <w:r w:rsidR="007C7A95" w:rsidRPr="00862C11">
        <w:rPr>
          <w:noProof/>
        </w:rPr>
        <w:t xml:space="preserve"> </w:t>
      </w:r>
    </w:p>
    <w:p w14:paraId="7E3940FD" w14:textId="77777777" w:rsidR="00590787" w:rsidRDefault="00590787" w:rsidP="00862C11">
      <w:pPr>
        <w:jc w:val="both"/>
      </w:pPr>
    </w:p>
    <w:p w14:paraId="7D133FD7" w14:textId="2A9055D3" w:rsidR="007C7A95" w:rsidRPr="00862C11" w:rsidRDefault="009B261E" w:rsidP="00862C11">
      <w:pPr>
        <w:jc w:val="both"/>
        <w:rPr>
          <w:b/>
        </w:rPr>
      </w:pPr>
      <w:r w:rsidRPr="00B27F81">
        <w:t>4.3</w:t>
      </w:r>
      <w:r w:rsidR="007C7A95" w:rsidRPr="00B27F81">
        <w:t>.2</w:t>
      </w:r>
      <w:r w:rsidR="007C7A95" w:rsidRPr="00B27F81">
        <w:tab/>
      </w:r>
      <w:bookmarkStart w:id="28" w:name="_Toc190678085"/>
      <w:r w:rsidR="007C7A95" w:rsidRPr="00B27F81">
        <w:rPr>
          <w:b/>
          <w:u w:val="single"/>
        </w:rPr>
        <w:t>Ultra-Low Latency</w:t>
      </w:r>
      <w:bookmarkEnd w:id="28"/>
      <w:r w:rsidR="00D82CEE" w:rsidRPr="00862C11">
        <w:rPr>
          <w:b/>
        </w:rPr>
        <w:t xml:space="preserve">. </w:t>
      </w:r>
      <w:r w:rsidR="007C7A95" w:rsidRPr="00862C11">
        <w:t xml:space="preserve">One of the defining features of 5G is its ultra-low latency, with end-to-end latency targets as low as 1 </w:t>
      </w:r>
      <w:proofErr w:type="spellStart"/>
      <w:r w:rsidR="007C7A95" w:rsidRPr="00862C11">
        <w:t>ms.</w:t>
      </w:r>
      <w:proofErr w:type="spellEnd"/>
      <w:r w:rsidR="007C7A95" w:rsidRPr="00862C11">
        <w:t xml:space="preserve"> Achieving this level of latency requires backhaul solutions that minimize delay. Fiber-optic cables are ideal for this purpose due to their low propagation delay. Advanced microwave technologies, such as E-band and V-band frequencies, also offer low-latency solutions, particularly in areas where fiber deployment is challenging.</w:t>
      </w:r>
    </w:p>
    <w:p w14:paraId="197B8E36" w14:textId="77777777" w:rsidR="007C7A95" w:rsidRPr="00862C11" w:rsidRDefault="007C7A95" w:rsidP="00862C11">
      <w:pPr>
        <w:ind w:left="1080" w:hanging="360"/>
        <w:jc w:val="both"/>
        <w:rPr>
          <w:b/>
        </w:rPr>
      </w:pPr>
    </w:p>
    <w:p w14:paraId="1B1244D2" w14:textId="0AE7B010" w:rsidR="00540803" w:rsidRPr="00862C11" w:rsidRDefault="009B261E" w:rsidP="00862C11">
      <w:pPr>
        <w:jc w:val="both"/>
      </w:pPr>
      <w:r w:rsidRPr="00862C11">
        <w:t>4.3</w:t>
      </w:r>
      <w:r w:rsidR="007C7A95" w:rsidRPr="00862C11">
        <w:t>.3</w:t>
      </w:r>
      <w:r w:rsidR="007C7A95" w:rsidRPr="00862C11">
        <w:rPr>
          <w:b/>
        </w:rPr>
        <w:tab/>
      </w:r>
      <w:bookmarkStart w:id="29" w:name="_Toc190678086"/>
      <w:r w:rsidR="007C7A95" w:rsidRPr="00B27F81">
        <w:rPr>
          <w:b/>
          <w:u w:val="single"/>
        </w:rPr>
        <w:t>Network Synchronization</w:t>
      </w:r>
      <w:bookmarkEnd w:id="29"/>
      <w:r w:rsidR="00C41C8C" w:rsidRPr="00862C11">
        <w:rPr>
          <w:b/>
        </w:rPr>
        <w:t xml:space="preserve">. </w:t>
      </w:r>
      <w:r w:rsidR="007C7A95" w:rsidRPr="00862C11">
        <w:t>Precision timing and synchronization are critical for 5G networks, especially for applications like coordinated multipoint (</w:t>
      </w:r>
      <w:proofErr w:type="spellStart"/>
      <w:r w:rsidR="007C7A95" w:rsidRPr="00862C11">
        <w:t>CoMP</w:t>
      </w:r>
      <w:proofErr w:type="spellEnd"/>
      <w:r w:rsidR="007C7A95" w:rsidRPr="00862C11">
        <w:t>) and massive MIMO. These technologies rely on precise synchronization between multiple base stations to improve network performance and capacity. Backhaul infrastructure must support synchronization protocols to ensure accurate timing across the network.</w:t>
      </w:r>
      <w:bookmarkStart w:id="30" w:name="_Toc190678087"/>
    </w:p>
    <w:p w14:paraId="66358FBD" w14:textId="77777777" w:rsidR="00540803" w:rsidRPr="00862C11" w:rsidRDefault="00540803" w:rsidP="00862C11">
      <w:pPr>
        <w:jc w:val="both"/>
      </w:pPr>
    </w:p>
    <w:p w14:paraId="65A918FA" w14:textId="4691034C" w:rsidR="007C7A95" w:rsidRDefault="00540803" w:rsidP="00862C11">
      <w:pPr>
        <w:jc w:val="both"/>
      </w:pPr>
      <w:r w:rsidRPr="00862C11">
        <w:t>4.</w:t>
      </w:r>
      <w:r w:rsidR="009B261E" w:rsidRPr="00862C11">
        <w:t>3</w:t>
      </w:r>
      <w:r w:rsidRPr="00862C11">
        <w:t>.4</w:t>
      </w:r>
      <w:r w:rsidRPr="00862C11">
        <w:tab/>
      </w:r>
      <w:r w:rsidR="007C7A95" w:rsidRPr="00B27F81">
        <w:rPr>
          <w:b/>
          <w:u w:val="single"/>
        </w:rPr>
        <w:t>Scalability and Flexibility</w:t>
      </w:r>
      <w:bookmarkEnd w:id="30"/>
      <w:r w:rsidR="009B261E" w:rsidRPr="00862C11">
        <w:rPr>
          <w:b/>
        </w:rPr>
        <w:t xml:space="preserve">. </w:t>
      </w:r>
      <w:r w:rsidR="007C7A95" w:rsidRPr="00862C11">
        <w:t>The backhaul network must be scalable to accommodate the exponential growth in connected devices and flexible enough to support diverse use cases. 5G networks will need to support a wide range of applications, from enhanced mobile broadband (</w:t>
      </w:r>
      <w:proofErr w:type="spellStart"/>
      <w:r w:rsidR="007C7A95" w:rsidRPr="00862C11">
        <w:t>eMBB</w:t>
      </w:r>
      <w:proofErr w:type="spellEnd"/>
      <w:r w:rsidR="007C7A95" w:rsidRPr="00862C11">
        <w:t>) to ultra-reliable low-latency communication (</w:t>
      </w:r>
      <w:proofErr w:type="spellStart"/>
      <w:r w:rsidR="000B2973" w:rsidRPr="00862C11">
        <w:t>u</w:t>
      </w:r>
      <w:r w:rsidR="007C7A95" w:rsidRPr="00862C11">
        <w:t>RLLC</w:t>
      </w:r>
      <w:proofErr w:type="spellEnd"/>
      <w:r w:rsidR="007C7A95" w:rsidRPr="00862C11">
        <w:t>) and massive machine-type communication (</w:t>
      </w:r>
      <w:proofErr w:type="spellStart"/>
      <w:r w:rsidR="007C7A95" w:rsidRPr="00862C11">
        <w:t>mMTC</w:t>
      </w:r>
      <w:proofErr w:type="spellEnd"/>
      <w:r w:rsidR="007C7A95" w:rsidRPr="00862C11">
        <w:t>). Backhaul solutions must be adaptable to these varying requirements, ensuring that the network can evolve to meet future demands.</w:t>
      </w:r>
    </w:p>
    <w:p w14:paraId="20091BDA" w14:textId="242A373E" w:rsidR="00C62B03" w:rsidRPr="00F76FE9" w:rsidRDefault="00C62B03" w:rsidP="00C62B03">
      <w:pPr>
        <w:pStyle w:val="NormalWeb"/>
        <w:jc w:val="both"/>
      </w:pPr>
      <w:r w:rsidRPr="00F76FE9">
        <w:t xml:space="preserve">4.3.5  </w:t>
      </w:r>
      <w:r w:rsidRPr="00F76FE9">
        <w:rPr>
          <w:rFonts w:eastAsiaTheme="majorEastAsia"/>
          <w:b/>
          <w:u w:val="single"/>
        </w:rPr>
        <w:t>Network Slicing</w:t>
      </w:r>
      <w:r w:rsidRPr="00F76FE9">
        <w:t xml:space="preserve">. Supporting network slicing in 5G requires a backhaul capable of delivering </w:t>
      </w:r>
      <w:r w:rsidRPr="00F76FE9">
        <w:rPr>
          <w:rStyle w:val="Strong"/>
          <w:rFonts w:eastAsiaTheme="majorEastAsia"/>
          <w:b w:val="0"/>
        </w:rPr>
        <w:t>logically isolated, slice-specific transport paths</w:t>
      </w:r>
      <w:r w:rsidRPr="00F76FE9">
        <w:t xml:space="preserve"> with guaranteed performance parameters. </w:t>
      </w:r>
      <w:r>
        <w:t>Each slice whether designed for enhanced mobile broadband, ultra-reliable low-latency communications, or massive IoT must have dedicated bandwidth, strict QoS enforcement, and robust security while sharing the same physical infrastructure</w:t>
      </w:r>
      <w:r w:rsidRPr="00F76FE9">
        <w:t xml:space="preserve">. This is enabled through </w:t>
      </w:r>
      <w:r w:rsidRPr="00F76FE9">
        <w:rPr>
          <w:rStyle w:val="Strong"/>
          <w:rFonts w:eastAsiaTheme="majorEastAsia"/>
          <w:b w:val="0"/>
        </w:rPr>
        <w:t>programmable, software-defined transport networks</w:t>
      </w:r>
      <w:r w:rsidRPr="00F76FE9">
        <w:t xml:space="preserve"> that leverage SDN, segment routing, and automation to dynamically allocate and adjust resources according to real-time slice demands.</w:t>
      </w:r>
    </w:p>
    <w:p w14:paraId="2A29BF4B" w14:textId="77777777" w:rsidR="00C62B03" w:rsidRPr="00862C11" w:rsidRDefault="00C62B03" w:rsidP="00862C11">
      <w:pPr>
        <w:jc w:val="both"/>
        <w:rPr>
          <w:b/>
        </w:rPr>
      </w:pPr>
    </w:p>
    <w:p w14:paraId="7DDAE2BF" w14:textId="77777777" w:rsidR="009B261E" w:rsidRPr="00862C11" w:rsidRDefault="009B261E" w:rsidP="00862C11">
      <w:pPr>
        <w:pStyle w:val="ListParagraph"/>
        <w:ind w:left="1440"/>
        <w:rPr>
          <w:b/>
        </w:rPr>
      </w:pPr>
    </w:p>
    <w:p w14:paraId="1CD8987A" w14:textId="2D2862CF" w:rsidR="005C568F" w:rsidRPr="00862C11" w:rsidRDefault="009B261E" w:rsidP="00862C11">
      <w:pPr>
        <w:jc w:val="both"/>
        <w:rPr>
          <w:rFonts w:eastAsia="Times New Roman"/>
        </w:rPr>
      </w:pPr>
      <w:r w:rsidRPr="00862C11">
        <w:t xml:space="preserve">4.3.5 </w:t>
      </w:r>
      <w:r w:rsidRPr="00862C11">
        <w:rPr>
          <w:b/>
        </w:rPr>
        <w:t xml:space="preserve">  </w:t>
      </w:r>
      <w:r w:rsidR="00C23010" w:rsidRPr="00862C11">
        <w:rPr>
          <w:b/>
        </w:rPr>
        <w:tab/>
      </w:r>
      <w:r w:rsidR="007C7A95" w:rsidRPr="00B27F81">
        <w:rPr>
          <w:b/>
          <w:u w:val="single"/>
        </w:rPr>
        <w:t>Diverse Backhaul Solutions</w:t>
      </w:r>
      <w:r w:rsidRPr="00862C11">
        <w:rPr>
          <w:b/>
        </w:rPr>
        <w:t>.</w:t>
      </w:r>
      <w:r w:rsidRPr="00862C11">
        <w:t xml:space="preserve"> </w:t>
      </w:r>
      <w:r w:rsidR="007C7A95" w:rsidRPr="00862C11">
        <w:rPr>
          <w:rFonts w:eastAsia="Times New Roman"/>
        </w:rPr>
        <w:t>5G deployment requires a flexible approach to backhaul that combines various technologies, including fiber-optic cables, microwave links, and millimeter-wave (</w:t>
      </w:r>
      <w:proofErr w:type="spellStart"/>
      <w:r w:rsidR="007C7A95" w:rsidRPr="00862C11">
        <w:rPr>
          <w:rFonts w:eastAsia="Times New Roman"/>
        </w:rPr>
        <w:t>mmWave</w:t>
      </w:r>
      <w:proofErr w:type="spellEnd"/>
      <w:r w:rsidR="007C7A95" w:rsidRPr="00862C11">
        <w:rPr>
          <w:rFonts w:eastAsia="Times New Roman"/>
        </w:rPr>
        <w:t xml:space="preserve">) solutions. Fiber-optic backhaul is preferred for urban centers due to its high capacity and reliability, but microwave and </w:t>
      </w:r>
      <w:proofErr w:type="spellStart"/>
      <w:r w:rsidR="007C7A95" w:rsidRPr="00862C11">
        <w:rPr>
          <w:rFonts w:eastAsia="Times New Roman"/>
        </w:rPr>
        <w:t>mmWave</w:t>
      </w:r>
      <w:proofErr w:type="spellEnd"/>
      <w:r w:rsidR="007C7A95" w:rsidRPr="00862C11">
        <w:rPr>
          <w:rFonts w:eastAsia="Times New Roman"/>
        </w:rPr>
        <w:t xml:space="preserve"> solutions are necessary for areas with limited fiber availability or challenging terrains. Each technology offers distinct benefits depending on geography, cost, and available infrastructure, and a hybrid solution often offers the best performance for diverse environments.</w:t>
      </w:r>
    </w:p>
    <w:p w14:paraId="6919E704" w14:textId="77777777" w:rsidR="005C568F" w:rsidRPr="00862C11" w:rsidRDefault="005C568F" w:rsidP="00862C11">
      <w:pPr>
        <w:rPr>
          <w:rFonts w:eastAsia="Times New Roman"/>
        </w:rPr>
      </w:pPr>
    </w:p>
    <w:p w14:paraId="3C411AFA" w14:textId="54F4D553" w:rsidR="007C7A95" w:rsidRPr="00862C11" w:rsidRDefault="009B261E" w:rsidP="00862C11">
      <w:pPr>
        <w:jc w:val="both"/>
        <w:rPr>
          <w:rFonts w:eastAsia="Times New Roman"/>
        </w:rPr>
      </w:pPr>
      <w:r w:rsidRPr="00862C11">
        <w:rPr>
          <w:rFonts w:eastAsia="Times New Roman"/>
          <w:bCs/>
        </w:rPr>
        <w:t>4.3.6</w:t>
      </w:r>
      <w:r w:rsidRPr="00862C11">
        <w:rPr>
          <w:rFonts w:eastAsia="Times New Roman"/>
          <w:b/>
          <w:bCs/>
        </w:rPr>
        <w:t xml:space="preserve"> </w:t>
      </w:r>
      <w:r w:rsidR="00F24521" w:rsidRPr="00862C11">
        <w:rPr>
          <w:rFonts w:eastAsia="Times New Roman"/>
          <w:b/>
          <w:bCs/>
        </w:rPr>
        <w:tab/>
      </w:r>
      <w:r w:rsidR="007C7A95" w:rsidRPr="00B27F81">
        <w:rPr>
          <w:rFonts w:eastAsia="Times New Roman"/>
          <w:b/>
          <w:bCs/>
          <w:u w:val="single"/>
        </w:rPr>
        <w:t>High Availability and Redundancy</w:t>
      </w:r>
      <w:r w:rsidRPr="00862C11">
        <w:rPr>
          <w:rFonts w:eastAsia="Times New Roman"/>
          <w:b/>
          <w:bCs/>
        </w:rPr>
        <w:t>.</w:t>
      </w:r>
      <w:r w:rsidRPr="00862C11">
        <w:rPr>
          <w:rFonts w:eastAsia="Times New Roman"/>
        </w:rPr>
        <w:t xml:space="preserve"> </w:t>
      </w:r>
      <w:r w:rsidR="007C7A95" w:rsidRPr="00862C11">
        <w:rPr>
          <w:rFonts w:eastAsia="Times New Roman"/>
        </w:rPr>
        <w:t>Ensuring continuous 5G services requires backhaul networks with high availability and redundancy to prevent network outages. This is particularly critical for services that require high uptime, such as mission-critical communications and industrial IoT applications. Network operators need to deploy redundant paths and alternative routing options, particularly in remote or rural areas, to ensure network resilience against failures.</w:t>
      </w:r>
    </w:p>
    <w:p w14:paraId="4FE3DC3C" w14:textId="77777777" w:rsidR="005C568F" w:rsidRPr="00862C11" w:rsidRDefault="005C568F" w:rsidP="00862C11">
      <w:pPr>
        <w:tabs>
          <w:tab w:val="left" w:pos="1080"/>
        </w:tabs>
        <w:jc w:val="both"/>
        <w:rPr>
          <w:rFonts w:eastAsia="Times New Roman"/>
        </w:rPr>
      </w:pPr>
    </w:p>
    <w:p w14:paraId="2979521D" w14:textId="4685E54A" w:rsidR="005C568F" w:rsidRPr="00862C11" w:rsidRDefault="005C568F" w:rsidP="00862C11">
      <w:pPr>
        <w:tabs>
          <w:tab w:val="left" w:pos="720"/>
        </w:tabs>
        <w:jc w:val="both"/>
        <w:rPr>
          <w:rFonts w:eastAsia="Times New Roman"/>
        </w:rPr>
      </w:pPr>
      <w:r w:rsidRPr="00862C11">
        <w:rPr>
          <w:rFonts w:eastAsia="Times New Roman"/>
        </w:rPr>
        <w:t xml:space="preserve">4.3.7 </w:t>
      </w:r>
      <w:r w:rsidR="00C23010" w:rsidRPr="00862C11">
        <w:rPr>
          <w:rFonts w:eastAsia="Times New Roman"/>
        </w:rPr>
        <w:tab/>
      </w:r>
      <w:r w:rsidR="009B261E" w:rsidRPr="00B27F81">
        <w:rPr>
          <w:rFonts w:eastAsia="Times New Roman"/>
          <w:b/>
          <w:bCs/>
          <w:u w:val="single"/>
        </w:rPr>
        <w:t>Enhanced Spectrum Allocation</w:t>
      </w:r>
      <w:r w:rsidR="00C62B03">
        <w:rPr>
          <w:rFonts w:eastAsia="Times New Roman"/>
          <w:b/>
          <w:bCs/>
          <w:u w:val="single"/>
        </w:rPr>
        <w:t>s</w:t>
      </w:r>
      <w:r w:rsidR="009B261E" w:rsidRPr="00862C11">
        <w:rPr>
          <w:rFonts w:eastAsia="Times New Roman"/>
          <w:b/>
        </w:rPr>
        <w:t xml:space="preserve">. </w:t>
      </w:r>
      <w:r w:rsidR="007C7A95" w:rsidRPr="00862C11">
        <w:rPr>
          <w:rFonts w:eastAsia="Times New Roman"/>
        </w:rPr>
        <w:t xml:space="preserve">Effective spectrum management is essential for 5G backhaul to meet the high throughput and </w:t>
      </w:r>
      <w:proofErr w:type="gramStart"/>
      <w:r w:rsidR="007C7A95" w:rsidRPr="00862C11">
        <w:rPr>
          <w:rFonts w:eastAsia="Times New Roman"/>
        </w:rPr>
        <w:t>low-latency</w:t>
      </w:r>
      <w:proofErr w:type="gramEnd"/>
      <w:r w:rsidR="007C7A95" w:rsidRPr="00862C11">
        <w:rPr>
          <w:rFonts w:eastAsia="Times New Roman"/>
        </w:rPr>
        <w:t xml:space="preserve"> demands. There must be a clear allocation of spectrum for 5G backhaul, particularly for microwave and millimeter-wave solutions, which operate in higher frequency bands. Regulatory bodies need to allocate sufficient spectrum, reduce spectrum licensing costs, and streamline the process for acquiring the necessary frequencies for both mobile and backhaul operations.</w:t>
      </w:r>
    </w:p>
    <w:p w14:paraId="0DFB234B" w14:textId="77777777" w:rsidR="005C568F" w:rsidRPr="00862C11" w:rsidRDefault="005C568F" w:rsidP="00862C11">
      <w:pPr>
        <w:tabs>
          <w:tab w:val="left" w:pos="1080"/>
        </w:tabs>
        <w:jc w:val="both"/>
        <w:rPr>
          <w:rFonts w:eastAsia="Times New Roman"/>
        </w:rPr>
      </w:pPr>
    </w:p>
    <w:p w14:paraId="428FE2A7" w14:textId="2174C202" w:rsidR="007C7A95" w:rsidRPr="00862C11" w:rsidRDefault="005C568F" w:rsidP="00862C11">
      <w:pPr>
        <w:tabs>
          <w:tab w:val="left" w:pos="720"/>
        </w:tabs>
        <w:jc w:val="both"/>
        <w:rPr>
          <w:rFonts w:eastAsia="Times New Roman"/>
        </w:rPr>
      </w:pPr>
      <w:r w:rsidRPr="00862C11">
        <w:rPr>
          <w:rFonts w:eastAsia="Times New Roman"/>
          <w:bCs/>
        </w:rPr>
        <w:t>4.3.8</w:t>
      </w:r>
      <w:r w:rsidRPr="00862C11">
        <w:rPr>
          <w:rFonts w:eastAsia="Times New Roman"/>
          <w:b/>
          <w:bCs/>
        </w:rPr>
        <w:t xml:space="preserve"> </w:t>
      </w:r>
      <w:r w:rsidR="00C23010" w:rsidRPr="00862C11">
        <w:rPr>
          <w:rFonts w:eastAsia="Times New Roman"/>
          <w:b/>
          <w:bCs/>
        </w:rPr>
        <w:tab/>
      </w:r>
      <w:r w:rsidR="007C7A95" w:rsidRPr="00B27F81">
        <w:rPr>
          <w:rFonts w:eastAsia="Times New Roman"/>
          <w:b/>
          <w:bCs/>
          <w:u w:val="single"/>
        </w:rPr>
        <w:t>Cost-Effective Deployment</w:t>
      </w:r>
      <w:r w:rsidRPr="00B27F81">
        <w:rPr>
          <w:rFonts w:eastAsia="Times New Roman"/>
          <w:b/>
          <w:bCs/>
          <w:u w:val="single"/>
        </w:rPr>
        <w:t>.</w:t>
      </w:r>
      <w:r w:rsidRPr="00862C11">
        <w:rPr>
          <w:rFonts w:eastAsia="Times New Roman"/>
          <w:b/>
          <w:bCs/>
        </w:rPr>
        <w:t xml:space="preserve"> </w:t>
      </w:r>
      <w:r w:rsidR="007C7A95" w:rsidRPr="00862C11">
        <w:rPr>
          <w:rFonts w:eastAsia="Times New Roman"/>
        </w:rPr>
        <w:t>The cost of deploying backhaul infrastructure for 5G can be significant, especially in rural and remote areas. Therefore, cost-effective deployment strategies are essential. Fiber installation can be expensive and time-consuming, especially in regions lacking existing infrastructure, so wireless solutions such as microwave and millimeter-wave technologies provide a more affordable alternative. Network sharing, public-private partnerships (PPP), and collaboration with utility companies for fiber access can also reduce costs.</w:t>
      </w:r>
    </w:p>
    <w:p w14:paraId="0451D059" w14:textId="77777777" w:rsidR="007C7A95" w:rsidRPr="00862C11" w:rsidRDefault="007C7A95" w:rsidP="009E05E8">
      <w:pPr>
        <w:jc w:val="both"/>
        <w:rPr>
          <w:rFonts w:eastAsia="Times New Roman"/>
        </w:rPr>
      </w:pPr>
    </w:p>
    <w:p w14:paraId="49BB2347" w14:textId="36A26366" w:rsidR="007C7A95" w:rsidRPr="00723214" w:rsidRDefault="00723214" w:rsidP="00723214">
      <w:pPr>
        <w:tabs>
          <w:tab w:val="left" w:pos="720"/>
        </w:tabs>
        <w:jc w:val="both"/>
        <w:rPr>
          <w:rFonts w:eastAsia="Times New Roman"/>
        </w:rPr>
      </w:pPr>
      <w:r w:rsidRPr="00723214">
        <w:rPr>
          <w:rFonts w:eastAsia="Times New Roman"/>
          <w:bCs/>
        </w:rPr>
        <w:t>4.3.</w:t>
      </w:r>
      <w:r w:rsidR="00C62B03">
        <w:rPr>
          <w:rFonts w:eastAsia="Times New Roman"/>
          <w:bCs/>
        </w:rPr>
        <w:t>9</w:t>
      </w:r>
      <w:r w:rsidRPr="00723214">
        <w:rPr>
          <w:rFonts w:eastAsia="Times New Roman"/>
          <w:bCs/>
        </w:rPr>
        <w:tab/>
      </w:r>
      <w:r w:rsidR="007C7A95" w:rsidRPr="00723214">
        <w:rPr>
          <w:rFonts w:eastAsia="Times New Roman"/>
          <w:b/>
          <w:bCs/>
          <w:u w:val="single"/>
        </w:rPr>
        <w:t>Regulatory and Policy Support</w:t>
      </w:r>
      <w:r w:rsidR="005C568F" w:rsidRPr="00723214">
        <w:rPr>
          <w:rFonts w:eastAsia="Times New Roman"/>
          <w:b/>
          <w:bCs/>
          <w:u w:val="single"/>
        </w:rPr>
        <w:t>.</w:t>
      </w:r>
      <w:r w:rsidR="005C568F" w:rsidRPr="00723214">
        <w:rPr>
          <w:rFonts w:eastAsia="Times New Roman"/>
          <w:b/>
          <w:bCs/>
        </w:rPr>
        <w:t xml:space="preserve"> </w:t>
      </w:r>
      <w:r w:rsidR="007C7A95" w:rsidRPr="00862C11">
        <w:t>For the backhaul infrastructure to meet the demands of 5G, it is essential that governments and regulatory bodies create enabling policies. This includes simplifying and streamlining the regulatory approval processes for fiber installation, tower deployments, and spectrum access. Harmonizing regulatory frameworks across countries, particularly in regions with cross-border infrastructure, is also crucial to avoid delays and inefficiencies in network rollout.</w:t>
      </w:r>
    </w:p>
    <w:p w14:paraId="2B454531" w14:textId="77777777" w:rsidR="007C7A95" w:rsidRPr="00862C11" w:rsidRDefault="007C7A95" w:rsidP="00862C11">
      <w:pPr>
        <w:ind w:left="900"/>
        <w:jc w:val="both"/>
        <w:rPr>
          <w:rFonts w:eastAsia="Times New Roman"/>
        </w:rPr>
      </w:pPr>
    </w:p>
    <w:p w14:paraId="08ADE3E9" w14:textId="0ECBFE19" w:rsidR="007C7A95" w:rsidRPr="00862C11" w:rsidRDefault="00657D3C" w:rsidP="00862C11">
      <w:pPr>
        <w:jc w:val="both"/>
        <w:rPr>
          <w:rFonts w:eastAsia="Times New Roman"/>
        </w:rPr>
      </w:pPr>
      <w:r>
        <w:rPr>
          <w:rFonts w:eastAsia="Times New Roman"/>
          <w:bCs/>
        </w:rPr>
        <w:t>4.3.1</w:t>
      </w:r>
      <w:r w:rsidR="00C62B03">
        <w:rPr>
          <w:rFonts w:eastAsia="Times New Roman"/>
          <w:bCs/>
        </w:rPr>
        <w:t>0</w:t>
      </w:r>
      <w:r w:rsidR="005C568F" w:rsidRPr="00862C11">
        <w:rPr>
          <w:rFonts w:eastAsia="Times New Roman"/>
          <w:b/>
          <w:bCs/>
        </w:rPr>
        <w:t xml:space="preserve"> </w:t>
      </w:r>
      <w:r w:rsidR="007C7A95" w:rsidRPr="00B27F81">
        <w:rPr>
          <w:rFonts w:eastAsia="Times New Roman"/>
          <w:b/>
          <w:bCs/>
          <w:u w:val="single"/>
        </w:rPr>
        <w:t>Collaboration and Infrastructure Sharing</w:t>
      </w:r>
      <w:r w:rsidR="005C568F" w:rsidRPr="00B27F81">
        <w:rPr>
          <w:rFonts w:eastAsia="Times New Roman"/>
          <w:b/>
          <w:bCs/>
          <w:u w:val="single"/>
        </w:rPr>
        <w:t>.</w:t>
      </w:r>
      <w:r w:rsidR="005C568F" w:rsidRPr="00862C11">
        <w:rPr>
          <w:rFonts w:eastAsia="Times New Roman"/>
          <w:b/>
          <w:bCs/>
        </w:rPr>
        <w:t xml:space="preserve"> </w:t>
      </w:r>
      <w:r w:rsidR="007C7A95" w:rsidRPr="00862C11">
        <w:rPr>
          <w:rFonts w:eastAsia="Times New Roman"/>
        </w:rPr>
        <w:t>With the high cost and complexity of deploying backhaul infrastructure, especially in underserved or rural areas, collaboration between telecom operators, governments, and other stakeholders will be essential. Infrastructure sharing, including the sharing of fiber networks, towers, and spectrum, can significantly reduce costs and speed up deployment. This collaborative approach can also ensure that underserved areas gain access to high-speed connectivity more quickly.</w:t>
      </w:r>
    </w:p>
    <w:p w14:paraId="120D0F94" w14:textId="77777777" w:rsidR="007C7A95" w:rsidRPr="00862C11" w:rsidRDefault="007C7A95" w:rsidP="00862C11">
      <w:pPr>
        <w:tabs>
          <w:tab w:val="left" w:pos="1080"/>
        </w:tabs>
        <w:ind w:left="720"/>
        <w:jc w:val="both"/>
        <w:rPr>
          <w:rFonts w:eastAsia="Times New Roman"/>
        </w:rPr>
      </w:pPr>
    </w:p>
    <w:p w14:paraId="1A1B6182" w14:textId="387C304B" w:rsidR="007C7A95" w:rsidRPr="00862C11" w:rsidRDefault="005C568F" w:rsidP="00862C11">
      <w:pPr>
        <w:pStyle w:val="Heading2"/>
        <w:spacing w:line="240" w:lineRule="auto"/>
        <w:rPr>
          <w:rFonts w:ascii="Times New Roman" w:hAnsi="Times New Roman" w:cs="Times New Roman"/>
          <w:b/>
          <w:sz w:val="24"/>
          <w:szCs w:val="24"/>
        </w:rPr>
      </w:pPr>
      <w:bookmarkStart w:id="31" w:name="_Toc190678088"/>
      <w:bookmarkStart w:id="32" w:name="_Toc206684806"/>
      <w:r w:rsidRPr="00862C11">
        <w:rPr>
          <w:rFonts w:ascii="Times New Roman" w:hAnsi="Times New Roman" w:cs="Times New Roman"/>
          <w:b/>
          <w:color w:val="auto"/>
          <w:sz w:val="24"/>
          <w:szCs w:val="24"/>
        </w:rPr>
        <w:t>4.4</w:t>
      </w:r>
      <w:r w:rsidR="007C7A95" w:rsidRPr="00862C11">
        <w:rPr>
          <w:rFonts w:ascii="Times New Roman" w:hAnsi="Times New Roman" w:cs="Times New Roman"/>
          <w:b/>
          <w:color w:val="auto"/>
          <w:sz w:val="24"/>
          <w:szCs w:val="24"/>
        </w:rPr>
        <w:tab/>
      </w:r>
      <w:r w:rsidR="007C7A95" w:rsidRPr="00B27F81">
        <w:rPr>
          <w:rFonts w:ascii="Times New Roman" w:hAnsi="Times New Roman" w:cs="Times New Roman"/>
          <w:b/>
          <w:color w:val="auto"/>
          <w:sz w:val="24"/>
          <w:szCs w:val="24"/>
          <w:u w:val="single"/>
        </w:rPr>
        <w:t>Operational Requirements</w:t>
      </w:r>
      <w:bookmarkEnd w:id="31"/>
      <w:bookmarkEnd w:id="32"/>
    </w:p>
    <w:p w14:paraId="2778694E" w14:textId="77777777" w:rsidR="007C7A95" w:rsidRPr="00862C11" w:rsidRDefault="007C7A95" w:rsidP="00862C11">
      <w:pPr>
        <w:rPr>
          <w:b/>
        </w:rPr>
      </w:pPr>
    </w:p>
    <w:p w14:paraId="516CAE33" w14:textId="4F041A96" w:rsidR="007C7A95" w:rsidRPr="00862C11" w:rsidRDefault="005C568F" w:rsidP="00862C11">
      <w:pPr>
        <w:jc w:val="both"/>
        <w:rPr>
          <w:b/>
        </w:rPr>
      </w:pPr>
      <w:bookmarkStart w:id="33" w:name="_Toc190678089"/>
      <w:r w:rsidRPr="00862C11">
        <w:t>4.4</w:t>
      </w:r>
      <w:r w:rsidR="007C7A95" w:rsidRPr="00862C11">
        <w:t>.1</w:t>
      </w:r>
      <w:r w:rsidR="007C7A95" w:rsidRPr="00862C11">
        <w:rPr>
          <w:b/>
        </w:rPr>
        <w:tab/>
      </w:r>
      <w:r w:rsidR="007C7A95" w:rsidRPr="00C2109D">
        <w:rPr>
          <w:b/>
          <w:u w:val="single"/>
        </w:rPr>
        <w:t>Network Management</w:t>
      </w:r>
      <w:bookmarkEnd w:id="33"/>
      <w:r w:rsidR="007C7A95" w:rsidRPr="00C2109D">
        <w:rPr>
          <w:b/>
          <w:u w:val="single"/>
        </w:rPr>
        <w:t>.</w:t>
      </w:r>
      <w:r w:rsidR="007C7A95" w:rsidRPr="00862C11">
        <w:rPr>
          <w:b/>
        </w:rPr>
        <w:t xml:space="preserve"> </w:t>
      </w:r>
      <w:r w:rsidR="007C7A95" w:rsidRPr="00862C11">
        <w:rPr>
          <w:rFonts w:eastAsiaTheme="minorEastAsia"/>
        </w:rPr>
        <w:t xml:space="preserve">Effective network management is crucial for maintaining the performance and reliability of 5G backhaul. This includes real-time monitoring, fault detection, and automated provisioning. Network management systems must be capable of handling the complexity of 5G networks, which involve a mix of fiber, microwave, and satellite backhaul </w:t>
      </w:r>
      <w:r w:rsidR="007C7A95" w:rsidRPr="00862C11">
        <w:rPr>
          <w:rFonts w:eastAsiaTheme="minorEastAsia"/>
        </w:rPr>
        <w:lastRenderedPageBreak/>
        <w:t>solutions. Automation and artificial intelligence (AI) will play a key role in optimizing network performance and reducing operational costs</w:t>
      </w:r>
      <w:r w:rsidR="007C7A95" w:rsidRPr="00862C11">
        <w:rPr>
          <w:b/>
        </w:rPr>
        <w:t>.</w:t>
      </w:r>
    </w:p>
    <w:p w14:paraId="7B7DEFA0" w14:textId="77777777" w:rsidR="007C7A95" w:rsidRPr="00862C11" w:rsidRDefault="007C7A95" w:rsidP="00862C11">
      <w:pPr>
        <w:ind w:left="1080" w:hanging="360"/>
        <w:rPr>
          <w:b/>
        </w:rPr>
      </w:pPr>
    </w:p>
    <w:p w14:paraId="327F7DB7" w14:textId="690D8110" w:rsidR="007C7A95" w:rsidRPr="00862C11" w:rsidRDefault="005C568F" w:rsidP="00862C11">
      <w:pPr>
        <w:jc w:val="both"/>
      </w:pPr>
      <w:r w:rsidRPr="00862C11">
        <w:t>4.4</w:t>
      </w:r>
      <w:r w:rsidR="007C7A95" w:rsidRPr="00862C11">
        <w:t>.2</w:t>
      </w:r>
      <w:r w:rsidR="007C7A95" w:rsidRPr="00862C11">
        <w:rPr>
          <w:b/>
        </w:rPr>
        <w:tab/>
      </w:r>
      <w:bookmarkStart w:id="34" w:name="_Toc190678090"/>
      <w:r w:rsidR="007C7A95" w:rsidRPr="00C2109D">
        <w:rPr>
          <w:b/>
          <w:u w:val="single"/>
        </w:rPr>
        <w:t>Security</w:t>
      </w:r>
      <w:bookmarkEnd w:id="34"/>
      <w:r w:rsidRPr="00C2109D">
        <w:rPr>
          <w:b/>
          <w:u w:val="single"/>
        </w:rPr>
        <w:t>.</w:t>
      </w:r>
      <w:r w:rsidRPr="00862C11">
        <w:rPr>
          <w:b/>
        </w:rPr>
        <w:t xml:space="preserve"> </w:t>
      </w:r>
      <w:r w:rsidR="007C7A95" w:rsidRPr="00862C11">
        <w:t>With the increased attack surface in 5G networks, backhaul infrastructure must incorporate robust security measures. This includes encryption of data in transit, authentication of network elements, and intrusion detection systems to prevent unauthorized access. Security is particularly important for mission-critical applications, where a breach could have severe consequences.</w:t>
      </w:r>
    </w:p>
    <w:p w14:paraId="269FC45E" w14:textId="77777777" w:rsidR="005C568F" w:rsidRPr="00862C11" w:rsidRDefault="005C568F" w:rsidP="00862C11">
      <w:pPr>
        <w:jc w:val="both"/>
      </w:pPr>
    </w:p>
    <w:p w14:paraId="7A5E5B85" w14:textId="1E9D8DB3" w:rsidR="007C7A95" w:rsidRDefault="005C568F" w:rsidP="00862C11">
      <w:pPr>
        <w:jc w:val="both"/>
      </w:pPr>
      <w:r w:rsidRPr="00862C11">
        <w:t>4.4</w:t>
      </w:r>
      <w:r w:rsidR="007C7A95" w:rsidRPr="00862C11">
        <w:t>.3</w:t>
      </w:r>
      <w:r w:rsidR="007C7A95" w:rsidRPr="00862C11">
        <w:rPr>
          <w:b/>
        </w:rPr>
        <w:tab/>
      </w:r>
      <w:bookmarkStart w:id="35" w:name="_Toc190678091"/>
      <w:r w:rsidR="007C7A95" w:rsidRPr="00C2109D">
        <w:rPr>
          <w:b/>
          <w:u w:val="single"/>
        </w:rPr>
        <w:t>Energy Efficiency</w:t>
      </w:r>
      <w:bookmarkEnd w:id="35"/>
      <w:r w:rsidRPr="00C2109D">
        <w:rPr>
          <w:b/>
          <w:u w:val="single"/>
        </w:rPr>
        <w:t>.</w:t>
      </w:r>
      <w:r w:rsidRPr="00862C11">
        <w:rPr>
          <w:b/>
        </w:rPr>
        <w:t xml:space="preserve"> </w:t>
      </w:r>
      <w:r w:rsidR="007C7A95" w:rsidRPr="00862C11">
        <w:t>Energy consumption is a significant concern for 5G networks, given the increased density of base stations and the higher data rates. Backhaul solutions must be energy-efficient to reduce operational costs and minimize the environmental impact. This includes the use of energy-efficient hardware, as well as software solutions that optimize power usage based on network load.</w:t>
      </w:r>
    </w:p>
    <w:p w14:paraId="47F8F974" w14:textId="3E822C05" w:rsidR="00F26AD6" w:rsidRPr="00862C11" w:rsidRDefault="00F26AD6" w:rsidP="00862C11">
      <w:pPr>
        <w:jc w:val="both"/>
        <w:rPr>
          <w:b/>
        </w:rPr>
      </w:pPr>
    </w:p>
    <w:p w14:paraId="680671A9" w14:textId="2E01555B" w:rsidR="007C7A95" w:rsidRPr="00862C11" w:rsidRDefault="007C7A95" w:rsidP="00862C11">
      <w:pPr>
        <w:pStyle w:val="Heading2"/>
        <w:spacing w:line="240" w:lineRule="auto"/>
        <w:rPr>
          <w:rFonts w:ascii="Times New Roman" w:hAnsi="Times New Roman" w:cs="Times New Roman"/>
          <w:b/>
          <w:sz w:val="24"/>
          <w:szCs w:val="24"/>
        </w:rPr>
      </w:pPr>
      <w:bookmarkStart w:id="36" w:name="_Toc190678096"/>
      <w:bookmarkStart w:id="37" w:name="_Toc206684807"/>
      <w:r w:rsidRPr="00862C11">
        <w:rPr>
          <w:rFonts w:ascii="Times New Roman" w:hAnsi="Times New Roman" w:cs="Times New Roman"/>
          <w:b/>
          <w:color w:val="auto"/>
          <w:sz w:val="24"/>
          <w:szCs w:val="24"/>
        </w:rPr>
        <w:t>4</w:t>
      </w:r>
      <w:r w:rsidR="004219E4" w:rsidRPr="00862C11">
        <w:rPr>
          <w:rFonts w:ascii="Times New Roman" w:hAnsi="Times New Roman" w:cs="Times New Roman"/>
          <w:b/>
          <w:color w:val="auto"/>
          <w:sz w:val="24"/>
          <w:szCs w:val="24"/>
        </w:rPr>
        <w:t>.</w:t>
      </w:r>
      <w:r w:rsidR="000B2973" w:rsidRPr="00862C11">
        <w:rPr>
          <w:rFonts w:ascii="Times New Roman" w:hAnsi="Times New Roman" w:cs="Times New Roman"/>
          <w:b/>
          <w:color w:val="auto"/>
          <w:sz w:val="24"/>
          <w:szCs w:val="24"/>
        </w:rPr>
        <w:t>5</w:t>
      </w:r>
      <w:r w:rsidRPr="00862C11">
        <w:rPr>
          <w:rFonts w:ascii="Times New Roman" w:hAnsi="Times New Roman" w:cs="Times New Roman"/>
          <w:b/>
          <w:color w:val="auto"/>
          <w:sz w:val="24"/>
          <w:szCs w:val="24"/>
        </w:rPr>
        <w:tab/>
      </w:r>
      <w:bookmarkEnd w:id="36"/>
      <w:r w:rsidRPr="00C2109D">
        <w:rPr>
          <w:rFonts w:ascii="Times New Roman" w:hAnsi="Times New Roman" w:cs="Times New Roman"/>
          <w:b/>
          <w:color w:val="auto"/>
          <w:sz w:val="24"/>
          <w:szCs w:val="24"/>
          <w:u w:val="single"/>
        </w:rPr>
        <w:t>Urban &amp; Rural Requirements</w:t>
      </w:r>
      <w:bookmarkEnd w:id="37"/>
    </w:p>
    <w:p w14:paraId="5A434B77" w14:textId="77777777" w:rsidR="007C7A95" w:rsidRPr="00862C11" w:rsidRDefault="007C7A95" w:rsidP="00862C11"/>
    <w:p w14:paraId="08A2B4D7" w14:textId="3D065E3A" w:rsidR="007C7A95" w:rsidRPr="00862C11" w:rsidRDefault="004219E4" w:rsidP="00862C11">
      <w:pPr>
        <w:jc w:val="both"/>
        <w:rPr>
          <w:b/>
        </w:rPr>
      </w:pPr>
      <w:bookmarkStart w:id="38" w:name="_Toc190678097"/>
      <w:r w:rsidRPr="00862C11">
        <w:t>4.</w:t>
      </w:r>
      <w:r w:rsidR="00066CE2" w:rsidRPr="00862C11">
        <w:t>5</w:t>
      </w:r>
      <w:r w:rsidR="007C7A95" w:rsidRPr="00862C11">
        <w:t>.1</w:t>
      </w:r>
      <w:r w:rsidR="007C7A95" w:rsidRPr="00862C11">
        <w:tab/>
      </w:r>
      <w:r w:rsidR="007C7A95" w:rsidRPr="00C2109D">
        <w:rPr>
          <w:b/>
          <w:u w:val="single"/>
        </w:rPr>
        <w:t>Urban Deployment</w:t>
      </w:r>
      <w:bookmarkEnd w:id="38"/>
      <w:r w:rsidRPr="00862C11">
        <w:rPr>
          <w:b/>
        </w:rPr>
        <w:t xml:space="preserve">. </w:t>
      </w:r>
      <w:r w:rsidR="007C7A95" w:rsidRPr="00862C11">
        <w:t>In urban areas, fiber-optic backhaul is often the preferred solution due to its high bandwidth and low latency. However, challenges such as right-of-way and installation costs must be addressed. Urban deployments often involve complex negotiations with local authorities and property owners to secure the necessary permits and access rights. Despite these challenges, fiber remains the gold standard for urban backhaul due to its superior performance.</w:t>
      </w:r>
    </w:p>
    <w:p w14:paraId="47D3222A" w14:textId="77777777" w:rsidR="004219E4" w:rsidRPr="00862C11" w:rsidRDefault="004219E4" w:rsidP="00862C11">
      <w:pPr>
        <w:jc w:val="both"/>
        <w:rPr>
          <w:b/>
        </w:rPr>
      </w:pPr>
      <w:bookmarkStart w:id="39" w:name="_Toc190678098"/>
    </w:p>
    <w:p w14:paraId="57A67C8D" w14:textId="10426AF6" w:rsidR="007C7A95" w:rsidRDefault="007C7A95" w:rsidP="00862C11">
      <w:pPr>
        <w:jc w:val="both"/>
      </w:pPr>
      <w:r w:rsidRPr="00862C11">
        <w:t>4</w:t>
      </w:r>
      <w:r w:rsidR="004219E4" w:rsidRPr="00862C11">
        <w:t>.</w:t>
      </w:r>
      <w:r w:rsidR="00066CE2" w:rsidRPr="00862C11">
        <w:t>5</w:t>
      </w:r>
      <w:r w:rsidRPr="00862C11">
        <w:t>.2</w:t>
      </w:r>
      <w:r w:rsidRPr="00862C11">
        <w:tab/>
      </w:r>
      <w:r w:rsidRPr="00C2109D">
        <w:rPr>
          <w:b/>
          <w:u w:val="single"/>
        </w:rPr>
        <w:t>Rural Deployment</w:t>
      </w:r>
      <w:bookmarkEnd w:id="39"/>
      <w:r w:rsidR="004219E4" w:rsidRPr="00C2109D">
        <w:rPr>
          <w:b/>
          <w:u w:val="single"/>
        </w:rPr>
        <w:t>.</w:t>
      </w:r>
      <w:r w:rsidR="004219E4" w:rsidRPr="00862C11">
        <w:rPr>
          <w:b/>
        </w:rPr>
        <w:t xml:space="preserve"> </w:t>
      </w:r>
      <w:r w:rsidRPr="00862C11">
        <w:t>In rural areas, microwave and satellite backhaul solutions are more feasible due to lower population density and higher deployment costs for fiber. Microwave backhaul offers a cost-effective alternative, particularly in areas where the terrain makes fiber deployment impractical. Satellite backhaul is essential for providing connectivity in remote and underserved areas, although it typically has higher latency compared to fiber and microwave.</w:t>
      </w:r>
    </w:p>
    <w:p w14:paraId="5F0E13AA" w14:textId="2F3403CF" w:rsidR="00FE1E5B" w:rsidRDefault="00FE1E5B" w:rsidP="00862C11">
      <w:pPr>
        <w:jc w:val="both"/>
      </w:pPr>
    </w:p>
    <w:p w14:paraId="7982DA3D" w14:textId="7557ECF2" w:rsidR="00C62B03" w:rsidRDefault="00C62B03" w:rsidP="00862C11">
      <w:pPr>
        <w:jc w:val="both"/>
      </w:pPr>
    </w:p>
    <w:p w14:paraId="4929FE78" w14:textId="0DA5FD61" w:rsidR="00C62B03" w:rsidRDefault="00C62B03" w:rsidP="00862C11">
      <w:pPr>
        <w:jc w:val="both"/>
      </w:pPr>
    </w:p>
    <w:p w14:paraId="33F638BF" w14:textId="230400D4" w:rsidR="00C62B03" w:rsidRDefault="00C62B03" w:rsidP="00862C11">
      <w:pPr>
        <w:jc w:val="both"/>
      </w:pPr>
    </w:p>
    <w:p w14:paraId="6BA08860" w14:textId="7856A9F4" w:rsidR="00C62B03" w:rsidRDefault="00C62B03" w:rsidP="00862C11">
      <w:pPr>
        <w:jc w:val="both"/>
      </w:pPr>
    </w:p>
    <w:p w14:paraId="2FC2E835" w14:textId="76AD913C" w:rsidR="00C62B03" w:rsidRDefault="00C62B03" w:rsidP="00862C11">
      <w:pPr>
        <w:jc w:val="both"/>
      </w:pPr>
    </w:p>
    <w:p w14:paraId="7BA9B509" w14:textId="0A2E5E04" w:rsidR="00C62B03" w:rsidRDefault="00C62B03" w:rsidP="00862C11">
      <w:pPr>
        <w:jc w:val="both"/>
      </w:pPr>
    </w:p>
    <w:p w14:paraId="2FD97AB9" w14:textId="6AC32568" w:rsidR="00C62B03" w:rsidRDefault="00C62B03" w:rsidP="00862C11">
      <w:pPr>
        <w:jc w:val="both"/>
      </w:pPr>
    </w:p>
    <w:p w14:paraId="5B7EFF31" w14:textId="56AFC61C" w:rsidR="00C62B03" w:rsidRDefault="00C62B03" w:rsidP="00862C11">
      <w:pPr>
        <w:jc w:val="both"/>
      </w:pPr>
    </w:p>
    <w:p w14:paraId="30501463" w14:textId="1C8B3DE6" w:rsidR="00C62B03" w:rsidRDefault="00C62B03" w:rsidP="00862C11">
      <w:pPr>
        <w:jc w:val="both"/>
      </w:pPr>
    </w:p>
    <w:p w14:paraId="24D257C7" w14:textId="259832D6" w:rsidR="00C62B03" w:rsidRDefault="00C62B03" w:rsidP="00862C11">
      <w:pPr>
        <w:jc w:val="both"/>
      </w:pPr>
    </w:p>
    <w:p w14:paraId="5AE2F06A" w14:textId="55FB8A0B" w:rsidR="00C62B03" w:rsidRDefault="00C62B03" w:rsidP="00862C11">
      <w:pPr>
        <w:jc w:val="both"/>
      </w:pPr>
    </w:p>
    <w:p w14:paraId="2DEBBD7C" w14:textId="77A01A95" w:rsidR="00C62B03" w:rsidRDefault="00C62B03" w:rsidP="00862C11">
      <w:pPr>
        <w:jc w:val="both"/>
      </w:pPr>
    </w:p>
    <w:p w14:paraId="5428B060" w14:textId="25F54A6E" w:rsidR="00C62B03" w:rsidRDefault="00C62B03" w:rsidP="00862C11">
      <w:pPr>
        <w:jc w:val="both"/>
      </w:pPr>
    </w:p>
    <w:p w14:paraId="4E35285D" w14:textId="351F8580" w:rsidR="00C62B03" w:rsidRDefault="00C62B03" w:rsidP="00862C11">
      <w:pPr>
        <w:jc w:val="both"/>
      </w:pPr>
    </w:p>
    <w:p w14:paraId="15514795" w14:textId="50F1002F" w:rsidR="00C62B03" w:rsidRDefault="00C62B03" w:rsidP="00862C11">
      <w:pPr>
        <w:jc w:val="both"/>
      </w:pPr>
    </w:p>
    <w:p w14:paraId="48A0F0E7" w14:textId="29E9B75C" w:rsidR="00C62B03" w:rsidRDefault="00C62B03" w:rsidP="00862C11">
      <w:pPr>
        <w:jc w:val="both"/>
      </w:pPr>
    </w:p>
    <w:p w14:paraId="062C1AAB" w14:textId="77777777" w:rsidR="00C62B03" w:rsidRDefault="00C62B03" w:rsidP="00862C11">
      <w:pPr>
        <w:jc w:val="both"/>
      </w:pPr>
    </w:p>
    <w:p w14:paraId="1D669E21" w14:textId="77777777" w:rsidR="00FE1E5B" w:rsidRPr="00862C11" w:rsidRDefault="00FE1E5B" w:rsidP="00862C11">
      <w:pPr>
        <w:jc w:val="both"/>
        <w:rPr>
          <w:b/>
        </w:rPr>
      </w:pPr>
    </w:p>
    <w:p w14:paraId="5CBB866C" w14:textId="42A01BCC" w:rsidR="00106240" w:rsidRDefault="00106240">
      <w:pPr>
        <w:rPr>
          <w:b/>
        </w:rPr>
      </w:pPr>
      <w:bookmarkStart w:id="40" w:name="_Toc190678099"/>
      <w:r>
        <w:rPr>
          <w:b/>
        </w:rPr>
        <w:br w:type="page"/>
      </w:r>
    </w:p>
    <w:p w14:paraId="0B5DAFB7" w14:textId="053F193F" w:rsidR="007C7A95" w:rsidRPr="00862C11" w:rsidRDefault="007C7A95" w:rsidP="00862C11">
      <w:pPr>
        <w:pStyle w:val="Heading1"/>
        <w:jc w:val="left"/>
        <w:rPr>
          <w:u w:val="none"/>
        </w:rPr>
      </w:pPr>
      <w:bookmarkStart w:id="41" w:name="_Toc191563482"/>
      <w:bookmarkStart w:id="42" w:name="_Toc198936130"/>
      <w:bookmarkStart w:id="43" w:name="_Toc206684808"/>
      <w:bookmarkEnd w:id="40"/>
      <w:r w:rsidRPr="00862C11">
        <w:rPr>
          <w:u w:val="none"/>
        </w:rPr>
        <w:lastRenderedPageBreak/>
        <w:t>5.</w:t>
      </w:r>
      <w:r w:rsidRPr="00862C11">
        <w:rPr>
          <w:u w:val="none"/>
        </w:rPr>
        <w:tab/>
      </w:r>
      <w:r w:rsidRPr="00EA1B70">
        <w:t>Challenges in 5G Backhaul Deployment</w:t>
      </w:r>
      <w:bookmarkEnd w:id="41"/>
      <w:bookmarkEnd w:id="42"/>
      <w:bookmarkEnd w:id="43"/>
    </w:p>
    <w:p w14:paraId="242AC850" w14:textId="77777777" w:rsidR="007C7A95" w:rsidRPr="00862C11" w:rsidRDefault="007C7A95" w:rsidP="00862C11"/>
    <w:p w14:paraId="18536DD2" w14:textId="01F272FB" w:rsidR="007C7A95" w:rsidRPr="00862C11" w:rsidRDefault="007C7A95" w:rsidP="00862C11">
      <w:pPr>
        <w:pStyle w:val="NoSpacing"/>
        <w:jc w:val="both"/>
        <w:outlineLvl w:val="1"/>
        <w:rPr>
          <w:rFonts w:ascii="Times New Roman" w:hAnsi="Times New Roman" w:cs="Times New Roman"/>
          <w:sz w:val="24"/>
          <w:szCs w:val="24"/>
        </w:rPr>
      </w:pPr>
      <w:bookmarkStart w:id="44" w:name="_Toc206684809"/>
      <w:r w:rsidRPr="00862C11">
        <w:rPr>
          <w:rFonts w:ascii="Times New Roman" w:hAnsi="Times New Roman" w:cs="Times New Roman"/>
          <w:sz w:val="24"/>
          <w:szCs w:val="24"/>
        </w:rPr>
        <w:t>5.1</w:t>
      </w:r>
      <w:r w:rsidRPr="00862C11">
        <w:rPr>
          <w:rFonts w:ascii="Times New Roman" w:hAnsi="Times New Roman" w:cs="Times New Roman"/>
          <w:sz w:val="24"/>
          <w:szCs w:val="24"/>
        </w:rPr>
        <w:tab/>
        <w:t xml:space="preserve">The deployment of 5G networks in </w:t>
      </w:r>
      <w:r w:rsidR="00FE1E5B">
        <w:rPr>
          <w:rFonts w:ascii="Times New Roman" w:hAnsi="Times New Roman" w:cs="Times New Roman"/>
          <w:sz w:val="24"/>
          <w:szCs w:val="24"/>
        </w:rPr>
        <w:t>SATRC</w:t>
      </w:r>
      <w:r w:rsidRPr="00862C11">
        <w:rPr>
          <w:rFonts w:ascii="Times New Roman" w:hAnsi="Times New Roman" w:cs="Times New Roman"/>
          <w:sz w:val="24"/>
          <w:szCs w:val="24"/>
        </w:rPr>
        <w:t xml:space="preserve"> countries presents unique challenges that hinder the development of essential backhaul infrastructure. Addressing these issues is crucial for ensuring widespread and efficient 5G adoption in the region.</w:t>
      </w:r>
      <w:bookmarkEnd w:id="44"/>
      <w:r w:rsidRPr="00862C11">
        <w:rPr>
          <w:rFonts w:ascii="Times New Roman" w:hAnsi="Times New Roman" w:cs="Times New Roman"/>
          <w:sz w:val="24"/>
          <w:szCs w:val="24"/>
        </w:rPr>
        <w:t xml:space="preserve"> </w:t>
      </w:r>
    </w:p>
    <w:p w14:paraId="53A8D313" w14:textId="77777777" w:rsidR="007C7A95" w:rsidRPr="00862C11" w:rsidRDefault="007C7A95" w:rsidP="00862C11">
      <w:pPr>
        <w:rPr>
          <w:b/>
        </w:rPr>
      </w:pPr>
      <w:bookmarkStart w:id="45" w:name="_Toc190678113"/>
    </w:p>
    <w:p w14:paraId="0EB66C2D" w14:textId="77777777" w:rsidR="007C7A95" w:rsidRPr="00862C11" w:rsidRDefault="007C7A95" w:rsidP="00862C11">
      <w:pPr>
        <w:pStyle w:val="Heading2"/>
        <w:spacing w:line="240" w:lineRule="auto"/>
        <w:rPr>
          <w:rFonts w:ascii="Times New Roman" w:hAnsi="Times New Roman" w:cs="Times New Roman"/>
          <w:b/>
          <w:sz w:val="24"/>
          <w:szCs w:val="24"/>
        </w:rPr>
      </w:pPr>
      <w:bookmarkStart w:id="46" w:name="_Toc206684810"/>
      <w:r w:rsidRPr="00862C11">
        <w:rPr>
          <w:rFonts w:ascii="Times New Roman" w:hAnsi="Times New Roman" w:cs="Times New Roman"/>
          <w:b/>
          <w:color w:val="auto"/>
          <w:sz w:val="24"/>
          <w:szCs w:val="24"/>
        </w:rPr>
        <w:t>5.2</w:t>
      </w:r>
      <w:r w:rsidRPr="00862C11">
        <w:rPr>
          <w:rFonts w:ascii="Times New Roman" w:hAnsi="Times New Roman" w:cs="Times New Roman"/>
          <w:b/>
          <w:color w:val="auto"/>
          <w:sz w:val="24"/>
          <w:szCs w:val="24"/>
        </w:rPr>
        <w:tab/>
      </w:r>
      <w:r w:rsidRPr="00A2771D">
        <w:rPr>
          <w:rFonts w:ascii="Times New Roman" w:hAnsi="Times New Roman" w:cs="Times New Roman"/>
          <w:b/>
          <w:color w:val="auto"/>
          <w:sz w:val="24"/>
          <w:szCs w:val="24"/>
          <w:u w:val="single"/>
        </w:rPr>
        <w:t>Key Challenges in 5G Backhaul Deployment</w:t>
      </w:r>
      <w:bookmarkEnd w:id="45"/>
      <w:bookmarkEnd w:id="46"/>
    </w:p>
    <w:p w14:paraId="0760BFE3" w14:textId="77777777" w:rsidR="007C7A95" w:rsidRPr="00862C11" w:rsidRDefault="007C7A95" w:rsidP="00862C11">
      <w:pPr>
        <w:rPr>
          <w:b/>
        </w:rPr>
      </w:pPr>
      <w:bookmarkStart w:id="47" w:name="_Toc190678114"/>
    </w:p>
    <w:p w14:paraId="25AE0A29" w14:textId="77777777" w:rsidR="007C7A95" w:rsidRPr="00862C11" w:rsidRDefault="007C7A95" w:rsidP="00862C11">
      <w:pPr>
        <w:rPr>
          <w:b/>
        </w:rPr>
      </w:pPr>
      <w:bookmarkStart w:id="48" w:name="_Toc190678105"/>
      <w:r w:rsidRPr="00862C11">
        <w:rPr>
          <w:b/>
        </w:rPr>
        <w:t>5.2.1</w:t>
      </w:r>
      <w:r w:rsidRPr="00862C11">
        <w:rPr>
          <w:b/>
        </w:rPr>
        <w:tab/>
      </w:r>
      <w:r w:rsidRPr="00A2771D">
        <w:rPr>
          <w:b/>
          <w:u w:val="single"/>
        </w:rPr>
        <w:t>Deployment Challenges</w:t>
      </w:r>
      <w:bookmarkEnd w:id="48"/>
    </w:p>
    <w:p w14:paraId="20C87E32" w14:textId="77777777" w:rsidR="007C7A95" w:rsidRPr="00862C11" w:rsidRDefault="007C7A95" w:rsidP="00862C11">
      <w:pPr>
        <w:ind w:left="720"/>
        <w:rPr>
          <w:b/>
        </w:rPr>
      </w:pPr>
    </w:p>
    <w:p w14:paraId="469DF996" w14:textId="77777777" w:rsidR="007C7A95" w:rsidRPr="00862C11" w:rsidRDefault="007C7A95" w:rsidP="0077292E">
      <w:pPr>
        <w:pStyle w:val="NormalWeb"/>
        <w:spacing w:before="0" w:beforeAutospacing="0" w:after="0" w:afterAutospacing="0"/>
        <w:ind w:left="1080" w:hanging="360"/>
        <w:jc w:val="both"/>
      </w:pPr>
      <w:r w:rsidRPr="00862C11">
        <w:rPr>
          <w:rStyle w:val="Strong"/>
          <w:b w:val="0"/>
        </w:rPr>
        <w:t>a.</w:t>
      </w:r>
      <w:r w:rsidRPr="00862C11">
        <w:rPr>
          <w:rStyle w:val="Strong"/>
        </w:rPr>
        <w:tab/>
      </w:r>
      <w:r w:rsidRPr="000B6245">
        <w:rPr>
          <w:rStyle w:val="Strong"/>
          <w:u w:val="single"/>
        </w:rPr>
        <w:t>Right-of-Way</w:t>
      </w:r>
      <w:r w:rsidRPr="000B6245">
        <w:rPr>
          <w:u w:val="single"/>
        </w:rPr>
        <w:t>:</w:t>
      </w:r>
      <w:r w:rsidRPr="00862C11">
        <w:t xml:space="preserve"> Obtaining permits and rights-of-way for laying fiber or installing microwave towers can be a significant hurdle. This is particularly challenging in urban areas, where space is limited and competition for access rights is high.</w:t>
      </w:r>
    </w:p>
    <w:p w14:paraId="357CDCE3" w14:textId="77777777" w:rsidR="007C7A95" w:rsidRPr="00862C11" w:rsidRDefault="007C7A95" w:rsidP="0077292E">
      <w:pPr>
        <w:pStyle w:val="NormalWeb"/>
        <w:spacing w:before="0" w:beforeAutospacing="0" w:after="0" w:afterAutospacing="0"/>
        <w:ind w:left="1080" w:hanging="360"/>
        <w:jc w:val="both"/>
      </w:pPr>
      <w:r w:rsidRPr="00862C11">
        <w:rPr>
          <w:rStyle w:val="Strong"/>
          <w:b w:val="0"/>
        </w:rPr>
        <w:t>b.</w:t>
      </w:r>
      <w:r w:rsidRPr="00862C11">
        <w:rPr>
          <w:rStyle w:val="Strong"/>
        </w:rPr>
        <w:tab/>
      </w:r>
      <w:r w:rsidRPr="000B6245">
        <w:rPr>
          <w:rStyle w:val="Strong"/>
          <w:u w:val="single"/>
        </w:rPr>
        <w:t>Cost</w:t>
      </w:r>
      <w:r w:rsidRPr="000B6245">
        <w:rPr>
          <w:u w:val="single"/>
        </w:rPr>
        <w:t>:</w:t>
      </w:r>
      <w:r w:rsidRPr="00862C11">
        <w:t xml:space="preserve"> The high cost of deploying fiber-optic cables and other backhaul infrastructure is a major barrier, especially in rural areas. Operators must find cost-effective solutions, such as hybrid backhaul, to balance performance and cost.</w:t>
      </w:r>
    </w:p>
    <w:p w14:paraId="1232D1CD" w14:textId="77777777" w:rsidR="007C7A95" w:rsidRPr="00862C11" w:rsidRDefault="007C7A95" w:rsidP="00862C11">
      <w:pPr>
        <w:pStyle w:val="NormalWeb"/>
        <w:spacing w:before="0" w:beforeAutospacing="0"/>
        <w:ind w:left="1080" w:hanging="360"/>
        <w:jc w:val="both"/>
      </w:pPr>
      <w:r w:rsidRPr="00862C11">
        <w:rPr>
          <w:rStyle w:val="Strong"/>
          <w:b w:val="0"/>
        </w:rPr>
        <w:t>c.</w:t>
      </w:r>
      <w:r w:rsidRPr="00862C11">
        <w:rPr>
          <w:rStyle w:val="Strong"/>
        </w:rPr>
        <w:tab/>
      </w:r>
      <w:r w:rsidRPr="000B6245">
        <w:rPr>
          <w:rStyle w:val="Strong"/>
          <w:u w:val="single"/>
        </w:rPr>
        <w:t>Environmental Impact</w:t>
      </w:r>
      <w:r w:rsidRPr="000B6245">
        <w:rPr>
          <w:u w:val="single"/>
        </w:rPr>
        <w:t>:</w:t>
      </w:r>
      <w:r w:rsidRPr="00862C11">
        <w:t xml:space="preserve"> The installation of backhaul infrastructure must consider environmental regulations and minimize ecological disruption. This includes avoiding sensitive areas and using environmentally friendly materials and practices.</w:t>
      </w:r>
    </w:p>
    <w:p w14:paraId="42A75713" w14:textId="77777777" w:rsidR="007C7A95" w:rsidRPr="00862C11" w:rsidRDefault="007C7A95" w:rsidP="00862C11">
      <w:pPr>
        <w:rPr>
          <w:b/>
        </w:rPr>
      </w:pPr>
      <w:bookmarkStart w:id="49" w:name="_Toc190678106"/>
      <w:r w:rsidRPr="00862C11">
        <w:rPr>
          <w:b/>
        </w:rPr>
        <w:t>5.2.2</w:t>
      </w:r>
      <w:r w:rsidRPr="00862C11">
        <w:rPr>
          <w:b/>
        </w:rPr>
        <w:tab/>
      </w:r>
      <w:r w:rsidRPr="00A2771D">
        <w:rPr>
          <w:b/>
          <w:u w:val="single"/>
        </w:rPr>
        <w:t>Technological Challenges</w:t>
      </w:r>
      <w:bookmarkEnd w:id="49"/>
    </w:p>
    <w:p w14:paraId="28C4572F" w14:textId="77777777" w:rsidR="007C7A95" w:rsidRPr="00862C11" w:rsidRDefault="007C7A95" w:rsidP="00862C11">
      <w:pPr>
        <w:ind w:left="720"/>
        <w:rPr>
          <w:b/>
        </w:rPr>
      </w:pPr>
    </w:p>
    <w:p w14:paraId="0F517367" w14:textId="77777777" w:rsidR="007C7A95" w:rsidRPr="00862C11" w:rsidRDefault="007C7A95" w:rsidP="0077292E">
      <w:pPr>
        <w:pStyle w:val="NormalWeb"/>
        <w:spacing w:before="0" w:beforeAutospacing="0" w:after="0" w:afterAutospacing="0"/>
        <w:ind w:left="1080" w:hanging="360"/>
        <w:jc w:val="both"/>
      </w:pPr>
      <w:r w:rsidRPr="00862C11">
        <w:rPr>
          <w:rStyle w:val="Strong"/>
          <w:b w:val="0"/>
        </w:rPr>
        <w:t>a.</w:t>
      </w:r>
      <w:r w:rsidRPr="00862C11">
        <w:rPr>
          <w:rStyle w:val="Strong"/>
        </w:rPr>
        <w:tab/>
      </w:r>
      <w:r w:rsidRPr="000B6245">
        <w:rPr>
          <w:rStyle w:val="Strong"/>
          <w:u w:val="single"/>
        </w:rPr>
        <w:t>Latency</w:t>
      </w:r>
      <w:r w:rsidRPr="000B6245">
        <w:rPr>
          <w:u w:val="single"/>
        </w:rPr>
        <w:t>:</w:t>
      </w:r>
      <w:r w:rsidRPr="00862C11">
        <w:t xml:space="preserve"> Achieving ultra-low latency requires advanced technologies and precise synchronization. Fiber-optic backhaul is ideal for low-latency applications, but microwave and satellite solutions must also be optimized to minimize delay.</w:t>
      </w:r>
    </w:p>
    <w:p w14:paraId="42C4FB47" w14:textId="77777777" w:rsidR="007C7A95" w:rsidRPr="00862C11" w:rsidRDefault="007C7A95" w:rsidP="0077292E">
      <w:pPr>
        <w:pStyle w:val="NormalWeb"/>
        <w:spacing w:before="0" w:beforeAutospacing="0" w:after="0" w:afterAutospacing="0"/>
        <w:ind w:left="1080" w:hanging="360"/>
        <w:jc w:val="both"/>
      </w:pPr>
      <w:r w:rsidRPr="00862C11">
        <w:rPr>
          <w:rStyle w:val="Strong"/>
          <w:b w:val="0"/>
        </w:rPr>
        <w:t>b</w:t>
      </w:r>
      <w:r w:rsidRPr="00862C11">
        <w:rPr>
          <w:rStyle w:val="Strong"/>
        </w:rPr>
        <w:t>.</w:t>
      </w:r>
      <w:r w:rsidRPr="00862C11">
        <w:rPr>
          <w:rStyle w:val="Strong"/>
        </w:rPr>
        <w:tab/>
      </w:r>
      <w:r w:rsidRPr="000B6245">
        <w:rPr>
          <w:rStyle w:val="Strong"/>
          <w:u w:val="single"/>
        </w:rPr>
        <w:t>Capacity</w:t>
      </w:r>
      <w:r w:rsidRPr="000B6245">
        <w:rPr>
          <w:u w:val="single"/>
        </w:rPr>
        <w:t>:</w:t>
      </w:r>
      <w:r w:rsidRPr="00862C11">
        <w:t xml:space="preserve"> The exponential growth in data traffic demands backhaul solutions with high capacity and scalability. Operators must invest in high-capacity fiber and microwave links to meet these demands.</w:t>
      </w:r>
    </w:p>
    <w:p w14:paraId="19E8A9DD" w14:textId="77777777" w:rsidR="007C7A95" w:rsidRDefault="007C7A95" w:rsidP="0077292E">
      <w:pPr>
        <w:pStyle w:val="NormalWeb"/>
        <w:spacing w:before="0" w:beforeAutospacing="0" w:after="0" w:afterAutospacing="0"/>
        <w:ind w:left="1080" w:hanging="360"/>
        <w:jc w:val="both"/>
      </w:pPr>
      <w:r w:rsidRPr="00862C11">
        <w:rPr>
          <w:rStyle w:val="Strong"/>
          <w:b w:val="0"/>
        </w:rPr>
        <w:t>c.</w:t>
      </w:r>
      <w:r w:rsidRPr="00862C11">
        <w:rPr>
          <w:rStyle w:val="Strong"/>
        </w:rPr>
        <w:tab/>
      </w:r>
      <w:r w:rsidRPr="000B6245">
        <w:rPr>
          <w:rStyle w:val="Strong"/>
          <w:u w:val="single"/>
        </w:rPr>
        <w:t>Reliability</w:t>
      </w:r>
      <w:r w:rsidRPr="000B6245">
        <w:rPr>
          <w:u w:val="single"/>
        </w:rPr>
        <w:t>:</w:t>
      </w:r>
      <w:r w:rsidRPr="00862C11">
        <w:t xml:space="preserve"> Ensuring high availability and fault tolerance is critical for mission-critical applications. Redundant backhaul links and robust network management systems are essential for maintaining reliability.</w:t>
      </w:r>
    </w:p>
    <w:bookmarkEnd w:id="47"/>
    <w:p w14:paraId="01A38DE4" w14:textId="04D5A9A2" w:rsidR="0077292E" w:rsidRPr="00862C11" w:rsidRDefault="0077292E" w:rsidP="00FE1E5B">
      <w:pPr>
        <w:pStyle w:val="NormalWeb"/>
        <w:spacing w:before="0" w:beforeAutospacing="0" w:after="0" w:afterAutospacing="0"/>
        <w:jc w:val="both"/>
      </w:pPr>
    </w:p>
    <w:p w14:paraId="04BF4C62" w14:textId="24A0CB77" w:rsidR="007C7A95" w:rsidRPr="00862C11" w:rsidRDefault="00B15228" w:rsidP="00862C11">
      <w:pPr>
        <w:rPr>
          <w:b/>
        </w:rPr>
      </w:pPr>
      <w:bookmarkStart w:id="50" w:name="_Toc190678115"/>
      <w:r>
        <w:rPr>
          <w:b/>
        </w:rPr>
        <w:t>5.2.3</w:t>
      </w:r>
      <w:r w:rsidR="007C7A95" w:rsidRPr="00862C11">
        <w:rPr>
          <w:b/>
        </w:rPr>
        <w:tab/>
      </w:r>
      <w:r w:rsidR="007C7A95" w:rsidRPr="00A2771D">
        <w:rPr>
          <w:b/>
          <w:u w:val="single"/>
        </w:rPr>
        <w:t>Financial Constraints</w:t>
      </w:r>
      <w:bookmarkEnd w:id="50"/>
    </w:p>
    <w:p w14:paraId="39E1F350" w14:textId="77777777" w:rsidR="007C7A95" w:rsidRPr="00862C11" w:rsidRDefault="007C7A95" w:rsidP="0077292E">
      <w:pPr>
        <w:pStyle w:val="NormalWeb"/>
        <w:numPr>
          <w:ilvl w:val="1"/>
          <w:numId w:val="1"/>
        </w:numPr>
        <w:spacing w:after="0" w:afterAutospacing="0"/>
        <w:jc w:val="both"/>
      </w:pPr>
      <w:r w:rsidRPr="00862C11">
        <w:t>The high capital expenditure (</w:t>
      </w:r>
      <w:proofErr w:type="spellStart"/>
      <w:r w:rsidRPr="00862C11">
        <w:t>CapEx</w:t>
      </w:r>
      <w:proofErr w:type="spellEnd"/>
      <w:r w:rsidRPr="00862C11">
        <w:t>) required for 5G backhaul deployment remains a significant challenge. Fiber-optic networks, which provide the best backhaul solution, require substantial investment, especially in rural and remote regions where population density is low. In countries like Nepal and Bhutan, limited access to affordable financing further restricts operators from undertaking large-scale infrastructure projects.</w:t>
      </w:r>
    </w:p>
    <w:p w14:paraId="2C40283E" w14:textId="64745DB8" w:rsidR="007C7A95" w:rsidRDefault="007C7A95" w:rsidP="0077292E">
      <w:pPr>
        <w:pStyle w:val="NormalWeb"/>
        <w:numPr>
          <w:ilvl w:val="1"/>
          <w:numId w:val="1"/>
        </w:numPr>
        <w:spacing w:before="0" w:beforeAutospacing="0" w:after="0" w:afterAutospacing="0"/>
        <w:jc w:val="both"/>
      </w:pPr>
      <w:r w:rsidRPr="00862C11">
        <w:t>Operational expenses (</w:t>
      </w:r>
      <w:proofErr w:type="spellStart"/>
      <w:r w:rsidRPr="00862C11">
        <w:t>OpEx</w:t>
      </w:r>
      <w:proofErr w:type="spellEnd"/>
      <w:r w:rsidRPr="00862C11">
        <w:t>) also present a burden, with energy costs and maintenance expenses contributing to the overall financial strain. Frequent power outages in countries like Bangladesh and Pakistan drive up costs</w:t>
      </w:r>
      <w:r w:rsidR="00C62B03">
        <w:t xml:space="preserve">. </w:t>
      </w:r>
      <w:r w:rsidRPr="00862C11">
        <w:t>Furthermore, the low return on investment (ROI) in rural areas discourages operators from extending backhaul infrastructure to underserved communities, exacerbating the digital divide. Additionally, high taxation on telecom equipment in some countries increases the financial burden on operators, further slowing down deployment efforts.</w:t>
      </w:r>
    </w:p>
    <w:p w14:paraId="6EC65AA1" w14:textId="77777777" w:rsidR="00FE1E5B" w:rsidRDefault="00FE1E5B" w:rsidP="00FE1E5B">
      <w:pPr>
        <w:pStyle w:val="NormalWeb"/>
        <w:spacing w:before="0" w:beforeAutospacing="0" w:after="0" w:afterAutospacing="0"/>
        <w:ind w:left="1080"/>
        <w:jc w:val="both"/>
      </w:pPr>
    </w:p>
    <w:p w14:paraId="2C6BC3B3" w14:textId="77777777" w:rsidR="0077292E" w:rsidRPr="00862C11" w:rsidRDefault="0077292E" w:rsidP="0077292E">
      <w:pPr>
        <w:pStyle w:val="NormalWeb"/>
        <w:spacing w:before="0" w:beforeAutospacing="0" w:after="0" w:afterAutospacing="0"/>
        <w:ind w:left="1080"/>
        <w:jc w:val="both"/>
      </w:pPr>
    </w:p>
    <w:p w14:paraId="5E33E873" w14:textId="77777777" w:rsidR="0077292E" w:rsidRPr="00862C11" w:rsidRDefault="0077292E" w:rsidP="0077292E">
      <w:pPr>
        <w:pStyle w:val="NormalWeb"/>
        <w:spacing w:before="0" w:beforeAutospacing="0" w:after="0" w:afterAutospacing="0"/>
        <w:ind w:left="1080" w:hanging="360"/>
        <w:jc w:val="both"/>
      </w:pPr>
    </w:p>
    <w:p w14:paraId="0C94391F" w14:textId="77777777" w:rsidR="007C7A95" w:rsidRPr="00862C11" w:rsidRDefault="007C7A95" w:rsidP="00862C11">
      <w:pPr>
        <w:pStyle w:val="Heading2"/>
        <w:spacing w:line="240" w:lineRule="auto"/>
        <w:rPr>
          <w:rFonts w:ascii="Times New Roman" w:hAnsi="Times New Roman" w:cs="Times New Roman"/>
          <w:b/>
          <w:sz w:val="24"/>
          <w:szCs w:val="24"/>
        </w:rPr>
      </w:pPr>
      <w:bookmarkStart w:id="51" w:name="_Toc190678117"/>
      <w:bookmarkStart w:id="52" w:name="_Toc206684811"/>
      <w:r w:rsidRPr="00862C11">
        <w:rPr>
          <w:rFonts w:ascii="Times New Roman" w:hAnsi="Times New Roman" w:cs="Times New Roman"/>
          <w:b/>
          <w:color w:val="auto"/>
          <w:sz w:val="24"/>
          <w:szCs w:val="24"/>
        </w:rPr>
        <w:lastRenderedPageBreak/>
        <w:t>5.3</w:t>
      </w:r>
      <w:r w:rsidRPr="00862C11">
        <w:rPr>
          <w:rFonts w:ascii="Times New Roman" w:hAnsi="Times New Roman" w:cs="Times New Roman"/>
          <w:b/>
          <w:color w:val="auto"/>
          <w:sz w:val="24"/>
          <w:szCs w:val="24"/>
        </w:rPr>
        <w:tab/>
      </w:r>
      <w:r w:rsidRPr="00A2771D">
        <w:rPr>
          <w:rFonts w:ascii="Times New Roman" w:hAnsi="Times New Roman" w:cs="Times New Roman"/>
          <w:b/>
          <w:color w:val="auto"/>
          <w:sz w:val="24"/>
          <w:szCs w:val="24"/>
          <w:u w:val="single"/>
        </w:rPr>
        <w:t>Environmental and Geographical Barriers</w:t>
      </w:r>
      <w:bookmarkEnd w:id="51"/>
      <w:bookmarkEnd w:id="52"/>
    </w:p>
    <w:p w14:paraId="2D6021D2" w14:textId="3D8F5D29" w:rsidR="007C7A95" w:rsidRPr="00862C11" w:rsidRDefault="007C7A95" w:rsidP="00862C11">
      <w:pPr>
        <w:pStyle w:val="NormalWeb"/>
        <w:jc w:val="both"/>
      </w:pPr>
      <w:r w:rsidRPr="00862C11">
        <w:t>5.3.1</w:t>
      </w:r>
      <w:r w:rsidRPr="00862C11">
        <w:tab/>
        <w:t>The diverse geographical landscape of South Asian countries creates significant challenges for backhaul deployment. Mountainous terrain in Nepal and Bhutan makes fiber-optic installations complex and expensive, while flood-prone regions in Bangladesh</w:t>
      </w:r>
      <w:r w:rsidR="006D461D">
        <w:t>, Pakistan</w:t>
      </w:r>
      <w:r w:rsidRPr="00862C11">
        <w:t xml:space="preserve"> and parts of India frequently disrupt network infrastructure, leading to high maintenance costs and service downtime.</w:t>
      </w:r>
    </w:p>
    <w:p w14:paraId="5BFE3AAC" w14:textId="12AD4BD1" w:rsidR="007C7A95" w:rsidRPr="00862C11" w:rsidRDefault="007C7A95" w:rsidP="00862C11">
      <w:pPr>
        <w:pStyle w:val="NormalWeb"/>
        <w:jc w:val="both"/>
      </w:pPr>
      <w:r w:rsidRPr="00862C11">
        <w:t>5.3.2</w:t>
      </w:r>
      <w:r w:rsidRPr="00862C11">
        <w:tab/>
        <w:t xml:space="preserve">Extreme weather conditions further impact infrastructure stability. Monsoons, cyclones, and earthquakes pose risks to fiber cables and microwave towers, requiring additional investments in resilient network designs. Additionally, environmental regulations restrict infrastructure expansion in protected areas, limiting the scope of deployment in ecologically sensitive regions such as forests and islands in Sri Lanka and Bhutan. </w:t>
      </w:r>
    </w:p>
    <w:p w14:paraId="46C91244" w14:textId="77777777" w:rsidR="005C7916" w:rsidRPr="00862C11" w:rsidRDefault="005C7916" w:rsidP="00862C11">
      <w:pPr>
        <w:rPr>
          <w:b/>
          <w:bCs/>
        </w:rPr>
      </w:pPr>
      <w:bookmarkStart w:id="53" w:name="_Toc191563483"/>
      <w:bookmarkStart w:id="54" w:name="_Toc198936131"/>
      <w:r w:rsidRPr="00862C11">
        <w:br w:type="page"/>
      </w:r>
    </w:p>
    <w:p w14:paraId="431DB9F7" w14:textId="1DF7CEE6" w:rsidR="007C7A95" w:rsidRPr="00862C11" w:rsidRDefault="007C7A95" w:rsidP="00862C11">
      <w:pPr>
        <w:pStyle w:val="Heading1"/>
        <w:jc w:val="left"/>
        <w:rPr>
          <w:u w:val="none"/>
        </w:rPr>
      </w:pPr>
      <w:bookmarkStart w:id="55" w:name="_Toc206684812"/>
      <w:r w:rsidRPr="00862C11">
        <w:rPr>
          <w:u w:val="none"/>
        </w:rPr>
        <w:lastRenderedPageBreak/>
        <w:t>6.</w:t>
      </w:r>
      <w:r w:rsidRPr="00862C11">
        <w:rPr>
          <w:u w:val="none"/>
        </w:rPr>
        <w:tab/>
      </w:r>
      <w:r w:rsidRPr="00A2771D">
        <w:t>Strategies for Overcoming Challenges</w:t>
      </w:r>
      <w:bookmarkEnd w:id="53"/>
      <w:bookmarkEnd w:id="54"/>
      <w:bookmarkEnd w:id="55"/>
    </w:p>
    <w:p w14:paraId="7B454FA1" w14:textId="498A730B" w:rsidR="00E51D30" w:rsidRPr="00862C11" w:rsidRDefault="00E51D30" w:rsidP="00E51D30">
      <w:pPr>
        <w:rPr>
          <w:b/>
        </w:rPr>
      </w:pPr>
    </w:p>
    <w:p w14:paraId="20FCAAAC" w14:textId="47A6984E" w:rsidR="00E51D30" w:rsidRPr="00862C11" w:rsidRDefault="00E51D30" w:rsidP="00E51D30">
      <w:pPr>
        <w:spacing w:before="100" w:beforeAutospacing="1" w:after="100" w:afterAutospacing="1"/>
        <w:contextualSpacing/>
        <w:jc w:val="both"/>
        <w:rPr>
          <w:rFonts w:eastAsia="Times New Roman"/>
        </w:rPr>
      </w:pPr>
      <w:r>
        <w:rPr>
          <w:b/>
        </w:rPr>
        <w:t>6.1</w:t>
      </w:r>
      <w:r w:rsidRPr="00862C11">
        <w:rPr>
          <w:b/>
        </w:rPr>
        <w:tab/>
      </w:r>
      <w:r w:rsidRPr="003B7E94">
        <w:rPr>
          <w:b/>
          <w:u w:val="single"/>
        </w:rPr>
        <w:t>Public-Private Partnerships.</w:t>
      </w:r>
      <w:r w:rsidRPr="00862C11">
        <w:rPr>
          <w:rFonts w:eastAsia="Times New Roman"/>
        </w:rPr>
        <w:t xml:space="preserve"> These collaborations allow governments to work with private operators, leveraging USF and other funding mechanisms to extend backhaul infrastructure. Telecom operators, in turn, benefit from reduced deployment costs, while governments ensure digital inclusivity.</w:t>
      </w:r>
    </w:p>
    <w:p w14:paraId="780F011C" w14:textId="4B726475" w:rsidR="00E51D30" w:rsidRDefault="00E51D30" w:rsidP="00E51D30">
      <w:pPr>
        <w:spacing w:before="100" w:beforeAutospacing="1" w:after="100" w:afterAutospacing="1"/>
        <w:contextualSpacing/>
        <w:jc w:val="both"/>
        <w:rPr>
          <w:b/>
        </w:rPr>
      </w:pPr>
    </w:p>
    <w:p w14:paraId="2D0CD318" w14:textId="777ECF15" w:rsidR="00E51D30" w:rsidRPr="00862C11" w:rsidRDefault="00E51D30" w:rsidP="00E51D30">
      <w:pPr>
        <w:spacing w:before="100" w:beforeAutospacing="1" w:after="100" w:afterAutospacing="1"/>
        <w:contextualSpacing/>
        <w:jc w:val="both"/>
        <w:rPr>
          <w:rFonts w:eastAsia="Times New Roman"/>
        </w:rPr>
      </w:pPr>
      <w:r>
        <w:rPr>
          <w:b/>
        </w:rPr>
        <w:t>6.2</w:t>
      </w:r>
      <w:r w:rsidRPr="00862C11">
        <w:rPr>
          <w:b/>
        </w:rPr>
        <w:tab/>
      </w:r>
      <w:r w:rsidRPr="003B7E94">
        <w:rPr>
          <w:b/>
          <w:u w:val="single"/>
        </w:rPr>
        <w:t>Universal Service Fund (USF).</w:t>
      </w:r>
      <w:r w:rsidRPr="00862C11">
        <w:rPr>
          <w:rFonts w:eastAsia="Times New Roman"/>
          <w:b/>
          <w:bCs/>
        </w:rPr>
        <w:t xml:space="preserve"> </w:t>
      </w:r>
      <w:r w:rsidRPr="00862C11">
        <w:rPr>
          <w:rFonts w:eastAsia="Times New Roman"/>
        </w:rPr>
        <w:t>USF initiatives can play a critical role in expanding 5G backhaul infrastructure in underserved regions. By using USF to subsidize fiber or wireless backhaul deployments, governments can ensure that rural and remote areas are not left behind in the 5G revolution.</w:t>
      </w:r>
    </w:p>
    <w:p w14:paraId="12E18505" w14:textId="46B0BE0B" w:rsidR="00391AAD" w:rsidRPr="00862C11" w:rsidRDefault="00391AAD" w:rsidP="00391AAD">
      <w:pPr>
        <w:spacing w:before="100" w:beforeAutospacing="1" w:after="100" w:afterAutospacing="1"/>
        <w:contextualSpacing/>
        <w:jc w:val="both"/>
        <w:rPr>
          <w:rFonts w:eastAsia="Times New Roman"/>
        </w:rPr>
      </w:pPr>
    </w:p>
    <w:p w14:paraId="4D8D5369" w14:textId="77777777" w:rsidR="00E51D30" w:rsidRPr="00E51D30" w:rsidRDefault="00E51D30" w:rsidP="00E51D30">
      <w:pPr>
        <w:jc w:val="both"/>
        <w:rPr>
          <w:rFonts w:eastAsia="Times New Roman"/>
        </w:rPr>
      </w:pPr>
      <w:r w:rsidRPr="00E51D30">
        <w:rPr>
          <w:b/>
        </w:rPr>
        <w:t>6.3</w:t>
      </w:r>
      <w:r w:rsidR="007C7A95" w:rsidRPr="00E51D30">
        <w:rPr>
          <w:b/>
        </w:rPr>
        <w:tab/>
      </w:r>
      <w:r w:rsidRPr="00E51D30">
        <w:rPr>
          <w:rFonts w:eastAsia="Times New Roman"/>
          <w:b/>
          <w:bCs/>
          <w:u w:val="single"/>
        </w:rPr>
        <w:t>Infrastructure Sharing</w:t>
      </w:r>
      <w:r w:rsidRPr="00E51D30">
        <w:rPr>
          <w:rFonts w:eastAsia="Times New Roman"/>
        </w:rPr>
        <w:t>. Operators can reduce costs by sharing fiber networks, particularly in rural or less profitable areas. Governments can encourage this through regulatory incentives and policy reforms.</w:t>
      </w:r>
    </w:p>
    <w:p w14:paraId="5E024954" w14:textId="446112C4" w:rsidR="007C7A95" w:rsidRPr="00862C11" w:rsidRDefault="007C7A95" w:rsidP="00E51D30">
      <w:pPr>
        <w:rPr>
          <w:b/>
        </w:rPr>
      </w:pPr>
    </w:p>
    <w:p w14:paraId="68648CFE" w14:textId="5F3C3E73" w:rsidR="007C7A95" w:rsidRPr="00E51D30" w:rsidRDefault="00E51D30" w:rsidP="00E51D30">
      <w:pPr>
        <w:jc w:val="both"/>
        <w:rPr>
          <w:rFonts w:eastAsia="Times New Roman"/>
        </w:rPr>
      </w:pPr>
      <w:r w:rsidRPr="00E51D30">
        <w:rPr>
          <w:rFonts w:eastAsia="Times New Roman"/>
          <w:b/>
          <w:bCs/>
        </w:rPr>
        <w:t>6.4</w:t>
      </w:r>
      <w:r w:rsidRPr="00E51D30">
        <w:rPr>
          <w:rFonts w:eastAsia="Times New Roman"/>
          <w:b/>
          <w:bCs/>
        </w:rPr>
        <w:tab/>
      </w:r>
      <w:r w:rsidR="007C7A95" w:rsidRPr="00E51D30">
        <w:rPr>
          <w:rFonts w:eastAsia="Times New Roman"/>
          <w:b/>
          <w:bCs/>
          <w:u w:val="single"/>
        </w:rPr>
        <w:t>Alternative Solutions</w:t>
      </w:r>
      <w:r w:rsidR="00A2771D" w:rsidRPr="00E51D30">
        <w:rPr>
          <w:rFonts w:eastAsia="Times New Roman"/>
          <w:u w:val="single"/>
        </w:rPr>
        <w:t>.</w:t>
      </w:r>
      <w:r w:rsidR="007C7A95" w:rsidRPr="00E51D30">
        <w:rPr>
          <w:rFonts w:eastAsia="Times New Roman"/>
        </w:rPr>
        <w:t xml:space="preserve"> In regions where fiber deployment is impractical, wireless backhaul (microwave, </w:t>
      </w:r>
      <w:proofErr w:type="spellStart"/>
      <w:r w:rsidR="007C7A95" w:rsidRPr="00E51D30">
        <w:rPr>
          <w:rFonts w:eastAsia="Times New Roman"/>
        </w:rPr>
        <w:t>mmWave</w:t>
      </w:r>
      <w:proofErr w:type="spellEnd"/>
      <w:r w:rsidR="007C7A95" w:rsidRPr="00E51D30">
        <w:rPr>
          <w:rFonts w:eastAsia="Times New Roman"/>
        </w:rPr>
        <w:t xml:space="preserve">, and satellite) can serve as a viable alternative. Traditional microwave backhauls (6-42 GHz) is widely used and offers moderate capacity and longer range compared to </w:t>
      </w:r>
      <w:proofErr w:type="spellStart"/>
      <w:r w:rsidR="007C7A95" w:rsidRPr="00E51D30">
        <w:rPr>
          <w:rFonts w:eastAsia="Times New Roman"/>
        </w:rPr>
        <w:t>mmWave</w:t>
      </w:r>
      <w:proofErr w:type="spellEnd"/>
      <w:r w:rsidR="007C7A95" w:rsidRPr="00E51D30">
        <w:rPr>
          <w:rFonts w:eastAsia="Times New Roman"/>
        </w:rPr>
        <w:t xml:space="preserve"> bands, making it suitable for scenarios where fiber deployment is challenging. However, it cannot fulfil the requirements for 5G backhaul. V-band, E-band offers multi-gigabit capacities and has potential for meet the demands of 5G. </w:t>
      </w:r>
    </w:p>
    <w:p w14:paraId="4D1EDDF5" w14:textId="0FFE6A46" w:rsidR="00391AAD" w:rsidRPr="00391AAD" w:rsidRDefault="007C7A95" w:rsidP="009E05E8">
      <w:pPr>
        <w:pStyle w:val="NormalWeb"/>
        <w:numPr>
          <w:ilvl w:val="2"/>
          <w:numId w:val="46"/>
        </w:numPr>
        <w:spacing w:after="0" w:afterAutospacing="0"/>
        <w:ind w:left="0" w:firstLine="0"/>
        <w:jc w:val="both"/>
      </w:pPr>
      <w:r w:rsidRPr="003E77A2">
        <w:rPr>
          <w:b/>
          <w:u w:val="single"/>
        </w:rPr>
        <w:t>V-Band</w:t>
      </w:r>
      <w:r w:rsidR="0096102D">
        <w:rPr>
          <w:b/>
          <w:u w:val="single"/>
        </w:rPr>
        <w:t xml:space="preserve"> and </w:t>
      </w:r>
      <w:r w:rsidRPr="003E77A2">
        <w:rPr>
          <w:b/>
          <w:u w:val="single"/>
        </w:rPr>
        <w:t>E-Band</w:t>
      </w:r>
      <w:r w:rsidR="0096102D">
        <w:rPr>
          <w:b/>
          <w:u w:val="single"/>
        </w:rPr>
        <w:t xml:space="preserve"> </w:t>
      </w:r>
      <w:r w:rsidRPr="003E77A2">
        <w:rPr>
          <w:b/>
          <w:u w:val="single"/>
        </w:rPr>
        <w:t>as Fiber Alternatives</w:t>
      </w:r>
      <w:r w:rsidRPr="00843815">
        <w:t>. In areas where fiber deployment is costly or time-consuming, high-frequency wireless backhaul technologies like V-band</w:t>
      </w:r>
      <w:r w:rsidR="0096102D">
        <w:t xml:space="preserve"> and </w:t>
      </w:r>
      <w:r w:rsidRPr="00843815">
        <w:t xml:space="preserve"> E-band</w:t>
      </w:r>
      <w:r w:rsidR="0096102D">
        <w:t xml:space="preserve"> </w:t>
      </w:r>
      <w:r w:rsidRPr="00843815">
        <w:t>offer promising alternatives</w:t>
      </w:r>
      <w:r w:rsidR="00FF13AF" w:rsidRPr="00843815">
        <w:t xml:space="preserve">. These bands offer significant potential to support the high data throughput and </w:t>
      </w:r>
      <w:proofErr w:type="gramStart"/>
      <w:r w:rsidR="00FF13AF" w:rsidRPr="00843815">
        <w:t>low-latency</w:t>
      </w:r>
      <w:proofErr w:type="gramEnd"/>
      <w:r w:rsidR="00FF13AF" w:rsidRPr="00843815">
        <w:t xml:space="preserve"> demands of 5G especially in urban areas where dense small cell deployments are required. </w:t>
      </w:r>
    </w:p>
    <w:p w14:paraId="7630F007" w14:textId="41D89B80" w:rsidR="007C7A95" w:rsidRPr="003E77A2" w:rsidRDefault="00106240" w:rsidP="009E05E8">
      <w:pPr>
        <w:pStyle w:val="NormalWeb"/>
        <w:spacing w:after="0" w:afterAutospacing="0"/>
        <w:jc w:val="both"/>
      </w:pPr>
      <w:r w:rsidRPr="009E05E8">
        <w:rPr>
          <w:b/>
        </w:rPr>
        <w:t>6.4.2</w:t>
      </w:r>
      <w:r w:rsidRPr="009E05E8">
        <w:rPr>
          <w:b/>
        </w:rPr>
        <w:tab/>
      </w:r>
      <w:r w:rsidR="007C7A95" w:rsidRPr="003E77A2">
        <w:rPr>
          <w:b/>
          <w:u w:val="single"/>
        </w:rPr>
        <w:t>L</w:t>
      </w:r>
      <w:r w:rsidR="00A2771D" w:rsidRPr="003E77A2">
        <w:rPr>
          <w:b/>
          <w:u w:val="single"/>
        </w:rPr>
        <w:t>EO satellites as an alternative</w:t>
      </w:r>
      <w:r w:rsidR="00A2771D" w:rsidRPr="003E77A2">
        <w:rPr>
          <w:b/>
        </w:rPr>
        <w:t>.</w:t>
      </w:r>
      <w:r w:rsidR="007C7A95" w:rsidRPr="003E77A2">
        <w:rPr>
          <w:b/>
        </w:rPr>
        <w:t xml:space="preserve"> </w:t>
      </w:r>
      <w:r w:rsidR="007C7A95" w:rsidRPr="003E77A2">
        <w:t>LEO satellites offer a viable solution for 5G backhaul in remote or rural areas where fiber deployment is prohibitively expensive. Unlike traditional geostationary satellites, which suffer from high latency, LEO satellites operate closer to Earth, reducing latency to levels that are more acceptable for 5G applications.</w:t>
      </w:r>
    </w:p>
    <w:p w14:paraId="4E752F1C" w14:textId="57994674" w:rsidR="007C7A95" w:rsidRPr="00862C11" w:rsidRDefault="007C7A95" w:rsidP="00106240">
      <w:pPr>
        <w:pStyle w:val="ListParagraph"/>
        <w:numPr>
          <w:ilvl w:val="0"/>
          <w:numId w:val="34"/>
        </w:numPr>
        <w:ind w:left="1080"/>
        <w:jc w:val="both"/>
        <w:rPr>
          <w:rFonts w:eastAsia="Times New Roman"/>
        </w:rPr>
      </w:pPr>
      <w:r w:rsidRPr="000B6245">
        <w:rPr>
          <w:rFonts w:eastAsia="Times New Roman"/>
          <w:b/>
          <w:bCs/>
          <w:u w:val="single"/>
        </w:rPr>
        <w:t>Advantages</w:t>
      </w:r>
      <w:r w:rsidR="003B7E94" w:rsidRPr="000B6245">
        <w:rPr>
          <w:rFonts w:eastAsia="Times New Roman"/>
          <w:u w:val="single"/>
        </w:rPr>
        <w:t>.</w:t>
      </w:r>
      <w:r w:rsidRPr="00862C11">
        <w:rPr>
          <w:rFonts w:eastAsia="Times New Roman"/>
        </w:rPr>
        <w:t xml:space="preserve"> LEO satellites provide coverage to remote regions without terrestrial infrastructure. They offer lower latency than traditional satellites and can be rapidly deployed.</w:t>
      </w:r>
    </w:p>
    <w:p w14:paraId="0671404C" w14:textId="20A7778E" w:rsidR="007C7A95" w:rsidRDefault="007C7A95" w:rsidP="00106240">
      <w:pPr>
        <w:pStyle w:val="ListParagraph"/>
        <w:numPr>
          <w:ilvl w:val="0"/>
          <w:numId w:val="34"/>
        </w:numPr>
        <w:tabs>
          <w:tab w:val="left" w:pos="2520"/>
        </w:tabs>
        <w:ind w:left="1080"/>
        <w:jc w:val="both"/>
        <w:rPr>
          <w:rFonts w:eastAsia="Times New Roman"/>
        </w:rPr>
      </w:pPr>
      <w:r w:rsidRPr="000B6245">
        <w:rPr>
          <w:rFonts w:eastAsia="Times New Roman"/>
          <w:b/>
          <w:bCs/>
          <w:u w:val="single"/>
        </w:rPr>
        <w:t>Challenges</w:t>
      </w:r>
      <w:r w:rsidR="003B7E94" w:rsidRPr="000B6245">
        <w:rPr>
          <w:rFonts w:eastAsia="Times New Roman"/>
          <w:b/>
          <w:bCs/>
          <w:u w:val="single"/>
        </w:rPr>
        <w:t>.</w:t>
      </w:r>
      <w:r w:rsidRPr="00862C11">
        <w:rPr>
          <w:rFonts w:eastAsia="Times New Roman"/>
        </w:rPr>
        <w:t xml:space="preserve"> Despite lower latency than geostationary satellites, LEO satellites still experience higher latency than fiber or </w:t>
      </w:r>
      <w:proofErr w:type="spellStart"/>
      <w:r w:rsidRPr="00862C11">
        <w:rPr>
          <w:rFonts w:eastAsia="Times New Roman"/>
        </w:rPr>
        <w:t>mmWave</w:t>
      </w:r>
      <w:proofErr w:type="spellEnd"/>
      <w:r w:rsidRPr="00862C11">
        <w:rPr>
          <w:rFonts w:eastAsia="Times New Roman"/>
        </w:rPr>
        <w:t xml:space="preserve"> backhaul. Bandwidth limitations and high operational costs also make them less suited for </w:t>
      </w:r>
      <w:proofErr w:type="gramStart"/>
      <w:r w:rsidRPr="00862C11">
        <w:rPr>
          <w:rFonts w:eastAsia="Times New Roman"/>
        </w:rPr>
        <w:t>high-capacity</w:t>
      </w:r>
      <w:proofErr w:type="gramEnd"/>
      <w:r w:rsidRPr="00862C11">
        <w:rPr>
          <w:rFonts w:eastAsia="Times New Roman"/>
        </w:rPr>
        <w:t xml:space="preserve"> backhaul in dense areas.</w:t>
      </w:r>
    </w:p>
    <w:p w14:paraId="53A23F47" w14:textId="44A22495" w:rsidR="0096102D" w:rsidRDefault="0096102D" w:rsidP="009E05E8">
      <w:pPr>
        <w:tabs>
          <w:tab w:val="left" w:pos="2520"/>
        </w:tabs>
        <w:jc w:val="both"/>
        <w:rPr>
          <w:rFonts w:eastAsia="Times New Roman"/>
        </w:rPr>
      </w:pPr>
    </w:p>
    <w:p w14:paraId="1B623D40" w14:textId="6BBFF06E" w:rsidR="0096102D" w:rsidRDefault="0096102D" w:rsidP="009E05E8">
      <w:pPr>
        <w:tabs>
          <w:tab w:val="left" w:pos="2520"/>
        </w:tabs>
        <w:jc w:val="both"/>
        <w:rPr>
          <w:rFonts w:eastAsia="Times New Roman"/>
        </w:rPr>
      </w:pPr>
    </w:p>
    <w:p w14:paraId="3D778D71" w14:textId="33121A0D" w:rsidR="0096102D" w:rsidRDefault="0096102D" w:rsidP="009E05E8">
      <w:pPr>
        <w:tabs>
          <w:tab w:val="left" w:pos="2520"/>
        </w:tabs>
        <w:jc w:val="both"/>
        <w:rPr>
          <w:rFonts w:eastAsia="Times New Roman"/>
        </w:rPr>
      </w:pPr>
    </w:p>
    <w:p w14:paraId="587E4621" w14:textId="4269F3A0" w:rsidR="0096102D" w:rsidRDefault="0096102D" w:rsidP="009E05E8">
      <w:pPr>
        <w:tabs>
          <w:tab w:val="left" w:pos="2520"/>
        </w:tabs>
        <w:jc w:val="both"/>
        <w:rPr>
          <w:rFonts w:eastAsia="Times New Roman"/>
        </w:rPr>
      </w:pPr>
    </w:p>
    <w:p w14:paraId="75B41677" w14:textId="26CBF86D" w:rsidR="0096102D" w:rsidRDefault="0096102D" w:rsidP="009E05E8">
      <w:pPr>
        <w:tabs>
          <w:tab w:val="left" w:pos="2520"/>
        </w:tabs>
        <w:jc w:val="both"/>
        <w:rPr>
          <w:rFonts w:eastAsia="Times New Roman"/>
        </w:rPr>
      </w:pPr>
    </w:p>
    <w:p w14:paraId="7A063C32" w14:textId="7790B566" w:rsidR="0096102D" w:rsidRDefault="0096102D" w:rsidP="009E05E8">
      <w:pPr>
        <w:tabs>
          <w:tab w:val="left" w:pos="2520"/>
        </w:tabs>
        <w:jc w:val="both"/>
        <w:rPr>
          <w:rFonts w:eastAsia="Times New Roman"/>
        </w:rPr>
      </w:pPr>
    </w:p>
    <w:p w14:paraId="058BF0EF" w14:textId="7F6D57F6" w:rsidR="0096102D" w:rsidRDefault="0096102D" w:rsidP="009E05E8">
      <w:pPr>
        <w:tabs>
          <w:tab w:val="left" w:pos="2520"/>
        </w:tabs>
        <w:jc w:val="both"/>
        <w:rPr>
          <w:rFonts w:eastAsia="Times New Roman"/>
        </w:rPr>
      </w:pPr>
    </w:p>
    <w:p w14:paraId="20D46E9B" w14:textId="25E7B537" w:rsidR="0096102D" w:rsidRDefault="0096102D" w:rsidP="009E05E8">
      <w:pPr>
        <w:tabs>
          <w:tab w:val="left" w:pos="2520"/>
        </w:tabs>
        <w:jc w:val="both"/>
        <w:rPr>
          <w:rFonts w:eastAsia="Times New Roman"/>
        </w:rPr>
      </w:pPr>
    </w:p>
    <w:p w14:paraId="451FB89A" w14:textId="77777777" w:rsidR="0096102D" w:rsidRPr="009E05E8" w:rsidRDefault="0096102D" w:rsidP="009E05E8">
      <w:pPr>
        <w:tabs>
          <w:tab w:val="left" w:pos="2520"/>
        </w:tabs>
        <w:jc w:val="both"/>
        <w:rPr>
          <w:rFonts w:eastAsia="Times New Roman"/>
        </w:rPr>
      </w:pPr>
    </w:p>
    <w:p w14:paraId="119612F7" w14:textId="77777777" w:rsidR="00005C20" w:rsidRPr="00005C20" w:rsidRDefault="00005C20" w:rsidP="00005C20">
      <w:pPr>
        <w:tabs>
          <w:tab w:val="left" w:pos="2520"/>
        </w:tabs>
        <w:jc w:val="both"/>
        <w:rPr>
          <w:rFonts w:eastAsia="Times New Roman"/>
        </w:rPr>
      </w:pPr>
    </w:p>
    <w:p w14:paraId="72140D7F" w14:textId="60292932" w:rsidR="007C7A95" w:rsidRPr="008578BF" w:rsidRDefault="007C7A95" w:rsidP="00862C11">
      <w:pPr>
        <w:pStyle w:val="Heading1"/>
        <w:numPr>
          <w:ilvl w:val="2"/>
          <w:numId w:val="2"/>
        </w:numPr>
        <w:ind w:left="720" w:hanging="720"/>
        <w:jc w:val="left"/>
      </w:pPr>
      <w:bookmarkStart w:id="56" w:name="_Toc206684813"/>
      <w:bookmarkStart w:id="57" w:name="_Toc206684814"/>
      <w:bookmarkStart w:id="58" w:name="_Toc206684815"/>
      <w:bookmarkStart w:id="59" w:name="_Toc206684816"/>
      <w:bookmarkStart w:id="60" w:name="_Toc206684817"/>
      <w:bookmarkStart w:id="61" w:name="_Toc206684818"/>
      <w:bookmarkStart w:id="62" w:name="_Toc206684819"/>
      <w:bookmarkStart w:id="63" w:name="_Toc206684820"/>
      <w:bookmarkStart w:id="64" w:name="_Toc206684853"/>
      <w:bookmarkStart w:id="65" w:name="_Toc191563484"/>
      <w:bookmarkStart w:id="66" w:name="_Toc198936132"/>
      <w:bookmarkStart w:id="67" w:name="_Toc206684854"/>
      <w:bookmarkEnd w:id="56"/>
      <w:bookmarkEnd w:id="57"/>
      <w:bookmarkEnd w:id="58"/>
      <w:bookmarkEnd w:id="59"/>
      <w:bookmarkEnd w:id="60"/>
      <w:bookmarkEnd w:id="61"/>
      <w:bookmarkEnd w:id="62"/>
      <w:bookmarkEnd w:id="63"/>
      <w:bookmarkEnd w:id="64"/>
      <w:r w:rsidRPr="008578BF">
        <w:lastRenderedPageBreak/>
        <w:t>Case Studies and Best Practices</w:t>
      </w:r>
      <w:bookmarkEnd w:id="65"/>
      <w:bookmarkEnd w:id="66"/>
      <w:bookmarkEnd w:id="67"/>
    </w:p>
    <w:p w14:paraId="0656A76B" w14:textId="77777777" w:rsidR="007C7A95" w:rsidRPr="00862C11" w:rsidRDefault="007C7A95" w:rsidP="00862C11"/>
    <w:p w14:paraId="45616519" w14:textId="6410ADDD" w:rsidR="007C7A95" w:rsidRPr="00862C11" w:rsidRDefault="007C7A95" w:rsidP="008C3D80">
      <w:pPr>
        <w:pStyle w:val="ListParagraph"/>
        <w:numPr>
          <w:ilvl w:val="1"/>
          <w:numId w:val="10"/>
        </w:numPr>
        <w:spacing w:after="160"/>
        <w:jc w:val="both"/>
        <w:outlineLvl w:val="1"/>
      </w:pPr>
      <w:r w:rsidRPr="00862C11">
        <w:tab/>
      </w:r>
      <w:bookmarkStart w:id="68" w:name="_Toc206684855"/>
      <w:r w:rsidRPr="00862C11">
        <w:t>Case studies</w:t>
      </w:r>
      <w:r w:rsidR="00675D94" w:rsidRPr="00862C11">
        <w:rPr>
          <w:rStyle w:val="Heading1Char"/>
          <w:u w:val="none"/>
        </w:rPr>
        <w:t xml:space="preserve"> </w:t>
      </w:r>
      <w:r w:rsidRPr="00862C11">
        <w:t xml:space="preserve">highlighting successful backhaul deployments </w:t>
      </w:r>
      <w:r w:rsidR="00675D94" w:rsidRPr="00862C11">
        <w:t>are as below</w:t>
      </w:r>
      <w:r w:rsidRPr="00862C11">
        <w:t>.</w:t>
      </w:r>
      <w:bookmarkEnd w:id="68"/>
    </w:p>
    <w:p w14:paraId="447056E2" w14:textId="0BCA7ABD" w:rsidR="007C7A95" w:rsidRPr="00862C11" w:rsidRDefault="007C7A95" w:rsidP="00862C11">
      <w:pPr>
        <w:jc w:val="both"/>
      </w:pPr>
      <w:r w:rsidRPr="00862C11">
        <w:t>7.1.1</w:t>
      </w:r>
      <w:r w:rsidRPr="00862C11">
        <w:tab/>
      </w:r>
      <w:r w:rsidR="008578BF" w:rsidRPr="008578BF">
        <w:rPr>
          <w:b/>
          <w:u w:val="single"/>
        </w:rPr>
        <w:t xml:space="preserve">India: </w:t>
      </w:r>
      <w:proofErr w:type="spellStart"/>
      <w:r w:rsidR="008578BF" w:rsidRPr="008578BF">
        <w:rPr>
          <w:b/>
          <w:u w:val="single"/>
        </w:rPr>
        <w:t>BharatNet</w:t>
      </w:r>
      <w:proofErr w:type="spellEnd"/>
      <w:r w:rsidR="008578BF" w:rsidRPr="008578BF">
        <w:rPr>
          <w:b/>
          <w:u w:val="single"/>
        </w:rPr>
        <w:t xml:space="preserve"> Project.</w:t>
      </w:r>
      <w:r w:rsidRPr="00862C11">
        <w:rPr>
          <w:b/>
        </w:rPr>
        <w:t xml:space="preserve"> </w:t>
      </w:r>
      <w:proofErr w:type="spellStart"/>
      <w:r w:rsidRPr="00862C11">
        <w:t>BharatNet</w:t>
      </w:r>
      <w:proofErr w:type="spellEnd"/>
      <w:r w:rsidRPr="00862C11">
        <w:t>, the largest rural broadband initiative in the world, aimed to connect 250,000 Panchayats (village councils) through fiber optic backhaul. This government-led initiative involved the laying of fiber across vast rural areas by engaging local communities to create a robust backhaul network for broadband services.</w:t>
      </w:r>
    </w:p>
    <w:p w14:paraId="066FD477" w14:textId="77777777" w:rsidR="00BA499C" w:rsidRPr="00862C11" w:rsidRDefault="00BA499C" w:rsidP="00862C11">
      <w:pPr>
        <w:pStyle w:val="ListParagraph"/>
        <w:jc w:val="both"/>
        <w:rPr>
          <w:b/>
          <w:bCs/>
        </w:rPr>
      </w:pPr>
    </w:p>
    <w:p w14:paraId="24C1FE09" w14:textId="77777777" w:rsidR="007C7A95" w:rsidRPr="00862C11" w:rsidRDefault="007C7A95" w:rsidP="00862C11">
      <w:pPr>
        <w:pStyle w:val="ListParagraph"/>
        <w:ind w:left="0"/>
        <w:jc w:val="both"/>
      </w:pPr>
      <w:r w:rsidRPr="00BF522B">
        <w:rPr>
          <w:b/>
          <w:bCs/>
          <w:u w:val="single"/>
        </w:rPr>
        <w:t>Outcome</w:t>
      </w:r>
      <w:r w:rsidRPr="00BF522B">
        <w:rPr>
          <w:u w:val="single"/>
        </w:rPr>
        <w:t>:</w:t>
      </w:r>
      <w:r w:rsidRPr="00862C11">
        <w:t xml:space="preserve"> </w:t>
      </w:r>
      <w:proofErr w:type="spellStart"/>
      <w:r w:rsidRPr="00862C11">
        <w:t>BharatNet</w:t>
      </w:r>
      <w:proofErr w:type="spellEnd"/>
      <w:r w:rsidRPr="00862C11">
        <w:t xml:space="preserve"> played a pivotal role in increasing internet penetration in rural areas of India. By providing fiber-based backhaul, it enabled ISPs and telecom operators to offer affordable internet services to remote areas. The program continues to expand, with significant impact on education, healthcare, and economic development.</w:t>
      </w:r>
    </w:p>
    <w:p w14:paraId="413B6241" w14:textId="77777777" w:rsidR="007C7A95" w:rsidRPr="00862C11" w:rsidRDefault="007C7A95" w:rsidP="00862C11">
      <w:pPr>
        <w:pStyle w:val="ListParagraph"/>
        <w:ind w:firstLine="720"/>
        <w:jc w:val="both"/>
      </w:pPr>
    </w:p>
    <w:p w14:paraId="1E35404A" w14:textId="55302067" w:rsidR="007C7A95" w:rsidRPr="00862C11" w:rsidRDefault="007C7A95" w:rsidP="008C3D80">
      <w:pPr>
        <w:pStyle w:val="ListParagraph"/>
        <w:numPr>
          <w:ilvl w:val="2"/>
          <w:numId w:val="11"/>
        </w:numPr>
        <w:spacing w:after="160"/>
        <w:ind w:left="0" w:firstLine="0"/>
        <w:contextualSpacing/>
        <w:jc w:val="both"/>
      </w:pPr>
      <w:r w:rsidRPr="008578BF">
        <w:rPr>
          <w:b/>
          <w:u w:val="single"/>
        </w:rPr>
        <w:t>Kenya: Safaricom and Liquid Telecom’s National Fiber Backbone</w:t>
      </w:r>
      <w:r w:rsidR="008578BF">
        <w:rPr>
          <w:b/>
        </w:rPr>
        <w:t>.</w:t>
      </w:r>
      <w:r w:rsidRPr="00862C11">
        <w:rPr>
          <w:b/>
        </w:rPr>
        <w:t xml:space="preserve"> </w:t>
      </w:r>
      <w:r w:rsidRPr="00862C11">
        <w:t>Safaricom, the leading mobile operator, and Liquid Telecom, an independent data provider in Kenya collaborated to create a nationwide fiber optic backbone network. This initiative sought to connect Kenya's urban hubs with underserved rural areas and facilitate improved mobile backhaul to support 3G, 4G, and eventually 5G services.</w:t>
      </w:r>
    </w:p>
    <w:p w14:paraId="0B367C13" w14:textId="77777777" w:rsidR="00BA499C" w:rsidRPr="00862C11" w:rsidRDefault="00BA499C" w:rsidP="00862C11">
      <w:pPr>
        <w:pStyle w:val="ListParagraph"/>
        <w:ind w:left="0"/>
        <w:jc w:val="both"/>
        <w:rPr>
          <w:b/>
        </w:rPr>
      </w:pPr>
    </w:p>
    <w:p w14:paraId="7BF02734" w14:textId="77777777" w:rsidR="007C7A95" w:rsidRPr="00862C11" w:rsidRDefault="007C7A95" w:rsidP="00862C11">
      <w:pPr>
        <w:pStyle w:val="ListParagraph"/>
        <w:ind w:left="0"/>
        <w:jc w:val="both"/>
      </w:pPr>
      <w:r w:rsidRPr="00BF522B">
        <w:rPr>
          <w:b/>
          <w:u w:val="single"/>
        </w:rPr>
        <w:t>Outcome:</w:t>
      </w:r>
      <w:r w:rsidRPr="00862C11">
        <w:t xml:space="preserve"> The fiber backbone infrastructure significantly boosted mobile data speeds, improved network reliability, and supported Safaricom’s M-</w:t>
      </w:r>
      <w:proofErr w:type="spellStart"/>
      <w:r w:rsidRPr="00862C11">
        <w:t>Pesa</w:t>
      </w:r>
      <w:proofErr w:type="spellEnd"/>
      <w:r w:rsidRPr="00862C11">
        <w:t xml:space="preserve"> mobile banking service. Liquid Telecom's involvement extended the fiber network across national borders, creating a regional backbone linking Kenya to neighboring countries.</w:t>
      </w:r>
    </w:p>
    <w:p w14:paraId="2DD00B5C" w14:textId="17DB547E" w:rsidR="007C7A95" w:rsidRPr="00862C11" w:rsidRDefault="007C7A95" w:rsidP="00862C11">
      <w:pPr>
        <w:pStyle w:val="ListParagraph"/>
        <w:spacing w:after="160"/>
        <w:ind w:left="0"/>
        <w:contextualSpacing/>
        <w:jc w:val="both"/>
        <w:rPr>
          <w:b/>
        </w:rPr>
      </w:pPr>
    </w:p>
    <w:p w14:paraId="21509E11" w14:textId="62E5C413" w:rsidR="007C7A95" w:rsidRPr="00862C11" w:rsidRDefault="00BC10B5" w:rsidP="008C3D80">
      <w:pPr>
        <w:pStyle w:val="ListParagraph"/>
        <w:numPr>
          <w:ilvl w:val="2"/>
          <w:numId w:val="11"/>
        </w:numPr>
        <w:spacing w:after="160"/>
        <w:ind w:left="0" w:firstLine="0"/>
        <w:contextualSpacing/>
        <w:jc w:val="both"/>
        <w:rPr>
          <w:b/>
        </w:rPr>
      </w:pPr>
      <w:r w:rsidRPr="00BC10B5">
        <w:rPr>
          <w:b/>
          <w:u w:val="single"/>
        </w:rPr>
        <w:t>Indonesia: Palapa Ring Project</w:t>
      </w:r>
      <w:r>
        <w:rPr>
          <w:b/>
        </w:rPr>
        <w:t>.</w:t>
      </w:r>
      <w:r w:rsidR="007C7A95" w:rsidRPr="00862C11">
        <w:rPr>
          <w:b/>
        </w:rPr>
        <w:t xml:space="preserve"> </w:t>
      </w:r>
      <w:r w:rsidR="007C7A95" w:rsidRPr="00862C11">
        <w:t xml:space="preserve">Indonesia, with its over 17,000 islands and large rural population, posed unique challenges for nationwide connectivity. Many regions, especially in the eastern part of the country, lacked backhaul infrastructure to support broadband and mobile networks. </w:t>
      </w:r>
      <w:r w:rsidR="007C7A95" w:rsidRPr="001B04B3">
        <w:t xml:space="preserve">The </w:t>
      </w:r>
      <w:r w:rsidR="007C7A95" w:rsidRPr="001B04B3">
        <w:rPr>
          <w:bCs/>
        </w:rPr>
        <w:t>Palapa Ring Project</w:t>
      </w:r>
      <w:r w:rsidR="007C7A95" w:rsidRPr="001B04B3">
        <w:t xml:space="preserve"> aimed</w:t>
      </w:r>
      <w:r w:rsidR="007C7A95" w:rsidRPr="00862C11">
        <w:t xml:space="preserve"> to build a national fiber optic backbone to connect Indonesia’s vast archipelago, focusing on underserved regions. The project was divided into three sections (West, Central, and East) and involved deploying submarine and terrestrial fiber optic cables to link remote islands to the national network.</w:t>
      </w:r>
    </w:p>
    <w:p w14:paraId="4C85D442" w14:textId="77777777" w:rsidR="00BA499C" w:rsidRPr="00862C11" w:rsidRDefault="00BA499C" w:rsidP="00862C11">
      <w:pPr>
        <w:pStyle w:val="ListParagraph"/>
        <w:ind w:left="0"/>
        <w:jc w:val="both"/>
        <w:rPr>
          <w:b/>
          <w:bCs/>
        </w:rPr>
      </w:pPr>
    </w:p>
    <w:p w14:paraId="2CCCBD41" w14:textId="2C04B9D8" w:rsidR="007C7A95" w:rsidRDefault="007C7A95" w:rsidP="00862C11">
      <w:pPr>
        <w:pStyle w:val="ListParagraph"/>
        <w:ind w:left="0"/>
        <w:jc w:val="both"/>
      </w:pPr>
      <w:r w:rsidRPr="00BF522B">
        <w:rPr>
          <w:b/>
          <w:bCs/>
          <w:u w:val="single"/>
        </w:rPr>
        <w:t>Outcome</w:t>
      </w:r>
      <w:r w:rsidRPr="00BF522B">
        <w:rPr>
          <w:u w:val="single"/>
        </w:rPr>
        <w:t>:</w:t>
      </w:r>
      <w:r w:rsidRPr="00862C11">
        <w:t xml:space="preserve"> The Palapa Ring Project drastically improved connectivity in Indonesia’s remote regions. By providing reliable backhaul, it enabled telecom operators to offer affordable broadband services in areas that were previously disconnected. The project also contributed to economic development and digital inclusivity by connecting schools, hospitals, and government institutions.</w:t>
      </w:r>
    </w:p>
    <w:p w14:paraId="4C5A6E82" w14:textId="77777777" w:rsidR="00C26EA3" w:rsidRPr="00862C11" w:rsidRDefault="00C26EA3" w:rsidP="00862C11">
      <w:pPr>
        <w:pStyle w:val="ListParagraph"/>
        <w:ind w:left="0"/>
        <w:jc w:val="both"/>
        <w:rPr>
          <w:b/>
        </w:rPr>
      </w:pPr>
    </w:p>
    <w:p w14:paraId="240C338E" w14:textId="7020D9BD" w:rsidR="007C7A95" w:rsidRPr="00862C11" w:rsidRDefault="007C7A95" w:rsidP="00862C11">
      <w:pPr>
        <w:spacing w:after="160"/>
        <w:contextualSpacing/>
        <w:jc w:val="both"/>
        <w:rPr>
          <w:b/>
        </w:rPr>
      </w:pPr>
      <w:r w:rsidRPr="00862C11">
        <w:t>7.1.</w:t>
      </w:r>
      <w:r w:rsidR="00B766D3">
        <w:t>4</w:t>
      </w:r>
      <w:r w:rsidRPr="00862C11">
        <w:rPr>
          <w:rStyle w:val="Heading2Char"/>
          <w:rFonts w:ascii="Times New Roman" w:hAnsi="Times New Roman" w:cs="Times New Roman"/>
          <w:b/>
          <w:sz w:val="24"/>
          <w:szCs w:val="24"/>
        </w:rPr>
        <w:tab/>
      </w:r>
      <w:r w:rsidRPr="00BC10B5">
        <w:rPr>
          <w:b/>
          <w:u w:val="single"/>
        </w:rPr>
        <w:t xml:space="preserve">Mexico: </w:t>
      </w:r>
      <w:r w:rsidR="00BC10B5" w:rsidRPr="00BC10B5">
        <w:rPr>
          <w:b/>
          <w:u w:val="single"/>
        </w:rPr>
        <w:t xml:space="preserve">Red </w:t>
      </w:r>
      <w:proofErr w:type="spellStart"/>
      <w:r w:rsidR="00BC10B5" w:rsidRPr="00BC10B5">
        <w:rPr>
          <w:b/>
          <w:u w:val="single"/>
        </w:rPr>
        <w:t>Compartida</w:t>
      </w:r>
      <w:proofErr w:type="spellEnd"/>
      <w:r w:rsidR="00BC10B5" w:rsidRPr="00BC10B5">
        <w:rPr>
          <w:b/>
          <w:u w:val="single"/>
        </w:rPr>
        <w:t xml:space="preserve"> (Shared Network).</w:t>
      </w:r>
      <w:r w:rsidRPr="00862C11">
        <w:rPr>
          <w:b/>
        </w:rPr>
        <w:t xml:space="preserve"> </w:t>
      </w:r>
      <w:r w:rsidRPr="00862C11">
        <w:t xml:space="preserve">Mexico, with a combination of densely populated urban areas and rural, mountainous regions, faced challenges in ensuring broadband access to all citizens. Due to lack of economic incentives, traditional operators were not willing to extend their services to </w:t>
      </w:r>
      <w:r w:rsidRPr="001B04B3">
        <w:t xml:space="preserve">far end areas. Therefore, in order to meet demand of customers the Mexican government launched </w:t>
      </w:r>
      <w:r w:rsidRPr="001B04B3">
        <w:rPr>
          <w:bCs/>
        </w:rPr>
        <w:t xml:space="preserve">Red </w:t>
      </w:r>
      <w:proofErr w:type="spellStart"/>
      <w:r w:rsidRPr="001B04B3">
        <w:rPr>
          <w:bCs/>
        </w:rPr>
        <w:t>Compartida</w:t>
      </w:r>
      <w:proofErr w:type="spellEnd"/>
      <w:r w:rsidRPr="001B04B3">
        <w:rPr>
          <w:bCs/>
        </w:rPr>
        <w:t xml:space="preserve"> in</w:t>
      </w:r>
      <w:r w:rsidRPr="00862C11">
        <w:rPr>
          <w:bCs/>
        </w:rPr>
        <w:t xml:space="preserve"> 2016</w:t>
      </w:r>
      <w:r w:rsidRPr="00862C11">
        <w:t>, a nationwide wholesale mobile network that provided backhaul and core infrastructure. Private operators could lease network capacity, ensuring that even remote regions were covered. The network leveraged existing infrastructure, such as government-owned fiber, and relied on a mix of technologies (including fiber and microwave).</w:t>
      </w:r>
    </w:p>
    <w:p w14:paraId="03229FBD" w14:textId="77777777" w:rsidR="007C7A95" w:rsidRPr="00862C11" w:rsidRDefault="007C7A95" w:rsidP="00862C11">
      <w:pPr>
        <w:pStyle w:val="ListParagraph"/>
        <w:ind w:left="0"/>
        <w:jc w:val="both"/>
        <w:rPr>
          <w:b/>
        </w:rPr>
      </w:pPr>
      <w:r w:rsidRPr="00BF522B">
        <w:rPr>
          <w:b/>
          <w:bCs/>
          <w:u w:val="single"/>
        </w:rPr>
        <w:t>Outcome</w:t>
      </w:r>
      <w:r w:rsidRPr="00862C11">
        <w:t xml:space="preserve">: Red </w:t>
      </w:r>
      <w:proofErr w:type="spellStart"/>
      <w:r w:rsidRPr="00862C11">
        <w:t>Compartida</w:t>
      </w:r>
      <w:proofErr w:type="spellEnd"/>
      <w:r w:rsidRPr="00862C11">
        <w:t xml:space="preserve"> now covers around 70% of the population and is expected to eventually reach 92%. It has been crucial in enabling operators to provide affordable mobile </w:t>
      </w:r>
      <w:r w:rsidRPr="00862C11">
        <w:lastRenderedPageBreak/>
        <w:t>broadband in rural areas, increasing internet penetration rates, and driving competition in the telecom sector.</w:t>
      </w:r>
    </w:p>
    <w:p w14:paraId="6256BE45" w14:textId="77777777" w:rsidR="007C7A95" w:rsidRPr="00862C11" w:rsidRDefault="007C7A95" w:rsidP="00862C11">
      <w:pPr>
        <w:spacing w:after="160"/>
        <w:contextualSpacing/>
        <w:jc w:val="both"/>
        <w:rPr>
          <w:b/>
        </w:rPr>
      </w:pPr>
    </w:p>
    <w:p w14:paraId="34CE4824" w14:textId="374E083F" w:rsidR="007C7A95" w:rsidRPr="00862C11" w:rsidRDefault="007C7A95" w:rsidP="00862C11">
      <w:pPr>
        <w:spacing w:after="160"/>
        <w:contextualSpacing/>
        <w:jc w:val="both"/>
        <w:rPr>
          <w:b/>
        </w:rPr>
      </w:pPr>
      <w:r w:rsidRPr="00862C11">
        <w:t>7.1.</w:t>
      </w:r>
      <w:r w:rsidR="00B766D3">
        <w:t>5</w:t>
      </w:r>
      <w:r w:rsidRPr="00862C11">
        <w:rPr>
          <w:rStyle w:val="Heading2Char"/>
          <w:rFonts w:ascii="Times New Roman" w:hAnsi="Times New Roman" w:cs="Times New Roman"/>
          <w:b/>
          <w:sz w:val="24"/>
          <w:szCs w:val="24"/>
        </w:rPr>
        <w:tab/>
      </w:r>
      <w:r w:rsidRPr="00BC10B5">
        <w:rPr>
          <w:b/>
          <w:u w:val="single"/>
        </w:rPr>
        <w:t>Peru: Reg</w:t>
      </w:r>
      <w:r w:rsidR="00BC10B5" w:rsidRPr="00BC10B5">
        <w:rPr>
          <w:b/>
          <w:u w:val="single"/>
        </w:rPr>
        <w:t>ional Fiber Backbone (PRONATEL).</w:t>
      </w:r>
      <w:r w:rsidRPr="00862C11">
        <w:rPr>
          <w:b/>
        </w:rPr>
        <w:t xml:space="preserve"> </w:t>
      </w:r>
      <w:r w:rsidRPr="00862C11">
        <w:t>Peru, with its challenging geography including the Andes Mountains and the Amazon rainforest, has struggled with connectivity issues in rural and remote regions. The country’s dispersed rural population created an economic disincentive for private operators to invest in backhaul infrastructure.</w:t>
      </w:r>
    </w:p>
    <w:p w14:paraId="68B26D35" w14:textId="77777777" w:rsidR="007C7A95" w:rsidRPr="00862C11" w:rsidRDefault="007C7A95" w:rsidP="00862C11">
      <w:pPr>
        <w:pStyle w:val="ListParagraph"/>
        <w:ind w:left="0"/>
        <w:jc w:val="both"/>
      </w:pPr>
      <w:r w:rsidRPr="00862C11">
        <w:t xml:space="preserve">The Peruvian government launched </w:t>
      </w:r>
      <w:r w:rsidRPr="001B04B3">
        <w:t xml:space="preserve">the </w:t>
      </w:r>
      <w:r w:rsidRPr="001B04B3">
        <w:rPr>
          <w:bCs/>
        </w:rPr>
        <w:t>PRONATEL</w:t>
      </w:r>
      <w:r w:rsidRPr="001B04B3">
        <w:t xml:space="preserve"> project</w:t>
      </w:r>
      <w:r w:rsidRPr="00862C11">
        <w:t>, which aimed to deploy a national fiber optic backbone connecting 21 regions across the country. The focus was on providing backhaul connectivity to rural areas, enabling private operators to deliver last-mile services. The project used a mix of fiber optic and satellite technologies to reach remote areas that were hard to connect with terrestrial infrastructure alone.</w:t>
      </w:r>
    </w:p>
    <w:p w14:paraId="452CD61F" w14:textId="77777777" w:rsidR="00BA499C" w:rsidRPr="00862C11" w:rsidRDefault="00BA499C" w:rsidP="00862C11">
      <w:pPr>
        <w:pStyle w:val="ListParagraph"/>
        <w:ind w:left="0"/>
        <w:jc w:val="both"/>
        <w:rPr>
          <w:b/>
          <w:bCs/>
        </w:rPr>
      </w:pPr>
    </w:p>
    <w:p w14:paraId="20148C2F" w14:textId="77777777" w:rsidR="007C7A95" w:rsidRPr="00862C11" w:rsidRDefault="007C7A95" w:rsidP="00862C11">
      <w:pPr>
        <w:pStyle w:val="ListParagraph"/>
        <w:ind w:left="0"/>
        <w:jc w:val="both"/>
        <w:rPr>
          <w:b/>
        </w:rPr>
      </w:pPr>
      <w:r w:rsidRPr="00BF522B">
        <w:rPr>
          <w:b/>
          <w:bCs/>
          <w:u w:val="single"/>
        </w:rPr>
        <w:t>Outcome</w:t>
      </w:r>
      <w:r w:rsidRPr="00BF522B">
        <w:rPr>
          <w:u w:val="single"/>
        </w:rPr>
        <w:t>:</w:t>
      </w:r>
      <w:r w:rsidRPr="00862C11">
        <w:t xml:space="preserve"> The project brought high-speed internet to many underserved areas, improving connectivity for schools, hospitals, and local governments. It also enabled mobile network operators to expand 4G services to rural areas that previously had no coverage.</w:t>
      </w:r>
    </w:p>
    <w:p w14:paraId="1BF41743" w14:textId="77777777" w:rsidR="00090464" w:rsidRPr="00862C11" w:rsidRDefault="00090464" w:rsidP="00862C11">
      <w:pPr>
        <w:rPr>
          <w:b/>
        </w:rPr>
      </w:pPr>
    </w:p>
    <w:p w14:paraId="2ECC2739" w14:textId="77777777" w:rsidR="007C7A95" w:rsidRPr="00862C11" w:rsidRDefault="007C7A95" w:rsidP="00862C11">
      <w:pPr>
        <w:pStyle w:val="Heading2"/>
        <w:spacing w:line="240" w:lineRule="auto"/>
        <w:rPr>
          <w:rFonts w:ascii="Times New Roman" w:hAnsi="Times New Roman" w:cs="Times New Roman"/>
          <w:b/>
          <w:sz w:val="24"/>
          <w:szCs w:val="24"/>
        </w:rPr>
      </w:pPr>
      <w:bookmarkStart w:id="69" w:name="_Toc206684856"/>
      <w:r w:rsidRPr="00862C11">
        <w:rPr>
          <w:rFonts w:ascii="Times New Roman" w:hAnsi="Times New Roman" w:cs="Times New Roman"/>
          <w:b/>
          <w:color w:val="auto"/>
          <w:sz w:val="24"/>
          <w:szCs w:val="24"/>
        </w:rPr>
        <w:t>7.2</w:t>
      </w:r>
      <w:r w:rsidRPr="00862C11">
        <w:rPr>
          <w:rFonts w:ascii="Times New Roman" w:hAnsi="Times New Roman" w:cs="Times New Roman"/>
          <w:b/>
          <w:color w:val="auto"/>
          <w:sz w:val="24"/>
          <w:szCs w:val="24"/>
        </w:rPr>
        <w:tab/>
      </w:r>
      <w:r w:rsidRPr="00BC10B5">
        <w:rPr>
          <w:rFonts w:ascii="Times New Roman" w:hAnsi="Times New Roman" w:cs="Times New Roman"/>
          <w:b/>
          <w:color w:val="auto"/>
          <w:sz w:val="24"/>
          <w:szCs w:val="24"/>
          <w:u w:val="single"/>
        </w:rPr>
        <w:t>Examination of best practices and lessons learnt</w:t>
      </w:r>
      <w:bookmarkEnd w:id="69"/>
    </w:p>
    <w:p w14:paraId="3FD4E67A" w14:textId="77777777" w:rsidR="00A438C2" w:rsidRPr="00862C11" w:rsidRDefault="00A438C2" w:rsidP="00862C11"/>
    <w:p w14:paraId="69098C8C" w14:textId="479F1D25" w:rsidR="007C7A95" w:rsidRPr="00862C11" w:rsidRDefault="007C7A95" w:rsidP="00862C11">
      <w:pPr>
        <w:jc w:val="both"/>
        <w:rPr>
          <w:rFonts w:eastAsiaTheme="minorHAnsi"/>
        </w:rPr>
      </w:pPr>
      <w:r w:rsidRPr="00862C11">
        <w:t>7.2.1</w:t>
      </w:r>
      <w:r w:rsidRPr="00862C11">
        <w:tab/>
        <w:t>SATRC countries</w:t>
      </w:r>
      <w:r w:rsidRPr="00862C11">
        <w:rPr>
          <w:rFonts w:eastAsiaTheme="minorHAnsi"/>
        </w:rPr>
        <w:t xml:space="preserve"> can draw valuable insights from successful backhaul strategies in nations like Kenya, India, Indonesia, Peru, and Mexico, to address the challenges of deploying 5G/6G infrastructure. Key lessons include leveraging partnerships, cost-effective strategies, </w:t>
      </w:r>
      <w:proofErr w:type="spellStart"/>
      <w:r w:rsidR="00E261EF" w:rsidRPr="00F76FE9">
        <w:rPr>
          <w:rFonts w:eastAsiaTheme="minorHAnsi"/>
        </w:rPr>
        <w:t>alliging</w:t>
      </w:r>
      <w:proofErr w:type="spellEnd"/>
      <w:r w:rsidR="00E261EF" w:rsidRPr="00F76FE9">
        <w:rPr>
          <w:rFonts w:eastAsiaTheme="minorHAnsi"/>
        </w:rPr>
        <w:t xml:space="preserve"> ROW issues </w:t>
      </w:r>
      <w:r w:rsidRPr="00862C11">
        <w:rPr>
          <w:rFonts w:eastAsiaTheme="minorHAnsi"/>
        </w:rPr>
        <w:t>and phased, flexible approaches to build resilient and inclusive networks.</w:t>
      </w:r>
    </w:p>
    <w:p w14:paraId="0E517A8F" w14:textId="77777777" w:rsidR="00A438C2" w:rsidRPr="00862C11" w:rsidRDefault="00A438C2" w:rsidP="00862C11">
      <w:pPr>
        <w:rPr>
          <w:b/>
        </w:rPr>
      </w:pPr>
    </w:p>
    <w:p w14:paraId="4F4F0B37" w14:textId="62E08EFD" w:rsidR="00090464" w:rsidRDefault="00090464" w:rsidP="00862C11">
      <w:pPr>
        <w:rPr>
          <w:b/>
        </w:rPr>
      </w:pPr>
    </w:p>
    <w:p w14:paraId="5BDA6895" w14:textId="44D77AAA" w:rsidR="00BC10B5" w:rsidRDefault="00BC10B5" w:rsidP="00862C11">
      <w:pPr>
        <w:rPr>
          <w:b/>
        </w:rPr>
      </w:pPr>
    </w:p>
    <w:p w14:paraId="1989B842" w14:textId="71D0DF26" w:rsidR="00BC10B5" w:rsidRDefault="00BC10B5" w:rsidP="00862C11">
      <w:pPr>
        <w:rPr>
          <w:b/>
        </w:rPr>
      </w:pPr>
    </w:p>
    <w:p w14:paraId="750DA4AB" w14:textId="091644BC" w:rsidR="00BC10B5" w:rsidRDefault="00BC10B5" w:rsidP="00862C11">
      <w:pPr>
        <w:rPr>
          <w:b/>
        </w:rPr>
      </w:pPr>
    </w:p>
    <w:p w14:paraId="3657889C" w14:textId="02269509" w:rsidR="00BC10B5" w:rsidRDefault="00BC10B5" w:rsidP="00862C11">
      <w:pPr>
        <w:rPr>
          <w:b/>
        </w:rPr>
      </w:pPr>
    </w:p>
    <w:p w14:paraId="1D3020A3" w14:textId="110DEC7C" w:rsidR="00BC10B5" w:rsidRDefault="00BC10B5" w:rsidP="00862C11">
      <w:pPr>
        <w:rPr>
          <w:b/>
        </w:rPr>
      </w:pPr>
    </w:p>
    <w:p w14:paraId="5E361801" w14:textId="0445D3AC" w:rsidR="00BC10B5" w:rsidRDefault="00BC10B5" w:rsidP="00862C11">
      <w:pPr>
        <w:rPr>
          <w:b/>
        </w:rPr>
      </w:pPr>
    </w:p>
    <w:p w14:paraId="05D62828" w14:textId="041A9EF3" w:rsidR="00BC10B5" w:rsidRDefault="00BC10B5" w:rsidP="00862C11">
      <w:pPr>
        <w:rPr>
          <w:b/>
        </w:rPr>
      </w:pPr>
    </w:p>
    <w:p w14:paraId="0C50822F" w14:textId="644BB8AB" w:rsidR="00EC4C25" w:rsidRDefault="00EC4C25" w:rsidP="00862C11">
      <w:pPr>
        <w:rPr>
          <w:b/>
        </w:rPr>
      </w:pPr>
    </w:p>
    <w:p w14:paraId="47F8654B" w14:textId="158154F5" w:rsidR="00EC4C25" w:rsidRDefault="00EC4C25" w:rsidP="00862C11">
      <w:pPr>
        <w:rPr>
          <w:b/>
        </w:rPr>
      </w:pPr>
    </w:p>
    <w:p w14:paraId="1DA4ED0F" w14:textId="33BAF7F3" w:rsidR="00EC4C25" w:rsidRDefault="00EC4C25" w:rsidP="00862C11">
      <w:pPr>
        <w:rPr>
          <w:b/>
        </w:rPr>
      </w:pPr>
    </w:p>
    <w:p w14:paraId="26C6F5AD" w14:textId="38054A43" w:rsidR="00EC4C25" w:rsidRDefault="00EC4C25" w:rsidP="00862C11">
      <w:pPr>
        <w:rPr>
          <w:b/>
        </w:rPr>
      </w:pPr>
    </w:p>
    <w:p w14:paraId="3DFECAE6" w14:textId="5F8A10E1" w:rsidR="00EC4C25" w:rsidRDefault="00EC4C25" w:rsidP="00862C11">
      <w:pPr>
        <w:rPr>
          <w:b/>
        </w:rPr>
      </w:pPr>
    </w:p>
    <w:p w14:paraId="4EB66C24" w14:textId="54929BB0" w:rsidR="00EC4C25" w:rsidRDefault="00EC4C25" w:rsidP="00862C11">
      <w:pPr>
        <w:rPr>
          <w:b/>
        </w:rPr>
      </w:pPr>
    </w:p>
    <w:p w14:paraId="176B9521" w14:textId="50EB649D" w:rsidR="00EC4C25" w:rsidRDefault="00EC4C25" w:rsidP="00862C11">
      <w:pPr>
        <w:rPr>
          <w:b/>
        </w:rPr>
      </w:pPr>
    </w:p>
    <w:p w14:paraId="717FC727" w14:textId="48BC9120" w:rsidR="00EC4C25" w:rsidRDefault="00EC4C25" w:rsidP="00862C11">
      <w:pPr>
        <w:rPr>
          <w:b/>
        </w:rPr>
      </w:pPr>
    </w:p>
    <w:p w14:paraId="05185398" w14:textId="3A48D707" w:rsidR="00EC4C25" w:rsidRDefault="00EC4C25" w:rsidP="00862C11">
      <w:pPr>
        <w:rPr>
          <w:b/>
        </w:rPr>
      </w:pPr>
    </w:p>
    <w:p w14:paraId="176DFF5D" w14:textId="2AB64F5E" w:rsidR="00EC4C25" w:rsidRDefault="00EC4C25" w:rsidP="00862C11">
      <w:pPr>
        <w:rPr>
          <w:b/>
        </w:rPr>
      </w:pPr>
    </w:p>
    <w:p w14:paraId="2F0F8AF0" w14:textId="77777777" w:rsidR="00EC4C25" w:rsidRDefault="00EC4C25" w:rsidP="00862C11">
      <w:pPr>
        <w:rPr>
          <w:b/>
        </w:rPr>
      </w:pPr>
    </w:p>
    <w:p w14:paraId="6B8CFC2F" w14:textId="7E674D02" w:rsidR="00BC10B5" w:rsidRDefault="00BC10B5" w:rsidP="00862C11">
      <w:pPr>
        <w:rPr>
          <w:b/>
        </w:rPr>
      </w:pPr>
    </w:p>
    <w:p w14:paraId="5C0239F0" w14:textId="4E6F1FBB" w:rsidR="00BC10B5" w:rsidRDefault="00BC10B5" w:rsidP="00862C11">
      <w:pPr>
        <w:rPr>
          <w:b/>
        </w:rPr>
      </w:pPr>
    </w:p>
    <w:p w14:paraId="1821338F" w14:textId="0FA6C984" w:rsidR="00BC10B5" w:rsidRDefault="00BC10B5" w:rsidP="00862C11">
      <w:pPr>
        <w:rPr>
          <w:b/>
        </w:rPr>
      </w:pPr>
    </w:p>
    <w:p w14:paraId="0C8D7B56" w14:textId="1F0DF501" w:rsidR="00BC10B5" w:rsidRDefault="00BC10B5" w:rsidP="00862C11">
      <w:pPr>
        <w:rPr>
          <w:b/>
        </w:rPr>
      </w:pPr>
    </w:p>
    <w:p w14:paraId="757CF1FD" w14:textId="13984124" w:rsidR="00BC10B5" w:rsidRDefault="00BC10B5" w:rsidP="00862C11">
      <w:pPr>
        <w:rPr>
          <w:b/>
        </w:rPr>
      </w:pPr>
    </w:p>
    <w:p w14:paraId="472B83F8" w14:textId="77777777" w:rsidR="00B15228" w:rsidRDefault="00B15228" w:rsidP="009E05E8">
      <w:bookmarkStart w:id="70" w:name="_Toc191563485"/>
      <w:bookmarkStart w:id="71" w:name="_Toc198936133"/>
    </w:p>
    <w:p w14:paraId="6D3D5BDE" w14:textId="7BAD6C95" w:rsidR="007C7A95" w:rsidRPr="00862C11" w:rsidRDefault="007C7A95" w:rsidP="00862C11">
      <w:pPr>
        <w:pStyle w:val="Heading1"/>
        <w:jc w:val="left"/>
        <w:rPr>
          <w:b w:val="0"/>
        </w:rPr>
      </w:pPr>
      <w:bookmarkStart w:id="72" w:name="_Toc206684857"/>
      <w:r w:rsidRPr="00862C11">
        <w:rPr>
          <w:u w:val="none"/>
        </w:rPr>
        <w:lastRenderedPageBreak/>
        <w:t>8.</w:t>
      </w:r>
      <w:r w:rsidRPr="00862C11">
        <w:rPr>
          <w:u w:val="none"/>
        </w:rPr>
        <w:tab/>
      </w:r>
      <w:r w:rsidRPr="00BC10B5">
        <w:t>Conclusion</w:t>
      </w:r>
      <w:bookmarkEnd w:id="70"/>
      <w:bookmarkEnd w:id="71"/>
      <w:r w:rsidR="00BC10B5">
        <w:t>s</w:t>
      </w:r>
      <w:bookmarkEnd w:id="72"/>
    </w:p>
    <w:p w14:paraId="65FA563F" w14:textId="77777777" w:rsidR="007C7A95" w:rsidRPr="00862C11" w:rsidRDefault="007C7A95" w:rsidP="00862C11">
      <w:pPr>
        <w:ind w:left="720"/>
        <w:rPr>
          <w:b/>
        </w:rPr>
      </w:pPr>
    </w:p>
    <w:p w14:paraId="4FCB9FCE" w14:textId="7E4A9CB2" w:rsidR="007C7A95" w:rsidRPr="00862C11" w:rsidRDefault="004408A4" w:rsidP="008C3D80">
      <w:pPr>
        <w:pStyle w:val="NormalWeb"/>
        <w:numPr>
          <w:ilvl w:val="0"/>
          <w:numId w:val="36"/>
        </w:numPr>
        <w:spacing w:before="0" w:beforeAutospacing="0" w:after="0" w:afterAutospacing="0"/>
        <w:ind w:hanging="540"/>
        <w:jc w:val="both"/>
      </w:pPr>
      <w:r w:rsidRPr="00BF522B">
        <w:rPr>
          <w:b/>
          <w:u w:val="single"/>
        </w:rPr>
        <w:t>Limited Fiber-to-the-Tower Penetration.</w:t>
      </w:r>
      <w:r w:rsidRPr="00862C11">
        <w:t xml:space="preserve"> </w:t>
      </w:r>
      <w:r w:rsidR="007C7A95" w:rsidRPr="00862C11">
        <w:t>Fiber</w:t>
      </w:r>
      <w:r w:rsidR="005E1582" w:rsidRPr="00862C11">
        <w:t xml:space="preserve"> </w:t>
      </w:r>
      <w:r w:rsidR="007C7A95" w:rsidRPr="00862C11">
        <w:t>optic networks remain underdeveloped in most South Asian countries, with fiber-to-the-tower (FTTT) penetration below 30% in many regions. India shows relatively better progress.</w:t>
      </w:r>
      <w:r w:rsidR="00DF052A" w:rsidRPr="00862C11">
        <w:t xml:space="preserve"> Fiber penetration at both hub and non-hub sites remains limited</w:t>
      </w:r>
      <w:r w:rsidR="00E261EF">
        <w:t xml:space="preserve"> in SATRC countries</w:t>
      </w:r>
      <w:r w:rsidR="00DF052A" w:rsidRPr="00862C11">
        <w:t>, with few operators in India, Bhutan, and Bangladesh showing significant progress.</w:t>
      </w:r>
    </w:p>
    <w:p w14:paraId="51BE7169" w14:textId="77777777" w:rsidR="007C7A95" w:rsidRPr="00862C11" w:rsidRDefault="007C7A95" w:rsidP="00862C11">
      <w:pPr>
        <w:pStyle w:val="NormalWeb"/>
        <w:spacing w:before="0" w:beforeAutospacing="0" w:after="0" w:afterAutospacing="0"/>
        <w:ind w:left="720" w:hanging="540"/>
        <w:jc w:val="both"/>
      </w:pPr>
    </w:p>
    <w:p w14:paraId="12119F3E" w14:textId="0F6A65D5" w:rsidR="007C7A95" w:rsidRPr="00862C11" w:rsidRDefault="004408A4" w:rsidP="008C3D80">
      <w:pPr>
        <w:pStyle w:val="NormalWeb"/>
        <w:numPr>
          <w:ilvl w:val="0"/>
          <w:numId w:val="36"/>
        </w:numPr>
        <w:spacing w:before="0" w:beforeAutospacing="0" w:after="0" w:afterAutospacing="0"/>
        <w:ind w:hanging="540"/>
        <w:jc w:val="both"/>
      </w:pPr>
      <w:r w:rsidRPr="00BF522B">
        <w:rPr>
          <w:b/>
          <w:u w:val="single"/>
        </w:rPr>
        <w:t>Reliance on Microwave Backhaul</w:t>
      </w:r>
      <w:r w:rsidRPr="00862C11">
        <w:rPr>
          <w:b/>
        </w:rPr>
        <w:t>.</w:t>
      </w:r>
      <w:r w:rsidRPr="00862C11">
        <w:t xml:space="preserve"> </w:t>
      </w:r>
      <w:r w:rsidR="007C7A95" w:rsidRPr="00862C11">
        <w:t>Due to cost and deployment challenges, microwave backhaul is dominant, accounting for over 60% of mobile backhaul links in countries like Pakistan, Bangladesh, and Nepal. However, microwave links struggle to meet the high capacity demands of 5G</w:t>
      </w:r>
      <w:r w:rsidR="00E261EF">
        <w:t>.</w:t>
      </w:r>
    </w:p>
    <w:p w14:paraId="4916B5AF" w14:textId="77777777" w:rsidR="007C7A95" w:rsidRPr="00862C11" w:rsidRDefault="007C7A95" w:rsidP="00862C11">
      <w:pPr>
        <w:pStyle w:val="NormalWeb"/>
        <w:spacing w:before="0" w:beforeAutospacing="0" w:after="0" w:afterAutospacing="0"/>
        <w:ind w:left="720" w:hanging="540"/>
        <w:jc w:val="both"/>
      </w:pPr>
    </w:p>
    <w:p w14:paraId="78A6A061" w14:textId="537F6CAA" w:rsidR="007C7A95" w:rsidRPr="001B04B3" w:rsidRDefault="005E1582" w:rsidP="008C3D80">
      <w:pPr>
        <w:pStyle w:val="NormalWeb"/>
        <w:numPr>
          <w:ilvl w:val="0"/>
          <w:numId w:val="36"/>
        </w:numPr>
        <w:spacing w:before="0" w:beforeAutospacing="0" w:after="0" w:afterAutospacing="0"/>
        <w:ind w:hanging="540"/>
        <w:jc w:val="both"/>
      </w:pPr>
      <w:r w:rsidRPr="001B04B3">
        <w:rPr>
          <w:b/>
          <w:u w:val="single"/>
        </w:rPr>
        <w:t>Spectrum Constraints for Wireless Backhaul</w:t>
      </w:r>
      <w:r w:rsidRPr="001B04B3">
        <w:rPr>
          <w:u w:val="single"/>
        </w:rPr>
        <w:t>.</w:t>
      </w:r>
      <w:r w:rsidRPr="001B04B3">
        <w:t xml:space="preserve"> </w:t>
      </w:r>
      <w:r w:rsidR="007C7A95" w:rsidRPr="001B04B3">
        <w:t xml:space="preserve">Limited spectrum availability for wireless backhaul (E-band and V-band) restricts high-capacity wireless solutions. </w:t>
      </w:r>
    </w:p>
    <w:p w14:paraId="5A788D59" w14:textId="7A64BEE8" w:rsidR="001B04B3" w:rsidRPr="00862C11" w:rsidRDefault="001B04B3" w:rsidP="001B04B3">
      <w:pPr>
        <w:pStyle w:val="NormalWeb"/>
        <w:spacing w:before="0" w:beforeAutospacing="0" w:after="0" w:afterAutospacing="0"/>
        <w:jc w:val="both"/>
      </w:pPr>
    </w:p>
    <w:p w14:paraId="2B63B1FC" w14:textId="24688C13" w:rsidR="007C7A95" w:rsidRPr="00862C11" w:rsidRDefault="005E1582" w:rsidP="008C3D80">
      <w:pPr>
        <w:pStyle w:val="NormalWeb"/>
        <w:numPr>
          <w:ilvl w:val="0"/>
          <w:numId w:val="36"/>
        </w:numPr>
        <w:spacing w:before="0" w:beforeAutospacing="0" w:after="0" w:afterAutospacing="0"/>
        <w:ind w:hanging="540"/>
        <w:jc w:val="both"/>
      </w:pPr>
      <w:r w:rsidRPr="00BF522B">
        <w:rPr>
          <w:b/>
          <w:u w:val="single"/>
        </w:rPr>
        <w:t>Urban-Rural Backhaul Disparity.</w:t>
      </w:r>
      <w:r w:rsidRPr="00862C11">
        <w:t xml:space="preserve"> </w:t>
      </w:r>
      <w:r w:rsidR="007C7A95" w:rsidRPr="00862C11">
        <w:t>Backhaul readiness shows significant urban-rural disparity. While metro areas have relatively robust fiber infrastructure, rural regions rely heavily on older microwave technologies</w:t>
      </w:r>
      <w:r w:rsidR="00DF052A" w:rsidRPr="00862C11">
        <w:t>.</w:t>
      </w:r>
    </w:p>
    <w:p w14:paraId="2AAFD70E" w14:textId="77777777" w:rsidR="007C7A95" w:rsidRPr="00862C11" w:rsidRDefault="007C7A95" w:rsidP="00862C11">
      <w:pPr>
        <w:pStyle w:val="ListParagraph"/>
        <w:ind w:hanging="540"/>
      </w:pPr>
    </w:p>
    <w:p w14:paraId="36DA0B01" w14:textId="7ACDC9B0" w:rsidR="007C7A95" w:rsidRPr="00862C11" w:rsidRDefault="005E1582" w:rsidP="008C3D80">
      <w:pPr>
        <w:pStyle w:val="NormalWeb"/>
        <w:numPr>
          <w:ilvl w:val="0"/>
          <w:numId w:val="36"/>
        </w:numPr>
        <w:spacing w:before="0" w:beforeAutospacing="0" w:after="0" w:afterAutospacing="0"/>
        <w:ind w:hanging="540"/>
        <w:jc w:val="both"/>
      </w:pPr>
      <w:r w:rsidRPr="00BF522B">
        <w:rPr>
          <w:b/>
          <w:u w:val="single"/>
        </w:rPr>
        <w:t>High Investment Requirements and Financial Barriers</w:t>
      </w:r>
      <w:r w:rsidRPr="00862C11">
        <w:t xml:space="preserve">. </w:t>
      </w:r>
      <w:r w:rsidR="007C7A95" w:rsidRPr="00862C11">
        <w:t xml:space="preserve">The estimated investment needed to upgrade backhaul infrastructure </w:t>
      </w:r>
      <w:r w:rsidR="00DB1F87" w:rsidRPr="00862C11">
        <w:t>to fiber</w:t>
      </w:r>
      <w:r w:rsidR="007C7A95" w:rsidRPr="00862C11">
        <w:t xml:space="preserve"> is substantial. Many operators face financial constraints, and government support through subsidies or tax incentives is limited.</w:t>
      </w:r>
    </w:p>
    <w:p w14:paraId="65E4F3D0" w14:textId="77777777" w:rsidR="007C7A95" w:rsidRPr="00862C11" w:rsidRDefault="007C7A95" w:rsidP="00862C11">
      <w:pPr>
        <w:pStyle w:val="NormalWeb"/>
        <w:spacing w:before="0" w:beforeAutospacing="0" w:after="0" w:afterAutospacing="0"/>
        <w:ind w:left="720" w:hanging="540"/>
        <w:jc w:val="both"/>
      </w:pPr>
    </w:p>
    <w:p w14:paraId="23F4E395" w14:textId="7FD157F1" w:rsidR="00DF052A" w:rsidRPr="00862C11" w:rsidRDefault="005E1582" w:rsidP="008C3D80">
      <w:pPr>
        <w:pStyle w:val="NormalWeb"/>
        <w:numPr>
          <w:ilvl w:val="0"/>
          <w:numId w:val="36"/>
        </w:numPr>
        <w:spacing w:before="0" w:beforeAutospacing="0" w:after="0" w:afterAutospacing="0"/>
        <w:ind w:hanging="540"/>
        <w:jc w:val="both"/>
      </w:pPr>
      <w:r w:rsidRPr="00BF522B">
        <w:rPr>
          <w:b/>
          <w:u w:val="single"/>
        </w:rPr>
        <w:t>Regulatory and Policy Bottlenecks</w:t>
      </w:r>
      <w:r w:rsidRPr="00BF522B">
        <w:rPr>
          <w:u w:val="single"/>
        </w:rPr>
        <w:t>.</w:t>
      </w:r>
      <w:r w:rsidRPr="00862C11">
        <w:t xml:space="preserve"> </w:t>
      </w:r>
      <w:r w:rsidR="007C7A95" w:rsidRPr="001B04B3">
        <w:t>Inconsistent policies regarding right-of-way (</w:t>
      </w:r>
      <w:proofErr w:type="spellStart"/>
      <w:r w:rsidR="007C7A95" w:rsidRPr="001B04B3">
        <w:t>RoW</w:t>
      </w:r>
      <w:proofErr w:type="spellEnd"/>
      <w:r w:rsidR="007C7A95" w:rsidRPr="001B04B3">
        <w:t>) permissions, high spectrum fees, and unclear guidelines for small cell deployment create roadblocks for seamless backhaul development.</w:t>
      </w:r>
      <w:r w:rsidR="00DF052A" w:rsidRPr="001B04B3">
        <w:t xml:space="preserve"> While some</w:t>
      </w:r>
      <w:r w:rsidR="00DF052A" w:rsidRPr="00862C11">
        <w:t xml:space="preserve"> countries like India and Bangladesh are taking concrete policy and funding steps (e.g., </w:t>
      </w:r>
      <w:proofErr w:type="spellStart"/>
      <w:r w:rsidR="00DF052A" w:rsidRPr="00862C11">
        <w:t>BharatNet</w:t>
      </w:r>
      <w:proofErr w:type="spellEnd"/>
      <w:r w:rsidR="00DF052A" w:rsidRPr="00862C11">
        <w:t xml:space="preserve">, NTTN, USO/USF projects) to expand </w:t>
      </w:r>
      <w:proofErr w:type="spellStart"/>
      <w:r w:rsidR="00DF052A" w:rsidRPr="00862C11">
        <w:t>fiberization</w:t>
      </w:r>
      <w:proofErr w:type="spellEnd"/>
      <w:r w:rsidR="00DF052A" w:rsidRPr="00862C11">
        <w:t xml:space="preserve">. </w:t>
      </w:r>
    </w:p>
    <w:p w14:paraId="63F6B410" w14:textId="40EE4AFA" w:rsidR="007C7A95" w:rsidRPr="00862C11" w:rsidRDefault="007C7A95" w:rsidP="00862C11">
      <w:pPr>
        <w:spacing w:after="160"/>
        <w:rPr>
          <w:b/>
        </w:rPr>
      </w:pPr>
      <w:bookmarkStart w:id="73" w:name="_Toc191563486"/>
    </w:p>
    <w:p w14:paraId="0A66AE5F" w14:textId="77777777" w:rsidR="007C7A95" w:rsidRPr="00862C11" w:rsidRDefault="007C7A95" w:rsidP="00862C11">
      <w:pPr>
        <w:spacing w:after="160"/>
        <w:rPr>
          <w:b/>
          <w:bCs/>
        </w:rPr>
      </w:pPr>
      <w:r w:rsidRPr="00862C11">
        <w:br w:type="page"/>
      </w:r>
    </w:p>
    <w:p w14:paraId="203C1CD9" w14:textId="27578E9F" w:rsidR="007C7A95" w:rsidRPr="00862C11" w:rsidRDefault="007C7A95" w:rsidP="00862C11">
      <w:pPr>
        <w:pStyle w:val="Heading1"/>
        <w:jc w:val="left"/>
        <w:rPr>
          <w:u w:val="none"/>
        </w:rPr>
      </w:pPr>
      <w:bookmarkStart w:id="74" w:name="_Toc198936134"/>
      <w:bookmarkStart w:id="75" w:name="_Toc206684858"/>
      <w:r w:rsidRPr="00862C11">
        <w:rPr>
          <w:u w:val="none"/>
        </w:rPr>
        <w:lastRenderedPageBreak/>
        <w:t>9.</w:t>
      </w:r>
      <w:r w:rsidRPr="00862C11">
        <w:rPr>
          <w:u w:val="none"/>
        </w:rPr>
        <w:tab/>
      </w:r>
      <w:r w:rsidRPr="00BC10B5">
        <w:t>Recommendations</w:t>
      </w:r>
      <w:bookmarkEnd w:id="73"/>
      <w:bookmarkEnd w:id="74"/>
      <w:bookmarkEnd w:id="75"/>
    </w:p>
    <w:p w14:paraId="044D5F8E" w14:textId="77777777" w:rsidR="00090464" w:rsidRPr="00862C11" w:rsidRDefault="00090464" w:rsidP="00862C11"/>
    <w:p w14:paraId="558E0CC3" w14:textId="5F01972A" w:rsidR="0077292E" w:rsidRPr="00862C11" w:rsidRDefault="007C7A95" w:rsidP="008C3D80">
      <w:pPr>
        <w:pStyle w:val="NormalWeb"/>
        <w:numPr>
          <w:ilvl w:val="1"/>
          <w:numId w:val="37"/>
        </w:numPr>
        <w:spacing w:before="0" w:beforeAutospacing="0" w:after="0" w:afterAutospacing="0"/>
        <w:ind w:left="720" w:hanging="720"/>
        <w:jc w:val="both"/>
      </w:pPr>
      <w:r w:rsidRPr="00862C11">
        <w:t>To ensure efficient</w:t>
      </w:r>
      <w:r w:rsidR="00A7251A">
        <w:t xml:space="preserve"> </w:t>
      </w:r>
      <w:r w:rsidR="00A7251A" w:rsidRPr="00F76FE9">
        <w:t>backhaul readiness</w:t>
      </w:r>
      <w:r w:rsidRPr="00862C11">
        <w:t xml:space="preserve"> and widespread 5G deployment</w:t>
      </w:r>
      <w:r w:rsidR="00210435" w:rsidRPr="00862C11">
        <w:t xml:space="preserve"> in SATRC countries, </w:t>
      </w:r>
      <w:r w:rsidRPr="00862C11">
        <w:t>following key recommendations are proposed:</w:t>
      </w:r>
    </w:p>
    <w:p w14:paraId="5CBFFEFF" w14:textId="726CA156" w:rsidR="001A68C6" w:rsidRPr="001B04B3" w:rsidRDefault="00210435" w:rsidP="008C3D80">
      <w:pPr>
        <w:pStyle w:val="NormalWeb"/>
        <w:numPr>
          <w:ilvl w:val="0"/>
          <w:numId w:val="38"/>
        </w:numPr>
        <w:spacing w:before="240" w:beforeAutospacing="0" w:after="240" w:afterAutospacing="0"/>
        <w:ind w:left="1080"/>
        <w:jc w:val="both"/>
        <w:rPr>
          <w:b/>
        </w:rPr>
      </w:pPr>
      <w:r w:rsidRPr="001A68C6">
        <w:rPr>
          <w:b/>
          <w:bCs/>
          <w:u w:val="single"/>
        </w:rPr>
        <w:t xml:space="preserve">Accelerate </w:t>
      </w:r>
      <w:proofErr w:type="spellStart"/>
      <w:r w:rsidRPr="001A68C6">
        <w:rPr>
          <w:b/>
          <w:bCs/>
          <w:u w:val="single"/>
        </w:rPr>
        <w:t>fiberization</w:t>
      </w:r>
      <w:proofErr w:type="spellEnd"/>
      <w:r w:rsidRPr="001A68C6">
        <w:rPr>
          <w:b/>
          <w:bCs/>
        </w:rPr>
        <w:t xml:space="preserve"> </w:t>
      </w:r>
      <w:r w:rsidRPr="001A68C6">
        <w:rPr>
          <w:bCs/>
        </w:rPr>
        <w:t xml:space="preserve">of mobile sites, especially in urban and high-traffic zones, targeting at least 70–80% fiber-connected </w:t>
      </w:r>
      <w:r w:rsidR="00DB1F87" w:rsidRPr="001A68C6">
        <w:rPr>
          <w:bCs/>
        </w:rPr>
        <w:t>towers</w:t>
      </w:r>
      <w:r w:rsidRPr="001A68C6">
        <w:rPr>
          <w:bCs/>
        </w:rPr>
        <w:t xml:space="preserve"> by 2030.</w:t>
      </w:r>
      <w:r w:rsidR="009A5C2E" w:rsidRPr="001A68C6">
        <w:rPr>
          <w:bCs/>
        </w:rPr>
        <w:t xml:space="preserve"> </w:t>
      </w:r>
    </w:p>
    <w:p w14:paraId="606490C0" w14:textId="17B5B694" w:rsidR="00553FB5" w:rsidRPr="00553FB5" w:rsidRDefault="00553FB5" w:rsidP="008C3D80">
      <w:pPr>
        <w:pStyle w:val="NormalWeb"/>
        <w:numPr>
          <w:ilvl w:val="0"/>
          <w:numId w:val="38"/>
        </w:numPr>
        <w:spacing w:before="240" w:beforeAutospacing="0" w:after="240" w:afterAutospacing="0"/>
        <w:ind w:left="1080"/>
        <w:jc w:val="both"/>
        <w:rPr>
          <w:b/>
        </w:rPr>
      </w:pPr>
      <w:r w:rsidRPr="001B04B3">
        <w:rPr>
          <w:b/>
          <w:bCs/>
          <w:u w:val="single"/>
        </w:rPr>
        <w:t>Develop hybrid backhaul</w:t>
      </w:r>
      <w:r w:rsidRPr="001B04B3">
        <w:rPr>
          <w:b/>
          <w:bCs/>
        </w:rPr>
        <w:t xml:space="preserve"> </w:t>
      </w:r>
      <w:r w:rsidRPr="001B04B3">
        <w:rPr>
          <w:bCs/>
        </w:rPr>
        <w:t xml:space="preserve">models for rural/remote areas </w:t>
      </w:r>
      <w:r>
        <w:rPr>
          <w:bCs/>
        </w:rPr>
        <w:t xml:space="preserve">using a mix of fiber, microwave, </w:t>
      </w:r>
      <w:proofErr w:type="spellStart"/>
      <w:r w:rsidRPr="001B04B3">
        <w:rPr>
          <w:bCs/>
        </w:rPr>
        <w:t>mmWave</w:t>
      </w:r>
      <w:proofErr w:type="spellEnd"/>
      <w:r w:rsidRPr="001B04B3">
        <w:rPr>
          <w:bCs/>
        </w:rPr>
        <w:t xml:space="preserve"> </w:t>
      </w:r>
      <w:r>
        <w:rPr>
          <w:bCs/>
        </w:rPr>
        <w:t xml:space="preserve">and </w:t>
      </w:r>
      <w:proofErr w:type="spellStart"/>
      <w:r>
        <w:rPr>
          <w:bCs/>
        </w:rPr>
        <w:t>sattelite</w:t>
      </w:r>
      <w:proofErr w:type="spellEnd"/>
      <w:r w:rsidRPr="001B04B3">
        <w:rPr>
          <w:bCs/>
        </w:rPr>
        <w:t xml:space="preserve">. </w:t>
      </w:r>
    </w:p>
    <w:p w14:paraId="48601CF6" w14:textId="1899D3F1" w:rsidR="00210435" w:rsidRPr="001A68C6" w:rsidRDefault="007130C9" w:rsidP="008C3D80">
      <w:pPr>
        <w:pStyle w:val="NormalWeb"/>
        <w:numPr>
          <w:ilvl w:val="0"/>
          <w:numId w:val="38"/>
        </w:numPr>
        <w:spacing w:before="240" w:beforeAutospacing="0" w:after="240" w:afterAutospacing="0"/>
        <w:ind w:left="1080"/>
        <w:jc w:val="both"/>
        <w:rPr>
          <w:b/>
        </w:rPr>
      </w:pPr>
      <w:r w:rsidRPr="001A68C6">
        <w:rPr>
          <w:b/>
          <w:bCs/>
          <w:u w:val="single"/>
        </w:rPr>
        <w:t>Implement streamlined Right-of-Way (</w:t>
      </w:r>
      <w:proofErr w:type="spellStart"/>
      <w:r w:rsidRPr="001A68C6">
        <w:rPr>
          <w:b/>
          <w:bCs/>
          <w:u w:val="single"/>
        </w:rPr>
        <w:t>RoW</w:t>
      </w:r>
      <w:proofErr w:type="spellEnd"/>
      <w:r w:rsidRPr="001A68C6">
        <w:rPr>
          <w:b/>
          <w:bCs/>
          <w:u w:val="single"/>
        </w:rPr>
        <w:t>)</w:t>
      </w:r>
      <w:r w:rsidRPr="001A68C6">
        <w:rPr>
          <w:b/>
          <w:bCs/>
        </w:rPr>
        <w:t xml:space="preserve"> </w:t>
      </w:r>
      <w:r w:rsidRPr="001B04B3">
        <w:t>using digital single-window clearance and harmonized fee structures to expedite deployment and reduce costs.</w:t>
      </w:r>
    </w:p>
    <w:p w14:paraId="404AB901" w14:textId="1D27C844" w:rsidR="001B04B3" w:rsidRPr="001B04B3" w:rsidRDefault="00A7251A" w:rsidP="008C3D80">
      <w:pPr>
        <w:pStyle w:val="NormalWeb"/>
        <w:numPr>
          <w:ilvl w:val="0"/>
          <w:numId w:val="38"/>
        </w:numPr>
        <w:spacing w:before="240" w:beforeAutospacing="0" w:after="240" w:afterAutospacing="0"/>
        <w:ind w:left="1080"/>
        <w:jc w:val="both"/>
        <w:rPr>
          <w:b/>
        </w:rPr>
      </w:pPr>
      <w:r w:rsidRPr="00F76FE9">
        <w:rPr>
          <w:b/>
          <w:bCs/>
          <w:u w:val="single"/>
        </w:rPr>
        <w:t>Encourage</w:t>
      </w:r>
      <w:r w:rsidR="007130C9" w:rsidRPr="001B04B3">
        <w:rPr>
          <w:b/>
          <w:bCs/>
          <w:u w:val="single"/>
        </w:rPr>
        <w:t xml:space="preserve"> infrastructure sharing</w:t>
      </w:r>
      <w:r w:rsidR="007130C9" w:rsidRPr="001B04B3">
        <w:t xml:space="preserve"> by requiring </w:t>
      </w:r>
      <w:r w:rsidR="005115B7">
        <w:t>sharing of</w:t>
      </w:r>
      <w:r w:rsidR="007130C9" w:rsidRPr="001B04B3">
        <w:t xml:space="preserve"> passive assets like ducts, towers, and utility corridors to minimize duplication.</w:t>
      </w:r>
      <w:r w:rsidR="00635B86" w:rsidRPr="001B04B3">
        <w:t xml:space="preserve"> </w:t>
      </w:r>
    </w:p>
    <w:p w14:paraId="4000E24D" w14:textId="4D0E2BC1" w:rsidR="00AC7EB2" w:rsidRDefault="009A5C2E" w:rsidP="008C3D80">
      <w:pPr>
        <w:pStyle w:val="NormalWeb"/>
        <w:numPr>
          <w:ilvl w:val="0"/>
          <w:numId w:val="38"/>
        </w:numPr>
        <w:spacing w:after="240" w:afterAutospacing="0"/>
        <w:ind w:left="1080"/>
        <w:jc w:val="both"/>
      </w:pPr>
      <w:r w:rsidRPr="001B04B3">
        <w:rPr>
          <w:rStyle w:val="ECCHLbold"/>
          <w:u w:val="single"/>
        </w:rPr>
        <w:t>Municipal Infrastructure Integration.</w:t>
      </w:r>
      <w:r w:rsidRPr="001B04B3">
        <w:t xml:space="preserve"> Mandate telecom </w:t>
      </w:r>
      <w:r w:rsidR="006963E5">
        <w:t xml:space="preserve">ducting and access points in new urban development projects, </w:t>
      </w:r>
      <w:proofErr w:type="gramStart"/>
      <w:r w:rsidR="006963E5">
        <w:t>roads</w:t>
      </w:r>
      <w:proofErr w:type="gramEnd"/>
      <w:r w:rsidR="006963E5">
        <w:t xml:space="preserve"> </w:t>
      </w:r>
      <w:r w:rsidRPr="001B04B3">
        <w:t>and public buildings.</w:t>
      </w:r>
    </w:p>
    <w:p w14:paraId="0EF23884" w14:textId="1A3A9B2B" w:rsidR="00210435" w:rsidRPr="00553FB5" w:rsidRDefault="007130C9" w:rsidP="008C3D80">
      <w:pPr>
        <w:pStyle w:val="NormalWeb"/>
        <w:numPr>
          <w:ilvl w:val="0"/>
          <w:numId w:val="38"/>
        </w:numPr>
        <w:spacing w:after="240" w:afterAutospacing="0"/>
        <w:ind w:left="1080"/>
        <w:jc w:val="both"/>
      </w:pPr>
      <w:r w:rsidRPr="001B04B3">
        <w:rPr>
          <w:b/>
          <w:bCs/>
          <w:u w:val="single"/>
        </w:rPr>
        <w:t>Leverage power and rail utilities</w:t>
      </w:r>
      <w:r w:rsidRPr="001B04B3">
        <w:rPr>
          <w:b/>
          <w:bCs/>
        </w:rPr>
        <w:t xml:space="preserve"> </w:t>
      </w:r>
      <w:r w:rsidRPr="001B04B3">
        <w:rPr>
          <w:bCs/>
        </w:rPr>
        <w:t xml:space="preserve">to deploy fiber using existing available duct </w:t>
      </w:r>
      <w:r w:rsidR="00A7251A">
        <w:rPr>
          <w:bCs/>
        </w:rPr>
        <w:t xml:space="preserve">and pole </w:t>
      </w:r>
      <w:r w:rsidRPr="001B04B3">
        <w:rPr>
          <w:bCs/>
        </w:rPr>
        <w:t>infrastructure.</w:t>
      </w:r>
    </w:p>
    <w:p w14:paraId="1EF854AA" w14:textId="21E8EC80" w:rsidR="00553FB5" w:rsidRPr="001B04B3" w:rsidRDefault="00553FB5" w:rsidP="008C3D80">
      <w:pPr>
        <w:pStyle w:val="NormalWeb"/>
        <w:numPr>
          <w:ilvl w:val="0"/>
          <w:numId w:val="38"/>
        </w:numPr>
        <w:spacing w:after="240" w:afterAutospacing="0"/>
        <w:ind w:left="1080"/>
        <w:jc w:val="both"/>
      </w:pPr>
      <w:r w:rsidRPr="001B04B3">
        <w:rPr>
          <w:rStyle w:val="Strong"/>
          <w:rFonts w:eastAsiaTheme="majorEastAsia"/>
          <w:u w:val="single"/>
        </w:rPr>
        <w:t>Open Access Fiber Networks.</w:t>
      </w:r>
      <w:r w:rsidRPr="001B04B3">
        <w:t xml:space="preserve"> Encourage development of open access wholesale fiber networks, e</w:t>
      </w:r>
      <w:r w:rsidR="00672449">
        <w:t>specially in underserved areas.</w:t>
      </w:r>
    </w:p>
    <w:p w14:paraId="5EC1FCE7" w14:textId="555F7884" w:rsidR="00553FB5" w:rsidRPr="00553FB5" w:rsidRDefault="00553FB5" w:rsidP="008C3D80">
      <w:pPr>
        <w:pStyle w:val="NormalWeb"/>
        <w:numPr>
          <w:ilvl w:val="0"/>
          <w:numId w:val="38"/>
        </w:numPr>
        <w:spacing w:before="240" w:beforeAutospacing="0" w:after="240" w:afterAutospacing="0"/>
        <w:ind w:left="1080"/>
        <w:jc w:val="both"/>
        <w:rPr>
          <w:b/>
        </w:rPr>
      </w:pPr>
      <w:r w:rsidRPr="001B04B3">
        <w:rPr>
          <w:b/>
          <w:bCs/>
          <w:u w:val="single"/>
        </w:rPr>
        <w:t>Allocate high-capacity wireless spectrum</w:t>
      </w:r>
      <w:r w:rsidRPr="001B04B3">
        <w:t xml:space="preserve"> (E-band, V-band</w:t>
      </w:r>
      <w:r w:rsidR="00A7251A">
        <w:t xml:space="preserve"> </w:t>
      </w:r>
      <w:proofErr w:type="spellStart"/>
      <w:r w:rsidR="00A7251A">
        <w:t>etc</w:t>
      </w:r>
      <w:proofErr w:type="spellEnd"/>
      <w:r w:rsidRPr="001B04B3">
        <w:t>) with affordable, long-term licensing to meet high-throughput backhaul requirements.</w:t>
      </w:r>
    </w:p>
    <w:p w14:paraId="12EC640F" w14:textId="77777777" w:rsidR="00210435" w:rsidRPr="001B04B3" w:rsidRDefault="007130C9" w:rsidP="008C3D80">
      <w:pPr>
        <w:pStyle w:val="NormalWeb"/>
        <w:numPr>
          <w:ilvl w:val="0"/>
          <w:numId w:val="38"/>
        </w:numPr>
        <w:spacing w:before="240" w:beforeAutospacing="0" w:after="240" w:afterAutospacing="0"/>
        <w:ind w:left="1080"/>
        <w:jc w:val="both"/>
        <w:rPr>
          <w:b/>
        </w:rPr>
      </w:pPr>
      <w:r w:rsidRPr="001B04B3">
        <w:rPr>
          <w:b/>
          <w:bCs/>
          <w:u w:val="single"/>
        </w:rPr>
        <w:t>Utilize Free-Space Optics (FSO)</w:t>
      </w:r>
      <w:r w:rsidRPr="001B04B3">
        <w:rPr>
          <w:b/>
          <w:bCs/>
        </w:rPr>
        <w:t xml:space="preserve"> </w:t>
      </w:r>
      <w:r w:rsidRPr="001B04B3">
        <w:rPr>
          <w:bCs/>
        </w:rPr>
        <w:t>in geographically challenging areas as a quick-deployment and license-free backhaul option.</w:t>
      </w:r>
    </w:p>
    <w:p w14:paraId="30206A39" w14:textId="77777777" w:rsidR="00210435" w:rsidRPr="001B04B3" w:rsidRDefault="007130C9" w:rsidP="008C3D80">
      <w:pPr>
        <w:pStyle w:val="NormalWeb"/>
        <w:numPr>
          <w:ilvl w:val="0"/>
          <w:numId w:val="38"/>
        </w:numPr>
        <w:spacing w:before="240" w:beforeAutospacing="0" w:after="240" w:afterAutospacing="0"/>
        <w:ind w:left="1080"/>
        <w:jc w:val="both"/>
        <w:rPr>
          <w:b/>
        </w:rPr>
      </w:pPr>
      <w:r w:rsidRPr="001B04B3">
        <w:rPr>
          <w:b/>
          <w:bCs/>
          <w:u w:val="single"/>
        </w:rPr>
        <w:t>Explore LEO satellite backhaul partnerships</w:t>
      </w:r>
      <w:r w:rsidRPr="001B04B3">
        <w:rPr>
          <w:b/>
          <w:bCs/>
        </w:rPr>
        <w:t xml:space="preserve"> </w:t>
      </w:r>
      <w:r w:rsidRPr="001B04B3">
        <w:rPr>
          <w:bCs/>
        </w:rPr>
        <w:t>to connect remote areas where terrestrial infrastructure is not feasible.</w:t>
      </w:r>
    </w:p>
    <w:p w14:paraId="4A1C05C1" w14:textId="77777777" w:rsidR="00210435" w:rsidRPr="001B04B3" w:rsidRDefault="007130C9" w:rsidP="008C3D80">
      <w:pPr>
        <w:pStyle w:val="NormalWeb"/>
        <w:numPr>
          <w:ilvl w:val="0"/>
          <w:numId w:val="38"/>
        </w:numPr>
        <w:spacing w:before="240" w:beforeAutospacing="0" w:after="240" w:afterAutospacing="0"/>
        <w:ind w:left="1080"/>
        <w:jc w:val="both"/>
        <w:rPr>
          <w:b/>
        </w:rPr>
      </w:pPr>
      <w:r w:rsidRPr="001B04B3">
        <w:rPr>
          <w:b/>
          <w:bCs/>
          <w:u w:val="single"/>
        </w:rPr>
        <w:t>Facilitate public-private partnerships (PPPs)</w:t>
      </w:r>
      <w:r w:rsidRPr="001B04B3">
        <w:t xml:space="preserve"> offering viability gap funding, tax incentives, or subsidies for backhaul rollout.</w:t>
      </w:r>
    </w:p>
    <w:p w14:paraId="3A7C0020" w14:textId="77777777" w:rsidR="00210435" w:rsidRPr="001B04B3" w:rsidRDefault="007130C9" w:rsidP="008C3D80">
      <w:pPr>
        <w:pStyle w:val="NormalWeb"/>
        <w:numPr>
          <w:ilvl w:val="0"/>
          <w:numId w:val="38"/>
        </w:numPr>
        <w:spacing w:before="240" w:beforeAutospacing="0" w:after="240" w:afterAutospacing="0"/>
        <w:ind w:left="1080"/>
        <w:jc w:val="both"/>
        <w:rPr>
          <w:b/>
        </w:rPr>
      </w:pPr>
      <w:r w:rsidRPr="001B04B3">
        <w:rPr>
          <w:b/>
          <w:bCs/>
          <w:u w:val="single"/>
        </w:rPr>
        <w:t>Encourage tower companies (</w:t>
      </w:r>
      <w:proofErr w:type="spellStart"/>
      <w:r w:rsidRPr="001B04B3">
        <w:rPr>
          <w:b/>
          <w:bCs/>
          <w:u w:val="single"/>
        </w:rPr>
        <w:t>TowerCos</w:t>
      </w:r>
      <w:proofErr w:type="spellEnd"/>
      <w:r w:rsidRPr="001B04B3">
        <w:rPr>
          <w:b/>
          <w:bCs/>
          <w:u w:val="single"/>
        </w:rPr>
        <w:t>)</w:t>
      </w:r>
      <w:r w:rsidRPr="001B04B3">
        <w:t xml:space="preserve"> to invest in fiber backhaul by providing access to low-interest loans and favorable regulatory terms.</w:t>
      </w:r>
    </w:p>
    <w:p w14:paraId="0AE74D3E" w14:textId="3250F040" w:rsidR="0072305C" w:rsidRPr="001B04B3" w:rsidRDefault="000B5116" w:rsidP="008C3D80">
      <w:pPr>
        <w:pStyle w:val="NormalWeb"/>
        <w:numPr>
          <w:ilvl w:val="0"/>
          <w:numId w:val="38"/>
        </w:numPr>
        <w:spacing w:before="240" w:beforeAutospacing="0" w:after="240" w:afterAutospacing="0"/>
        <w:ind w:left="1080"/>
        <w:jc w:val="both"/>
      </w:pPr>
      <w:r w:rsidRPr="001B04B3">
        <w:rPr>
          <w:b/>
          <w:u w:val="single"/>
        </w:rPr>
        <w:t>Phased Deployment with Focus on High-Demand Areas</w:t>
      </w:r>
      <w:r w:rsidR="0032242C" w:rsidRPr="001B04B3">
        <w:rPr>
          <w:b/>
        </w:rPr>
        <w:t xml:space="preserve"> </w:t>
      </w:r>
      <w:r w:rsidR="0032242C" w:rsidRPr="001B04B3">
        <w:t>b</w:t>
      </w:r>
      <w:r w:rsidRPr="001B04B3">
        <w:rPr>
          <w:rStyle w:val="Strong"/>
          <w:b w:val="0"/>
        </w:rPr>
        <w:t>y</w:t>
      </w:r>
      <w:r w:rsidRPr="001B04B3">
        <w:rPr>
          <w:rStyle w:val="Strong"/>
        </w:rPr>
        <w:t xml:space="preserve"> </w:t>
      </w:r>
      <w:r w:rsidRPr="001B04B3">
        <w:t>Prioritizing urban centers and high-demand zones can generate early returns</w:t>
      </w:r>
      <w:r w:rsidR="0072305C" w:rsidRPr="001B04B3">
        <w:t>.</w:t>
      </w:r>
    </w:p>
    <w:p w14:paraId="7A8B537F" w14:textId="4B98C36E" w:rsidR="000B5116" w:rsidRPr="001B04B3" w:rsidRDefault="000B5116" w:rsidP="008C3D80">
      <w:pPr>
        <w:pStyle w:val="ListParagraph"/>
        <w:numPr>
          <w:ilvl w:val="0"/>
          <w:numId w:val="38"/>
        </w:numPr>
        <w:spacing w:before="240" w:after="240"/>
        <w:ind w:left="1080"/>
        <w:jc w:val="both"/>
        <w:rPr>
          <w:b/>
        </w:rPr>
      </w:pPr>
      <w:r w:rsidRPr="001B04B3">
        <w:rPr>
          <w:b/>
          <w:u w:val="single"/>
        </w:rPr>
        <w:t>Resiliency and Redundancy</w:t>
      </w:r>
      <w:r w:rsidR="00E64C99" w:rsidRPr="001B04B3">
        <w:rPr>
          <w:b/>
          <w:u w:val="single"/>
        </w:rPr>
        <w:t>.</w:t>
      </w:r>
      <w:r w:rsidR="00E64C99" w:rsidRPr="001B04B3">
        <w:rPr>
          <w:b/>
        </w:rPr>
        <w:t xml:space="preserve"> </w:t>
      </w:r>
      <w:r w:rsidRPr="001B04B3">
        <w:t xml:space="preserve">Redundant networks should be in place especially in disaster-prone areas to ensure service continuity. </w:t>
      </w:r>
    </w:p>
    <w:p w14:paraId="7A9C3FD1" w14:textId="59BF2975" w:rsidR="00781A77" w:rsidRPr="001B04B3" w:rsidRDefault="00781A77" w:rsidP="008C3D80">
      <w:pPr>
        <w:pStyle w:val="NormalWeb"/>
        <w:numPr>
          <w:ilvl w:val="0"/>
          <w:numId w:val="38"/>
        </w:numPr>
        <w:spacing w:after="240" w:afterAutospacing="0"/>
        <w:ind w:left="1080"/>
        <w:jc w:val="both"/>
      </w:pPr>
      <w:r w:rsidRPr="001B04B3">
        <w:rPr>
          <w:rStyle w:val="Strong"/>
          <w:rFonts w:eastAsiaTheme="majorEastAsia"/>
          <w:u w:val="single"/>
        </w:rPr>
        <w:t>Energy-Efficient Backhaul.</w:t>
      </w:r>
      <w:r w:rsidRPr="001B04B3">
        <w:t xml:space="preserve"> Promote the deployment of energy-efficient and renewable-powered backhaul equipment, particularly for off-grid or remote areas.</w:t>
      </w:r>
    </w:p>
    <w:p w14:paraId="2A47D2DD" w14:textId="77777777" w:rsidR="00B00C7F" w:rsidRPr="009E05E8" w:rsidRDefault="00781A77" w:rsidP="008C3D80">
      <w:pPr>
        <w:pStyle w:val="NormalWeb"/>
        <w:numPr>
          <w:ilvl w:val="0"/>
          <w:numId w:val="38"/>
        </w:numPr>
        <w:spacing w:before="240" w:after="240" w:afterAutospacing="0"/>
        <w:ind w:left="1080"/>
        <w:jc w:val="both"/>
        <w:rPr>
          <w:b/>
        </w:rPr>
      </w:pPr>
      <w:r w:rsidRPr="00672449">
        <w:rPr>
          <w:rStyle w:val="Strong"/>
          <w:rFonts w:eastAsiaTheme="majorEastAsia"/>
          <w:u w:val="single"/>
        </w:rPr>
        <w:t>Integrated Planning with National Broadband Initiatives:</w:t>
      </w:r>
      <w:r w:rsidRPr="001B04B3">
        <w:t xml:space="preserve"> Align 5G backhaul development with broader national broadband or digital economy programs to leverage funding, policy support, and existing infrastructure.</w:t>
      </w:r>
    </w:p>
    <w:p w14:paraId="5F987F51" w14:textId="77777777" w:rsidR="00B00C7F" w:rsidRPr="00F76FE9" w:rsidRDefault="00B00C7F" w:rsidP="00B00C7F">
      <w:pPr>
        <w:pStyle w:val="NormalWeb"/>
        <w:numPr>
          <w:ilvl w:val="0"/>
          <w:numId w:val="38"/>
        </w:numPr>
        <w:spacing w:before="240" w:after="240" w:afterAutospacing="0"/>
        <w:ind w:left="1080"/>
        <w:jc w:val="both"/>
        <w:rPr>
          <w:rStyle w:val="Strong"/>
          <w:rFonts w:eastAsiaTheme="majorEastAsia"/>
          <w:b w:val="0"/>
          <w:u w:val="single"/>
        </w:rPr>
      </w:pPr>
      <w:r w:rsidRPr="00F76FE9">
        <w:rPr>
          <w:rStyle w:val="Strong"/>
          <w:rFonts w:eastAsiaTheme="majorEastAsia"/>
          <w:u w:val="single"/>
        </w:rPr>
        <w:lastRenderedPageBreak/>
        <w:t xml:space="preserve">Development of a Centralized Telecom Infrastructure Portal. </w:t>
      </w:r>
      <w:r w:rsidRPr="00F76FE9">
        <w:t xml:space="preserve">Other SATRC countries may consider developing a </w:t>
      </w:r>
      <w:r w:rsidRPr="00F76FE9">
        <w:rPr>
          <w:rStyle w:val="Strong"/>
          <w:rFonts w:eastAsiaTheme="majorEastAsia"/>
          <w:b w:val="0"/>
        </w:rPr>
        <w:t>centralized digital portal</w:t>
      </w:r>
      <w:r w:rsidRPr="00F76FE9">
        <w:rPr>
          <w:b/>
        </w:rPr>
        <w:t>,</w:t>
      </w:r>
      <w:r w:rsidRPr="00F76FE9">
        <w:t xml:space="preserve"> similar to India’s </w:t>
      </w:r>
      <w:proofErr w:type="spellStart"/>
      <w:r w:rsidRPr="00F76FE9">
        <w:t>GatiShakti</w:t>
      </w:r>
      <w:proofErr w:type="spellEnd"/>
      <w:r w:rsidRPr="00F76FE9">
        <w:t xml:space="preserve"> Sanchar Portal, to streamline the approval, coordination, and monitoring of telecom infrastructure deployment.</w:t>
      </w:r>
    </w:p>
    <w:p w14:paraId="2A67B76B" w14:textId="1B6C716B" w:rsidR="0077292E" w:rsidRPr="00672449" w:rsidRDefault="0077292E" w:rsidP="008C3D80">
      <w:pPr>
        <w:pStyle w:val="NormalWeb"/>
        <w:numPr>
          <w:ilvl w:val="0"/>
          <w:numId w:val="38"/>
        </w:numPr>
        <w:spacing w:before="240" w:after="240" w:afterAutospacing="0"/>
        <w:ind w:left="1080"/>
        <w:jc w:val="both"/>
        <w:rPr>
          <w:b/>
        </w:rPr>
      </w:pPr>
      <w:r w:rsidRPr="00672449">
        <w:rPr>
          <w:b/>
        </w:rPr>
        <w:br w:type="page"/>
      </w:r>
    </w:p>
    <w:p w14:paraId="2194E4C2" w14:textId="77777777" w:rsidR="007C7A95" w:rsidRPr="00862C11" w:rsidRDefault="007C7A95" w:rsidP="00862C11">
      <w:pPr>
        <w:pStyle w:val="Heading1"/>
        <w:jc w:val="right"/>
        <w:rPr>
          <w:b w:val="0"/>
        </w:rPr>
      </w:pPr>
      <w:bookmarkStart w:id="76" w:name="_Toc146185936"/>
      <w:bookmarkStart w:id="77" w:name="_Toc191563487"/>
      <w:bookmarkStart w:id="78" w:name="_Toc198936135"/>
      <w:bookmarkStart w:id="79" w:name="_Toc206684859"/>
      <w:r w:rsidRPr="00862C11">
        <w:lastRenderedPageBreak/>
        <w:t>ANNEX A</w:t>
      </w:r>
      <w:bookmarkEnd w:id="76"/>
      <w:bookmarkEnd w:id="77"/>
      <w:bookmarkEnd w:id="78"/>
      <w:bookmarkEnd w:id="79"/>
    </w:p>
    <w:p w14:paraId="6818AFE7" w14:textId="77777777" w:rsidR="007C7A95" w:rsidRPr="00862C11" w:rsidRDefault="007C7A95" w:rsidP="00862C11">
      <w:pPr>
        <w:jc w:val="center"/>
        <w:rPr>
          <w:b/>
          <w:bCs/>
          <w:spacing w:val="-3"/>
          <w:u w:val="single"/>
        </w:rPr>
      </w:pPr>
      <w:r w:rsidRPr="00862C11">
        <w:rPr>
          <w:b/>
          <w:bCs/>
          <w:spacing w:val="-3"/>
          <w:u w:val="single"/>
        </w:rPr>
        <w:t>QUESTIONNAIRE</w:t>
      </w:r>
    </w:p>
    <w:p w14:paraId="1621316C" w14:textId="77777777" w:rsidR="007C7A95" w:rsidRPr="00862C11" w:rsidRDefault="007C7A95" w:rsidP="00862C11">
      <w:pPr>
        <w:tabs>
          <w:tab w:val="left" w:pos="180"/>
        </w:tabs>
        <w:rPr>
          <w:bCs/>
        </w:rPr>
      </w:pPr>
    </w:p>
    <w:p w14:paraId="1271C36B" w14:textId="77777777" w:rsidR="007C7A95" w:rsidRPr="00862C11" w:rsidRDefault="007C7A95" w:rsidP="00862C11">
      <w:pPr>
        <w:jc w:val="center"/>
        <w:rPr>
          <w:rFonts w:eastAsia="Batang"/>
          <w:b/>
          <w:bCs/>
          <w:lang w:eastAsia="ko-KR"/>
        </w:rPr>
      </w:pPr>
      <w:r w:rsidRPr="00862C11">
        <w:rPr>
          <w:rFonts w:eastAsia="Batang"/>
          <w:b/>
          <w:bCs/>
          <w:lang w:eastAsia="ko-KR"/>
        </w:rPr>
        <w:t xml:space="preserve">QUESTIONNAIRE ON </w:t>
      </w:r>
    </w:p>
    <w:p w14:paraId="3162A8C7" w14:textId="77777777" w:rsidR="007C7A95" w:rsidRPr="00862C11" w:rsidRDefault="007C7A95" w:rsidP="00862C11">
      <w:pPr>
        <w:jc w:val="center"/>
        <w:rPr>
          <w:b/>
          <w:bCs/>
        </w:rPr>
      </w:pPr>
      <w:r w:rsidRPr="00862C11">
        <w:rPr>
          <w:b/>
          <w:bCs/>
        </w:rPr>
        <w:t xml:space="preserve">BACKHAUL INFRASTRUCTURE READINESS AND REQUIREMENTS FOR </w:t>
      </w:r>
    </w:p>
    <w:p w14:paraId="30F1AA05" w14:textId="77777777" w:rsidR="007C7A95" w:rsidRPr="00862C11" w:rsidRDefault="007C7A95" w:rsidP="00862C11">
      <w:pPr>
        <w:jc w:val="center"/>
        <w:rPr>
          <w:b/>
          <w:bCs/>
        </w:rPr>
      </w:pPr>
      <w:r w:rsidRPr="00862C11">
        <w:rPr>
          <w:b/>
          <w:bCs/>
        </w:rPr>
        <w:t>5G DEPLOYMENT IN SATRC COUNTRIES</w:t>
      </w:r>
    </w:p>
    <w:p w14:paraId="42143F7C" w14:textId="77777777" w:rsidR="007C7A95" w:rsidRPr="00862C11" w:rsidRDefault="007C7A95" w:rsidP="00862C11">
      <w:pPr>
        <w:jc w:val="center"/>
        <w:rPr>
          <w:b/>
          <w:bCs/>
        </w:rPr>
      </w:pPr>
    </w:p>
    <w:p w14:paraId="726804E3" w14:textId="77777777" w:rsidR="007C7A95" w:rsidRPr="00862C11" w:rsidRDefault="007C7A95" w:rsidP="008C3D80">
      <w:pPr>
        <w:pStyle w:val="ListParagraph"/>
        <w:numPr>
          <w:ilvl w:val="0"/>
          <w:numId w:val="12"/>
        </w:numPr>
        <w:ind w:hanging="720"/>
        <w:jc w:val="both"/>
      </w:pPr>
      <w:r w:rsidRPr="00862C11">
        <w:t xml:space="preserve">Please provide details of allocated bands &amp; bandwidths of cellular backhaul spectrum in your </w:t>
      </w:r>
      <w:proofErr w:type="gramStart"/>
      <w:r w:rsidRPr="00862C11">
        <w:t>country?</w:t>
      </w:r>
      <w:proofErr w:type="gramEnd"/>
    </w:p>
    <w:p w14:paraId="1B9079A5" w14:textId="77777777" w:rsidR="007C7A95" w:rsidRPr="00862C11" w:rsidRDefault="007C7A95" w:rsidP="008C3D80">
      <w:pPr>
        <w:pStyle w:val="ListParagraph"/>
        <w:numPr>
          <w:ilvl w:val="0"/>
          <w:numId w:val="12"/>
        </w:numPr>
        <w:ind w:hanging="720"/>
        <w:jc w:val="both"/>
      </w:pPr>
      <w:r w:rsidRPr="00862C11">
        <w:t xml:space="preserve">Details of backhaul spectrum being used by cellular operators in your </w:t>
      </w:r>
      <w:proofErr w:type="gramStart"/>
      <w:r w:rsidRPr="00862C11">
        <w:t>country?</w:t>
      </w:r>
      <w:proofErr w:type="gramEnd"/>
    </w:p>
    <w:p w14:paraId="1097681D" w14:textId="77777777" w:rsidR="007C7A95" w:rsidRPr="00862C11" w:rsidRDefault="007C7A95" w:rsidP="008C3D80">
      <w:pPr>
        <w:pStyle w:val="ListParagraph"/>
        <w:numPr>
          <w:ilvl w:val="0"/>
          <w:numId w:val="12"/>
        </w:numPr>
        <w:ind w:hanging="720"/>
        <w:jc w:val="both"/>
      </w:pPr>
      <w:r w:rsidRPr="00862C11">
        <w:t>Status of current Cell sites connectivity in your county?</w:t>
      </w:r>
    </w:p>
    <w:p w14:paraId="1B81EAB7" w14:textId="77777777" w:rsidR="007C7A95" w:rsidRPr="00862C11" w:rsidRDefault="007C7A95" w:rsidP="008C3D80">
      <w:pPr>
        <w:pStyle w:val="ListParagraph"/>
        <w:numPr>
          <w:ilvl w:val="0"/>
          <w:numId w:val="12"/>
        </w:numPr>
        <w:ind w:hanging="720"/>
        <w:jc w:val="both"/>
      </w:pPr>
      <w:r w:rsidRPr="00862C11">
        <w:t>Are there any policies supporting already assigned backhaul carrier aggregation of different bands?</w:t>
      </w:r>
    </w:p>
    <w:p w14:paraId="62164193" w14:textId="77777777" w:rsidR="007C7A95" w:rsidRPr="00862C11" w:rsidRDefault="007C7A95" w:rsidP="008C3D80">
      <w:pPr>
        <w:pStyle w:val="ListParagraph"/>
        <w:numPr>
          <w:ilvl w:val="0"/>
          <w:numId w:val="12"/>
        </w:numPr>
        <w:ind w:hanging="720"/>
        <w:jc w:val="both"/>
      </w:pPr>
      <w:r w:rsidRPr="00862C11">
        <w:t>Are only hub sites connected to fiber or otherwise also? What percentage of hub sites are connected to Fiber and what is the percentage of other sites, apart from hub sites, connected to Fiber?</w:t>
      </w:r>
    </w:p>
    <w:p w14:paraId="0ADE8F1B" w14:textId="77777777" w:rsidR="007C7A95" w:rsidRPr="00862C11" w:rsidRDefault="007C7A95" w:rsidP="008C3D80">
      <w:pPr>
        <w:pStyle w:val="ListParagraph"/>
        <w:numPr>
          <w:ilvl w:val="0"/>
          <w:numId w:val="12"/>
        </w:numPr>
        <w:ind w:hanging="720"/>
        <w:jc w:val="both"/>
      </w:pPr>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1724A51A" w14:textId="77777777" w:rsidR="007C7A95" w:rsidRPr="00862C11" w:rsidRDefault="007C7A95" w:rsidP="008C3D80">
      <w:pPr>
        <w:pStyle w:val="ListParagraph"/>
        <w:numPr>
          <w:ilvl w:val="0"/>
          <w:numId w:val="12"/>
        </w:numPr>
        <w:ind w:hanging="720"/>
        <w:jc w:val="both"/>
      </w:pPr>
      <w:r w:rsidRPr="00862C11">
        <w:t>For 5G, what are the backhaul infrastructure solutions implemented by your country. For wireless solutions, which bands are specifically used for 5G wireless backhaul links (Traditional, V-band, E-band, etc.)?</w:t>
      </w:r>
    </w:p>
    <w:p w14:paraId="73DE82F3" w14:textId="77777777" w:rsidR="007C7A95" w:rsidRPr="00862C11" w:rsidRDefault="007C7A95" w:rsidP="008C3D80">
      <w:pPr>
        <w:pStyle w:val="ListParagraph"/>
        <w:numPr>
          <w:ilvl w:val="0"/>
          <w:numId w:val="12"/>
        </w:numPr>
        <w:ind w:hanging="720"/>
        <w:jc w:val="both"/>
      </w:pPr>
      <w:r w:rsidRPr="00862C11">
        <w:t>What are the primary barriers to backhaul deployment in your country, such as deployment cost, lack of infrastructure, Right of Way issues, complicated approval procedures, geographical/terrain challenges, or other constraints?</w:t>
      </w:r>
    </w:p>
    <w:p w14:paraId="3A52A06F" w14:textId="77777777" w:rsidR="007C7A95" w:rsidRPr="00862C11" w:rsidRDefault="007C7A95" w:rsidP="008C3D80">
      <w:pPr>
        <w:pStyle w:val="ListParagraph"/>
        <w:numPr>
          <w:ilvl w:val="0"/>
          <w:numId w:val="12"/>
        </w:numPr>
        <w:ind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0EE19B6B" w14:textId="77777777" w:rsidR="007C7A95" w:rsidRPr="00862C11" w:rsidRDefault="007C7A95" w:rsidP="008C3D80">
      <w:pPr>
        <w:pStyle w:val="ListParagraph"/>
        <w:numPr>
          <w:ilvl w:val="0"/>
          <w:numId w:val="12"/>
        </w:numPr>
        <w:ind w:hanging="720"/>
        <w:jc w:val="both"/>
      </w:pPr>
      <w:r w:rsidRPr="00862C11">
        <w:t>Are there any plans in place to invest in upgrading or expanding the backhaul infrastructure to support 5G deployment, and if so, what is the timeline for these initiatives?</w:t>
      </w:r>
    </w:p>
    <w:p w14:paraId="00140A3A" w14:textId="77777777" w:rsidR="007C7A95" w:rsidRPr="00862C11" w:rsidRDefault="007C7A95" w:rsidP="008C3D80">
      <w:pPr>
        <w:pStyle w:val="ListParagraph"/>
        <w:numPr>
          <w:ilvl w:val="0"/>
          <w:numId w:val="12"/>
        </w:numPr>
        <w:ind w:hanging="720"/>
        <w:jc w:val="both"/>
      </w:pPr>
      <w:r w:rsidRPr="00862C11">
        <w:t>What percentage of sites have solar/renewable energy power solution? Are there any future plans for the same?</w:t>
      </w:r>
    </w:p>
    <w:p w14:paraId="1BD908F2" w14:textId="77777777" w:rsidR="007C7A95" w:rsidRPr="00862C11" w:rsidRDefault="007C7A95" w:rsidP="008C3D80">
      <w:pPr>
        <w:pStyle w:val="ListParagraph"/>
        <w:numPr>
          <w:ilvl w:val="0"/>
          <w:numId w:val="12"/>
        </w:numPr>
        <w:ind w:hanging="720"/>
        <w:jc w:val="both"/>
      </w:pPr>
      <w:r w:rsidRPr="00862C11">
        <w:t>Are there any partnerships or collaborations with local governments, organizations, or international agencies to address backhaul challenges and facilitate 5G rollout in underdeveloped regions?</w:t>
      </w:r>
    </w:p>
    <w:p w14:paraId="7038F664" w14:textId="77777777" w:rsidR="007C7A95" w:rsidRPr="00862C11" w:rsidRDefault="007C7A95" w:rsidP="008C3D80">
      <w:pPr>
        <w:pStyle w:val="ListParagraph"/>
        <w:numPr>
          <w:ilvl w:val="0"/>
          <w:numId w:val="12"/>
        </w:numPr>
        <w:ind w:hanging="720"/>
        <w:jc w:val="both"/>
      </w:pPr>
      <w:r w:rsidRPr="00862C11">
        <w:t>What strategies are being considered to minimize the cost of backhaul deployment in economically constrained areas, such as leveraging shared infrastructure or adopting cost-effective technologies?</w:t>
      </w:r>
    </w:p>
    <w:p w14:paraId="545156EF" w14:textId="77777777" w:rsidR="007C7A95" w:rsidRPr="00862C11" w:rsidRDefault="007C7A95" w:rsidP="008C3D80">
      <w:pPr>
        <w:pStyle w:val="ListParagraph"/>
        <w:numPr>
          <w:ilvl w:val="0"/>
          <w:numId w:val="12"/>
        </w:numPr>
        <w:ind w:hanging="720"/>
        <w:jc w:val="both"/>
      </w:pPr>
      <w:r w:rsidRPr="00862C11">
        <w:t>Are there any spectrum allocation policies in your country specific to E-band, D-band or W-band backhaul frequencies?</w:t>
      </w:r>
    </w:p>
    <w:p w14:paraId="4F80EB5C" w14:textId="77777777" w:rsidR="007C7A95" w:rsidRPr="00862C11" w:rsidRDefault="007C7A95" w:rsidP="008C3D80">
      <w:pPr>
        <w:pStyle w:val="ListParagraph"/>
        <w:numPr>
          <w:ilvl w:val="0"/>
          <w:numId w:val="12"/>
        </w:numPr>
        <w:ind w:hanging="720"/>
        <w:jc w:val="both"/>
      </w:pPr>
      <w:r w:rsidRPr="00862C11">
        <w:t>How will the deployment of 5G backhaul contribute to broader socio-economic development goals in underdeveloped countries, such as improving access to education, healthcare, and economic opportunities?</w:t>
      </w:r>
    </w:p>
    <w:p w14:paraId="588DA06A" w14:textId="72116891" w:rsidR="007C7A95" w:rsidRPr="00862C11" w:rsidRDefault="007C7A95" w:rsidP="00862C11">
      <w:pPr>
        <w:spacing w:after="160"/>
        <w:jc w:val="right"/>
        <w:rPr>
          <w:b/>
          <w:u w:val="single"/>
          <w:shd w:val="clear" w:color="auto" w:fill="FFFFFF"/>
        </w:rPr>
      </w:pPr>
      <w:r w:rsidRPr="00862C11">
        <w:br w:type="page"/>
      </w:r>
      <w:bookmarkStart w:id="80" w:name="_Toc146185937"/>
      <w:bookmarkStart w:id="81" w:name="_Toc191563488"/>
      <w:bookmarkStart w:id="82" w:name="_Toc198936136"/>
      <w:r w:rsidRPr="00862C11">
        <w:rPr>
          <w:b/>
          <w:u w:val="single"/>
          <w:shd w:val="clear" w:color="auto" w:fill="FFFFFF"/>
        </w:rPr>
        <w:lastRenderedPageBreak/>
        <w:t>ANNEX B</w:t>
      </w:r>
      <w:bookmarkEnd w:id="80"/>
      <w:bookmarkEnd w:id="81"/>
      <w:bookmarkEnd w:id="82"/>
    </w:p>
    <w:p w14:paraId="2F0CF0C6" w14:textId="77777777" w:rsidR="007C7A95" w:rsidRPr="00862C11" w:rsidRDefault="007C7A95" w:rsidP="00862C11">
      <w:pPr>
        <w:jc w:val="center"/>
        <w:rPr>
          <w:b/>
          <w:u w:val="single"/>
        </w:rPr>
      </w:pPr>
      <w:r w:rsidRPr="00862C11">
        <w:rPr>
          <w:b/>
          <w:u w:val="single"/>
        </w:rPr>
        <w:t>AFGHANISTAN RESPONSE</w:t>
      </w:r>
    </w:p>
    <w:p w14:paraId="1E7D9B06" w14:textId="77777777" w:rsidR="007C7A95" w:rsidRPr="00862C11" w:rsidRDefault="007C7A95" w:rsidP="00862C11">
      <w:pPr>
        <w:rPr>
          <w:b/>
          <w:u w:val="single"/>
        </w:rPr>
      </w:pPr>
    </w:p>
    <w:p w14:paraId="53B0E668" w14:textId="77777777" w:rsidR="007C7A95" w:rsidRPr="00862C11" w:rsidRDefault="007C7A95" w:rsidP="008C3D80">
      <w:pPr>
        <w:pStyle w:val="ListParagraph"/>
        <w:numPr>
          <w:ilvl w:val="0"/>
          <w:numId w:val="13"/>
        </w:numPr>
        <w:ind w:hanging="720"/>
        <w:jc w:val="both"/>
      </w:pPr>
      <w:r w:rsidRPr="00862C11">
        <w:t xml:space="preserve">Please provide details of allocated bands &amp; bandwidths of cellular backhaul spectrum in your </w:t>
      </w:r>
      <w:proofErr w:type="gramStart"/>
      <w:r w:rsidRPr="00862C11">
        <w:t>country?</w:t>
      </w:r>
      <w:proofErr w:type="gramEnd"/>
    </w:p>
    <w:p w14:paraId="44840A95" w14:textId="77777777" w:rsidR="007C7A95" w:rsidRPr="00862C11" w:rsidRDefault="007C7A95" w:rsidP="00862C11">
      <w:pPr>
        <w:ind w:left="720" w:hanging="720"/>
        <w:jc w:val="both"/>
      </w:pPr>
      <w:r w:rsidRPr="00862C11">
        <w:rPr>
          <w:b/>
        </w:rPr>
        <w:t>Ans</w:t>
      </w:r>
      <w:r w:rsidRPr="00862C11">
        <w:rPr>
          <w:b/>
        </w:rPr>
        <w:tab/>
      </w:r>
      <w:r w:rsidRPr="00862C11">
        <w:t>It is assigned from 6 GHz to 86 GHz, with bandwidths from 5 MHz to 80 MHz per link.</w:t>
      </w:r>
    </w:p>
    <w:p w14:paraId="1896D810" w14:textId="77777777" w:rsidR="007C7A95" w:rsidRPr="00862C11" w:rsidRDefault="007C7A95" w:rsidP="00862C11">
      <w:pPr>
        <w:pStyle w:val="ListParagraph"/>
        <w:jc w:val="both"/>
      </w:pPr>
    </w:p>
    <w:p w14:paraId="6DEBA0CC" w14:textId="77777777" w:rsidR="007C7A95" w:rsidRPr="00862C11" w:rsidRDefault="007C7A95" w:rsidP="008C3D80">
      <w:pPr>
        <w:pStyle w:val="ListParagraph"/>
        <w:numPr>
          <w:ilvl w:val="0"/>
          <w:numId w:val="13"/>
        </w:numPr>
        <w:ind w:hanging="720"/>
        <w:jc w:val="both"/>
      </w:pPr>
      <w:r w:rsidRPr="00862C11">
        <w:t>Details of backhaul spectrum being used by cellular operators in your country:</w:t>
      </w:r>
    </w:p>
    <w:p w14:paraId="03849ACA" w14:textId="77777777" w:rsidR="007C7A95" w:rsidRPr="00862C11" w:rsidRDefault="007C7A95" w:rsidP="00862C11">
      <w:pPr>
        <w:jc w:val="both"/>
        <w:rPr>
          <w:b/>
          <w:bCs/>
        </w:rPr>
      </w:pPr>
      <w:r w:rsidRPr="00862C11">
        <w:rPr>
          <w:b/>
          <w:bCs/>
        </w:rPr>
        <w:t xml:space="preserve">Ans </w:t>
      </w: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70"/>
        <w:gridCol w:w="1350"/>
        <w:gridCol w:w="900"/>
        <w:gridCol w:w="1170"/>
        <w:gridCol w:w="1710"/>
        <w:gridCol w:w="2070"/>
      </w:tblGrid>
      <w:tr w:rsidR="007C7A95" w:rsidRPr="00862C11" w14:paraId="24433E83" w14:textId="77777777" w:rsidTr="00BE0934">
        <w:trPr>
          <w:trHeight w:val="1250"/>
        </w:trPr>
        <w:tc>
          <w:tcPr>
            <w:tcW w:w="1260" w:type="dxa"/>
          </w:tcPr>
          <w:p w14:paraId="67FE9BE3" w14:textId="77777777" w:rsidR="007C7A95" w:rsidRPr="00862C11" w:rsidRDefault="007C7A95" w:rsidP="00862C11">
            <w:pPr>
              <w:ind w:left="-108"/>
              <w:jc w:val="center"/>
              <w:rPr>
                <w:b/>
              </w:rPr>
            </w:pPr>
            <w:r w:rsidRPr="00862C11">
              <w:rPr>
                <w:b/>
              </w:rPr>
              <w:t>Operators</w:t>
            </w:r>
          </w:p>
        </w:tc>
        <w:tc>
          <w:tcPr>
            <w:tcW w:w="1170" w:type="dxa"/>
          </w:tcPr>
          <w:p w14:paraId="2DAF4163" w14:textId="77777777" w:rsidR="007C7A95" w:rsidRPr="00862C11" w:rsidRDefault="007C7A95" w:rsidP="00862C11">
            <w:pPr>
              <w:ind w:left="-108" w:right="-108"/>
              <w:jc w:val="center"/>
              <w:rPr>
                <w:b/>
              </w:rPr>
            </w:pPr>
            <w:r w:rsidRPr="00862C11">
              <w:rPr>
                <w:b/>
              </w:rPr>
              <w:t>Spectrum</w:t>
            </w:r>
          </w:p>
          <w:p w14:paraId="376C3859" w14:textId="77777777" w:rsidR="007C7A95" w:rsidRPr="00862C11" w:rsidRDefault="007C7A95" w:rsidP="00862C11">
            <w:pPr>
              <w:jc w:val="center"/>
              <w:rPr>
                <w:b/>
              </w:rPr>
            </w:pPr>
            <w:r w:rsidRPr="00862C11">
              <w:rPr>
                <w:b/>
              </w:rPr>
              <w:t>Band</w:t>
            </w:r>
          </w:p>
          <w:p w14:paraId="4DBA8FD0" w14:textId="77777777" w:rsidR="007C7A95" w:rsidRPr="00862C11" w:rsidRDefault="007C7A95" w:rsidP="00862C11">
            <w:pPr>
              <w:jc w:val="center"/>
              <w:rPr>
                <w:b/>
              </w:rPr>
            </w:pPr>
          </w:p>
        </w:tc>
        <w:tc>
          <w:tcPr>
            <w:tcW w:w="1350" w:type="dxa"/>
          </w:tcPr>
          <w:p w14:paraId="092C0478" w14:textId="77777777" w:rsidR="007C7A95" w:rsidRPr="00862C11" w:rsidRDefault="007C7A95" w:rsidP="00862C11">
            <w:pPr>
              <w:jc w:val="center"/>
              <w:rPr>
                <w:b/>
              </w:rPr>
            </w:pPr>
            <w:r w:rsidRPr="00862C11">
              <w:rPr>
                <w:b/>
              </w:rPr>
              <w:t>Total</w:t>
            </w:r>
          </w:p>
          <w:p w14:paraId="78B42444" w14:textId="77777777" w:rsidR="007C7A95" w:rsidRPr="00862C11" w:rsidRDefault="007C7A95" w:rsidP="00862C11">
            <w:pPr>
              <w:jc w:val="center"/>
              <w:rPr>
                <w:b/>
              </w:rPr>
            </w:pPr>
            <w:r w:rsidRPr="00862C11">
              <w:rPr>
                <w:b/>
              </w:rPr>
              <w:t>Channels</w:t>
            </w:r>
          </w:p>
        </w:tc>
        <w:tc>
          <w:tcPr>
            <w:tcW w:w="900" w:type="dxa"/>
          </w:tcPr>
          <w:p w14:paraId="31E03925" w14:textId="77777777" w:rsidR="007C7A95" w:rsidRPr="00862C11" w:rsidRDefault="007C7A95" w:rsidP="00862C11">
            <w:pPr>
              <w:jc w:val="center"/>
              <w:rPr>
                <w:b/>
              </w:rPr>
            </w:pPr>
            <w:proofErr w:type="gramStart"/>
            <w:r w:rsidRPr="00862C11">
              <w:rPr>
                <w:b/>
              </w:rPr>
              <w:t>Band-width</w:t>
            </w:r>
            <w:proofErr w:type="gramEnd"/>
          </w:p>
        </w:tc>
        <w:tc>
          <w:tcPr>
            <w:tcW w:w="1170" w:type="dxa"/>
          </w:tcPr>
          <w:p w14:paraId="01FCFE69" w14:textId="77777777" w:rsidR="007C7A95" w:rsidRPr="00862C11" w:rsidRDefault="007C7A95" w:rsidP="00862C11">
            <w:pPr>
              <w:ind w:left="-108"/>
              <w:jc w:val="center"/>
              <w:rPr>
                <w:b/>
              </w:rPr>
            </w:pPr>
            <w:r w:rsidRPr="00862C11">
              <w:rPr>
                <w:b/>
              </w:rPr>
              <w:t>Number of Channels assigned</w:t>
            </w:r>
          </w:p>
        </w:tc>
        <w:tc>
          <w:tcPr>
            <w:tcW w:w="1710" w:type="dxa"/>
          </w:tcPr>
          <w:p w14:paraId="61B8BDF0" w14:textId="77777777" w:rsidR="007C7A95" w:rsidRPr="00862C11" w:rsidRDefault="007C7A95" w:rsidP="00862C11">
            <w:pPr>
              <w:jc w:val="center"/>
              <w:rPr>
                <w:b/>
              </w:rPr>
            </w:pPr>
            <w:r w:rsidRPr="00862C11">
              <w:rPr>
                <w:b/>
              </w:rPr>
              <w:t>Assignment Nature (Point 2 Point Links)</w:t>
            </w:r>
          </w:p>
          <w:p w14:paraId="075B7816" w14:textId="77777777" w:rsidR="007C7A95" w:rsidRPr="00862C11" w:rsidRDefault="007C7A95" w:rsidP="00862C11">
            <w:pPr>
              <w:jc w:val="center"/>
              <w:rPr>
                <w:b/>
              </w:rPr>
            </w:pPr>
            <w:r w:rsidRPr="00862C11">
              <w:rPr>
                <w:b/>
              </w:rPr>
              <w:t>Nationwide/ Regional basis</w:t>
            </w:r>
          </w:p>
        </w:tc>
        <w:tc>
          <w:tcPr>
            <w:tcW w:w="2070" w:type="dxa"/>
          </w:tcPr>
          <w:p w14:paraId="5B1A8A94" w14:textId="77777777" w:rsidR="007C7A95" w:rsidRPr="00862C11" w:rsidRDefault="007C7A95" w:rsidP="00862C11">
            <w:pPr>
              <w:jc w:val="center"/>
              <w:rPr>
                <w:b/>
              </w:rPr>
            </w:pPr>
            <w:r w:rsidRPr="00862C11">
              <w:rPr>
                <w:b/>
              </w:rPr>
              <w:t>Remarks</w:t>
            </w:r>
          </w:p>
        </w:tc>
      </w:tr>
      <w:tr w:rsidR="007C7A95" w:rsidRPr="00862C11" w14:paraId="3CBE5497" w14:textId="77777777" w:rsidTr="00BE0934">
        <w:tc>
          <w:tcPr>
            <w:tcW w:w="1260" w:type="dxa"/>
          </w:tcPr>
          <w:p w14:paraId="42C1ECE6" w14:textId="77777777" w:rsidR="007C7A95" w:rsidRPr="00862C11" w:rsidRDefault="007C7A95" w:rsidP="00862C11">
            <w:pPr>
              <w:jc w:val="center"/>
            </w:pPr>
            <w:r w:rsidRPr="00862C11">
              <w:t>MTN</w:t>
            </w:r>
          </w:p>
          <w:p w14:paraId="24AA0E12" w14:textId="77777777" w:rsidR="007C7A95" w:rsidRPr="00862C11" w:rsidRDefault="007C7A95" w:rsidP="00862C11">
            <w:pPr>
              <w:jc w:val="center"/>
            </w:pPr>
            <w:r w:rsidRPr="00862C11">
              <w:t>AWCC</w:t>
            </w:r>
          </w:p>
          <w:p w14:paraId="2AEA8C33" w14:textId="77777777" w:rsidR="007C7A95" w:rsidRPr="00862C11" w:rsidRDefault="007C7A95" w:rsidP="00862C11">
            <w:pPr>
              <w:jc w:val="center"/>
            </w:pPr>
            <w:r w:rsidRPr="00862C11">
              <w:t>Etisalat</w:t>
            </w:r>
          </w:p>
          <w:p w14:paraId="03115B32" w14:textId="77777777" w:rsidR="007C7A95" w:rsidRPr="00862C11" w:rsidRDefault="007C7A95" w:rsidP="00862C11">
            <w:pPr>
              <w:jc w:val="center"/>
            </w:pPr>
            <w:r w:rsidRPr="00862C11">
              <w:t>AFTEL</w:t>
            </w:r>
          </w:p>
          <w:p w14:paraId="4BE43866" w14:textId="77777777" w:rsidR="007C7A95" w:rsidRPr="00862C11" w:rsidRDefault="007C7A95" w:rsidP="00862C11">
            <w:pPr>
              <w:jc w:val="center"/>
            </w:pPr>
            <w:r w:rsidRPr="00862C11">
              <w:t>Roshan</w:t>
            </w:r>
          </w:p>
        </w:tc>
        <w:tc>
          <w:tcPr>
            <w:tcW w:w="1170" w:type="dxa"/>
          </w:tcPr>
          <w:p w14:paraId="0D54737B" w14:textId="77777777" w:rsidR="007C7A95" w:rsidRPr="00862C11" w:rsidRDefault="007C7A95" w:rsidP="00862C11">
            <w:r w:rsidRPr="00862C11">
              <w:t>6GHz-86GHz</w:t>
            </w:r>
          </w:p>
        </w:tc>
        <w:tc>
          <w:tcPr>
            <w:tcW w:w="1350" w:type="dxa"/>
          </w:tcPr>
          <w:p w14:paraId="7BDEF8AB" w14:textId="77777777" w:rsidR="007C7A95" w:rsidRPr="00862C11" w:rsidRDefault="007C7A95" w:rsidP="00862C11">
            <w:pPr>
              <w:ind w:left="-18"/>
              <w:jc w:val="center"/>
            </w:pPr>
            <w:r w:rsidRPr="00862C11">
              <w:t>Different in all Microwave bands.</w:t>
            </w:r>
          </w:p>
        </w:tc>
        <w:tc>
          <w:tcPr>
            <w:tcW w:w="900" w:type="dxa"/>
          </w:tcPr>
          <w:p w14:paraId="33F6A0CC" w14:textId="77777777" w:rsidR="007C7A95" w:rsidRPr="00862C11" w:rsidRDefault="007C7A95" w:rsidP="00862C11">
            <w:pPr>
              <w:jc w:val="center"/>
              <w:rPr>
                <w:rFonts w:eastAsia="Times New Roman"/>
              </w:rPr>
            </w:pPr>
            <w:r w:rsidRPr="00862C11">
              <w:t>229</w:t>
            </w:r>
          </w:p>
          <w:p w14:paraId="17838283" w14:textId="77777777" w:rsidR="007C7A95" w:rsidRPr="00862C11" w:rsidRDefault="007C7A95" w:rsidP="00862C11">
            <w:pPr>
              <w:jc w:val="center"/>
            </w:pPr>
            <w:r w:rsidRPr="00862C11">
              <w:t>GHz</w:t>
            </w:r>
          </w:p>
        </w:tc>
        <w:tc>
          <w:tcPr>
            <w:tcW w:w="1170" w:type="dxa"/>
          </w:tcPr>
          <w:p w14:paraId="2B328B3F" w14:textId="77777777" w:rsidR="007C7A95" w:rsidRPr="00862C11" w:rsidRDefault="007C7A95" w:rsidP="00862C11">
            <w:pPr>
              <w:jc w:val="center"/>
            </w:pPr>
            <w:r w:rsidRPr="00862C11">
              <w:t>9572</w:t>
            </w:r>
          </w:p>
        </w:tc>
        <w:tc>
          <w:tcPr>
            <w:tcW w:w="1710" w:type="dxa"/>
          </w:tcPr>
          <w:p w14:paraId="4D14B771" w14:textId="77777777" w:rsidR="007C7A95" w:rsidRPr="00862C11" w:rsidRDefault="007C7A95" w:rsidP="00862C11">
            <w:pPr>
              <w:jc w:val="center"/>
            </w:pPr>
            <w:r w:rsidRPr="00862C11">
              <w:t>Route based</w:t>
            </w:r>
          </w:p>
        </w:tc>
        <w:tc>
          <w:tcPr>
            <w:tcW w:w="2070" w:type="dxa"/>
          </w:tcPr>
          <w:p w14:paraId="2ECE55CD" w14:textId="405EE504" w:rsidR="007C7A95" w:rsidRPr="00862C11" w:rsidRDefault="007C7A95" w:rsidP="00862C11">
            <w:pPr>
              <w:jc w:val="center"/>
            </w:pPr>
            <w:r w:rsidRPr="00862C11">
              <w:t xml:space="preserve">Bands are assigned unequal and same bandwidth is assigned to different operators </w:t>
            </w:r>
            <w:r w:rsidR="00BE0934" w:rsidRPr="00862C11">
              <w:t>in different routes</w:t>
            </w:r>
          </w:p>
        </w:tc>
      </w:tr>
    </w:tbl>
    <w:p w14:paraId="33AC119C" w14:textId="77777777" w:rsidR="007C7A95" w:rsidRPr="00862C11" w:rsidRDefault="007C7A95" w:rsidP="00862C11">
      <w:pPr>
        <w:jc w:val="both"/>
      </w:pPr>
    </w:p>
    <w:p w14:paraId="6B2C5C32" w14:textId="77777777" w:rsidR="007C7A95" w:rsidRPr="00862C11" w:rsidRDefault="007C7A95" w:rsidP="008C3D80">
      <w:pPr>
        <w:pStyle w:val="ListParagraph"/>
        <w:numPr>
          <w:ilvl w:val="0"/>
          <w:numId w:val="13"/>
        </w:numPr>
        <w:ind w:hanging="720"/>
        <w:jc w:val="both"/>
      </w:pPr>
      <w:r w:rsidRPr="00862C11">
        <w:t>Status of current Cell sites connectivity in your county:</w:t>
      </w:r>
    </w:p>
    <w:p w14:paraId="1FD9D1CB" w14:textId="77777777" w:rsidR="007C7A95" w:rsidRPr="00862C11" w:rsidRDefault="007C7A95" w:rsidP="00862C11">
      <w:pPr>
        <w:jc w:val="both"/>
        <w:rPr>
          <w:b/>
          <w:bCs/>
        </w:rPr>
      </w:pPr>
      <w:r w:rsidRPr="00862C11">
        <w:rPr>
          <w:b/>
          <w:bCs/>
        </w:rPr>
        <w:t>Ans</w:t>
      </w:r>
    </w:p>
    <w:p w14:paraId="02521451" w14:textId="77777777" w:rsidR="007C7A95" w:rsidRPr="00862C11" w:rsidRDefault="007C7A95" w:rsidP="00862C11">
      <w:pPr>
        <w:pStyle w:val="ListParagraph"/>
        <w:jc w:val="both"/>
      </w:pPr>
    </w:p>
    <w:tbl>
      <w:tblPr>
        <w:tblW w:w="9720" w:type="dxa"/>
        <w:tblInd w:w="175" w:type="dxa"/>
        <w:tblLook w:val="04A0" w:firstRow="1" w:lastRow="0" w:firstColumn="1" w:lastColumn="0" w:noHBand="0" w:noVBand="1"/>
      </w:tblPr>
      <w:tblGrid>
        <w:gridCol w:w="1249"/>
        <w:gridCol w:w="1938"/>
        <w:gridCol w:w="2121"/>
        <w:gridCol w:w="2061"/>
        <w:gridCol w:w="2351"/>
      </w:tblGrid>
      <w:tr w:rsidR="007C7A95" w:rsidRPr="00862C11" w14:paraId="24ED32A3" w14:textId="77777777" w:rsidTr="00944E5E">
        <w:trPr>
          <w:trHeight w:val="636"/>
        </w:trPr>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21E22A6A" w14:textId="77777777" w:rsidR="007C7A95" w:rsidRPr="00862C11" w:rsidRDefault="007C7A95" w:rsidP="00862C11">
            <w:pPr>
              <w:jc w:val="center"/>
              <w:rPr>
                <w:b/>
              </w:rPr>
            </w:pPr>
            <w:r w:rsidRPr="00862C11">
              <w:rPr>
                <w:b/>
              </w:rPr>
              <w:t>Operator</w:t>
            </w:r>
          </w:p>
        </w:tc>
        <w:tc>
          <w:tcPr>
            <w:tcW w:w="1938" w:type="dxa"/>
            <w:tcBorders>
              <w:top w:val="single" w:sz="4" w:space="0" w:color="auto"/>
              <w:left w:val="nil"/>
              <w:bottom w:val="single" w:sz="4" w:space="0" w:color="auto"/>
              <w:right w:val="single" w:sz="4" w:space="0" w:color="auto"/>
            </w:tcBorders>
            <w:shd w:val="clear" w:color="auto" w:fill="auto"/>
            <w:hideMark/>
          </w:tcPr>
          <w:p w14:paraId="7C81E6D1" w14:textId="77777777" w:rsidR="007C7A95" w:rsidRPr="00862C11" w:rsidRDefault="007C7A95" w:rsidP="00862C11">
            <w:pPr>
              <w:jc w:val="center"/>
              <w:rPr>
                <w:b/>
              </w:rPr>
            </w:pPr>
            <w:r w:rsidRPr="00862C11">
              <w:rPr>
                <w:b/>
              </w:rPr>
              <w:t>% of Cell Sites with Fiber Connectivity</w:t>
            </w:r>
          </w:p>
        </w:tc>
        <w:tc>
          <w:tcPr>
            <w:tcW w:w="2121" w:type="dxa"/>
            <w:tcBorders>
              <w:top w:val="single" w:sz="4" w:space="0" w:color="auto"/>
              <w:left w:val="nil"/>
              <w:bottom w:val="single" w:sz="4" w:space="0" w:color="auto"/>
              <w:right w:val="single" w:sz="4" w:space="0" w:color="auto"/>
            </w:tcBorders>
            <w:shd w:val="clear" w:color="auto" w:fill="auto"/>
            <w:hideMark/>
          </w:tcPr>
          <w:p w14:paraId="1E80ED9E" w14:textId="77777777" w:rsidR="007C7A95" w:rsidRPr="00862C11" w:rsidRDefault="007C7A95" w:rsidP="00862C11">
            <w:pPr>
              <w:jc w:val="center"/>
              <w:rPr>
                <w:b/>
              </w:rPr>
            </w:pPr>
            <w:r w:rsidRPr="00862C11">
              <w:rPr>
                <w:b/>
              </w:rPr>
              <w:t>% of Cell Sites with MW Connectivity</w:t>
            </w:r>
          </w:p>
        </w:tc>
        <w:tc>
          <w:tcPr>
            <w:tcW w:w="2061" w:type="dxa"/>
            <w:tcBorders>
              <w:top w:val="single" w:sz="4" w:space="0" w:color="auto"/>
              <w:left w:val="nil"/>
              <w:bottom w:val="single" w:sz="4" w:space="0" w:color="auto"/>
              <w:right w:val="single" w:sz="4" w:space="0" w:color="auto"/>
            </w:tcBorders>
            <w:shd w:val="clear" w:color="auto" w:fill="auto"/>
            <w:hideMark/>
          </w:tcPr>
          <w:p w14:paraId="53288C75" w14:textId="77777777" w:rsidR="007C7A95" w:rsidRPr="00862C11" w:rsidRDefault="007C7A95" w:rsidP="00862C11">
            <w:pPr>
              <w:jc w:val="center"/>
              <w:rPr>
                <w:b/>
              </w:rPr>
            </w:pPr>
            <w:r w:rsidRPr="00862C11">
              <w:rPr>
                <w:b/>
              </w:rPr>
              <w:t>% of Cell Sites with VSAT Connectivity</w:t>
            </w:r>
          </w:p>
        </w:tc>
        <w:tc>
          <w:tcPr>
            <w:tcW w:w="2351" w:type="dxa"/>
            <w:tcBorders>
              <w:top w:val="single" w:sz="4" w:space="0" w:color="auto"/>
              <w:left w:val="nil"/>
              <w:bottom w:val="single" w:sz="4" w:space="0" w:color="auto"/>
              <w:right w:val="single" w:sz="4" w:space="0" w:color="auto"/>
            </w:tcBorders>
          </w:tcPr>
          <w:p w14:paraId="55A137F9" w14:textId="77777777" w:rsidR="007C7A95" w:rsidRPr="00862C11" w:rsidRDefault="007C7A95" w:rsidP="00862C11">
            <w:pPr>
              <w:jc w:val="center"/>
              <w:rPr>
                <w:b/>
              </w:rPr>
            </w:pPr>
            <w:r w:rsidRPr="00862C11">
              <w:rPr>
                <w:b/>
              </w:rPr>
              <w:t>% of Cell Sites with Redundant links</w:t>
            </w:r>
          </w:p>
        </w:tc>
      </w:tr>
      <w:tr w:rsidR="007C7A95" w:rsidRPr="00862C11" w14:paraId="7A35E807" w14:textId="77777777" w:rsidTr="00944E5E">
        <w:trPr>
          <w:trHeight w:val="91"/>
        </w:trPr>
        <w:tc>
          <w:tcPr>
            <w:tcW w:w="1249" w:type="dxa"/>
            <w:tcBorders>
              <w:top w:val="nil"/>
              <w:left w:val="single" w:sz="4" w:space="0" w:color="auto"/>
              <w:bottom w:val="single" w:sz="4" w:space="0" w:color="auto"/>
              <w:right w:val="single" w:sz="4" w:space="0" w:color="auto"/>
            </w:tcBorders>
            <w:shd w:val="clear" w:color="auto" w:fill="auto"/>
            <w:vAlign w:val="center"/>
            <w:hideMark/>
          </w:tcPr>
          <w:p w14:paraId="3ABC4F43" w14:textId="77777777" w:rsidR="007C7A95" w:rsidRPr="00862C11" w:rsidRDefault="007C7A95" w:rsidP="00862C11">
            <w:pPr>
              <w:jc w:val="center"/>
            </w:pPr>
            <w:r w:rsidRPr="00862C11">
              <w:t>Operator 1</w:t>
            </w:r>
          </w:p>
        </w:tc>
        <w:tc>
          <w:tcPr>
            <w:tcW w:w="1938" w:type="dxa"/>
            <w:tcBorders>
              <w:top w:val="nil"/>
              <w:left w:val="nil"/>
              <w:bottom w:val="single" w:sz="4" w:space="0" w:color="auto"/>
              <w:right w:val="single" w:sz="4" w:space="0" w:color="auto"/>
            </w:tcBorders>
            <w:shd w:val="clear" w:color="auto" w:fill="auto"/>
            <w:vAlign w:val="center"/>
          </w:tcPr>
          <w:p w14:paraId="65399215" w14:textId="77777777" w:rsidR="007C7A95" w:rsidRPr="00862C11" w:rsidRDefault="007C7A95" w:rsidP="00862C11">
            <w:pPr>
              <w:jc w:val="center"/>
            </w:pPr>
            <w:r w:rsidRPr="00862C11">
              <w:t>GIS</w:t>
            </w:r>
          </w:p>
        </w:tc>
        <w:tc>
          <w:tcPr>
            <w:tcW w:w="2121" w:type="dxa"/>
            <w:tcBorders>
              <w:top w:val="nil"/>
              <w:left w:val="nil"/>
              <w:bottom w:val="single" w:sz="4" w:space="0" w:color="auto"/>
              <w:right w:val="single" w:sz="4" w:space="0" w:color="auto"/>
            </w:tcBorders>
            <w:shd w:val="clear" w:color="auto" w:fill="auto"/>
            <w:vAlign w:val="center"/>
          </w:tcPr>
          <w:p w14:paraId="6CA61A2D" w14:textId="77777777" w:rsidR="007C7A95" w:rsidRPr="00862C11" w:rsidRDefault="007C7A95" w:rsidP="00862C11">
            <w:pPr>
              <w:jc w:val="center"/>
            </w:pPr>
            <w:r w:rsidRPr="00862C11">
              <w:t>GIS</w:t>
            </w:r>
          </w:p>
        </w:tc>
        <w:tc>
          <w:tcPr>
            <w:tcW w:w="2061" w:type="dxa"/>
            <w:tcBorders>
              <w:top w:val="nil"/>
              <w:left w:val="nil"/>
              <w:bottom w:val="single" w:sz="4" w:space="0" w:color="auto"/>
              <w:right w:val="single" w:sz="4" w:space="0" w:color="auto"/>
            </w:tcBorders>
            <w:shd w:val="clear" w:color="auto" w:fill="auto"/>
            <w:vAlign w:val="center"/>
          </w:tcPr>
          <w:p w14:paraId="3B47156D" w14:textId="77777777" w:rsidR="007C7A95" w:rsidRPr="00862C11" w:rsidRDefault="007C7A95" w:rsidP="00862C11">
            <w:pPr>
              <w:jc w:val="center"/>
            </w:pPr>
            <w:r w:rsidRPr="00862C11">
              <w:t>GIS</w:t>
            </w:r>
          </w:p>
        </w:tc>
        <w:tc>
          <w:tcPr>
            <w:tcW w:w="2351" w:type="dxa"/>
            <w:tcBorders>
              <w:top w:val="nil"/>
              <w:left w:val="nil"/>
              <w:bottom w:val="single" w:sz="4" w:space="0" w:color="auto"/>
              <w:right w:val="single" w:sz="4" w:space="0" w:color="auto"/>
            </w:tcBorders>
            <w:vAlign w:val="center"/>
          </w:tcPr>
          <w:p w14:paraId="310DD1C9" w14:textId="77777777" w:rsidR="007C7A95" w:rsidRPr="00862C11" w:rsidRDefault="007C7A95" w:rsidP="00862C11">
            <w:pPr>
              <w:jc w:val="center"/>
            </w:pPr>
            <w:r w:rsidRPr="00862C11">
              <w:t>GIS</w:t>
            </w:r>
          </w:p>
        </w:tc>
      </w:tr>
      <w:tr w:rsidR="007C7A95" w:rsidRPr="00862C11" w14:paraId="013ADF98" w14:textId="77777777" w:rsidTr="00944E5E">
        <w:trPr>
          <w:trHeight w:val="91"/>
        </w:trPr>
        <w:tc>
          <w:tcPr>
            <w:tcW w:w="1249" w:type="dxa"/>
            <w:tcBorders>
              <w:top w:val="nil"/>
              <w:left w:val="single" w:sz="4" w:space="0" w:color="auto"/>
              <w:bottom w:val="single" w:sz="4" w:space="0" w:color="auto"/>
              <w:right w:val="single" w:sz="4" w:space="0" w:color="auto"/>
            </w:tcBorders>
            <w:shd w:val="clear" w:color="auto" w:fill="auto"/>
            <w:vAlign w:val="center"/>
            <w:hideMark/>
          </w:tcPr>
          <w:p w14:paraId="011356D9" w14:textId="77777777" w:rsidR="007C7A95" w:rsidRPr="00862C11" w:rsidRDefault="007C7A95" w:rsidP="00862C11">
            <w:pPr>
              <w:jc w:val="center"/>
            </w:pPr>
            <w:r w:rsidRPr="00862C11">
              <w:t>Operator 2</w:t>
            </w:r>
          </w:p>
        </w:tc>
        <w:tc>
          <w:tcPr>
            <w:tcW w:w="1938" w:type="dxa"/>
            <w:tcBorders>
              <w:top w:val="nil"/>
              <w:left w:val="nil"/>
              <w:bottom w:val="single" w:sz="4" w:space="0" w:color="auto"/>
              <w:right w:val="single" w:sz="4" w:space="0" w:color="auto"/>
            </w:tcBorders>
            <w:shd w:val="clear" w:color="auto" w:fill="auto"/>
            <w:vAlign w:val="center"/>
          </w:tcPr>
          <w:p w14:paraId="5DF77183" w14:textId="77777777" w:rsidR="007C7A95" w:rsidRPr="00862C11" w:rsidRDefault="007C7A95" w:rsidP="00862C11">
            <w:pPr>
              <w:jc w:val="center"/>
            </w:pPr>
          </w:p>
        </w:tc>
        <w:tc>
          <w:tcPr>
            <w:tcW w:w="2121" w:type="dxa"/>
            <w:tcBorders>
              <w:top w:val="nil"/>
              <w:left w:val="nil"/>
              <w:bottom w:val="single" w:sz="4" w:space="0" w:color="auto"/>
              <w:right w:val="single" w:sz="4" w:space="0" w:color="auto"/>
            </w:tcBorders>
            <w:shd w:val="clear" w:color="auto" w:fill="auto"/>
            <w:vAlign w:val="center"/>
          </w:tcPr>
          <w:p w14:paraId="78CA8EA5" w14:textId="77777777" w:rsidR="007C7A95" w:rsidRPr="00862C11" w:rsidRDefault="007C7A95" w:rsidP="00862C11">
            <w:pPr>
              <w:jc w:val="center"/>
            </w:pPr>
          </w:p>
        </w:tc>
        <w:tc>
          <w:tcPr>
            <w:tcW w:w="2061" w:type="dxa"/>
            <w:tcBorders>
              <w:top w:val="nil"/>
              <w:left w:val="nil"/>
              <w:bottom w:val="single" w:sz="4" w:space="0" w:color="auto"/>
              <w:right w:val="single" w:sz="4" w:space="0" w:color="auto"/>
            </w:tcBorders>
            <w:shd w:val="clear" w:color="auto" w:fill="auto"/>
            <w:vAlign w:val="center"/>
          </w:tcPr>
          <w:p w14:paraId="0DCF565E" w14:textId="77777777" w:rsidR="007C7A95" w:rsidRPr="00862C11" w:rsidRDefault="007C7A95" w:rsidP="00862C11">
            <w:pPr>
              <w:jc w:val="center"/>
            </w:pPr>
          </w:p>
        </w:tc>
        <w:tc>
          <w:tcPr>
            <w:tcW w:w="2351" w:type="dxa"/>
            <w:tcBorders>
              <w:top w:val="nil"/>
              <w:left w:val="nil"/>
              <w:bottom w:val="single" w:sz="4" w:space="0" w:color="auto"/>
              <w:right w:val="single" w:sz="4" w:space="0" w:color="auto"/>
            </w:tcBorders>
            <w:vAlign w:val="center"/>
          </w:tcPr>
          <w:p w14:paraId="66310287" w14:textId="77777777" w:rsidR="007C7A95" w:rsidRPr="00862C11" w:rsidRDefault="007C7A95" w:rsidP="00862C11">
            <w:pPr>
              <w:jc w:val="center"/>
            </w:pPr>
          </w:p>
        </w:tc>
      </w:tr>
    </w:tbl>
    <w:p w14:paraId="4AA088EF" w14:textId="77777777" w:rsidR="007C7A95" w:rsidRPr="00862C11" w:rsidRDefault="007C7A95" w:rsidP="00862C11">
      <w:pPr>
        <w:jc w:val="both"/>
      </w:pPr>
    </w:p>
    <w:p w14:paraId="0BB213F1" w14:textId="77777777" w:rsidR="007C7A95" w:rsidRPr="00862C11" w:rsidRDefault="007C7A95" w:rsidP="008C3D80">
      <w:pPr>
        <w:pStyle w:val="ListParagraph"/>
        <w:numPr>
          <w:ilvl w:val="0"/>
          <w:numId w:val="13"/>
        </w:numPr>
        <w:ind w:hanging="720"/>
        <w:jc w:val="both"/>
      </w:pPr>
      <w:r w:rsidRPr="00862C11">
        <w:t>Are there any policies supporting already assigned backhaul carrier aggregation of different bands?</w:t>
      </w:r>
    </w:p>
    <w:p w14:paraId="49B3BEB2" w14:textId="77777777" w:rsidR="007C7A95" w:rsidRPr="00862C11" w:rsidRDefault="007C7A95" w:rsidP="00862C11">
      <w:pPr>
        <w:jc w:val="both"/>
        <w:rPr>
          <w:b/>
          <w:bCs/>
        </w:rPr>
      </w:pPr>
      <w:r w:rsidRPr="00862C11">
        <w:rPr>
          <w:b/>
          <w:bCs/>
        </w:rPr>
        <w:t xml:space="preserve">Ans </w:t>
      </w:r>
      <w:r w:rsidRPr="00862C11">
        <w:rPr>
          <w:b/>
          <w:bCs/>
        </w:rPr>
        <w:tab/>
        <w:t>Not yet</w:t>
      </w:r>
    </w:p>
    <w:p w14:paraId="0FA78AB5" w14:textId="77777777" w:rsidR="007C7A95" w:rsidRPr="00862C11" w:rsidRDefault="007C7A95" w:rsidP="00862C11">
      <w:pPr>
        <w:pStyle w:val="ListParagraph"/>
        <w:jc w:val="both"/>
      </w:pPr>
    </w:p>
    <w:p w14:paraId="298105A4" w14:textId="77777777" w:rsidR="007C7A95" w:rsidRPr="00862C11" w:rsidRDefault="007C7A95" w:rsidP="008C3D80">
      <w:pPr>
        <w:pStyle w:val="ListParagraph"/>
        <w:numPr>
          <w:ilvl w:val="0"/>
          <w:numId w:val="13"/>
        </w:numPr>
        <w:ind w:hanging="720"/>
        <w:jc w:val="both"/>
      </w:pPr>
      <w:r w:rsidRPr="00862C11">
        <w:t>Are only hub sites connected to fiber or otherwise also? What percentage of hub sites are connected to Fiber and what is the percentage of other sites, apart from hub sites, connected to Fiber?</w:t>
      </w:r>
    </w:p>
    <w:p w14:paraId="55C22DC8" w14:textId="77777777" w:rsidR="007C7A95" w:rsidRPr="00862C11" w:rsidRDefault="007C7A95" w:rsidP="00862C11">
      <w:pPr>
        <w:jc w:val="both"/>
        <w:rPr>
          <w:b/>
          <w:bCs/>
        </w:rPr>
      </w:pPr>
      <w:r w:rsidRPr="00862C11">
        <w:rPr>
          <w:b/>
          <w:bCs/>
        </w:rPr>
        <w:t>Ans</w:t>
      </w:r>
      <w:r w:rsidRPr="00862C11">
        <w:rPr>
          <w:b/>
          <w:bCs/>
        </w:rPr>
        <w:tab/>
        <w:t>GIS</w:t>
      </w:r>
    </w:p>
    <w:p w14:paraId="15633D42" w14:textId="77777777" w:rsidR="007C7A95" w:rsidRPr="00862C11" w:rsidRDefault="007C7A95" w:rsidP="00862C11">
      <w:pPr>
        <w:jc w:val="both"/>
      </w:pPr>
    </w:p>
    <w:p w14:paraId="1B31BA29" w14:textId="77777777" w:rsidR="007C7A95" w:rsidRPr="00862C11" w:rsidRDefault="007C7A95" w:rsidP="008C3D80">
      <w:pPr>
        <w:pStyle w:val="ListParagraph"/>
        <w:numPr>
          <w:ilvl w:val="0"/>
          <w:numId w:val="13"/>
        </w:numPr>
        <w:ind w:hanging="720"/>
        <w:jc w:val="both"/>
      </w:pPr>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5DBF7EAD" w14:textId="77777777" w:rsidR="007C7A95" w:rsidRPr="00862C11" w:rsidRDefault="007C7A95" w:rsidP="00862C11">
      <w:pPr>
        <w:pStyle w:val="ListParagraph"/>
        <w:ind w:left="0"/>
        <w:jc w:val="both"/>
        <w:rPr>
          <w:b/>
          <w:bCs/>
        </w:rPr>
      </w:pPr>
      <w:r w:rsidRPr="00862C11">
        <w:rPr>
          <w:b/>
          <w:bCs/>
        </w:rPr>
        <w:t>Ans</w:t>
      </w:r>
      <w:r w:rsidRPr="00862C11">
        <w:rPr>
          <w:b/>
          <w:bCs/>
        </w:rPr>
        <w:tab/>
        <w:t>GIS</w:t>
      </w:r>
    </w:p>
    <w:p w14:paraId="166B8D24" w14:textId="77777777" w:rsidR="007C7A95" w:rsidRPr="00862C11" w:rsidRDefault="007C7A95" w:rsidP="00862C11">
      <w:pPr>
        <w:pStyle w:val="ListParagraph"/>
        <w:ind w:left="0"/>
        <w:jc w:val="both"/>
      </w:pPr>
    </w:p>
    <w:p w14:paraId="37124CD6" w14:textId="77777777" w:rsidR="007C7A95" w:rsidRPr="00862C11" w:rsidRDefault="007C7A95" w:rsidP="008C3D80">
      <w:pPr>
        <w:pStyle w:val="ListParagraph"/>
        <w:numPr>
          <w:ilvl w:val="0"/>
          <w:numId w:val="13"/>
        </w:numPr>
        <w:ind w:hanging="720"/>
        <w:jc w:val="both"/>
      </w:pPr>
      <w:r w:rsidRPr="00862C11">
        <w:t>For 5G, what are the backhaul infrastructure solutions implemented by your country. For wireless solutions, which bands are specifically used for 5G wireless backhaul links (Traditional, V-band, E-band, etc.)?</w:t>
      </w:r>
    </w:p>
    <w:p w14:paraId="541A6E68" w14:textId="77777777" w:rsidR="007C7A95" w:rsidRPr="00862C11" w:rsidRDefault="007C7A95" w:rsidP="00862C11">
      <w:pPr>
        <w:jc w:val="both"/>
        <w:rPr>
          <w:b/>
          <w:bCs/>
        </w:rPr>
      </w:pPr>
      <w:r w:rsidRPr="00862C11">
        <w:rPr>
          <w:b/>
          <w:bCs/>
        </w:rPr>
        <w:t xml:space="preserve">Ans </w:t>
      </w:r>
      <w:r w:rsidRPr="00862C11">
        <w:rPr>
          <w:b/>
          <w:bCs/>
        </w:rPr>
        <w:tab/>
        <w:t>N/A</w:t>
      </w:r>
    </w:p>
    <w:p w14:paraId="150A5C42" w14:textId="77777777" w:rsidR="007C7A95" w:rsidRPr="00862C11" w:rsidRDefault="007C7A95" w:rsidP="00862C11">
      <w:pPr>
        <w:jc w:val="both"/>
        <w:rPr>
          <w:b/>
          <w:bCs/>
        </w:rPr>
      </w:pPr>
    </w:p>
    <w:p w14:paraId="49820699" w14:textId="77777777" w:rsidR="007C7A95" w:rsidRPr="00862C11" w:rsidRDefault="007C7A95" w:rsidP="008C3D80">
      <w:pPr>
        <w:pStyle w:val="ListParagraph"/>
        <w:numPr>
          <w:ilvl w:val="0"/>
          <w:numId w:val="13"/>
        </w:numPr>
        <w:ind w:hanging="720"/>
        <w:jc w:val="both"/>
      </w:pPr>
      <w:r w:rsidRPr="00862C11">
        <w:lastRenderedPageBreak/>
        <w:t>What are the primary barriers to backhaul deployment in your country, such as deployment cost, lack of infrastructure, Right of Way issues, complicated approval procedures, geographical/terrain challenges, or other constraints?</w:t>
      </w:r>
    </w:p>
    <w:p w14:paraId="1C440562" w14:textId="77777777" w:rsidR="007C7A95" w:rsidRPr="00862C11" w:rsidRDefault="007C7A95" w:rsidP="00862C11">
      <w:pPr>
        <w:jc w:val="both"/>
        <w:rPr>
          <w:b/>
          <w:bCs/>
        </w:rPr>
      </w:pPr>
      <w:r w:rsidRPr="00862C11">
        <w:rPr>
          <w:b/>
          <w:bCs/>
        </w:rPr>
        <w:t>Ans</w:t>
      </w:r>
      <w:r w:rsidRPr="00862C11">
        <w:rPr>
          <w:b/>
          <w:bCs/>
        </w:rPr>
        <w:tab/>
        <w:t>Geographical terrain and complicated approval</w:t>
      </w:r>
    </w:p>
    <w:p w14:paraId="788F465B" w14:textId="77777777" w:rsidR="007C7A95" w:rsidRPr="00862C11" w:rsidRDefault="007C7A95" w:rsidP="00862C11">
      <w:pPr>
        <w:pStyle w:val="ListParagraph"/>
        <w:jc w:val="both"/>
      </w:pPr>
    </w:p>
    <w:p w14:paraId="2B8B1562" w14:textId="77777777" w:rsidR="007C7A95" w:rsidRPr="00862C11" w:rsidRDefault="007C7A95" w:rsidP="008C3D80">
      <w:pPr>
        <w:pStyle w:val="ListParagraph"/>
        <w:numPr>
          <w:ilvl w:val="0"/>
          <w:numId w:val="13"/>
        </w:numPr>
        <w:ind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11C0220D" w14:textId="77777777" w:rsidR="007C7A95" w:rsidRPr="00862C11" w:rsidRDefault="007C7A95" w:rsidP="00862C11">
      <w:pPr>
        <w:jc w:val="both"/>
        <w:rPr>
          <w:b/>
          <w:bCs/>
        </w:rPr>
      </w:pPr>
      <w:r w:rsidRPr="00862C11">
        <w:rPr>
          <w:b/>
          <w:bCs/>
        </w:rPr>
        <w:t>Ans</w:t>
      </w:r>
      <w:r w:rsidRPr="00862C11">
        <w:rPr>
          <w:b/>
          <w:bCs/>
        </w:rPr>
        <w:tab/>
        <w:t>N/A</w:t>
      </w:r>
    </w:p>
    <w:p w14:paraId="12E71136" w14:textId="77777777" w:rsidR="007C7A95" w:rsidRPr="00862C11" w:rsidRDefault="007C7A95" w:rsidP="00862C11">
      <w:pPr>
        <w:jc w:val="both"/>
        <w:rPr>
          <w:b/>
          <w:bCs/>
        </w:rPr>
      </w:pPr>
    </w:p>
    <w:p w14:paraId="458BF8D8" w14:textId="77777777" w:rsidR="007C7A95" w:rsidRPr="00862C11" w:rsidRDefault="007C7A95" w:rsidP="008C3D80">
      <w:pPr>
        <w:pStyle w:val="ListParagraph"/>
        <w:numPr>
          <w:ilvl w:val="0"/>
          <w:numId w:val="13"/>
        </w:numPr>
        <w:ind w:hanging="720"/>
        <w:jc w:val="both"/>
      </w:pPr>
      <w:r w:rsidRPr="00862C11">
        <w:t>Are there any plans in place to invest in upgrading or expanding the backhaul infrastructure to support 5G deployment, and if so, what is the timeline for these initiatives?</w:t>
      </w:r>
    </w:p>
    <w:p w14:paraId="25D64119" w14:textId="77777777" w:rsidR="007C7A95" w:rsidRPr="00862C11" w:rsidRDefault="007C7A95" w:rsidP="00862C11">
      <w:pPr>
        <w:jc w:val="both"/>
        <w:rPr>
          <w:b/>
          <w:bCs/>
        </w:rPr>
      </w:pPr>
      <w:r w:rsidRPr="00862C11">
        <w:rPr>
          <w:b/>
          <w:bCs/>
        </w:rPr>
        <w:t>Ans</w:t>
      </w:r>
      <w:r w:rsidRPr="00862C11">
        <w:rPr>
          <w:b/>
          <w:bCs/>
        </w:rPr>
        <w:tab/>
        <w:t>N/A</w:t>
      </w:r>
    </w:p>
    <w:p w14:paraId="278C32A0" w14:textId="77777777" w:rsidR="007C7A95" w:rsidRPr="00862C11" w:rsidRDefault="007C7A95" w:rsidP="00862C11">
      <w:pPr>
        <w:pStyle w:val="ListParagraph"/>
        <w:jc w:val="both"/>
      </w:pPr>
    </w:p>
    <w:p w14:paraId="487EF619" w14:textId="77777777" w:rsidR="007C7A95" w:rsidRPr="00862C11" w:rsidRDefault="007C7A95" w:rsidP="008C3D80">
      <w:pPr>
        <w:pStyle w:val="ListParagraph"/>
        <w:numPr>
          <w:ilvl w:val="0"/>
          <w:numId w:val="13"/>
        </w:numPr>
        <w:ind w:hanging="720"/>
        <w:jc w:val="both"/>
      </w:pPr>
      <w:r w:rsidRPr="00862C11">
        <w:t>What percentage of sites have solar/renewable energy power solution? Are there any future plans for the same?</w:t>
      </w:r>
    </w:p>
    <w:p w14:paraId="49B3EBFB" w14:textId="77777777" w:rsidR="007C7A95" w:rsidRPr="00862C11" w:rsidRDefault="007C7A95" w:rsidP="00862C11">
      <w:pPr>
        <w:pStyle w:val="ListParagraph"/>
        <w:ind w:left="0"/>
        <w:jc w:val="both"/>
        <w:rPr>
          <w:b/>
          <w:bCs/>
        </w:rPr>
      </w:pPr>
      <w:r w:rsidRPr="00862C11">
        <w:rPr>
          <w:b/>
          <w:bCs/>
        </w:rPr>
        <w:t>Ans</w:t>
      </w:r>
      <w:r w:rsidRPr="00862C11">
        <w:rPr>
          <w:b/>
          <w:bCs/>
        </w:rPr>
        <w:tab/>
        <w:t>GIS</w:t>
      </w:r>
    </w:p>
    <w:p w14:paraId="1670E04A" w14:textId="77777777" w:rsidR="007C7A95" w:rsidRPr="00862C11" w:rsidRDefault="007C7A95" w:rsidP="00862C11">
      <w:pPr>
        <w:pStyle w:val="ListParagraph"/>
        <w:ind w:left="0"/>
        <w:jc w:val="both"/>
      </w:pPr>
    </w:p>
    <w:p w14:paraId="03594423" w14:textId="77777777" w:rsidR="007C7A95" w:rsidRPr="00862C11" w:rsidRDefault="007C7A95" w:rsidP="008C3D80">
      <w:pPr>
        <w:pStyle w:val="ListParagraph"/>
        <w:numPr>
          <w:ilvl w:val="0"/>
          <w:numId w:val="13"/>
        </w:numPr>
        <w:ind w:hanging="720"/>
        <w:jc w:val="both"/>
      </w:pPr>
      <w:r w:rsidRPr="00862C11">
        <w:t>Are there any partnerships or collaborations with local governments, organizations, or international agencies to address backhaul challenges and facilitate 5G rollout in underdeveloped regions?</w:t>
      </w:r>
    </w:p>
    <w:p w14:paraId="1297B09C" w14:textId="77777777" w:rsidR="007C7A95" w:rsidRPr="00862C11" w:rsidRDefault="007C7A95" w:rsidP="00862C11">
      <w:pPr>
        <w:jc w:val="both"/>
        <w:rPr>
          <w:b/>
          <w:bCs/>
        </w:rPr>
      </w:pPr>
      <w:r w:rsidRPr="00862C11">
        <w:rPr>
          <w:b/>
          <w:bCs/>
        </w:rPr>
        <w:t>Ans</w:t>
      </w:r>
      <w:r w:rsidRPr="00862C11">
        <w:rPr>
          <w:b/>
          <w:bCs/>
        </w:rPr>
        <w:tab/>
        <w:t>N/A</w:t>
      </w:r>
    </w:p>
    <w:p w14:paraId="605F057F" w14:textId="77777777" w:rsidR="007C7A95" w:rsidRPr="00862C11" w:rsidRDefault="007C7A95" w:rsidP="00862C11">
      <w:pPr>
        <w:jc w:val="both"/>
        <w:rPr>
          <w:b/>
          <w:bCs/>
        </w:rPr>
      </w:pPr>
    </w:p>
    <w:p w14:paraId="3862B526" w14:textId="77777777" w:rsidR="007C7A95" w:rsidRPr="00862C11" w:rsidRDefault="007C7A95" w:rsidP="008C3D80">
      <w:pPr>
        <w:pStyle w:val="ListParagraph"/>
        <w:numPr>
          <w:ilvl w:val="0"/>
          <w:numId w:val="13"/>
        </w:numPr>
        <w:ind w:hanging="720"/>
        <w:jc w:val="both"/>
      </w:pPr>
      <w:r w:rsidRPr="00862C11">
        <w:t>What strategies are being considered to minimize the cost of backhaul deployment in economically constrained areas, such as leveraging shared infrastructure or adopting cost-effective technologies?</w:t>
      </w:r>
    </w:p>
    <w:p w14:paraId="3DCC4EBE" w14:textId="77777777" w:rsidR="007C7A95" w:rsidRPr="00862C11" w:rsidRDefault="007C7A95" w:rsidP="00862C11">
      <w:pPr>
        <w:jc w:val="both"/>
        <w:rPr>
          <w:b/>
          <w:bCs/>
        </w:rPr>
      </w:pPr>
      <w:r w:rsidRPr="00862C11">
        <w:rPr>
          <w:b/>
          <w:bCs/>
        </w:rPr>
        <w:t>Ans</w:t>
      </w:r>
      <w:r w:rsidRPr="00862C11">
        <w:rPr>
          <w:b/>
          <w:bCs/>
        </w:rPr>
        <w:tab/>
        <w:t>N/A</w:t>
      </w:r>
    </w:p>
    <w:p w14:paraId="61F5A3FE" w14:textId="77777777" w:rsidR="007C7A95" w:rsidRPr="00862C11" w:rsidRDefault="007C7A95" w:rsidP="00862C11">
      <w:pPr>
        <w:jc w:val="both"/>
        <w:rPr>
          <w:b/>
          <w:bCs/>
        </w:rPr>
      </w:pPr>
    </w:p>
    <w:p w14:paraId="27A1205D" w14:textId="77777777" w:rsidR="007C7A95" w:rsidRPr="00862C11" w:rsidRDefault="007C7A95" w:rsidP="008C3D80">
      <w:pPr>
        <w:pStyle w:val="ListParagraph"/>
        <w:numPr>
          <w:ilvl w:val="0"/>
          <w:numId w:val="13"/>
        </w:numPr>
        <w:ind w:hanging="720"/>
        <w:jc w:val="both"/>
      </w:pPr>
      <w:r w:rsidRPr="00862C11">
        <w:t>Are there any spectrum allocation policies in your country specific to E-band, D-band or W-band backhaul frequencies?</w:t>
      </w:r>
    </w:p>
    <w:p w14:paraId="6B63687F" w14:textId="77777777" w:rsidR="007C7A95" w:rsidRPr="00862C11" w:rsidRDefault="007C7A95" w:rsidP="00862C11">
      <w:pPr>
        <w:jc w:val="both"/>
        <w:rPr>
          <w:b/>
          <w:bCs/>
        </w:rPr>
      </w:pPr>
      <w:r w:rsidRPr="00862C11">
        <w:rPr>
          <w:b/>
          <w:bCs/>
        </w:rPr>
        <w:t>Ans</w:t>
      </w:r>
      <w:r w:rsidRPr="00862C11">
        <w:rPr>
          <w:b/>
          <w:bCs/>
        </w:rPr>
        <w:tab/>
        <w:t>It is done as per NFAT</w:t>
      </w:r>
    </w:p>
    <w:p w14:paraId="5FACD2BC" w14:textId="77777777" w:rsidR="007C7A95" w:rsidRPr="00862C11" w:rsidRDefault="007C7A95" w:rsidP="00862C11">
      <w:pPr>
        <w:jc w:val="both"/>
        <w:rPr>
          <w:b/>
          <w:bCs/>
        </w:rPr>
      </w:pPr>
    </w:p>
    <w:p w14:paraId="041D6738" w14:textId="77777777" w:rsidR="007C7A95" w:rsidRPr="00862C11" w:rsidRDefault="007C7A95" w:rsidP="008C3D80">
      <w:pPr>
        <w:pStyle w:val="ListParagraph"/>
        <w:numPr>
          <w:ilvl w:val="0"/>
          <w:numId w:val="13"/>
        </w:numPr>
        <w:ind w:hanging="720"/>
        <w:jc w:val="both"/>
      </w:pPr>
      <w:r w:rsidRPr="00862C11">
        <w:t>How will the deployment of 5G backhaul contribute to broader socio-economic development goals in underdeveloped countries, such as improving access to education, healthcare, and economic opportunities?</w:t>
      </w:r>
    </w:p>
    <w:p w14:paraId="770D788D" w14:textId="77777777" w:rsidR="007C7A95" w:rsidRPr="00862C11" w:rsidRDefault="007C7A95" w:rsidP="00862C11">
      <w:pPr>
        <w:rPr>
          <w:b/>
          <w:bCs/>
        </w:rPr>
      </w:pPr>
      <w:r w:rsidRPr="00862C11">
        <w:rPr>
          <w:b/>
          <w:bCs/>
        </w:rPr>
        <w:t>Ans</w:t>
      </w:r>
      <w:r w:rsidRPr="00862C11">
        <w:rPr>
          <w:b/>
          <w:bCs/>
        </w:rPr>
        <w:tab/>
        <w:t>N/A</w:t>
      </w:r>
    </w:p>
    <w:p w14:paraId="5AD6B5AD" w14:textId="77777777" w:rsidR="007C7A95" w:rsidRPr="00862C11" w:rsidRDefault="007C7A95" w:rsidP="00862C11">
      <w:pPr>
        <w:spacing w:after="160"/>
        <w:rPr>
          <w:b/>
          <w:bCs/>
        </w:rPr>
      </w:pPr>
      <w:r w:rsidRPr="00862C11">
        <w:rPr>
          <w:b/>
          <w:bCs/>
        </w:rPr>
        <w:br w:type="page"/>
      </w:r>
    </w:p>
    <w:p w14:paraId="7A04A2CF" w14:textId="77777777" w:rsidR="007C7A95" w:rsidRPr="00862C11" w:rsidRDefault="007C7A95" w:rsidP="00862C11">
      <w:pPr>
        <w:pStyle w:val="Heading1"/>
        <w:jc w:val="right"/>
        <w:rPr>
          <w:rFonts w:eastAsia="Calibri"/>
          <w:b w:val="0"/>
        </w:rPr>
      </w:pPr>
      <w:bookmarkStart w:id="83" w:name="_Toc146185938"/>
      <w:bookmarkStart w:id="84" w:name="_Toc191563489"/>
      <w:bookmarkStart w:id="85" w:name="_Toc198936137"/>
      <w:bookmarkStart w:id="86" w:name="_Toc206684860"/>
      <w:r w:rsidRPr="00862C11">
        <w:rPr>
          <w:rFonts w:eastAsia="Calibri"/>
        </w:rPr>
        <w:lastRenderedPageBreak/>
        <w:t>ANNEX-C</w:t>
      </w:r>
      <w:bookmarkEnd w:id="83"/>
      <w:bookmarkEnd w:id="84"/>
      <w:bookmarkEnd w:id="85"/>
      <w:bookmarkEnd w:id="86"/>
    </w:p>
    <w:p w14:paraId="1771C27C" w14:textId="77777777" w:rsidR="007C7A95" w:rsidRPr="00862C11" w:rsidRDefault="007C7A95" w:rsidP="00862C11">
      <w:pPr>
        <w:jc w:val="center"/>
        <w:rPr>
          <w:rFonts w:eastAsia="Calibri"/>
          <w:b/>
          <w:u w:val="single"/>
        </w:rPr>
      </w:pPr>
      <w:r w:rsidRPr="00862C11">
        <w:rPr>
          <w:rFonts w:eastAsia="Calibri"/>
          <w:b/>
          <w:u w:val="single"/>
        </w:rPr>
        <w:t>BANGLADESH RESPONSE</w:t>
      </w:r>
    </w:p>
    <w:p w14:paraId="65AE0A31" w14:textId="77777777" w:rsidR="00A37BF1" w:rsidRPr="00862C11" w:rsidRDefault="00A37BF1" w:rsidP="00862C11">
      <w:pPr>
        <w:jc w:val="center"/>
        <w:rPr>
          <w:rFonts w:eastAsia="Calibri"/>
          <w:b/>
          <w:u w:val="single"/>
        </w:rPr>
      </w:pPr>
    </w:p>
    <w:p w14:paraId="023ECB71" w14:textId="77777777" w:rsidR="007C7A95" w:rsidRPr="00862C11" w:rsidRDefault="007C7A95" w:rsidP="008C3D80">
      <w:pPr>
        <w:pStyle w:val="ListParagraph"/>
        <w:numPr>
          <w:ilvl w:val="0"/>
          <w:numId w:val="16"/>
        </w:numPr>
        <w:ind w:hanging="720"/>
        <w:jc w:val="both"/>
      </w:pPr>
      <w:r w:rsidRPr="00862C11">
        <w:t xml:space="preserve">Please provide details of allocated bands &amp; bandwidths of cellular backhaul spectrum in your </w:t>
      </w:r>
      <w:proofErr w:type="gramStart"/>
      <w:r w:rsidRPr="00862C11">
        <w:t>country?</w:t>
      </w:r>
      <w:proofErr w:type="gramEnd"/>
    </w:p>
    <w:p w14:paraId="3E0F70F6" w14:textId="77777777" w:rsidR="007C7A95" w:rsidRPr="00862C11" w:rsidRDefault="007C7A95" w:rsidP="00862C11">
      <w:pPr>
        <w:jc w:val="both"/>
        <w:rPr>
          <w:b/>
          <w:bCs/>
        </w:rPr>
      </w:pPr>
      <w:r w:rsidRPr="00862C11">
        <w:rPr>
          <w:b/>
          <w:bCs/>
        </w:rPr>
        <w:t xml:space="preserve">Ans </w:t>
      </w:r>
      <w:r w:rsidRPr="00862C11">
        <w:t>Given below:</w:t>
      </w:r>
      <w:r w:rsidRPr="00862C11">
        <w:rPr>
          <w:b/>
          <w:bCs/>
        </w:rPr>
        <w:t xml:space="preserve"> </w:t>
      </w:r>
    </w:p>
    <w:tbl>
      <w:tblPr>
        <w:tblW w:w="72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3600"/>
      </w:tblGrid>
      <w:tr w:rsidR="007C7A95" w:rsidRPr="00862C11" w14:paraId="71CB9D73" w14:textId="77777777" w:rsidTr="00BE0934">
        <w:trPr>
          <w:trHeight w:val="409"/>
        </w:trPr>
        <w:tc>
          <w:tcPr>
            <w:tcW w:w="3690" w:type="dxa"/>
            <w:vAlign w:val="center"/>
          </w:tcPr>
          <w:p w14:paraId="716D6F13" w14:textId="77777777" w:rsidR="007C7A95" w:rsidRPr="00862C11" w:rsidRDefault="007C7A95" w:rsidP="00862C11">
            <w:pPr>
              <w:jc w:val="center"/>
              <w:rPr>
                <w:b/>
              </w:rPr>
            </w:pPr>
            <w:r w:rsidRPr="00862C11">
              <w:rPr>
                <w:b/>
              </w:rPr>
              <w:t xml:space="preserve">Allocated Spectrum Band </w:t>
            </w:r>
          </w:p>
        </w:tc>
        <w:tc>
          <w:tcPr>
            <w:tcW w:w="3600" w:type="dxa"/>
            <w:vAlign w:val="center"/>
          </w:tcPr>
          <w:p w14:paraId="0E4B175A" w14:textId="77777777" w:rsidR="007C7A95" w:rsidRPr="00862C11" w:rsidRDefault="007C7A95" w:rsidP="00862C11">
            <w:pPr>
              <w:jc w:val="center"/>
              <w:rPr>
                <w:b/>
              </w:rPr>
            </w:pPr>
            <w:r w:rsidRPr="00862C11">
              <w:rPr>
                <w:b/>
              </w:rPr>
              <w:t>Bandwidth</w:t>
            </w:r>
          </w:p>
        </w:tc>
      </w:tr>
      <w:tr w:rsidR="007C7A95" w:rsidRPr="00862C11" w14:paraId="7DE784AC" w14:textId="77777777" w:rsidTr="00BE0934">
        <w:trPr>
          <w:trHeight w:val="409"/>
        </w:trPr>
        <w:tc>
          <w:tcPr>
            <w:tcW w:w="3690" w:type="dxa"/>
            <w:vAlign w:val="center"/>
          </w:tcPr>
          <w:p w14:paraId="2B64491A" w14:textId="77777777" w:rsidR="007C7A95" w:rsidRPr="00862C11" w:rsidRDefault="007C7A95" w:rsidP="00862C11">
            <w:pPr>
              <w:jc w:val="center"/>
            </w:pPr>
            <w:r w:rsidRPr="00862C11">
              <w:t>6 GHz</w:t>
            </w:r>
          </w:p>
        </w:tc>
        <w:tc>
          <w:tcPr>
            <w:tcW w:w="3600" w:type="dxa"/>
            <w:vAlign w:val="center"/>
          </w:tcPr>
          <w:p w14:paraId="41553BE5" w14:textId="77777777" w:rsidR="007C7A95" w:rsidRPr="00862C11" w:rsidRDefault="007C7A95" w:rsidP="00862C11">
            <w:pPr>
              <w:jc w:val="center"/>
            </w:pPr>
            <w:r w:rsidRPr="00862C11">
              <w:t>29.65 MHz</w:t>
            </w:r>
          </w:p>
        </w:tc>
      </w:tr>
      <w:tr w:rsidR="007C7A95" w:rsidRPr="00862C11" w14:paraId="64AF13D6" w14:textId="77777777" w:rsidTr="00BE0934">
        <w:trPr>
          <w:trHeight w:val="409"/>
        </w:trPr>
        <w:tc>
          <w:tcPr>
            <w:tcW w:w="3690" w:type="dxa"/>
            <w:vAlign w:val="center"/>
          </w:tcPr>
          <w:p w14:paraId="35D9BB70" w14:textId="77777777" w:rsidR="007C7A95" w:rsidRPr="00862C11" w:rsidRDefault="007C7A95" w:rsidP="00862C11">
            <w:pPr>
              <w:jc w:val="center"/>
            </w:pPr>
            <w:r w:rsidRPr="00862C11">
              <w:t>7 GHz</w:t>
            </w:r>
          </w:p>
        </w:tc>
        <w:tc>
          <w:tcPr>
            <w:tcW w:w="3600" w:type="dxa"/>
            <w:vAlign w:val="center"/>
          </w:tcPr>
          <w:p w14:paraId="7CF88263" w14:textId="77777777" w:rsidR="007C7A95" w:rsidRPr="00862C11" w:rsidRDefault="007C7A95" w:rsidP="00862C11">
            <w:pPr>
              <w:jc w:val="center"/>
            </w:pPr>
            <w:r w:rsidRPr="00862C11">
              <w:t>28 MHz</w:t>
            </w:r>
          </w:p>
        </w:tc>
      </w:tr>
      <w:tr w:rsidR="007C7A95" w:rsidRPr="00862C11" w14:paraId="0B467E61" w14:textId="77777777" w:rsidTr="00BE0934">
        <w:trPr>
          <w:trHeight w:val="409"/>
        </w:trPr>
        <w:tc>
          <w:tcPr>
            <w:tcW w:w="3690" w:type="dxa"/>
            <w:vAlign w:val="center"/>
          </w:tcPr>
          <w:p w14:paraId="2B98ECF5" w14:textId="77777777" w:rsidR="007C7A95" w:rsidRPr="00862C11" w:rsidRDefault="007C7A95" w:rsidP="00862C11">
            <w:pPr>
              <w:jc w:val="center"/>
            </w:pPr>
            <w:r w:rsidRPr="00862C11">
              <w:t>8 GHz</w:t>
            </w:r>
          </w:p>
        </w:tc>
        <w:tc>
          <w:tcPr>
            <w:tcW w:w="3600" w:type="dxa"/>
            <w:vAlign w:val="center"/>
          </w:tcPr>
          <w:p w14:paraId="24C74248" w14:textId="77777777" w:rsidR="007C7A95" w:rsidRPr="00862C11" w:rsidRDefault="007C7A95" w:rsidP="00862C11">
            <w:pPr>
              <w:jc w:val="center"/>
            </w:pPr>
            <w:r w:rsidRPr="00862C11">
              <w:t>28 MHz</w:t>
            </w:r>
          </w:p>
        </w:tc>
      </w:tr>
      <w:tr w:rsidR="007C7A95" w:rsidRPr="00862C11" w14:paraId="775E5403" w14:textId="77777777" w:rsidTr="00BE0934">
        <w:trPr>
          <w:trHeight w:val="409"/>
        </w:trPr>
        <w:tc>
          <w:tcPr>
            <w:tcW w:w="3690" w:type="dxa"/>
            <w:vAlign w:val="center"/>
          </w:tcPr>
          <w:p w14:paraId="2A6B07E3" w14:textId="77777777" w:rsidR="007C7A95" w:rsidRPr="00862C11" w:rsidRDefault="007C7A95" w:rsidP="00862C11">
            <w:pPr>
              <w:jc w:val="center"/>
            </w:pPr>
            <w:r w:rsidRPr="00862C11">
              <w:t>10 GHz</w:t>
            </w:r>
          </w:p>
        </w:tc>
        <w:tc>
          <w:tcPr>
            <w:tcW w:w="3600" w:type="dxa"/>
            <w:vAlign w:val="center"/>
          </w:tcPr>
          <w:p w14:paraId="671A4F3A" w14:textId="77777777" w:rsidR="007C7A95" w:rsidRPr="00862C11" w:rsidRDefault="007C7A95" w:rsidP="00862C11">
            <w:pPr>
              <w:jc w:val="center"/>
            </w:pPr>
            <w:r w:rsidRPr="00862C11">
              <w:t>28 MHz</w:t>
            </w:r>
          </w:p>
        </w:tc>
      </w:tr>
      <w:tr w:rsidR="007C7A95" w:rsidRPr="00862C11" w14:paraId="0B60C4EB" w14:textId="77777777" w:rsidTr="00BE0934">
        <w:trPr>
          <w:trHeight w:val="409"/>
        </w:trPr>
        <w:tc>
          <w:tcPr>
            <w:tcW w:w="3690" w:type="dxa"/>
            <w:vAlign w:val="center"/>
          </w:tcPr>
          <w:p w14:paraId="78C9DF29" w14:textId="77777777" w:rsidR="007C7A95" w:rsidRPr="00862C11" w:rsidRDefault="007C7A95" w:rsidP="00862C11">
            <w:pPr>
              <w:jc w:val="center"/>
            </w:pPr>
            <w:r w:rsidRPr="00862C11">
              <w:t>11 GHz</w:t>
            </w:r>
          </w:p>
        </w:tc>
        <w:tc>
          <w:tcPr>
            <w:tcW w:w="3600" w:type="dxa"/>
            <w:vAlign w:val="center"/>
          </w:tcPr>
          <w:p w14:paraId="738333A2" w14:textId="77777777" w:rsidR="007C7A95" w:rsidRPr="00862C11" w:rsidRDefault="007C7A95" w:rsidP="00862C11">
            <w:pPr>
              <w:jc w:val="center"/>
            </w:pPr>
            <w:r w:rsidRPr="00862C11">
              <w:t>40 MHz</w:t>
            </w:r>
          </w:p>
        </w:tc>
      </w:tr>
      <w:tr w:rsidR="007C7A95" w:rsidRPr="00862C11" w14:paraId="097E6308" w14:textId="77777777" w:rsidTr="00BE0934">
        <w:trPr>
          <w:trHeight w:val="409"/>
        </w:trPr>
        <w:tc>
          <w:tcPr>
            <w:tcW w:w="3690" w:type="dxa"/>
            <w:vAlign w:val="center"/>
          </w:tcPr>
          <w:p w14:paraId="1A6F109D" w14:textId="77777777" w:rsidR="007C7A95" w:rsidRPr="00862C11" w:rsidRDefault="007C7A95" w:rsidP="00862C11">
            <w:pPr>
              <w:jc w:val="center"/>
            </w:pPr>
            <w:r w:rsidRPr="00862C11">
              <w:t>13 GHz</w:t>
            </w:r>
          </w:p>
        </w:tc>
        <w:tc>
          <w:tcPr>
            <w:tcW w:w="3600" w:type="dxa"/>
            <w:vAlign w:val="center"/>
          </w:tcPr>
          <w:p w14:paraId="31DD1514" w14:textId="77777777" w:rsidR="007C7A95" w:rsidRPr="00862C11" w:rsidRDefault="007C7A95" w:rsidP="00862C11">
            <w:pPr>
              <w:jc w:val="center"/>
            </w:pPr>
            <w:r w:rsidRPr="00862C11">
              <w:t>28 MHz</w:t>
            </w:r>
          </w:p>
        </w:tc>
      </w:tr>
      <w:tr w:rsidR="007C7A95" w:rsidRPr="00862C11" w14:paraId="457B37AD" w14:textId="77777777" w:rsidTr="00BE0934">
        <w:trPr>
          <w:trHeight w:val="409"/>
        </w:trPr>
        <w:tc>
          <w:tcPr>
            <w:tcW w:w="3690" w:type="dxa"/>
            <w:vAlign w:val="center"/>
          </w:tcPr>
          <w:p w14:paraId="50A9D750" w14:textId="77777777" w:rsidR="007C7A95" w:rsidRPr="00862C11" w:rsidRDefault="007C7A95" w:rsidP="00862C11">
            <w:pPr>
              <w:jc w:val="center"/>
            </w:pPr>
            <w:r w:rsidRPr="00862C11">
              <w:t>15 GHz</w:t>
            </w:r>
          </w:p>
        </w:tc>
        <w:tc>
          <w:tcPr>
            <w:tcW w:w="3600" w:type="dxa"/>
            <w:vAlign w:val="center"/>
          </w:tcPr>
          <w:p w14:paraId="1EB5F4C0" w14:textId="77777777" w:rsidR="007C7A95" w:rsidRPr="00862C11" w:rsidRDefault="007C7A95" w:rsidP="00862C11">
            <w:pPr>
              <w:jc w:val="center"/>
            </w:pPr>
            <w:r w:rsidRPr="00862C11">
              <w:t>14 MHz</w:t>
            </w:r>
          </w:p>
        </w:tc>
      </w:tr>
      <w:tr w:rsidR="007C7A95" w:rsidRPr="00862C11" w14:paraId="3B72B54F" w14:textId="77777777" w:rsidTr="00BE0934">
        <w:trPr>
          <w:trHeight w:val="409"/>
        </w:trPr>
        <w:tc>
          <w:tcPr>
            <w:tcW w:w="3690" w:type="dxa"/>
            <w:vAlign w:val="center"/>
          </w:tcPr>
          <w:p w14:paraId="2313BE18" w14:textId="77777777" w:rsidR="007C7A95" w:rsidRPr="00862C11" w:rsidRDefault="007C7A95" w:rsidP="00862C11">
            <w:pPr>
              <w:jc w:val="center"/>
            </w:pPr>
            <w:r w:rsidRPr="00862C11">
              <w:t>18 GHz</w:t>
            </w:r>
          </w:p>
        </w:tc>
        <w:tc>
          <w:tcPr>
            <w:tcW w:w="3600" w:type="dxa"/>
            <w:vAlign w:val="center"/>
          </w:tcPr>
          <w:p w14:paraId="477054D1" w14:textId="77777777" w:rsidR="007C7A95" w:rsidRPr="00862C11" w:rsidRDefault="007C7A95" w:rsidP="00862C11">
            <w:pPr>
              <w:jc w:val="center"/>
            </w:pPr>
            <w:r w:rsidRPr="00862C11">
              <w:t>13.75 MHz</w:t>
            </w:r>
          </w:p>
        </w:tc>
      </w:tr>
      <w:tr w:rsidR="007C7A95" w:rsidRPr="00862C11" w14:paraId="1B56F96F" w14:textId="77777777" w:rsidTr="00BE0934">
        <w:trPr>
          <w:trHeight w:val="409"/>
        </w:trPr>
        <w:tc>
          <w:tcPr>
            <w:tcW w:w="3690" w:type="dxa"/>
            <w:vAlign w:val="center"/>
          </w:tcPr>
          <w:p w14:paraId="3AA27A4E" w14:textId="77777777" w:rsidR="007C7A95" w:rsidRPr="00862C11" w:rsidRDefault="007C7A95" w:rsidP="00862C11">
            <w:pPr>
              <w:jc w:val="center"/>
            </w:pPr>
            <w:r w:rsidRPr="00862C11">
              <w:t>23 GHz</w:t>
            </w:r>
          </w:p>
        </w:tc>
        <w:tc>
          <w:tcPr>
            <w:tcW w:w="3600" w:type="dxa"/>
            <w:vAlign w:val="center"/>
          </w:tcPr>
          <w:p w14:paraId="063ADDAD" w14:textId="77777777" w:rsidR="007C7A95" w:rsidRPr="00862C11" w:rsidRDefault="007C7A95" w:rsidP="00862C11">
            <w:pPr>
              <w:jc w:val="center"/>
            </w:pPr>
            <w:r w:rsidRPr="00862C11">
              <w:t>14 MHz</w:t>
            </w:r>
          </w:p>
        </w:tc>
      </w:tr>
      <w:tr w:rsidR="007C7A95" w:rsidRPr="00862C11" w14:paraId="3DA8FDD1" w14:textId="77777777" w:rsidTr="00BE0934">
        <w:trPr>
          <w:trHeight w:val="409"/>
        </w:trPr>
        <w:tc>
          <w:tcPr>
            <w:tcW w:w="3690" w:type="dxa"/>
            <w:vAlign w:val="center"/>
          </w:tcPr>
          <w:p w14:paraId="72ABEB04" w14:textId="77777777" w:rsidR="007C7A95" w:rsidRPr="00862C11" w:rsidRDefault="007C7A95" w:rsidP="00862C11">
            <w:pPr>
              <w:jc w:val="center"/>
            </w:pPr>
            <w:r w:rsidRPr="00862C11">
              <w:t>26 GHz</w:t>
            </w:r>
          </w:p>
        </w:tc>
        <w:tc>
          <w:tcPr>
            <w:tcW w:w="3600" w:type="dxa"/>
            <w:vAlign w:val="center"/>
          </w:tcPr>
          <w:p w14:paraId="4863F489" w14:textId="77777777" w:rsidR="007C7A95" w:rsidRPr="00862C11" w:rsidRDefault="007C7A95" w:rsidP="00862C11">
            <w:pPr>
              <w:jc w:val="center"/>
            </w:pPr>
            <w:r w:rsidRPr="00862C11">
              <w:t>14 MHz</w:t>
            </w:r>
          </w:p>
        </w:tc>
      </w:tr>
      <w:tr w:rsidR="007C7A95" w:rsidRPr="00862C11" w14:paraId="2F6FA290" w14:textId="77777777" w:rsidTr="00BE0934">
        <w:trPr>
          <w:trHeight w:val="409"/>
        </w:trPr>
        <w:tc>
          <w:tcPr>
            <w:tcW w:w="3690" w:type="dxa"/>
            <w:vAlign w:val="center"/>
          </w:tcPr>
          <w:p w14:paraId="171E10CC" w14:textId="77777777" w:rsidR="007C7A95" w:rsidRPr="00862C11" w:rsidRDefault="007C7A95" w:rsidP="00862C11">
            <w:pPr>
              <w:jc w:val="center"/>
            </w:pPr>
            <w:r w:rsidRPr="00862C11">
              <w:t>38 GHz</w:t>
            </w:r>
          </w:p>
        </w:tc>
        <w:tc>
          <w:tcPr>
            <w:tcW w:w="3600" w:type="dxa"/>
            <w:vAlign w:val="center"/>
          </w:tcPr>
          <w:p w14:paraId="77771BBA" w14:textId="77777777" w:rsidR="007C7A95" w:rsidRPr="00862C11" w:rsidRDefault="007C7A95" w:rsidP="00862C11">
            <w:pPr>
              <w:jc w:val="center"/>
            </w:pPr>
            <w:r w:rsidRPr="00862C11">
              <w:t>14 MHz</w:t>
            </w:r>
          </w:p>
        </w:tc>
      </w:tr>
      <w:tr w:rsidR="007C7A95" w:rsidRPr="00862C11" w14:paraId="3F81446B" w14:textId="77777777" w:rsidTr="00BE0934">
        <w:trPr>
          <w:trHeight w:val="409"/>
        </w:trPr>
        <w:tc>
          <w:tcPr>
            <w:tcW w:w="3690" w:type="dxa"/>
            <w:vAlign w:val="center"/>
          </w:tcPr>
          <w:p w14:paraId="68BC28AE" w14:textId="77777777" w:rsidR="007C7A95" w:rsidRPr="00862C11" w:rsidRDefault="007C7A95" w:rsidP="00862C11">
            <w:pPr>
              <w:jc w:val="center"/>
            </w:pPr>
            <w:r w:rsidRPr="00862C11">
              <w:t>80 GHz</w:t>
            </w:r>
          </w:p>
        </w:tc>
        <w:tc>
          <w:tcPr>
            <w:tcW w:w="3600" w:type="dxa"/>
            <w:vAlign w:val="center"/>
          </w:tcPr>
          <w:p w14:paraId="15718829" w14:textId="77777777" w:rsidR="007C7A95" w:rsidRPr="00862C11" w:rsidRDefault="007C7A95" w:rsidP="00862C11">
            <w:pPr>
              <w:jc w:val="center"/>
            </w:pPr>
            <w:r w:rsidRPr="00862C11">
              <w:t>250 MHz</w:t>
            </w:r>
          </w:p>
        </w:tc>
      </w:tr>
    </w:tbl>
    <w:p w14:paraId="5D2A8733" w14:textId="77777777" w:rsidR="007C7A95" w:rsidRPr="00862C11" w:rsidRDefault="007C7A95" w:rsidP="00862C11">
      <w:pPr>
        <w:pStyle w:val="ListParagraph"/>
        <w:jc w:val="both"/>
      </w:pPr>
    </w:p>
    <w:p w14:paraId="4391908F" w14:textId="77777777" w:rsidR="007C7A95" w:rsidRPr="00862C11" w:rsidRDefault="007C7A95" w:rsidP="008C3D80">
      <w:pPr>
        <w:pStyle w:val="ListParagraph"/>
        <w:numPr>
          <w:ilvl w:val="0"/>
          <w:numId w:val="16"/>
        </w:numPr>
        <w:ind w:hanging="720"/>
        <w:jc w:val="both"/>
      </w:pPr>
      <w:r w:rsidRPr="00862C11">
        <w:t>Details of backhaul spectrum being used by cellular operators in your country:</w:t>
      </w:r>
    </w:p>
    <w:p w14:paraId="4263A068" w14:textId="77777777" w:rsidR="007C7A95" w:rsidRPr="00862C11" w:rsidRDefault="007C7A95" w:rsidP="00862C11">
      <w:pPr>
        <w:jc w:val="both"/>
        <w:rPr>
          <w:b/>
          <w:bCs/>
        </w:rPr>
      </w:pPr>
      <w:r w:rsidRPr="00862C11">
        <w:rPr>
          <w:b/>
          <w:bCs/>
        </w:rPr>
        <w:t xml:space="preserve">Ans: </w:t>
      </w:r>
      <w:r w:rsidRPr="00862C11">
        <w:rPr>
          <w:b/>
          <w:bCs/>
        </w:rPr>
        <w:tab/>
      </w:r>
      <w:r w:rsidRPr="00862C11">
        <w:t>Given bellow:</w:t>
      </w:r>
    </w:p>
    <w:tbl>
      <w:tblPr>
        <w:tblW w:w="918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194"/>
        <w:gridCol w:w="1286"/>
        <w:gridCol w:w="1378"/>
        <w:gridCol w:w="1194"/>
        <w:gridCol w:w="1746"/>
        <w:gridCol w:w="1102"/>
      </w:tblGrid>
      <w:tr w:rsidR="007C7A95" w:rsidRPr="00862C11" w14:paraId="631AB27F" w14:textId="77777777" w:rsidTr="00BE0934">
        <w:trPr>
          <w:trHeight w:val="1316"/>
          <w:tblHeader/>
        </w:trPr>
        <w:tc>
          <w:tcPr>
            <w:tcW w:w="1286" w:type="dxa"/>
            <w:vAlign w:val="center"/>
          </w:tcPr>
          <w:p w14:paraId="030D8330" w14:textId="77777777" w:rsidR="007C7A95" w:rsidRPr="00862C11" w:rsidRDefault="007C7A95" w:rsidP="00862C11">
            <w:pPr>
              <w:ind w:left="-108"/>
              <w:jc w:val="center"/>
              <w:rPr>
                <w:b/>
              </w:rPr>
            </w:pPr>
            <w:r w:rsidRPr="00862C11">
              <w:rPr>
                <w:b/>
              </w:rPr>
              <w:t>Operators</w:t>
            </w:r>
          </w:p>
        </w:tc>
        <w:tc>
          <w:tcPr>
            <w:tcW w:w="1194" w:type="dxa"/>
            <w:vAlign w:val="center"/>
          </w:tcPr>
          <w:p w14:paraId="386E6DE7" w14:textId="77777777" w:rsidR="007C7A95" w:rsidRPr="00862C11" w:rsidRDefault="007C7A95" w:rsidP="00862C11">
            <w:pPr>
              <w:ind w:left="-108" w:right="-148"/>
              <w:jc w:val="center"/>
              <w:rPr>
                <w:b/>
              </w:rPr>
            </w:pPr>
            <w:r w:rsidRPr="00862C11">
              <w:rPr>
                <w:b/>
              </w:rPr>
              <w:t>Spectrum</w:t>
            </w:r>
          </w:p>
          <w:p w14:paraId="7F7B09DD" w14:textId="77777777" w:rsidR="007C7A95" w:rsidRPr="00862C11" w:rsidRDefault="007C7A95" w:rsidP="00862C11">
            <w:pPr>
              <w:ind w:left="-108" w:right="-148"/>
              <w:jc w:val="center"/>
              <w:rPr>
                <w:b/>
              </w:rPr>
            </w:pPr>
            <w:r w:rsidRPr="00862C11">
              <w:rPr>
                <w:b/>
              </w:rPr>
              <w:t>Band</w:t>
            </w:r>
          </w:p>
          <w:p w14:paraId="2E36570D" w14:textId="77777777" w:rsidR="007C7A95" w:rsidRPr="00862C11" w:rsidRDefault="007C7A95" w:rsidP="00862C11">
            <w:pPr>
              <w:ind w:left="-108"/>
              <w:jc w:val="center"/>
              <w:rPr>
                <w:b/>
              </w:rPr>
            </w:pPr>
          </w:p>
        </w:tc>
        <w:tc>
          <w:tcPr>
            <w:tcW w:w="1286" w:type="dxa"/>
            <w:vAlign w:val="center"/>
          </w:tcPr>
          <w:p w14:paraId="75B6599F" w14:textId="77777777" w:rsidR="007C7A95" w:rsidRPr="00862C11" w:rsidRDefault="007C7A95" w:rsidP="00862C11">
            <w:pPr>
              <w:ind w:left="-68"/>
              <w:jc w:val="center"/>
              <w:rPr>
                <w:b/>
              </w:rPr>
            </w:pPr>
            <w:r w:rsidRPr="00862C11">
              <w:rPr>
                <w:b/>
              </w:rPr>
              <w:t>Total</w:t>
            </w:r>
          </w:p>
          <w:p w14:paraId="6F992909" w14:textId="77777777" w:rsidR="007C7A95" w:rsidRPr="00862C11" w:rsidRDefault="007C7A95" w:rsidP="00862C11">
            <w:pPr>
              <w:ind w:left="-68"/>
              <w:jc w:val="center"/>
              <w:rPr>
                <w:b/>
              </w:rPr>
            </w:pPr>
            <w:r w:rsidRPr="00862C11">
              <w:rPr>
                <w:b/>
              </w:rPr>
              <w:t>Channels</w:t>
            </w:r>
          </w:p>
        </w:tc>
        <w:tc>
          <w:tcPr>
            <w:tcW w:w="1378" w:type="dxa"/>
            <w:vAlign w:val="center"/>
          </w:tcPr>
          <w:p w14:paraId="61C83D45" w14:textId="77777777" w:rsidR="007C7A95" w:rsidRPr="00862C11" w:rsidRDefault="007C7A95" w:rsidP="00862C11">
            <w:pPr>
              <w:ind w:left="-94"/>
              <w:jc w:val="center"/>
              <w:rPr>
                <w:b/>
              </w:rPr>
            </w:pPr>
            <w:r w:rsidRPr="00862C11">
              <w:rPr>
                <w:b/>
              </w:rPr>
              <w:t>Bandwidth</w:t>
            </w:r>
          </w:p>
          <w:p w14:paraId="59E37BC6" w14:textId="77777777" w:rsidR="007C7A95" w:rsidRPr="00862C11" w:rsidRDefault="007C7A95" w:rsidP="00862C11">
            <w:pPr>
              <w:ind w:left="-94"/>
              <w:jc w:val="center"/>
              <w:rPr>
                <w:b/>
              </w:rPr>
            </w:pPr>
            <w:r w:rsidRPr="00862C11">
              <w:rPr>
                <w:b/>
              </w:rPr>
              <w:t>(MHz)</w:t>
            </w:r>
          </w:p>
        </w:tc>
        <w:tc>
          <w:tcPr>
            <w:tcW w:w="1194" w:type="dxa"/>
            <w:vAlign w:val="center"/>
          </w:tcPr>
          <w:p w14:paraId="07103080" w14:textId="77777777" w:rsidR="007C7A95" w:rsidRPr="00862C11" w:rsidRDefault="007C7A95" w:rsidP="00862C11">
            <w:pPr>
              <w:ind w:left="-122" w:right="-70"/>
              <w:jc w:val="center"/>
              <w:rPr>
                <w:b/>
              </w:rPr>
            </w:pPr>
            <w:r w:rsidRPr="00862C11">
              <w:rPr>
                <w:b/>
              </w:rPr>
              <w:t>Number of Channels assigned</w:t>
            </w:r>
          </w:p>
        </w:tc>
        <w:tc>
          <w:tcPr>
            <w:tcW w:w="1746" w:type="dxa"/>
            <w:vAlign w:val="center"/>
          </w:tcPr>
          <w:p w14:paraId="1321629D" w14:textId="77777777" w:rsidR="007C7A95" w:rsidRPr="00862C11" w:rsidRDefault="007C7A95" w:rsidP="00862C11">
            <w:pPr>
              <w:jc w:val="center"/>
              <w:rPr>
                <w:b/>
              </w:rPr>
            </w:pPr>
            <w:r w:rsidRPr="00862C11">
              <w:rPr>
                <w:b/>
              </w:rPr>
              <w:t>Assignment Nature (Point 2 Point Links)</w:t>
            </w:r>
          </w:p>
          <w:p w14:paraId="02D0D8C9" w14:textId="77777777" w:rsidR="007C7A95" w:rsidRPr="00862C11" w:rsidRDefault="007C7A95" w:rsidP="00862C11">
            <w:pPr>
              <w:jc w:val="center"/>
              <w:rPr>
                <w:b/>
              </w:rPr>
            </w:pPr>
            <w:r w:rsidRPr="00862C11">
              <w:rPr>
                <w:b/>
              </w:rPr>
              <w:t>Nationwide/ Regional basis</w:t>
            </w:r>
          </w:p>
        </w:tc>
        <w:tc>
          <w:tcPr>
            <w:tcW w:w="1102" w:type="dxa"/>
            <w:vAlign w:val="center"/>
          </w:tcPr>
          <w:p w14:paraId="21194FE4" w14:textId="77777777" w:rsidR="007C7A95" w:rsidRPr="00862C11" w:rsidRDefault="007C7A95" w:rsidP="00862C11">
            <w:pPr>
              <w:ind w:left="-92" w:right="-102"/>
              <w:jc w:val="center"/>
              <w:rPr>
                <w:b/>
              </w:rPr>
            </w:pPr>
            <w:r w:rsidRPr="00862C11">
              <w:rPr>
                <w:b/>
              </w:rPr>
              <w:t>Remarks</w:t>
            </w:r>
          </w:p>
        </w:tc>
      </w:tr>
      <w:tr w:rsidR="007C7A95" w:rsidRPr="00862C11" w14:paraId="4F08DE2E" w14:textId="77777777" w:rsidTr="00BE0934">
        <w:trPr>
          <w:trHeight w:val="283"/>
        </w:trPr>
        <w:tc>
          <w:tcPr>
            <w:tcW w:w="1286" w:type="dxa"/>
            <w:vMerge w:val="restart"/>
            <w:vAlign w:val="center"/>
          </w:tcPr>
          <w:p w14:paraId="123EACB9" w14:textId="147291EE" w:rsidR="007C7A95" w:rsidRPr="00862C11" w:rsidRDefault="007C7A95" w:rsidP="00862C11">
            <w:pPr>
              <w:jc w:val="center"/>
            </w:pPr>
            <w:r w:rsidRPr="00862C11">
              <w:t>Grameen</w:t>
            </w:r>
            <w:r w:rsidR="00791FC8" w:rsidRPr="00862C11">
              <w:t>-</w:t>
            </w:r>
            <w:r w:rsidRPr="00862C11">
              <w:t>Phone Ltd.</w:t>
            </w:r>
          </w:p>
        </w:tc>
        <w:tc>
          <w:tcPr>
            <w:tcW w:w="1194" w:type="dxa"/>
            <w:vAlign w:val="center"/>
          </w:tcPr>
          <w:p w14:paraId="0974EEFB" w14:textId="77777777" w:rsidR="007C7A95" w:rsidRPr="00862C11" w:rsidRDefault="007C7A95" w:rsidP="00862C11">
            <w:pPr>
              <w:jc w:val="center"/>
            </w:pPr>
            <w:r w:rsidRPr="00862C11">
              <w:t>7 GHz</w:t>
            </w:r>
          </w:p>
        </w:tc>
        <w:tc>
          <w:tcPr>
            <w:tcW w:w="1286" w:type="dxa"/>
            <w:vAlign w:val="center"/>
          </w:tcPr>
          <w:p w14:paraId="6600C861" w14:textId="77777777" w:rsidR="007C7A95" w:rsidRPr="00862C11" w:rsidRDefault="007C7A95" w:rsidP="00862C11">
            <w:pPr>
              <w:jc w:val="center"/>
            </w:pPr>
            <w:r w:rsidRPr="00862C11">
              <w:t>4</w:t>
            </w:r>
          </w:p>
        </w:tc>
        <w:tc>
          <w:tcPr>
            <w:tcW w:w="1378" w:type="dxa"/>
            <w:vAlign w:val="center"/>
          </w:tcPr>
          <w:p w14:paraId="47143017" w14:textId="77777777" w:rsidR="007C7A95" w:rsidRPr="00862C11" w:rsidRDefault="007C7A95" w:rsidP="00862C11">
            <w:pPr>
              <w:jc w:val="center"/>
            </w:pPr>
            <w:r w:rsidRPr="00862C11">
              <w:t>28</w:t>
            </w:r>
          </w:p>
        </w:tc>
        <w:tc>
          <w:tcPr>
            <w:tcW w:w="1194" w:type="dxa"/>
            <w:vAlign w:val="center"/>
          </w:tcPr>
          <w:p w14:paraId="6C85D00C" w14:textId="77777777" w:rsidR="007C7A95" w:rsidRPr="00862C11" w:rsidRDefault="007C7A95" w:rsidP="00862C11">
            <w:pPr>
              <w:jc w:val="center"/>
            </w:pPr>
            <w:r w:rsidRPr="00862C11">
              <w:t>4</w:t>
            </w:r>
          </w:p>
        </w:tc>
        <w:tc>
          <w:tcPr>
            <w:tcW w:w="1746" w:type="dxa"/>
            <w:vAlign w:val="center"/>
          </w:tcPr>
          <w:p w14:paraId="648B5990" w14:textId="77777777" w:rsidR="007C7A95" w:rsidRPr="00862C11" w:rsidRDefault="007C7A95" w:rsidP="00862C11">
            <w:pPr>
              <w:jc w:val="center"/>
            </w:pPr>
            <w:r w:rsidRPr="00862C11">
              <w:t>P2P Nationwide</w:t>
            </w:r>
          </w:p>
        </w:tc>
        <w:tc>
          <w:tcPr>
            <w:tcW w:w="1102" w:type="dxa"/>
            <w:vAlign w:val="center"/>
          </w:tcPr>
          <w:p w14:paraId="50F7D73B" w14:textId="77777777" w:rsidR="007C7A95" w:rsidRPr="00862C11" w:rsidRDefault="007C7A95" w:rsidP="00862C11">
            <w:pPr>
              <w:jc w:val="center"/>
            </w:pPr>
          </w:p>
        </w:tc>
      </w:tr>
      <w:tr w:rsidR="007C7A95" w:rsidRPr="00862C11" w14:paraId="52977689" w14:textId="77777777" w:rsidTr="00BE0934">
        <w:trPr>
          <w:trHeight w:val="283"/>
        </w:trPr>
        <w:tc>
          <w:tcPr>
            <w:tcW w:w="1286" w:type="dxa"/>
            <w:vMerge/>
            <w:vAlign w:val="center"/>
          </w:tcPr>
          <w:p w14:paraId="22406C32" w14:textId="77777777" w:rsidR="007C7A95" w:rsidRPr="00862C11" w:rsidRDefault="007C7A95" w:rsidP="00862C11">
            <w:pPr>
              <w:jc w:val="center"/>
            </w:pPr>
          </w:p>
        </w:tc>
        <w:tc>
          <w:tcPr>
            <w:tcW w:w="1194" w:type="dxa"/>
            <w:vAlign w:val="center"/>
          </w:tcPr>
          <w:p w14:paraId="1C8379B5" w14:textId="77777777" w:rsidR="007C7A95" w:rsidRPr="00862C11" w:rsidRDefault="007C7A95" w:rsidP="00862C11">
            <w:pPr>
              <w:jc w:val="center"/>
            </w:pPr>
            <w:r w:rsidRPr="00862C11">
              <w:t>8 GHz</w:t>
            </w:r>
          </w:p>
        </w:tc>
        <w:tc>
          <w:tcPr>
            <w:tcW w:w="1286" w:type="dxa"/>
            <w:vAlign w:val="center"/>
          </w:tcPr>
          <w:p w14:paraId="7AE0C96D" w14:textId="77777777" w:rsidR="007C7A95" w:rsidRPr="00862C11" w:rsidRDefault="007C7A95" w:rsidP="00862C11">
            <w:pPr>
              <w:jc w:val="center"/>
            </w:pPr>
            <w:r w:rsidRPr="00862C11">
              <w:t>8</w:t>
            </w:r>
          </w:p>
        </w:tc>
        <w:tc>
          <w:tcPr>
            <w:tcW w:w="1378" w:type="dxa"/>
            <w:vAlign w:val="center"/>
          </w:tcPr>
          <w:p w14:paraId="1C9C4F0A" w14:textId="77777777" w:rsidR="007C7A95" w:rsidRPr="00862C11" w:rsidRDefault="007C7A95" w:rsidP="00862C11">
            <w:pPr>
              <w:jc w:val="center"/>
            </w:pPr>
            <w:r w:rsidRPr="00862C11">
              <w:t>28</w:t>
            </w:r>
          </w:p>
        </w:tc>
        <w:tc>
          <w:tcPr>
            <w:tcW w:w="1194" w:type="dxa"/>
            <w:vAlign w:val="center"/>
          </w:tcPr>
          <w:p w14:paraId="3390F099" w14:textId="77777777" w:rsidR="007C7A95" w:rsidRPr="00862C11" w:rsidRDefault="007C7A95" w:rsidP="00862C11">
            <w:pPr>
              <w:jc w:val="center"/>
            </w:pPr>
            <w:r w:rsidRPr="00862C11">
              <w:t>8</w:t>
            </w:r>
          </w:p>
        </w:tc>
        <w:tc>
          <w:tcPr>
            <w:tcW w:w="1746" w:type="dxa"/>
            <w:vAlign w:val="center"/>
          </w:tcPr>
          <w:p w14:paraId="5A6AFFBD" w14:textId="77777777" w:rsidR="007C7A95" w:rsidRPr="00862C11" w:rsidRDefault="007C7A95" w:rsidP="00862C11">
            <w:pPr>
              <w:jc w:val="center"/>
              <w:rPr>
                <w:rFonts w:eastAsia="Times New Roman"/>
              </w:rPr>
            </w:pPr>
            <w:r w:rsidRPr="00862C11">
              <w:t>P2P Nationwide</w:t>
            </w:r>
          </w:p>
        </w:tc>
        <w:tc>
          <w:tcPr>
            <w:tcW w:w="1102" w:type="dxa"/>
            <w:vAlign w:val="center"/>
          </w:tcPr>
          <w:p w14:paraId="55E1CD8D" w14:textId="77777777" w:rsidR="007C7A95" w:rsidRPr="00862C11" w:rsidRDefault="007C7A95" w:rsidP="00862C11">
            <w:pPr>
              <w:jc w:val="center"/>
            </w:pPr>
          </w:p>
        </w:tc>
      </w:tr>
      <w:tr w:rsidR="007C7A95" w:rsidRPr="00862C11" w14:paraId="16C1E1D1" w14:textId="77777777" w:rsidTr="00BE0934">
        <w:trPr>
          <w:trHeight w:val="283"/>
        </w:trPr>
        <w:tc>
          <w:tcPr>
            <w:tcW w:w="1286" w:type="dxa"/>
            <w:vMerge/>
            <w:vAlign w:val="center"/>
          </w:tcPr>
          <w:p w14:paraId="17AB3738" w14:textId="77777777" w:rsidR="007C7A95" w:rsidRPr="00862C11" w:rsidRDefault="007C7A95" w:rsidP="00862C11">
            <w:pPr>
              <w:jc w:val="center"/>
            </w:pPr>
          </w:p>
        </w:tc>
        <w:tc>
          <w:tcPr>
            <w:tcW w:w="1194" w:type="dxa"/>
            <w:vAlign w:val="center"/>
          </w:tcPr>
          <w:p w14:paraId="1E7223D5" w14:textId="77777777" w:rsidR="007C7A95" w:rsidRPr="00862C11" w:rsidRDefault="007C7A95" w:rsidP="00862C11">
            <w:pPr>
              <w:jc w:val="center"/>
            </w:pPr>
            <w:r w:rsidRPr="00862C11">
              <w:t>10 GHz</w:t>
            </w:r>
          </w:p>
        </w:tc>
        <w:tc>
          <w:tcPr>
            <w:tcW w:w="1286" w:type="dxa"/>
            <w:vAlign w:val="center"/>
          </w:tcPr>
          <w:p w14:paraId="1BD5569B" w14:textId="77777777" w:rsidR="007C7A95" w:rsidRPr="00862C11" w:rsidRDefault="007C7A95" w:rsidP="00862C11">
            <w:pPr>
              <w:jc w:val="center"/>
            </w:pPr>
            <w:r w:rsidRPr="00862C11">
              <w:t>3</w:t>
            </w:r>
          </w:p>
        </w:tc>
        <w:tc>
          <w:tcPr>
            <w:tcW w:w="1378" w:type="dxa"/>
            <w:vAlign w:val="center"/>
          </w:tcPr>
          <w:p w14:paraId="626842EF" w14:textId="77777777" w:rsidR="007C7A95" w:rsidRPr="00862C11" w:rsidRDefault="007C7A95" w:rsidP="00862C11">
            <w:pPr>
              <w:jc w:val="center"/>
            </w:pPr>
            <w:r w:rsidRPr="00862C11">
              <w:t>28</w:t>
            </w:r>
          </w:p>
        </w:tc>
        <w:tc>
          <w:tcPr>
            <w:tcW w:w="1194" w:type="dxa"/>
            <w:vAlign w:val="center"/>
          </w:tcPr>
          <w:p w14:paraId="54DCC7BB" w14:textId="77777777" w:rsidR="007C7A95" w:rsidRPr="00862C11" w:rsidRDefault="007C7A95" w:rsidP="00862C11">
            <w:pPr>
              <w:jc w:val="center"/>
            </w:pPr>
            <w:r w:rsidRPr="00862C11">
              <w:t>3</w:t>
            </w:r>
          </w:p>
        </w:tc>
        <w:tc>
          <w:tcPr>
            <w:tcW w:w="1746" w:type="dxa"/>
            <w:vAlign w:val="center"/>
          </w:tcPr>
          <w:p w14:paraId="34E722E8" w14:textId="77777777" w:rsidR="007C7A95" w:rsidRPr="00862C11" w:rsidRDefault="007C7A95" w:rsidP="00862C11">
            <w:pPr>
              <w:jc w:val="center"/>
            </w:pPr>
            <w:r w:rsidRPr="00862C11">
              <w:t>P2P Nationwide</w:t>
            </w:r>
          </w:p>
        </w:tc>
        <w:tc>
          <w:tcPr>
            <w:tcW w:w="1102" w:type="dxa"/>
            <w:vAlign w:val="center"/>
          </w:tcPr>
          <w:p w14:paraId="2232ED2F" w14:textId="77777777" w:rsidR="007C7A95" w:rsidRPr="00862C11" w:rsidRDefault="007C7A95" w:rsidP="00862C11">
            <w:pPr>
              <w:jc w:val="center"/>
            </w:pPr>
          </w:p>
        </w:tc>
      </w:tr>
      <w:tr w:rsidR="007C7A95" w:rsidRPr="00862C11" w14:paraId="588E4667" w14:textId="77777777" w:rsidTr="00BE0934">
        <w:trPr>
          <w:trHeight w:val="283"/>
        </w:trPr>
        <w:tc>
          <w:tcPr>
            <w:tcW w:w="1286" w:type="dxa"/>
            <w:vMerge/>
            <w:vAlign w:val="center"/>
          </w:tcPr>
          <w:p w14:paraId="2700DC2E" w14:textId="77777777" w:rsidR="007C7A95" w:rsidRPr="00862C11" w:rsidRDefault="007C7A95" w:rsidP="00862C11">
            <w:pPr>
              <w:jc w:val="center"/>
            </w:pPr>
          </w:p>
        </w:tc>
        <w:tc>
          <w:tcPr>
            <w:tcW w:w="1194" w:type="dxa"/>
            <w:vAlign w:val="center"/>
          </w:tcPr>
          <w:p w14:paraId="670B8E9A" w14:textId="77777777" w:rsidR="007C7A95" w:rsidRPr="00862C11" w:rsidRDefault="007C7A95" w:rsidP="00862C11">
            <w:pPr>
              <w:jc w:val="center"/>
            </w:pPr>
            <w:r w:rsidRPr="00862C11">
              <w:t>11 GHz</w:t>
            </w:r>
          </w:p>
        </w:tc>
        <w:tc>
          <w:tcPr>
            <w:tcW w:w="1286" w:type="dxa"/>
            <w:vAlign w:val="center"/>
          </w:tcPr>
          <w:p w14:paraId="416A8522" w14:textId="77777777" w:rsidR="007C7A95" w:rsidRPr="00862C11" w:rsidRDefault="007C7A95" w:rsidP="00862C11">
            <w:pPr>
              <w:jc w:val="center"/>
            </w:pPr>
            <w:r w:rsidRPr="00862C11">
              <w:t>6</w:t>
            </w:r>
          </w:p>
        </w:tc>
        <w:tc>
          <w:tcPr>
            <w:tcW w:w="1378" w:type="dxa"/>
            <w:vAlign w:val="center"/>
          </w:tcPr>
          <w:p w14:paraId="2E82455D" w14:textId="77777777" w:rsidR="007C7A95" w:rsidRPr="00862C11" w:rsidRDefault="007C7A95" w:rsidP="00862C11">
            <w:pPr>
              <w:jc w:val="center"/>
            </w:pPr>
            <w:r w:rsidRPr="00862C11">
              <w:t>40</w:t>
            </w:r>
          </w:p>
        </w:tc>
        <w:tc>
          <w:tcPr>
            <w:tcW w:w="1194" w:type="dxa"/>
            <w:vAlign w:val="center"/>
          </w:tcPr>
          <w:p w14:paraId="56ABDCB9" w14:textId="77777777" w:rsidR="007C7A95" w:rsidRPr="00862C11" w:rsidRDefault="007C7A95" w:rsidP="00862C11">
            <w:pPr>
              <w:jc w:val="center"/>
            </w:pPr>
            <w:r w:rsidRPr="00862C11">
              <w:t>6</w:t>
            </w:r>
          </w:p>
        </w:tc>
        <w:tc>
          <w:tcPr>
            <w:tcW w:w="1746" w:type="dxa"/>
            <w:vAlign w:val="center"/>
          </w:tcPr>
          <w:p w14:paraId="1A3F7A2E" w14:textId="77777777" w:rsidR="007C7A95" w:rsidRPr="00862C11" w:rsidRDefault="007C7A95" w:rsidP="00862C11">
            <w:pPr>
              <w:jc w:val="center"/>
            </w:pPr>
            <w:r w:rsidRPr="00862C11">
              <w:t>P2P Nationwide</w:t>
            </w:r>
          </w:p>
        </w:tc>
        <w:tc>
          <w:tcPr>
            <w:tcW w:w="1102" w:type="dxa"/>
            <w:vAlign w:val="center"/>
          </w:tcPr>
          <w:p w14:paraId="103EE971" w14:textId="77777777" w:rsidR="007C7A95" w:rsidRPr="00862C11" w:rsidRDefault="007C7A95" w:rsidP="00862C11">
            <w:pPr>
              <w:jc w:val="center"/>
            </w:pPr>
          </w:p>
        </w:tc>
      </w:tr>
      <w:tr w:rsidR="007C7A95" w:rsidRPr="00862C11" w14:paraId="7C00E898" w14:textId="77777777" w:rsidTr="00BE0934">
        <w:trPr>
          <w:trHeight w:val="283"/>
        </w:trPr>
        <w:tc>
          <w:tcPr>
            <w:tcW w:w="1286" w:type="dxa"/>
            <w:vMerge/>
            <w:vAlign w:val="center"/>
          </w:tcPr>
          <w:p w14:paraId="652FB9A7" w14:textId="77777777" w:rsidR="007C7A95" w:rsidRPr="00862C11" w:rsidRDefault="007C7A95" w:rsidP="00862C11">
            <w:pPr>
              <w:jc w:val="center"/>
            </w:pPr>
          </w:p>
        </w:tc>
        <w:tc>
          <w:tcPr>
            <w:tcW w:w="1194" w:type="dxa"/>
            <w:vAlign w:val="center"/>
          </w:tcPr>
          <w:p w14:paraId="72F22C82" w14:textId="77777777" w:rsidR="007C7A95" w:rsidRPr="00862C11" w:rsidRDefault="007C7A95" w:rsidP="00862C11">
            <w:pPr>
              <w:jc w:val="center"/>
            </w:pPr>
            <w:r w:rsidRPr="00862C11">
              <w:t>15 GHz</w:t>
            </w:r>
          </w:p>
        </w:tc>
        <w:tc>
          <w:tcPr>
            <w:tcW w:w="1286" w:type="dxa"/>
            <w:vAlign w:val="center"/>
          </w:tcPr>
          <w:p w14:paraId="4FA26632" w14:textId="77777777" w:rsidR="007C7A95" w:rsidRPr="00862C11" w:rsidRDefault="007C7A95" w:rsidP="00862C11">
            <w:pPr>
              <w:jc w:val="center"/>
            </w:pPr>
            <w:r w:rsidRPr="00862C11">
              <w:t>3</w:t>
            </w:r>
          </w:p>
        </w:tc>
        <w:tc>
          <w:tcPr>
            <w:tcW w:w="1378" w:type="dxa"/>
            <w:vAlign w:val="center"/>
          </w:tcPr>
          <w:p w14:paraId="24376674" w14:textId="77777777" w:rsidR="007C7A95" w:rsidRPr="00862C11" w:rsidRDefault="007C7A95" w:rsidP="00862C11">
            <w:pPr>
              <w:jc w:val="center"/>
            </w:pPr>
            <w:r w:rsidRPr="00862C11">
              <w:t>14</w:t>
            </w:r>
          </w:p>
        </w:tc>
        <w:tc>
          <w:tcPr>
            <w:tcW w:w="1194" w:type="dxa"/>
            <w:vAlign w:val="center"/>
          </w:tcPr>
          <w:p w14:paraId="7C624541" w14:textId="77777777" w:rsidR="007C7A95" w:rsidRPr="00862C11" w:rsidRDefault="007C7A95" w:rsidP="00862C11">
            <w:pPr>
              <w:jc w:val="center"/>
            </w:pPr>
            <w:r w:rsidRPr="00862C11">
              <w:t>3</w:t>
            </w:r>
          </w:p>
        </w:tc>
        <w:tc>
          <w:tcPr>
            <w:tcW w:w="1746" w:type="dxa"/>
            <w:vAlign w:val="center"/>
          </w:tcPr>
          <w:p w14:paraId="6107DC00" w14:textId="77777777" w:rsidR="007C7A95" w:rsidRPr="00862C11" w:rsidRDefault="007C7A95" w:rsidP="00862C11">
            <w:pPr>
              <w:jc w:val="center"/>
            </w:pPr>
            <w:r w:rsidRPr="00862C11">
              <w:t>P2P Nationwide</w:t>
            </w:r>
          </w:p>
        </w:tc>
        <w:tc>
          <w:tcPr>
            <w:tcW w:w="1102" w:type="dxa"/>
            <w:vAlign w:val="center"/>
          </w:tcPr>
          <w:p w14:paraId="058FE2EA" w14:textId="77777777" w:rsidR="007C7A95" w:rsidRPr="00862C11" w:rsidRDefault="007C7A95" w:rsidP="00862C11">
            <w:pPr>
              <w:jc w:val="center"/>
            </w:pPr>
          </w:p>
        </w:tc>
      </w:tr>
      <w:tr w:rsidR="007C7A95" w:rsidRPr="00862C11" w14:paraId="577D3F45" w14:textId="77777777" w:rsidTr="00BE0934">
        <w:trPr>
          <w:trHeight w:val="283"/>
        </w:trPr>
        <w:tc>
          <w:tcPr>
            <w:tcW w:w="1286" w:type="dxa"/>
            <w:vMerge/>
            <w:vAlign w:val="center"/>
          </w:tcPr>
          <w:p w14:paraId="49E81B42" w14:textId="77777777" w:rsidR="007C7A95" w:rsidRPr="00862C11" w:rsidRDefault="007C7A95" w:rsidP="00862C11">
            <w:pPr>
              <w:jc w:val="center"/>
            </w:pPr>
          </w:p>
        </w:tc>
        <w:tc>
          <w:tcPr>
            <w:tcW w:w="1194" w:type="dxa"/>
            <w:vAlign w:val="center"/>
          </w:tcPr>
          <w:p w14:paraId="686A9F8C" w14:textId="77777777" w:rsidR="007C7A95" w:rsidRPr="00862C11" w:rsidRDefault="007C7A95" w:rsidP="00862C11">
            <w:pPr>
              <w:jc w:val="center"/>
            </w:pPr>
            <w:r w:rsidRPr="00862C11">
              <w:t>18 GHz</w:t>
            </w:r>
          </w:p>
        </w:tc>
        <w:tc>
          <w:tcPr>
            <w:tcW w:w="1286" w:type="dxa"/>
            <w:vAlign w:val="center"/>
          </w:tcPr>
          <w:p w14:paraId="5D779F44" w14:textId="77777777" w:rsidR="007C7A95" w:rsidRPr="00862C11" w:rsidRDefault="007C7A95" w:rsidP="00862C11">
            <w:pPr>
              <w:jc w:val="center"/>
            </w:pPr>
            <w:r w:rsidRPr="00862C11">
              <w:t>17</w:t>
            </w:r>
          </w:p>
        </w:tc>
        <w:tc>
          <w:tcPr>
            <w:tcW w:w="1378" w:type="dxa"/>
            <w:vAlign w:val="center"/>
          </w:tcPr>
          <w:p w14:paraId="5125D2A3" w14:textId="77777777" w:rsidR="007C7A95" w:rsidRPr="00862C11" w:rsidRDefault="007C7A95" w:rsidP="00862C11">
            <w:pPr>
              <w:jc w:val="center"/>
            </w:pPr>
            <w:r w:rsidRPr="00862C11">
              <w:t>13.75</w:t>
            </w:r>
          </w:p>
        </w:tc>
        <w:tc>
          <w:tcPr>
            <w:tcW w:w="1194" w:type="dxa"/>
            <w:vAlign w:val="center"/>
          </w:tcPr>
          <w:p w14:paraId="330E9660" w14:textId="77777777" w:rsidR="007C7A95" w:rsidRPr="00862C11" w:rsidRDefault="007C7A95" w:rsidP="00862C11">
            <w:pPr>
              <w:jc w:val="center"/>
            </w:pPr>
            <w:r w:rsidRPr="00862C11">
              <w:t>17</w:t>
            </w:r>
          </w:p>
        </w:tc>
        <w:tc>
          <w:tcPr>
            <w:tcW w:w="1746" w:type="dxa"/>
            <w:vAlign w:val="center"/>
          </w:tcPr>
          <w:p w14:paraId="51ABAE93" w14:textId="77777777" w:rsidR="007C7A95" w:rsidRPr="00862C11" w:rsidRDefault="007C7A95" w:rsidP="00862C11">
            <w:pPr>
              <w:jc w:val="center"/>
            </w:pPr>
            <w:r w:rsidRPr="00862C11">
              <w:t>P2P Nationwide</w:t>
            </w:r>
          </w:p>
        </w:tc>
        <w:tc>
          <w:tcPr>
            <w:tcW w:w="1102" w:type="dxa"/>
            <w:vAlign w:val="center"/>
          </w:tcPr>
          <w:p w14:paraId="4255251A" w14:textId="77777777" w:rsidR="007C7A95" w:rsidRPr="00862C11" w:rsidRDefault="007C7A95" w:rsidP="00862C11">
            <w:pPr>
              <w:jc w:val="center"/>
            </w:pPr>
          </w:p>
        </w:tc>
      </w:tr>
      <w:tr w:rsidR="007C7A95" w:rsidRPr="00862C11" w14:paraId="05DE84CF" w14:textId="77777777" w:rsidTr="00BE0934">
        <w:trPr>
          <w:trHeight w:val="283"/>
        </w:trPr>
        <w:tc>
          <w:tcPr>
            <w:tcW w:w="1286" w:type="dxa"/>
            <w:vMerge/>
            <w:vAlign w:val="center"/>
          </w:tcPr>
          <w:p w14:paraId="7AF11853" w14:textId="77777777" w:rsidR="007C7A95" w:rsidRPr="00862C11" w:rsidRDefault="007C7A95" w:rsidP="00862C11">
            <w:pPr>
              <w:jc w:val="center"/>
            </w:pPr>
          </w:p>
        </w:tc>
        <w:tc>
          <w:tcPr>
            <w:tcW w:w="1194" w:type="dxa"/>
            <w:vAlign w:val="center"/>
          </w:tcPr>
          <w:p w14:paraId="0E3F1554" w14:textId="77777777" w:rsidR="007C7A95" w:rsidRPr="00862C11" w:rsidRDefault="007C7A95" w:rsidP="00862C11">
            <w:pPr>
              <w:jc w:val="center"/>
            </w:pPr>
            <w:r w:rsidRPr="00862C11">
              <w:t>23 GHz</w:t>
            </w:r>
          </w:p>
        </w:tc>
        <w:tc>
          <w:tcPr>
            <w:tcW w:w="1286" w:type="dxa"/>
            <w:vAlign w:val="center"/>
          </w:tcPr>
          <w:p w14:paraId="2521DDA8" w14:textId="77777777" w:rsidR="007C7A95" w:rsidRPr="00862C11" w:rsidRDefault="007C7A95" w:rsidP="00862C11">
            <w:pPr>
              <w:jc w:val="center"/>
            </w:pPr>
            <w:r w:rsidRPr="00862C11">
              <w:t>12</w:t>
            </w:r>
          </w:p>
        </w:tc>
        <w:tc>
          <w:tcPr>
            <w:tcW w:w="1378" w:type="dxa"/>
            <w:vAlign w:val="center"/>
          </w:tcPr>
          <w:p w14:paraId="1F413AF8" w14:textId="77777777" w:rsidR="007C7A95" w:rsidRPr="00862C11" w:rsidRDefault="007C7A95" w:rsidP="00862C11">
            <w:pPr>
              <w:jc w:val="center"/>
            </w:pPr>
            <w:r w:rsidRPr="00862C11">
              <w:t>14</w:t>
            </w:r>
          </w:p>
        </w:tc>
        <w:tc>
          <w:tcPr>
            <w:tcW w:w="1194" w:type="dxa"/>
            <w:vAlign w:val="center"/>
          </w:tcPr>
          <w:p w14:paraId="247FF3C4" w14:textId="77777777" w:rsidR="007C7A95" w:rsidRPr="00862C11" w:rsidRDefault="007C7A95" w:rsidP="00862C11">
            <w:pPr>
              <w:jc w:val="center"/>
            </w:pPr>
            <w:r w:rsidRPr="00862C11">
              <w:t>12</w:t>
            </w:r>
          </w:p>
        </w:tc>
        <w:tc>
          <w:tcPr>
            <w:tcW w:w="1746" w:type="dxa"/>
            <w:vAlign w:val="center"/>
          </w:tcPr>
          <w:p w14:paraId="5BB77E78" w14:textId="77777777" w:rsidR="007C7A95" w:rsidRPr="00862C11" w:rsidRDefault="007C7A95" w:rsidP="00862C11">
            <w:pPr>
              <w:jc w:val="center"/>
            </w:pPr>
            <w:r w:rsidRPr="00862C11">
              <w:t>P2P Nationwide</w:t>
            </w:r>
          </w:p>
        </w:tc>
        <w:tc>
          <w:tcPr>
            <w:tcW w:w="1102" w:type="dxa"/>
            <w:vAlign w:val="center"/>
          </w:tcPr>
          <w:p w14:paraId="297B9A63" w14:textId="77777777" w:rsidR="007C7A95" w:rsidRPr="00862C11" w:rsidRDefault="007C7A95" w:rsidP="00862C11">
            <w:pPr>
              <w:jc w:val="center"/>
            </w:pPr>
          </w:p>
        </w:tc>
      </w:tr>
      <w:tr w:rsidR="007C7A95" w:rsidRPr="00862C11" w14:paraId="55C2F338" w14:textId="77777777" w:rsidTr="00BE0934">
        <w:trPr>
          <w:trHeight w:val="283"/>
        </w:trPr>
        <w:tc>
          <w:tcPr>
            <w:tcW w:w="1286" w:type="dxa"/>
            <w:vMerge/>
            <w:vAlign w:val="center"/>
          </w:tcPr>
          <w:p w14:paraId="4499BF8F" w14:textId="77777777" w:rsidR="007C7A95" w:rsidRPr="00862C11" w:rsidRDefault="007C7A95" w:rsidP="00862C11">
            <w:pPr>
              <w:jc w:val="center"/>
            </w:pPr>
          </w:p>
        </w:tc>
        <w:tc>
          <w:tcPr>
            <w:tcW w:w="1194" w:type="dxa"/>
            <w:vAlign w:val="center"/>
          </w:tcPr>
          <w:p w14:paraId="595699EE" w14:textId="77777777" w:rsidR="007C7A95" w:rsidRPr="00862C11" w:rsidRDefault="007C7A95" w:rsidP="00862C11">
            <w:pPr>
              <w:jc w:val="center"/>
            </w:pPr>
            <w:r w:rsidRPr="00862C11">
              <w:t>38 GHz</w:t>
            </w:r>
          </w:p>
        </w:tc>
        <w:tc>
          <w:tcPr>
            <w:tcW w:w="1286" w:type="dxa"/>
            <w:vAlign w:val="center"/>
          </w:tcPr>
          <w:p w14:paraId="6A5C1627" w14:textId="77777777" w:rsidR="007C7A95" w:rsidRPr="00862C11" w:rsidRDefault="007C7A95" w:rsidP="00862C11">
            <w:pPr>
              <w:jc w:val="center"/>
            </w:pPr>
            <w:r w:rsidRPr="00862C11">
              <w:t>14</w:t>
            </w:r>
          </w:p>
        </w:tc>
        <w:tc>
          <w:tcPr>
            <w:tcW w:w="1378" w:type="dxa"/>
            <w:vAlign w:val="center"/>
          </w:tcPr>
          <w:p w14:paraId="69CAB613" w14:textId="77777777" w:rsidR="007C7A95" w:rsidRPr="00862C11" w:rsidRDefault="007C7A95" w:rsidP="00862C11">
            <w:pPr>
              <w:jc w:val="center"/>
            </w:pPr>
            <w:r w:rsidRPr="00862C11">
              <w:t>14</w:t>
            </w:r>
          </w:p>
        </w:tc>
        <w:tc>
          <w:tcPr>
            <w:tcW w:w="1194" w:type="dxa"/>
            <w:vAlign w:val="center"/>
          </w:tcPr>
          <w:p w14:paraId="20B7E3ED" w14:textId="77777777" w:rsidR="007C7A95" w:rsidRPr="00862C11" w:rsidRDefault="007C7A95" w:rsidP="00862C11">
            <w:pPr>
              <w:jc w:val="center"/>
            </w:pPr>
            <w:r w:rsidRPr="00862C11">
              <w:t>14</w:t>
            </w:r>
          </w:p>
        </w:tc>
        <w:tc>
          <w:tcPr>
            <w:tcW w:w="1746" w:type="dxa"/>
            <w:vAlign w:val="center"/>
          </w:tcPr>
          <w:p w14:paraId="49AFB996" w14:textId="77777777" w:rsidR="007C7A95" w:rsidRPr="00862C11" w:rsidRDefault="007C7A95" w:rsidP="00862C11">
            <w:pPr>
              <w:jc w:val="center"/>
            </w:pPr>
            <w:r w:rsidRPr="00862C11">
              <w:t>P2P Nationwide</w:t>
            </w:r>
          </w:p>
        </w:tc>
        <w:tc>
          <w:tcPr>
            <w:tcW w:w="1102" w:type="dxa"/>
            <w:vAlign w:val="center"/>
          </w:tcPr>
          <w:p w14:paraId="756F9C0F" w14:textId="77777777" w:rsidR="007C7A95" w:rsidRPr="00862C11" w:rsidRDefault="007C7A95" w:rsidP="00862C11">
            <w:pPr>
              <w:jc w:val="center"/>
            </w:pPr>
          </w:p>
        </w:tc>
      </w:tr>
      <w:tr w:rsidR="007C7A95" w:rsidRPr="00862C11" w14:paraId="172B8A1C" w14:textId="77777777" w:rsidTr="00BE0934">
        <w:trPr>
          <w:trHeight w:val="206"/>
        </w:trPr>
        <w:tc>
          <w:tcPr>
            <w:tcW w:w="1286" w:type="dxa"/>
            <w:vMerge/>
            <w:vAlign w:val="center"/>
          </w:tcPr>
          <w:p w14:paraId="32F98A47" w14:textId="77777777" w:rsidR="007C7A95" w:rsidRPr="00862C11" w:rsidRDefault="007C7A95" w:rsidP="00862C11">
            <w:pPr>
              <w:jc w:val="center"/>
            </w:pPr>
          </w:p>
        </w:tc>
        <w:tc>
          <w:tcPr>
            <w:tcW w:w="1194" w:type="dxa"/>
            <w:vAlign w:val="center"/>
          </w:tcPr>
          <w:p w14:paraId="2A3AA4F4" w14:textId="77777777" w:rsidR="007C7A95" w:rsidRPr="00862C11" w:rsidRDefault="007C7A95" w:rsidP="00862C11">
            <w:pPr>
              <w:jc w:val="center"/>
            </w:pPr>
            <w:r w:rsidRPr="00862C11">
              <w:t>80 GHz</w:t>
            </w:r>
          </w:p>
        </w:tc>
        <w:tc>
          <w:tcPr>
            <w:tcW w:w="1286" w:type="dxa"/>
            <w:vAlign w:val="center"/>
          </w:tcPr>
          <w:p w14:paraId="26D6F258" w14:textId="77777777" w:rsidR="007C7A95" w:rsidRPr="00862C11" w:rsidRDefault="007C7A95" w:rsidP="00862C11">
            <w:pPr>
              <w:jc w:val="center"/>
            </w:pPr>
            <w:r w:rsidRPr="00862C11">
              <w:t>3</w:t>
            </w:r>
          </w:p>
        </w:tc>
        <w:tc>
          <w:tcPr>
            <w:tcW w:w="1378" w:type="dxa"/>
            <w:vAlign w:val="center"/>
          </w:tcPr>
          <w:p w14:paraId="1F1BDB4F" w14:textId="77777777" w:rsidR="007C7A95" w:rsidRPr="00862C11" w:rsidRDefault="007C7A95" w:rsidP="00862C11">
            <w:pPr>
              <w:jc w:val="center"/>
            </w:pPr>
            <w:r w:rsidRPr="00862C11">
              <w:t>250</w:t>
            </w:r>
          </w:p>
        </w:tc>
        <w:tc>
          <w:tcPr>
            <w:tcW w:w="1194" w:type="dxa"/>
            <w:vAlign w:val="center"/>
          </w:tcPr>
          <w:p w14:paraId="0AB9282A" w14:textId="77777777" w:rsidR="007C7A95" w:rsidRPr="00862C11" w:rsidRDefault="007C7A95" w:rsidP="00862C11">
            <w:pPr>
              <w:jc w:val="center"/>
            </w:pPr>
            <w:r w:rsidRPr="00862C11">
              <w:t>3</w:t>
            </w:r>
          </w:p>
        </w:tc>
        <w:tc>
          <w:tcPr>
            <w:tcW w:w="1746" w:type="dxa"/>
            <w:vAlign w:val="center"/>
          </w:tcPr>
          <w:p w14:paraId="7C468B27" w14:textId="77777777" w:rsidR="007C7A95" w:rsidRPr="00862C11" w:rsidRDefault="007C7A95" w:rsidP="00862C11">
            <w:pPr>
              <w:jc w:val="center"/>
            </w:pPr>
            <w:r w:rsidRPr="00862C11">
              <w:t>P2P Nationwide</w:t>
            </w:r>
          </w:p>
        </w:tc>
        <w:tc>
          <w:tcPr>
            <w:tcW w:w="1102" w:type="dxa"/>
            <w:vAlign w:val="center"/>
          </w:tcPr>
          <w:p w14:paraId="39554457" w14:textId="77777777" w:rsidR="007C7A95" w:rsidRPr="00862C11" w:rsidRDefault="007C7A95" w:rsidP="00862C11">
            <w:pPr>
              <w:jc w:val="center"/>
            </w:pPr>
          </w:p>
        </w:tc>
      </w:tr>
      <w:tr w:rsidR="007C7A95" w:rsidRPr="00862C11" w14:paraId="14ADAE04" w14:textId="77777777" w:rsidTr="00BE0934">
        <w:trPr>
          <w:trHeight w:val="283"/>
        </w:trPr>
        <w:tc>
          <w:tcPr>
            <w:tcW w:w="1286" w:type="dxa"/>
            <w:vMerge w:val="restart"/>
            <w:vAlign w:val="center"/>
          </w:tcPr>
          <w:p w14:paraId="7C5E191A" w14:textId="77777777" w:rsidR="007C7A95" w:rsidRPr="00862C11" w:rsidRDefault="007C7A95" w:rsidP="00862C11">
            <w:pPr>
              <w:jc w:val="center"/>
            </w:pPr>
            <w:r w:rsidRPr="00862C11">
              <w:rPr>
                <w:shd w:val="clear" w:color="auto" w:fill="FFFFFF"/>
              </w:rPr>
              <w:t>Robi Axiata Ltd</w:t>
            </w:r>
          </w:p>
        </w:tc>
        <w:tc>
          <w:tcPr>
            <w:tcW w:w="1194" w:type="dxa"/>
            <w:vAlign w:val="center"/>
          </w:tcPr>
          <w:p w14:paraId="40F5FED8" w14:textId="77777777" w:rsidR="007C7A95" w:rsidRPr="00862C11" w:rsidRDefault="007C7A95" w:rsidP="00862C11">
            <w:pPr>
              <w:jc w:val="center"/>
            </w:pPr>
            <w:r w:rsidRPr="00862C11">
              <w:t>6 GHz</w:t>
            </w:r>
          </w:p>
        </w:tc>
        <w:tc>
          <w:tcPr>
            <w:tcW w:w="1286" w:type="dxa"/>
            <w:vAlign w:val="center"/>
          </w:tcPr>
          <w:p w14:paraId="383E7CCF" w14:textId="77777777" w:rsidR="007C7A95" w:rsidRPr="00862C11" w:rsidRDefault="007C7A95" w:rsidP="00862C11">
            <w:pPr>
              <w:jc w:val="center"/>
            </w:pPr>
            <w:r w:rsidRPr="00862C11">
              <w:t>1</w:t>
            </w:r>
          </w:p>
        </w:tc>
        <w:tc>
          <w:tcPr>
            <w:tcW w:w="1378" w:type="dxa"/>
            <w:vAlign w:val="center"/>
          </w:tcPr>
          <w:p w14:paraId="5046F0F5" w14:textId="77777777" w:rsidR="007C7A95" w:rsidRPr="00862C11" w:rsidRDefault="007C7A95" w:rsidP="00862C11">
            <w:pPr>
              <w:jc w:val="center"/>
              <w:rPr>
                <w:highlight w:val="yellow"/>
              </w:rPr>
            </w:pPr>
            <w:r w:rsidRPr="00862C11">
              <w:t xml:space="preserve">29.65 </w:t>
            </w:r>
          </w:p>
        </w:tc>
        <w:tc>
          <w:tcPr>
            <w:tcW w:w="1194" w:type="dxa"/>
            <w:vAlign w:val="center"/>
          </w:tcPr>
          <w:p w14:paraId="4C96C616" w14:textId="77777777" w:rsidR="007C7A95" w:rsidRPr="00862C11" w:rsidRDefault="007C7A95" w:rsidP="00862C11">
            <w:pPr>
              <w:jc w:val="center"/>
            </w:pPr>
            <w:r w:rsidRPr="00862C11">
              <w:t>1</w:t>
            </w:r>
          </w:p>
        </w:tc>
        <w:tc>
          <w:tcPr>
            <w:tcW w:w="1746" w:type="dxa"/>
            <w:vAlign w:val="center"/>
          </w:tcPr>
          <w:p w14:paraId="4F3A2716" w14:textId="77777777" w:rsidR="007C7A95" w:rsidRPr="00862C11" w:rsidRDefault="007C7A95" w:rsidP="00862C11">
            <w:pPr>
              <w:jc w:val="center"/>
            </w:pPr>
            <w:r w:rsidRPr="00862C11">
              <w:t>P2P Nationwide</w:t>
            </w:r>
          </w:p>
        </w:tc>
        <w:tc>
          <w:tcPr>
            <w:tcW w:w="1102" w:type="dxa"/>
            <w:vAlign w:val="center"/>
          </w:tcPr>
          <w:p w14:paraId="04FA62D1" w14:textId="77777777" w:rsidR="007C7A95" w:rsidRPr="00862C11" w:rsidRDefault="007C7A95" w:rsidP="00862C11">
            <w:pPr>
              <w:jc w:val="center"/>
            </w:pPr>
          </w:p>
        </w:tc>
      </w:tr>
      <w:tr w:rsidR="007C7A95" w:rsidRPr="00862C11" w14:paraId="604CF6C7" w14:textId="77777777" w:rsidTr="00BE0934">
        <w:trPr>
          <w:trHeight w:val="283"/>
        </w:trPr>
        <w:tc>
          <w:tcPr>
            <w:tcW w:w="1286" w:type="dxa"/>
            <w:vMerge/>
            <w:vAlign w:val="center"/>
          </w:tcPr>
          <w:p w14:paraId="65F98ADF" w14:textId="77777777" w:rsidR="007C7A95" w:rsidRPr="00862C11" w:rsidRDefault="007C7A95" w:rsidP="00862C11">
            <w:pPr>
              <w:jc w:val="center"/>
            </w:pPr>
          </w:p>
        </w:tc>
        <w:tc>
          <w:tcPr>
            <w:tcW w:w="1194" w:type="dxa"/>
            <w:vAlign w:val="center"/>
          </w:tcPr>
          <w:p w14:paraId="3151686D" w14:textId="77777777" w:rsidR="007C7A95" w:rsidRPr="00862C11" w:rsidRDefault="007C7A95" w:rsidP="00862C11">
            <w:pPr>
              <w:jc w:val="center"/>
            </w:pPr>
            <w:r w:rsidRPr="00862C11">
              <w:t>7 GHz</w:t>
            </w:r>
          </w:p>
        </w:tc>
        <w:tc>
          <w:tcPr>
            <w:tcW w:w="1286" w:type="dxa"/>
            <w:vAlign w:val="center"/>
          </w:tcPr>
          <w:p w14:paraId="1B1FE827" w14:textId="77777777" w:rsidR="007C7A95" w:rsidRPr="00862C11" w:rsidRDefault="007C7A95" w:rsidP="00862C11">
            <w:pPr>
              <w:jc w:val="center"/>
            </w:pPr>
            <w:r w:rsidRPr="00862C11">
              <w:t>20</w:t>
            </w:r>
          </w:p>
        </w:tc>
        <w:tc>
          <w:tcPr>
            <w:tcW w:w="1378" w:type="dxa"/>
            <w:vAlign w:val="center"/>
          </w:tcPr>
          <w:p w14:paraId="3219EFBE" w14:textId="77777777" w:rsidR="007C7A95" w:rsidRPr="00862C11" w:rsidRDefault="007C7A95" w:rsidP="00862C11">
            <w:pPr>
              <w:jc w:val="center"/>
              <w:rPr>
                <w:highlight w:val="yellow"/>
              </w:rPr>
            </w:pPr>
            <w:r w:rsidRPr="00862C11">
              <w:t>28</w:t>
            </w:r>
          </w:p>
        </w:tc>
        <w:tc>
          <w:tcPr>
            <w:tcW w:w="1194" w:type="dxa"/>
            <w:vAlign w:val="center"/>
          </w:tcPr>
          <w:p w14:paraId="280F221E" w14:textId="77777777" w:rsidR="007C7A95" w:rsidRPr="00862C11" w:rsidRDefault="007C7A95" w:rsidP="00862C11">
            <w:pPr>
              <w:jc w:val="center"/>
            </w:pPr>
            <w:r w:rsidRPr="00862C11">
              <w:t>20</w:t>
            </w:r>
          </w:p>
        </w:tc>
        <w:tc>
          <w:tcPr>
            <w:tcW w:w="1746" w:type="dxa"/>
            <w:vAlign w:val="center"/>
          </w:tcPr>
          <w:p w14:paraId="679CA76C" w14:textId="77777777" w:rsidR="007C7A95" w:rsidRPr="00862C11" w:rsidRDefault="007C7A95" w:rsidP="00862C11">
            <w:pPr>
              <w:jc w:val="center"/>
            </w:pPr>
            <w:r w:rsidRPr="00862C11">
              <w:t>P2P Nationwide</w:t>
            </w:r>
          </w:p>
        </w:tc>
        <w:tc>
          <w:tcPr>
            <w:tcW w:w="1102" w:type="dxa"/>
            <w:vAlign w:val="center"/>
          </w:tcPr>
          <w:p w14:paraId="7FCFC1DB" w14:textId="77777777" w:rsidR="007C7A95" w:rsidRPr="00862C11" w:rsidRDefault="007C7A95" w:rsidP="00862C11">
            <w:pPr>
              <w:jc w:val="center"/>
            </w:pPr>
            <w:r w:rsidRPr="00862C11">
              <w:t> </w:t>
            </w:r>
          </w:p>
        </w:tc>
      </w:tr>
      <w:tr w:rsidR="007C7A95" w:rsidRPr="00862C11" w14:paraId="4D59176C" w14:textId="77777777" w:rsidTr="00BE0934">
        <w:trPr>
          <w:trHeight w:val="283"/>
        </w:trPr>
        <w:tc>
          <w:tcPr>
            <w:tcW w:w="1286" w:type="dxa"/>
            <w:vMerge/>
            <w:vAlign w:val="center"/>
          </w:tcPr>
          <w:p w14:paraId="03A412D4" w14:textId="77777777" w:rsidR="007C7A95" w:rsidRPr="00862C11" w:rsidRDefault="007C7A95" w:rsidP="00862C11">
            <w:pPr>
              <w:jc w:val="center"/>
            </w:pPr>
          </w:p>
        </w:tc>
        <w:tc>
          <w:tcPr>
            <w:tcW w:w="1194" w:type="dxa"/>
            <w:vAlign w:val="center"/>
          </w:tcPr>
          <w:p w14:paraId="4872FD05" w14:textId="77777777" w:rsidR="007C7A95" w:rsidRPr="00862C11" w:rsidRDefault="007C7A95" w:rsidP="00862C11">
            <w:pPr>
              <w:jc w:val="center"/>
            </w:pPr>
            <w:r w:rsidRPr="00862C11">
              <w:t>8 GHz</w:t>
            </w:r>
          </w:p>
        </w:tc>
        <w:tc>
          <w:tcPr>
            <w:tcW w:w="1286" w:type="dxa"/>
            <w:vAlign w:val="center"/>
          </w:tcPr>
          <w:p w14:paraId="7E6196E2" w14:textId="77777777" w:rsidR="007C7A95" w:rsidRPr="00862C11" w:rsidRDefault="007C7A95" w:rsidP="00862C11">
            <w:pPr>
              <w:jc w:val="center"/>
            </w:pPr>
            <w:r w:rsidRPr="00862C11">
              <w:t>2</w:t>
            </w:r>
          </w:p>
        </w:tc>
        <w:tc>
          <w:tcPr>
            <w:tcW w:w="1378" w:type="dxa"/>
            <w:vAlign w:val="center"/>
          </w:tcPr>
          <w:p w14:paraId="00E655CA" w14:textId="77777777" w:rsidR="007C7A95" w:rsidRPr="00862C11" w:rsidRDefault="007C7A95" w:rsidP="00862C11">
            <w:pPr>
              <w:jc w:val="center"/>
              <w:rPr>
                <w:highlight w:val="yellow"/>
              </w:rPr>
            </w:pPr>
            <w:r w:rsidRPr="00862C11">
              <w:t>14</w:t>
            </w:r>
          </w:p>
        </w:tc>
        <w:tc>
          <w:tcPr>
            <w:tcW w:w="1194" w:type="dxa"/>
            <w:vAlign w:val="center"/>
          </w:tcPr>
          <w:p w14:paraId="1F75D943" w14:textId="77777777" w:rsidR="007C7A95" w:rsidRPr="00862C11" w:rsidRDefault="007C7A95" w:rsidP="00862C11">
            <w:pPr>
              <w:jc w:val="center"/>
            </w:pPr>
            <w:r w:rsidRPr="00862C11">
              <w:t>2</w:t>
            </w:r>
          </w:p>
        </w:tc>
        <w:tc>
          <w:tcPr>
            <w:tcW w:w="1746" w:type="dxa"/>
            <w:vAlign w:val="center"/>
          </w:tcPr>
          <w:p w14:paraId="071C9FA2" w14:textId="77777777" w:rsidR="007C7A95" w:rsidRPr="00862C11" w:rsidRDefault="007C7A95" w:rsidP="00862C11">
            <w:pPr>
              <w:jc w:val="center"/>
            </w:pPr>
            <w:r w:rsidRPr="00862C11">
              <w:t>P2P Nationwide</w:t>
            </w:r>
          </w:p>
        </w:tc>
        <w:tc>
          <w:tcPr>
            <w:tcW w:w="1102" w:type="dxa"/>
            <w:vAlign w:val="center"/>
          </w:tcPr>
          <w:p w14:paraId="7024C2FB" w14:textId="77777777" w:rsidR="007C7A95" w:rsidRPr="00862C11" w:rsidRDefault="007C7A95" w:rsidP="00862C11">
            <w:pPr>
              <w:jc w:val="center"/>
            </w:pPr>
            <w:r w:rsidRPr="00862C11">
              <w:t> </w:t>
            </w:r>
          </w:p>
        </w:tc>
      </w:tr>
      <w:tr w:rsidR="007C7A95" w:rsidRPr="00862C11" w14:paraId="5590226A" w14:textId="77777777" w:rsidTr="00BE0934">
        <w:trPr>
          <w:trHeight w:val="283"/>
        </w:trPr>
        <w:tc>
          <w:tcPr>
            <w:tcW w:w="1286" w:type="dxa"/>
            <w:vMerge/>
            <w:vAlign w:val="center"/>
          </w:tcPr>
          <w:p w14:paraId="6DE4729B" w14:textId="77777777" w:rsidR="007C7A95" w:rsidRPr="00862C11" w:rsidRDefault="007C7A95" w:rsidP="00862C11">
            <w:pPr>
              <w:jc w:val="center"/>
            </w:pPr>
          </w:p>
        </w:tc>
        <w:tc>
          <w:tcPr>
            <w:tcW w:w="1194" w:type="dxa"/>
            <w:vAlign w:val="center"/>
          </w:tcPr>
          <w:p w14:paraId="700DA57B" w14:textId="77777777" w:rsidR="007C7A95" w:rsidRPr="00862C11" w:rsidRDefault="007C7A95" w:rsidP="00862C11">
            <w:pPr>
              <w:jc w:val="center"/>
            </w:pPr>
            <w:r w:rsidRPr="00862C11">
              <w:t>11 GHz</w:t>
            </w:r>
          </w:p>
        </w:tc>
        <w:tc>
          <w:tcPr>
            <w:tcW w:w="1286" w:type="dxa"/>
            <w:vAlign w:val="center"/>
          </w:tcPr>
          <w:p w14:paraId="56926594" w14:textId="77777777" w:rsidR="007C7A95" w:rsidRPr="00862C11" w:rsidRDefault="007C7A95" w:rsidP="00862C11">
            <w:pPr>
              <w:jc w:val="center"/>
            </w:pPr>
            <w:r w:rsidRPr="00862C11">
              <w:t>3</w:t>
            </w:r>
          </w:p>
        </w:tc>
        <w:tc>
          <w:tcPr>
            <w:tcW w:w="1378" w:type="dxa"/>
            <w:vAlign w:val="center"/>
          </w:tcPr>
          <w:p w14:paraId="494FCF62" w14:textId="77777777" w:rsidR="007C7A95" w:rsidRPr="00862C11" w:rsidRDefault="007C7A95" w:rsidP="00862C11">
            <w:pPr>
              <w:jc w:val="center"/>
              <w:rPr>
                <w:highlight w:val="yellow"/>
              </w:rPr>
            </w:pPr>
            <w:r w:rsidRPr="00862C11">
              <w:t>40</w:t>
            </w:r>
          </w:p>
        </w:tc>
        <w:tc>
          <w:tcPr>
            <w:tcW w:w="1194" w:type="dxa"/>
            <w:vAlign w:val="center"/>
          </w:tcPr>
          <w:p w14:paraId="15D3BCAB" w14:textId="77777777" w:rsidR="007C7A95" w:rsidRPr="00862C11" w:rsidRDefault="007C7A95" w:rsidP="00862C11">
            <w:pPr>
              <w:jc w:val="center"/>
            </w:pPr>
            <w:r w:rsidRPr="00862C11">
              <w:t>3</w:t>
            </w:r>
          </w:p>
        </w:tc>
        <w:tc>
          <w:tcPr>
            <w:tcW w:w="1746" w:type="dxa"/>
            <w:vAlign w:val="center"/>
          </w:tcPr>
          <w:p w14:paraId="76F9AC55" w14:textId="77777777" w:rsidR="007C7A95" w:rsidRPr="00862C11" w:rsidRDefault="007C7A95" w:rsidP="00862C11">
            <w:pPr>
              <w:jc w:val="center"/>
            </w:pPr>
            <w:r w:rsidRPr="00862C11">
              <w:t>P2P Nationwide</w:t>
            </w:r>
          </w:p>
        </w:tc>
        <w:tc>
          <w:tcPr>
            <w:tcW w:w="1102" w:type="dxa"/>
            <w:vAlign w:val="center"/>
          </w:tcPr>
          <w:p w14:paraId="63552C44" w14:textId="77777777" w:rsidR="007C7A95" w:rsidRPr="00862C11" w:rsidRDefault="007C7A95" w:rsidP="00862C11">
            <w:pPr>
              <w:jc w:val="center"/>
            </w:pPr>
            <w:r w:rsidRPr="00862C11">
              <w:t> </w:t>
            </w:r>
          </w:p>
        </w:tc>
      </w:tr>
      <w:tr w:rsidR="007C7A95" w:rsidRPr="00862C11" w14:paraId="457516A2" w14:textId="77777777" w:rsidTr="00BE0934">
        <w:trPr>
          <w:trHeight w:val="283"/>
        </w:trPr>
        <w:tc>
          <w:tcPr>
            <w:tcW w:w="1286" w:type="dxa"/>
            <w:vMerge/>
            <w:vAlign w:val="center"/>
          </w:tcPr>
          <w:p w14:paraId="15852410" w14:textId="77777777" w:rsidR="007C7A95" w:rsidRPr="00862C11" w:rsidRDefault="007C7A95" w:rsidP="00862C11">
            <w:pPr>
              <w:jc w:val="center"/>
            </w:pPr>
          </w:p>
        </w:tc>
        <w:tc>
          <w:tcPr>
            <w:tcW w:w="1194" w:type="dxa"/>
            <w:vAlign w:val="center"/>
          </w:tcPr>
          <w:p w14:paraId="2FC52E57" w14:textId="77777777" w:rsidR="007C7A95" w:rsidRPr="00862C11" w:rsidRDefault="007C7A95" w:rsidP="00862C11">
            <w:pPr>
              <w:jc w:val="center"/>
            </w:pPr>
            <w:r w:rsidRPr="00862C11">
              <w:t>13 GHz</w:t>
            </w:r>
          </w:p>
        </w:tc>
        <w:tc>
          <w:tcPr>
            <w:tcW w:w="1286" w:type="dxa"/>
            <w:vAlign w:val="center"/>
          </w:tcPr>
          <w:p w14:paraId="3A8F7FBF" w14:textId="77777777" w:rsidR="007C7A95" w:rsidRPr="00862C11" w:rsidRDefault="007C7A95" w:rsidP="00862C11">
            <w:pPr>
              <w:jc w:val="center"/>
            </w:pPr>
            <w:r w:rsidRPr="00862C11">
              <w:t>4</w:t>
            </w:r>
          </w:p>
        </w:tc>
        <w:tc>
          <w:tcPr>
            <w:tcW w:w="1378" w:type="dxa"/>
            <w:vAlign w:val="center"/>
          </w:tcPr>
          <w:p w14:paraId="2E248872" w14:textId="77777777" w:rsidR="007C7A95" w:rsidRPr="00862C11" w:rsidRDefault="007C7A95" w:rsidP="00862C11">
            <w:pPr>
              <w:jc w:val="center"/>
              <w:rPr>
                <w:highlight w:val="yellow"/>
              </w:rPr>
            </w:pPr>
            <w:r w:rsidRPr="00862C11">
              <w:t>28</w:t>
            </w:r>
          </w:p>
        </w:tc>
        <w:tc>
          <w:tcPr>
            <w:tcW w:w="1194" w:type="dxa"/>
            <w:vAlign w:val="center"/>
          </w:tcPr>
          <w:p w14:paraId="4A9350E2" w14:textId="77777777" w:rsidR="007C7A95" w:rsidRPr="00862C11" w:rsidRDefault="007C7A95" w:rsidP="00862C11">
            <w:pPr>
              <w:jc w:val="center"/>
            </w:pPr>
            <w:r w:rsidRPr="00862C11">
              <w:t>4</w:t>
            </w:r>
          </w:p>
        </w:tc>
        <w:tc>
          <w:tcPr>
            <w:tcW w:w="1746" w:type="dxa"/>
            <w:vAlign w:val="center"/>
          </w:tcPr>
          <w:p w14:paraId="1092D548" w14:textId="77777777" w:rsidR="007C7A95" w:rsidRPr="00862C11" w:rsidRDefault="007C7A95" w:rsidP="00862C11">
            <w:pPr>
              <w:jc w:val="center"/>
            </w:pPr>
            <w:r w:rsidRPr="00862C11">
              <w:t>P2P Nationwide</w:t>
            </w:r>
          </w:p>
        </w:tc>
        <w:tc>
          <w:tcPr>
            <w:tcW w:w="1102" w:type="dxa"/>
            <w:vAlign w:val="center"/>
          </w:tcPr>
          <w:p w14:paraId="6C0CE333" w14:textId="77777777" w:rsidR="007C7A95" w:rsidRPr="00862C11" w:rsidRDefault="007C7A95" w:rsidP="00862C11">
            <w:pPr>
              <w:jc w:val="center"/>
            </w:pPr>
            <w:r w:rsidRPr="00862C11">
              <w:t> </w:t>
            </w:r>
          </w:p>
        </w:tc>
      </w:tr>
      <w:tr w:rsidR="007C7A95" w:rsidRPr="00862C11" w14:paraId="077C9FB4" w14:textId="77777777" w:rsidTr="00BE0934">
        <w:trPr>
          <w:trHeight w:val="283"/>
        </w:trPr>
        <w:tc>
          <w:tcPr>
            <w:tcW w:w="1286" w:type="dxa"/>
            <w:vMerge/>
            <w:vAlign w:val="center"/>
          </w:tcPr>
          <w:p w14:paraId="37F22F7A" w14:textId="77777777" w:rsidR="007C7A95" w:rsidRPr="00862C11" w:rsidRDefault="007C7A95" w:rsidP="00862C11">
            <w:pPr>
              <w:jc w:val="center"/>
            </w:pPr>
          </w:p>
        </w:tc>
        <w:tc>
          <w:tcPr>
            <w:tcW w:w="1194" w:type="dxa"/>
            <w:vAlign w:val="center"/>
          </w:tcPr>
          <w:p w14:paraId="61142100" w14:textId="77777777" w:rsidR="007C7A95" w:rsidRPr="00862C11" w:rsidRDefault="007C7A95" w:rsidP="00862C11">
            <w:pPr>
              <w:jc w:val="center"/>
            </w:pPr>
            <w:r w:rsidRPr="00862C11">
              <w:t>15 GHz</w:t>
            </w:r>
          </w:p>
        </w:tc>
        <w:tc>
          <w:tcPr>
            <w:tcW w:w="1286" w:type="dxa"/>
            <w:vAlign w:val="center"/>
          </w:tcPr>
          <w:p w14:paraId="5C42FA5B" w14:textId="77777777" w:rsidR="007C7A95" w:rsidRPr="00862C11" w:rsidRDefault="007C7A95" w:rsidP="00862C11">
            <w:pPr>
              <w:jc w:val="center"/>
            </w:pPr>
            <w:r w:rsidRPr="00862C11">
              <w:t>9</w:t>
            </w:r>
          </w:p>
        </w:tc>
        <w:tc>
          <w:tcPr>
            <w:tcW w:w="1378" w:type="dxa"/>
            <w:vAlign w:val="center"/>
          </w:tcPr>
          <w:p w14:paraId="108B4A7B" w14:textId="77777777" w:rsidR="007C7A95" w:rsidRPr="00862C11" w:rsidRDefault="007C7A95" w:rsidP="00862C11">
            <w:pPr>
              <w:jc w:val="center"/>
              <w:rPr>
                <w:highlight w:val="yellow"/>
              </w:rPr>
            </w:pPr>
            <w:r w:rsidRPr="00862C11">
              <w:t>14</w:t>
            </w:r>
          </w:p>
        </w:tc>
        <w:tc>
          <w:tcPr>
            <w:tcW w:w="1194" w:type="dxa"/>
            <w:vAlign w:val="center"/>
          </w:tcPr>
          <w:p w14:paraId="4AB506DB" w14:textId="77777777" w:rsidR="007C7A95" w:rsidRPr="00862C11" w:rsidRDefault="007C7A95" w:rsidP="00862C11">
            <w:pPr>
              <w:jc w:val="center"/>
            </w:pPr>
            <w:r w:rsidRPr="00862C11">
              <w:t>9</w:t>
            </w:r>
          </w:p>
        </w:tc>
        <w:tc>
          <w:tcPr>
            <w:tcW w:w="1746" w:type="dxa"/>
            <w:vAlign w:val="center"/>
          </w:tcPr>
          <w:p w14:paraId="1DD4E5EA" w14:textId="77777777" w:rsidR="007C7A95" w:rsidRPr="00862C11" w:rsidRDefault="007C7A95" w:rsidP="00862C11">
            <w:pPr>
              <w:jc w:val="center"/>
            </w:pPr>
            <w:r w:rsidRPr="00862C11">
              <w:t>P2P Nationwide</w:t>
            </w:r>
          </w:p>
        </w:tc>
        <w:tc>
          <w:tcPr>
            <w:tcW w:w="1102" w:type="dxa"/>
            <w:vAlign w:val="center"/>
          </w:tcPr>
          <w:p w14:paraId="0B84FA22" w14:textId="77777777" w:rsidR="007C7A95" w:rsidRPr="00862C11" w:rsidRDefault="007C7A95" w:rsidP="00862C11">
            <w:pPr>
              <w:jc w:val="center"/>
            </w:pPr>
            <w:r w:rsidRPr="00862C11">
              <w:t> </w:t>
            </w:r>
          </w:p>
        </w:tc>
      </w:tr>
      <w:tr w:rsidR="007C7A95" w:rsidRPr="00862C11" w14:paraId="34611771" w14:textId="77777777" w:rsidTr="00BE0934">
        <w:trPr>
          <w:trHeight w:val="283"/>
        </w:trPr>
        <w:tc>
          <w:tcPr>
            <w:tcW w:w="1286" w:type="dxa"/>
            <w:vMerge/>
            <w:vAlign w:val="center"/>
          </w:tcPr>
          <w:p w14:paraId="53077C74" w14:textId="77777777" w:rsidR="007C7A95" w:rsidRPr="00862C11" w:rsidRDefault="007C7A95" w:rsidP="00862C11">
            <w:pPr>
              <w:jc w:val="center"/>
            </w:pPr>
          </w:p>
        </w:tc>
        <w:tc>
          <w:tcPr>
            <w:tcW w:w="1194" w:type="dxa"/>
            <w:vAlign w:val="center"/>
          </w:tcPr>
          <w:p w14:paraId="613E5398" w14:textId="77777777" w:rsidR="007C7A95" w:rsidRPr="00862C11" w:rsidRDefault="007C7A95" w:rsidP="00862C11">
            <w:pPr>
              <w:jc w:val="center"/>
            </w:pPr>
            <w:r w:rsidRPr="00862C11">
              <w:t>18 GHz</w:t>
            </w:r>
          </w:p>
        </w:tc>
        <w:tc>
          <w:tcPr>
            <w:tcW w:w="1286" w:type="dxa"/>
            <w:vAlign w:val="center"/>
          </w:tcPr>
          <w:p w14:paraId="2F19C5D0" w14:textId="77777777" w:rsidR="007C7A95" w:rsidRPr="00862C11" w:rsidRDefault="007C7A95" w:rsidP="00862C11">
            <w:pPr>
              <w:jc w:val="center"/>
            </w:pPr>
            <w:r w:rsidRPr="00862C11">
              <w:t>15</w:t>
            </w:r>
          </w:p>
        </w:tc>
        <w:tc>
          <w:tcPr>
            <w:tcW w:w="1378" w:type="dxa"/>
            <w:vAlign w:val="center"/>
          </w:tcPr>
          <w:p w14:paraId="0AC67D01" w14:textId="77777777" w:rsidR="007C7A95" w:rsidRPr="00862C11" w:rsidRDefault="007C7A95" w:rsidP="00862C11">
            <w:pPr>
              <w:jc w:val="center"/>
              <w:rPr>
                <w:highlight w:val="yellow"/>
              </w:rPr>
            </w:pPr>
            <w:r w:rsidRPr="00862C11">
              <w:t>13.75</w:t>
            </w:r>
            <w:r w:rsidRPr="00862C11">
              <w:rPr>
                <w:highlight w:val="yellow"/>
              </w:rPr>
              <w:t xml:space="preserve"> </w:t>
            </w:r>
          </w:p>
        </w:tc>
        <w:tc>
          <w:tcPr>
            <w:tcW w:w="1194" w:type="dxa"/>
            <w:vAlign w:val="center"/>
          </w:tcPr>
          <w:p w14:paraId="7BB64AEE" w14:textId="77777777" w:rsidR="007C7A95" w:rsidRPr="00862C11" w:rsidRDefault="007C7A95" w:rsidP="00862C11">
            <w:pPr>
              <w:jc w:val="center"/>
            </w:pPr>
            <w:r w:rsidRPr="00862C11">
              <w:t>15</w:t>
            </w:r>
          </w:p>
        </w:tc>
        <w:tc>
          <w:tcPr>
            <w:tcW w:w="1746" w:type="dxa"/>
            <w:vAlign w:val="center"/>
          </w:tcPr>
          <w:p w14:paraId="1B6575D0" w14:textId="77777777" w:rsidR="007C7A95" w:rsidRPr="00862C11" w:rsidRDefault="007C7A95" w:rsidP="00862C11">
            <w:pPr>
              <w:jc w:val="center"/>
            </w:pPr>
            <w:r w:rsidRPr="00862C11">
              <w:t>P2P Nationwide</w:t>
            </w:r>
          </w:p>
        </w:tc>
        <w:tc>
          <w:tcPr>
            <w:tcW w:w="1102" w:type="dxa"/>
            <w:vAlign w:val="center"/>
          </w:tcPr>
          <w:p w14:paraId="1E656F07" w14:textId="77777777" w:rsidR="007C7A95" w:rsidRPr="00862C11" w:rsidRDefault="007C7A95" w:rsidP="00862C11">
            <w:pPr>
              <w:jc w:val="center"/>
            </w:pPr>
            <w:r w:rsidRPr="00862C11">
              <w:t> </w:t>
            </w:r>
          </w:p>
        </w:tc>
      </w:tr>
      <w:tr w:rsidR="007C7A95" w:rsidRPr="00862C11" w14:paraId="1C49E8A5" w14:textId="77777777" w:rsidTr="00BE0934">
        <w:trPr>
          <w:trHeight w:val="283"/>
        </w:trPr>
        <w:tc>
          <w:tcPr>
            <w:tcW w:w="1286" w:type="dxa"/>
            <w:vMerge/>
            <w:vAlign w:val="center"/>
          </w:tcPr>
          <w:p w14:paraId="0BCD10DD" w14:textId="77777777" w:rsidR="007C7A95" w:rsidRPr="00862C11" w:rsidRDefault="007C7A95" w:rsidP="00862C11">
            <w:pPr>
              <w:jc w:val="center"/>
            </w:pPr>
          </w:p>
        </w:tc>
        <w:tc>
          <w:tcPr>
            <w:tcW w:w="1194" w:type="dxa"/>
            <w:vAlign w:val="center"/>
          </w:tcPr>
          <w:p w14:paraId="550C9459" w14:textId="77777777" w:rsidR="007C7A95" w:rsidRPr="00862C11" w:rsidRDefault="007C7A95" w:rsidP="00862C11">
            <w:pPr>
              <w:jc w:val="center"/>
            </w:pPr>
            <w:r w:rsidRPr="00862C11">
              <w:t>23 GHz</w:t>
            </w:r>
          </w:p>
        </w:tc>
        <w:tc>
          <w:tcPr>
            <w:tcW w:w="1286" w:type="dxa"/>
            <w:vAlign w:val="center"/>
          </w:tcPr>
          <w:p w14:paraId="5EA3FEA9" w14:textId="77777777" w:rsidR="007C7A95" w:rsidRPr="00862C11" w:rsidRDefault="007C7A95" w:rsidP="00862C11">
            <w:pPr>
              <w:jc w:val="center"/>
            </w:pPr>
            <w:r w:rsidRPr="00862C11">
              <w:t>12</w:t>
            </w:r>
          </w:p>
        </w:tc>
        <w:tc>
          <w:tcPr>
            <w:tcW w:w="1378" w:type="dxa"/>
            <w:vAlign w:val="center"/>
          </w:tcPr>
          <w:p w14:paraId="546D7B8D" w14:textId="77777777" w:rsidR="007C7A95" w:rsidRPr="00862C11" w:rsidRDefault="007C7A95" w:rsidP="00862C11">
            <w:pPr>
              <w:jc w:val="center"/>
              <w:rPr>
                <w:highlight w:val="yellow"/>
              </w:rPr>
            </w:pPr>
            <w:r w:rsidRPr="00862C11">
              <w:t>14</w:t>
            </w:r>
          </w:p>
        </w:tc>
        <w:tc>
          <w:tcPr>
            <w:tcW w:w="1194" w:type="dxa"/>
            <w:vAlign w:val="center"/>
          </w:tcPr>
          <w:p w14:paraId="0729A81E" w14:textId="77777777" w:rsidR="007C7A95" w:rsidRPr="00862C11" w:rsidRDefault="007C7A95" w:rsidP="00862C11">
            <w:pPr>
              <w:jc w:val="center"/>
            </w:pPr>
            <w:r w:rsidRPr="00862C11">
              <w:t>12</w:t>
            </w:r>
          </w:p>
        </w:tc>
        <w:tc>
          <w:tcPr>
            <w:tcW w:w="1746" w:type="dxa"/>
            <w:vAlign w:val="center"/>
          </w:tcPr>
          <w:p w14:paraId="64233CD8" w14:textId="77777777" w:rsidR="007C7A95" w:rsidRPr="00862C11" w:rsidRDefault="007C7A95" w:rsidP="00862C11">
            <w:pPr>
              <w:jc w:val="center"/>
            </w:pPr>
            <w:r w:rsidRPr="00862C11">
              <w:t>P2P Nationwide</w:t>
            </w:r>
          </w:p>
        </w:tc>
        <w:tc>
          <w:tcPr>
            <w:tcW w:w="1102" w:type="dxa"/>
            <w:vAlign w:val="center"/>
          </w:tcPr>
          <w:p w14:paraId="36E22248" w14:textId="77777777" w:rsidR="007C7A95" w:rsidRPr="00862C11" w:rsidRDefault="007C7A95" w:rsidP="00862C11">
            <w:pPr>
              <w:jc w:val="center"/>
            </w:pPr>
            <w:r w:rsidRPr="00862C11">
              <w:t> </w:t>
            </w:r>
          </w:p>
        </w:tc>
      </w:tr>
      <w:tr w:rsidR="007C7A95" w:rsidRPr="00862C11" w14:paraId="361DD56A" w14:textId="77777777" w:rsidTr="00BE0934">
        <w:trPr>
          <w:trHeight w:val="283"/>
        </w:trPr>
        <w:tc>
          <w:tcPr>
            <w:tcW w:w="1286" w:type="dxa"/>
            <w:vMerge/>
            <w:vAlign w:val="center"/>
          </w:tcPr>
          <w:p w14:paraId="5A6EB62A" w14:textId="77777777" w:rsidR="007C7A95" w:rsidRPr="00862C11" w:rsidRDefault="007C7A95" w:rsidP="00862C11">
            <w:pPr>
              <w:jc w:val="center"/>
            </w:pPr>
          </w:p>
        </w:tc>
        <w:tc>
          <w:tcPr>
            <w:tcW w:w="1194" w:type="dxa"/>
            <w:vAlign w:val="center"/>
          </w:tcPr>
          <w:p w14:paraId="644F5A3F" w14:textId="77777777" w:rsidR="007C7A95" w:rsidRPr="00862C11" w:rsidRDefault="007C7A95" w:rsidP="00862C11">
            <w:pPr>
              <w:jc w:val="center"/>
            </w:pPr>
            <w:r w:rsidRPr="00862C11">
              <w:t>26 GHz</w:t>
            </w:r>
          </w:p>
        </w:tc>
        <w:tc>
          <w:tcPr>
            <w:tcW w:w="1286" w:type="dxa"/>
            <w:vAlign w:val="center"/>
          </w:tcPr>
          <w:p w14:paraId="53461FCB" w14:textId="77777777" w:rsidR="007C7A95" w:rsidRPr="00862C11" w:rsidRDefault="007C7A95" w:rsidP="00862C11">
            <w:pPr>
              <w:jc w:val="center"/>
            </w:pPr>
            <w:r w:rsidRPr="00862C11">
              <w:t>4</w:t>
            </w:r>
          </w:p>
        </w:tc>
        <w:tc>
          <w:tcPr>
            <w:tcW w:w="1378" w:type="dxa"/>
            <w:vAlign w:val="center"/>
          </w:tcPr>
          <w:p w14:paraId="443E80B8" w14:textId="77777777" w:rsidR="007C7A95" w:rsidRPr="00862C11" w:rsidRDefault="007C7A95" w:rsidP="00862C11">
            <w:pPr>
              <w:jc w:val="center"/>
              <w:rPr>
                <w:highlight w:val="yellow"/>
              </w:rPr>
            </w:pPr>
            <w:r w:rsidRPr="00862C11">
              <w:t>14</w:t>
            </w:r>
          </w:p>
        </w:tc>
        <w:tc>
          <w:tcPr>
            <w:tcW w:w="1194" w:type="dxa"/>
            <w:vAlign w:val="center"/>
          </w:tcPr>
          <w:p w14:paraId="2CDCE1BF" w14:textId="77777777" w:rsidR="007C7A95" w:rsidRPr="00862C11" w:rsidRDefault="007C7A95" w:rsidP="00862C11">
            <w:pPr>
              <w:jc w:val="center"/>
            </w:pPr>
            <w:r w:rsidRPr="00862C11">
              <w:t>4</w:t>
            </w:r>
          </w:p>
        </w:tc>
        <w:tc>
          <w:tcPr>
            <w:tcW w:w="1746" w:type="dxa"/>
            <w:vAlign w:val="center"/>
          </w:tcPr>
          <w:p w14:paraId="30CD1A21" w14:textId="77777777" w:rsidR="007C7A95" w:rsidRPr="00862C11" w:rsidRDefault="007C7A95" w:rsidP="00862C11">
            <w:pPr>
              <w:jc w:val="center"/>
            </w:pPr>
            <w:r w:rsidRPr="00862C11">
              <w:t>P2P Nationwide</w:t>
            </w:r>
          </w:p>
        </w:tc>
        <w:tc>
          <w:tcPr>
            <w:tcW w:w="1102" w:type="dxa"/>
            <w:vAlign w:val="center"/>
          </w:tcPr>
          <w:p w14:paraId="4770313D" w14:textId="77777777" w:rsidR="007C7A95" w:rsidRPr="00862C11" w:rsidRDefault="007C7A95" w:rsidP="00862C11">
            <w:pPr>
              <w:jc w:val="center"/>
            </w:pPr>
            <w:r w:rsidRPr="00862C11">
              <w:t> </w:t>
            </w:r>
          </w:p>
        </w:tc>
      </w:tr>
      <w:tr w:rsidR="007C7A95" w:rsidRPr="00862C11" w14:paraId="67803565" w14:textId="77777777" w:rsidTr="00BE0934">
        <w:trPr>
          <w:trHeight w:val="283"/>
        </w:trPr>
        <w:tc>
          <w:tcPr>
            <w:tcW w:w="1286" w:type="dxa"/>
            <w:vMerge/>
            <w:vAlign w:val="center"/>
          </w:tcPr>
          <w:p w14:paraId="31911EB2" w14:textId="77777777" w:rsidR="007C7A95" w:rsidRPr="00862C11" w:rsidRDefault="007C7A95" w:rsidP="00862C11">
            <w:pPr>
              <w:jc w:val="center"/>
            </w:pPr>
          </w:p>
        </w:tc>
        <w:tc>
          <w:tcPr>
            <w:tcW w:w="1194" w:type="dxa"/>
            <w:vAlign w:val="center"/>
          </w:tcPr>
          <w:p w14:paraId="27536EAE" w14:textId="77777777" w:rsidR="007C7A95" w:rsidRPr="00862C11" w:rsidRDefault="007C7A95" w:rsidP="00862C11">
            <w:pPr>
              <w:jc w:val="center"/>
            </w:pPr>
            <w:r w:rsidRPr="00862C11">
              <w:t>38 GHz</w:t>
            </w:r>
          </w:p>
        </w:tc>
        <w:tc>
          <w:tcPr>
            <w:tcW w:w="1286" w:type="dxa"/>
            <w:vAlign w:val="center"/>
          </w:tcPr>
          <w:p w14:paraId="46C9BEC9" w14:textId="77777777" w:rsidR="007C7A95" w:rsidRPr="00862C11" w:rsidRDefault="007C7A95" w:rsidP="00862C11">
            <w:pPr>
              <w:jc w:val="center"/>
            </w:pPr>
            <w:r w:rsidRPr="00862C11">
              <w:t>4</w:t>
            </w:r>
          </w:p>
        </w:tc>
        <w:tc>
          <w:tcPr>
            <w:tcW w:w="1378" w:type="dxa"/>
            <w:vAlign w:val="center"/>
          </w:tcPr>
          <w:p w14:paraId="44A8F9FD" w14:textId="77777777" w:rsidR="007C7A95" w:rsidRPr="00862C11" w:rsidRDefault="007C7A95" w:rsidP="00862C11">
            <w:pPr>
              <w:jc w:val="center"/>
              <w:rPr>
                <w:highlight w:val="yellow"/>
              </w:rPr>
            </w:pPr>
            <w:r w:rsidRPr="00862C11">
              <w:t>14</w:t>
            </w:r>
          </w:p>
        </w:tc>
        <w:tc>
          <w:tcPr>
            <w:tcW w:w="1194" w:type="dxa"/>
            <w:vAlign w:val="center"/>
          </w:tcPr>
          <w:p w14:paraId="218B3801" w14:textId="77777777" w:rsidR="007C7A95" w:rsidRPr="00862C11" w:rsidRDefault="007C7A95" w:rsidP="00862C11">
            <w:pPr>
              <w:jc w:val="center"/>
            </w:pPr>
            <w:r w:rsidRPr="00862C11">
              <w:t>4</w:t>
            </w:r>
          </w:p>
        </w:tc>
        <w:tc>
          <w:tcPr>
            <w:tcW w:w="1746" w:type="dxa"/>
            <w:vAlign w:val="center"/>
          </w:tcPr>
          <w:p w14:paraId="74F030B6" w14:textId="77777777" w:rsidR="007C7A95" w:rsidRPr="00862C11" w:rsidRDefault="007C7A95" w:rsidP="00862C11">
            <w:pPr>
              <w:jc w:val="center"/>
            </w:pPr>
            <w:r w:rsidRPr="00862C11">
              <w:t>P2P Nationwide</w:t>
            </w:r>
          </w:p>
        </w:tc>
        <w:tc>
          <w:tcPr>
            <w:tcW w:w="1102" w:type="dxa"/>
            <w:vAlign w:val="center"/>
          </w:tcPr>
          <w:p w14:paraId="3D89B8B8" w14:textId="77777777" w:rsidR="007C7A95" w:rsidRPr="00862C11" w:rsidRDefault="007C7A95" w:rsidP="00862C11">
            <w:pPr>
              <w:jc w:val="center"/>
            </w:pPr>
            <w:r w:rsidRPr="00862C11">
              <w:t> </w:t>
            </w:r>
          </w:p>
        </w:tc>
      </w:tr>
      <w:tr w:rsidR="007C7A95" w:rsidRPr="00862C11" w14:paraId="67797FB9" w14:textId="77777777" w:rsidTr="00BE0934">
        <w:trPr>
          <w:trHeight w:val="283"/>
        </w:trPr>
        <w:tc>
          <w:tcPr>
            <w:tcW w:w="1286" w:type="dxa"/>
            <w:vMerge/>
            <w:vAlign w:val="center"/>
          </w:tcPr>
          <w:p w14:paraId="3C8D59A1" w14:textId="77777777" w:rsidR="007C7A95" w:rsidRPr="00862C11" w:rsidRDefault="007C7A95" w:rsidP="00862C11">
            <w:pPr>
              <w:jc w:val="center"/>
            </w:pPr>
          </w:p>
        </w:tc>
        <w:tc>
          <w:tcPr>
            <w:tcW w:w="1194" w:type="dxa"/>
            <w:vAlign w:val="center"/>
          </w:tcPr>
          <w:p w14:paraId="15B44B95" w14:textId="77777777" w:rsidR="007C7A95" w:rsidRPr="00862C11" w:rsidRDefault="007C7A95" w:rsidP="00862C11">
            <w:pPr>
              <w:jc w:val="center"/>
            </w:pPr>
            <w:r w:rsidRPr="00862C11">
              <w:t>80 GHz</w:t>
            </w:r>
          </w:p>
        </w:tc>
        <w:tc>
          <w:tcPr>
            <w:tcW w:w="1286" w:type="dxa"/>
            <w:vAlign w:val="center"/>
          </w:tcPr>
          <w:p w14:paraId="40C461A7" w14:textId="77777777" w:rsidR="007C7A95" w:rsidRPr="00862C11" w:rsidRDefault="007C7A95" w:rsidP="00862C11">
            <w:pPr>
              <w:jc w:val="center"/>
            </w:pPr>
            <w:r w:rsidRPr="00862C11">
              <w:t>2</w:t>
            </w:r>
          </w:p>
        </w:tc>
        <w:tc>
          <w:tcPr>
            <w:tcW w:w="1378" w:type="dxa"/>
            <w:vAlign w:val="center"/>
          </w:tcPr>
          <w:p w14:paraId="48E32B4B" w14:textId="77777777" w:rsidR="007C7A95" w:rsidRPr="00862C11" w:rsidRDefault="007C7A95" w:rsidP="00862C11">
            <w:pPr>
              <w:jc w:val="center"/>
              <w:rPr>
                <w:highlight w:val="yellow"/>
              </w:rPr>
            </w:pPr>
            <w:r w:rsidRPr="00862C11">
              <w:t>250</w:t>
            </w:r>
          </w:p>
        </w:tc>
        <w:tc>
          <w:tcPr>
            <w:tcW w:w="1194" w:type="dxa"/>
            <w:vAlign w:val="center"/>
          </w:tcPr>
          <w:p w14:paraId="4E00BE1A" w14:textId="77777777" w:rsidR="007C7A95" w:rsidRPr="00862C11" w:rsidRDefault="007C7A95" w:rsidP="00862C11">
            <w:pPr>
              <w:jc w:val="center"/>
            </w:pPr>
            <w:r w:rsidRPr="00862C11">
              <w:t>2</w:t>
            </w:r>
          </w:p>
        </w:tc>
        <w:tc>
          <w:tcPr>
            <w:tcW w:w="1746" w:type="dxa"/>
            <w:vAlign w:val="center"/>
          </w:tcPr>
          <w:p w14:paraId="0D89CDD4" w14:textId="77777777" w:rsidR="007C7A95" w:rsidRPr="00862C11" w:rsidRDefault="007C7A95" w:rsidP="00862C11">
            <w:pPr>
              <w:jc w:val="center"/>
            </w:pPr>
            <w:r w:rsidRPr="00862C11">
              <w:t>P2P Nationwide</w:t>
            </w:r>
          </w:p>
        </w:tc>
        <w:tc>
          <w:tcPr>
            <w:tcW w:w="1102" w:type="dxa"/>
            <w:vAlign w:val="center"/>
          </w:tcPr>
          <w:p w14:paraId="7AAA0472" w14:textId="77777777" w:rsidR="007C7A95" w:rsidRPr="00862C11" w:rsidRDefault="007C7A95" w:rsidP="00862C11">
            <w:pPr>
              <w:jc w:val="center"/>
            </w:pPr>
            <w:r w:rsidRPr="00862C11">
              <w:t> </w:t>
            </w:r>
          </w:p>
        </w:tc>
      </w:tr>
      <w:tr w:rsidR="007C7A95" w:rsidRPr="00862C11" w14:paraId="30F53A4B" w14:textId="77777777" w:rsidTr="00BE0934">
        <w:trPr>
          <w:trHeight w:val="283"/>
        </w:trPr>
        <w:tc>
          <w:tcPr>
            <w:tcW w:w="1286" w:type="dxa"/>
            <w:vMerge w:val="restart"/>
            <w:vAlign w:val="center"/>
          </w:tcPr>
          <w:p w14:paraId="3B25D538" w14:textId="77777777" w:rsidR="007C7A95" w:rsidRPr="00862C11" w:rsidRDefault="007C7A95" w:rsidP="00862C11">
            <w:pPr>
              <w:jc w:val="center"/>
            </w:pPr>
            <w:r w:rsidRPr="00862C11">
              <w:t>Banglalink Digital Com. Ltd.</w:t>
            </w:r>
          </w:p>
        </w:tc>
        <w:tc>
          <w:tcPr>
            <w:tcW w:w="1194" w:type="dxa"/>
            <w:vAlign w:val="center"/>
          </w:tcPr>
          <w:p w14:paraId="3571863C" w14:textId="77777777" w:rsidR="007C7A95" w:rsidRPr="00862C11" w:rsidRDefault="007C7A95" w:rsidP="00862C11">
            <w:pPr>
              <w:jc w:val="center"/>
            </w:pPr>
            <w:r w:rsidRPr="00862C11">
              <w:t>7 GHz </w:t>
            </w:r>
          </w:p>
        </w:tc>
        <w:tc>
          <w:tcPr>
            <w:tcW w:w="1286" w:type="dxa"/>
            <w:vAlign w:val="center"/>
          </w:tcPr>
          <w:p w14:paraId="5F376ACF" w14:textId="77777777" w:rsidR="007C7A95" w:rsidRPr="00862C11" w:rsidRDefault="007C7A95" w:rsidP="00862C11">
            <w:pPr>
              <w:jc w:val="center"/>
            </w:pPr>
            <w:r w:rsidRPr="00862C11">
              <w:t>2</w:t>
            </w:r>
          </w:p>
        </w:tc>
        <w:tc>
          <w:tcPr>
            <w:tcW w:w="1378" w:type="dxa"/>
            <w:vAlign w:val="center"/>
          </w:tcPr>
          <w:p w14:paraId="6C097E2F" w14:textId="77777777" w:rsidR="007C7A95" w:rsidRPr="00862C11" w:rsidRDefault="007C7A95" w:rsidP="00862C11">
            <w:pPr>
              <w:jc w:val="center"/>
            </w:pPr>
            <w:r w:rsidRPr="00862C11">
              <w:t>28</w:t>
            </w:r>
          </w:p>
        </w:tc>
        <w:tc>
          <w:tcPr>
            <w:tcW w:w="1194" w:type="dxa"/>
            <w:vAlign w:val="center"/>
          </w:tcPr>
          <w:p w14:paraId="433ABBFF" w14:textId="77777777" w:rsidR="007C7A95" w:rsidRPr="00862C11" w:rsidRDefault="007C7A95" w:rsidP="00862C11">
            <w:pPr>
              <w:jc w:val="center"/>
            </w:pPr>
            <w:r w:rsidRPr="00862C11">
              <w:t>2</w:t>
            </w:r>
          </w:p>
        </w:tc>
        <w:tc>
          <w:tcPr>
            <w:tcW w:w="1746" w:type="dxa"/>
            <w:vAlign w:val="center"/>
          </w:tcPr>
          <w:p w14:paraId="3F4B0745" w14:textId="77777777" w:rsidR="007C7A95" w:rsidRPr="00862C11" w:rsidRDefault="007C7A95" w:rsidP="00862C11">
            <w:pPr>
              <w:jc w:val="center"/>
            </w:pPr>
            <w:r w:rsidRPr="00862C11">
              <w:t>P2P Nationwide</w:t>
            </w:r>
          </w:p>
        </w:tc>
        <w:tc>
          <w:tcPr>
            <w:tcW w:w="1102" w:type="dxa"/>
            <w:vAlign w:val="center"/>
          </w:tcPr>
          <w:p w14:paraId="3C62AF8B" w14:textId="77777777" w:rsidR="007C7A95" w:rsidRPr="00862C11" w:rsidRDefault="007C7A95" w:rsidP="00862C11">
            <w:pPr>
              <w:jc w:val="center"/>
            </w:pPr>
            <w:r w:rsidRPr="00862C11">
              <w:t> </w:t>
            </w:r>
          </w:p>
        </w:tc>
      </w:tr>
      <w:tr w:rsidR="007C7A95" w:rsidRPr="00862C11" w14:paraId="5635EA63" w14:textId="77777777" w:rsidTr="00BE0934">
        <w:trPr>
          <w:trHeight w:val="283"/>
        </w:trPr>
        <w:tc>
          <w:tcPr>
            <w:tcW w:w="1286" w:type="dxa"/>
            <w:vMerge/>
            <w:vAlign w:val="center"/>
          </w:tcPr>
          <w:p w14:paraId="4ACA1E12" w14:textId="77777777" w:rsidR="007C7A95" w:rsidRPr="00862C11" w:rsidRDefault="007C7A95" w:rsidP="00862C11">
            <w:pPr>
              <w:jc w:val="center"/>
            </w:pPr>
          </w:p>
        </w:tc>
        <w:tc>
          <w:tcPr>
            <w:tcW w:w="1194" w:type="dxa"/>
            <w:vAlign w:val="center"/>
          </w:tcPr>
          <w:p w14:paraId="46F075AD" w14:textId="77777777" w:rsidR="007C7A95" w:rsidRPr="00862C11" w:rsidRDefault="007C7A95" w:rsidP="00862C11">
            <w:pPr>
              <w:jc w:val="center"/>
            </w:pPr>
            <w:r w:rsidRPr="00862C11">
              <w:t>8 GHz</w:t>
            </w:r>
          </w:p>
        </w:tc>
        <w:tc>
          <w:tcPr>
            <w:tcW w:w="1286" w:type="dxa"/>
            <w:vAlign w:val="center"/>
          </w:tcPr>
          <w:p w14:paraId="11DF3F39" w14:textId="77777777" w:rsidR="007C7A95" w:rsidRPr="00862C11" w:rsidRDefault="007C7A95" w:rsidP="00862C11">
            <w:pPr>
              <w:jc w:val="center"/>
            </w:pPr>
            <w:r w:rsidRPr="00862C11">
              <w:t>4</w:t>
            </w:r>
          </w:p>
        </w:tc>
        <w:tc>
          <w:tcPr>
            <w:tcW w:w="1378" w:type="dxa"/>
            <w:vAlign w:val="center"/>
          </w:tcPr>
          <w:p w14:paraId="3C892B39" w14:textId="77777777" w:rsidR="007C7A95" w:rsidRPr="00862C11" w:rsidRDefault="007C7A95" w:rsidP="00862C11">
            <w:pPr>
              <w:jc w:val="center"/>
            </w:pPr>
            <w:r w:rsidRPr="00862C11">
              <w:t>14</w:t>
            </w:r>
          </w:p>
        </w:tc>
        <w:tc>
          <w:tcPr>
            <w:tcW w:w="1194" w:type="dxa"/>
            <w:vAlign w:val="center"/>
          </w:tcPr>
          <w:p w14:paraId="754C086A" w14:textId="77777777" w:rsidR="007C7A95" w:rsidRPr="00862C11" w:rsidRDefault="007C7A95" w:rsidP="00862C11">
            <w:pPr>
              <w:jc w:val="center"/>
            </w:pPr>
            <w:r w:rsidRPr="00862C11">
              <w:t>4</w:t>
            </w:r>
          </w:p>
        </w:tc>
        <w:tc>
          <w:tcPr>
            <w:tcW w:w="1746" w:type="dxa"/>
            <w:vAlign w:val="center"/>
          </w:tcPr>
          <w:p w14:paraId="00EBBB21" w14:textId="77777777" w:rsidR="007C7A95" w:rsidRPr="00862C11" w:rsidRDefault="007C7A95" w:rsidP="00862C11">
            <w:pPr>
              <w:jc w:val="center"/>
            </w:pPr>
            <w:r w:rsidRPr="00862C11">
              <w:t>P2P Nationwide</w:t>
            </w:r>
          </w:p>
        </w:tc>
        <w:tc>
          <w:tcPr>
            <w:tcW w:w="1102" w:type="dxa"/>
            <w:vAlign w:val="center"/>
          </w:tcPr>
          <w:p w14:paraId="6E7694C3" w14:textId="77777777" w:rsidR="007C7A95" w:rsidRPr="00862C11" w:rsidRDefault="007C7A95" w:rsidP="00862C11">
            <w:pPr>
              <w:jc w:val="center"/>
            </w:pPr>
            <w:r w:rsidRPr="00862C11">
              <w:t> </w:t>
            </w:r>
          </w:p>
        </w:tc>
      </w:tr>
      <w:tr w:rsidR="007C7A95" w:rsidRPr="00862C11" w14:paraId="7578A28B" w14:textId="77777777" w:rsidTr="00BE0934">
        <w:trPr>
          <w:trHeight w:val="283"/>
        </w:trPr>
        <w:tc>
          <w:tcPr>
            <w:tcW w:w="1286" w:type="dxa"/>
            <w:vMerge/>
            <w:vAlign w:val="center"/>
          </w:tcPr>
          <w:p w14:paraId="6D6DAC68" w14:textId="77777777" w:rsidR="007C7A95" w:rsidRPr="00862C11" w:rsidRDefault="007C7A95" w:rsidP="00862C11">
            <w:pPr>
              <w:jc w:val="center"/>
            </w:pPr>
          </w:p>
        </w:tc>
        <w:tc>
          <w:tcPr>
            <w:tcW w:w="1194" w:type="dxa"/>
            <w:vAlign w:val="center"/>
          </w:tcPr>
          <w:p w14:paraId="237C06D2" w14:textId="77777777" w:rsidR="007C7A95" w:rsidRPr="00862C11" w:rsidRDefault="007C7A95" w:rsidP="00862C11">
            <w:pPr>
              <w:jc w:val="center"/>
            </w:pPr>
            <w:r w:rsidRPr="00862C11">
              <w:t>11 GHz</w:t>
            </w:r>
          </w:p>
        </w:tc>
        <w:tc>
          <w:tcPr>
            <w:tcW w:w="1286" w:type="dxa"/>
            <w:vAlign w:val="center"/>
          </w:tcPr>
          <w:p w14:paraId="681E75A3" w14:textId="77777777" w:rsidR="007C7A95" w:rsidRPr="00862C11" w:rsidRDefault="007C7A95" w:rsidP="00862C11">
            <w:pPr>
              <w:jc w:val="center"/>
            </w:pPr>
            <w:r w:rsidRPr="00862C11">
              <w:t>3</w:t>
            </w:r>
          </w:p>
        </w:tc>
        <w:tc>
          <w:tcPr>
            <w:tcW w:w="1378" w:type="dxa"/>
            <w:vAlign w:val="center"/>
          </w:tcPr>
          <w:p w14:paraId="7393D5C3" w14:textId="77777777" w:rsidR="007C7A95" w:rsidRPr="00862C11" w:rsidRDefault="007C7A95" w:rsidP="00862C11">
            <w:pPr>
              <w:jc w:val="center"/>
            </w:pPr>
            <w:r w:rsidRPr="00862C11">
              <w:t>40</w:t>
            </w:r>
          </w:p>
        </w:tc>
        <w:tc>
          <w:tcPr>
            <w:tcW w:w="1194" w:type="dxa"/>
            <w:vAlign w:val="center"/>
          </w:tcPr>
          <w:p w14:paraId="097C9B18" w14:textId="77777777" w:rsidR="007C7A95" w:rsidRPr="00862C11" w:rsidRDefault="007C7A95" w:rsidP="00862C11">
            <w:pPr>
              <w:jc w:val="center"/>
            </w:pPr>
            <w:r w:rsidRPr="00862C11">
              <w:t>3</w:t>
            </w:r>
          </w:p>
        </w:tc>
        <w:tc>
          <w:tcPr>
            <w:tcW w:w="1746" w:type="dxa"/>
            <w:vAlign w:val="center"/>
          </w:tcPr>
          <w:p w14:paraId="0C56A7F0" w14:textId="77777777" w:rsidR="007C7A95" w:rsidRPr="00862C11" w:rsidRDefault="007C7A95" w:rsidP="00862C11">
            <w:pPr>
              <w:jc w:val="center"/>
            </w:pPr>
            <w:r w:rsidRPr="00862C11">
              <w:t>P2P Nationwide</w:t>
            </w:r>
          </w:p>
        </w:tc>
        <w:tc>
          <w:tcPr>
            <w:tcW w:w="1102" w:type="dxa"/>
            <w:vAlign w:val="center"/>
          </w:tcPr>
          <w:p w14:paraId="737548D9" w14:textId="77777777" w:rsidR="007C7A95" w:rsidRPr="00862C11" w:rsidRDefault="007C7A95" w:rsidP="00862C11">
            <w:pPr>
              <w:jc w:val="center"/>
            </w:pPr>
            <w:r w:rsidRPr="00862C11">
              <w:t> </w:t>
            </w:r>
          </w:p>
        </w:tc>
      </w:tr>
      <w:tr w:rsidR="007C7A95" w:rsidRPr="00862C11" w14:paraId="5366F077" w14:textId="77777777" w:rsidTr="00BE0934">
        <w:trPr>
          <w:trHeight w:val="283"/>
        </w:trPr>
        <w:tc>
          <w:tcPr>
            <w:tcW w:w="1286" w:type="dxa"/>
            <w:vMerge/>
            <w:vAlign w:val="center"/>
          </w:tcPr>
          <w:p w14:paraId="30009620" w14:textId="77777777" w:rsidR="007C7A95" w:rsidRPr="00862C11" w:rsidRDefault="007C7A95" w:rsidP="00862C11">
            <w:pPr>
              <w:jc w:val="center"/>
            </w:pPr>
          </w:p>
        </w:tc>
        <w:tc>
          <w:tcPr>
            <w:tcW w:w="1194" w:type="dxa"/>
            <w:vAlign w:val="center"/>
          </w:tcPr>
          <w:p w14:paraId="218C0532" w14:textId="77777777" w:rsidR="007C7A95" w:rsidRPr="00862C11" w:rsidRDefault="007C7A95" w:rsidP="00862C11">
            <w:pPr>
              <w:jc w:val="center"/>
            </w:pPr>
            <w:r w:rsidRPr="00862C11">
              <w:t>15 GHz</w:t>
            </w:r>
          </w:p>
        </w:tc>
        <w:tc>
          <w:tcPr>
            <w:tcW w:w="1286" w:type="dxa"/>
            <w:vAlign w:val="center"/>
          </w:tcPr>
          <w:p w14:paraId="13B01227" w14:textId="77777777" w:rsidR="007C7A95" w:rsidRPr="00862C11" w:rsidRDefault="007C7A95" w:rsidP="00862C11">
            <w:pPr>
              <w:jc w:val="center"/>
            </w:pPr>
            <w:r w:rsidRPr="00862C11">
              <w:t>3</w:t>
            </w:r>
          </w:p>
        </w:tc>
        <w:tc>
          <w:tcPr>
            <w:tcW w:w="1378" w:type="dxa"/>
            <w:vAlign w:val="center"/>
          </w:tcPr>
          <w:p w14:paraId="64B5247A" w14:textId="77777777" w:rsidR="007C7A95" w:rsidRPr="00862C11" w:rsidRDefault="007C7A95" w:rsidP="00862C11">
            <w:pPr>
              <w:jc w:val="center"/>
            </w:pPr>
            <w:r w:rsidRPr="00862C11">
              <w:t>14</w:t>
            </w:r>
          </w:p>
        </w:tc>
        <w:tc>
          <w:tcPr>
            <w:tcW w:w="1194" w:type="dxa"/>
            <w:vAlign w:val="center"/>
          </w:tcPr>
          <w:p w14:paraId="14455302" w14:textId="77777777" w:rsidR="007C7A95" w:rsidRPr="00862C11" w:rsidRDefault="007C7A95" w:rsidP="00862C11">
            <w:pPr>
              <w:jc w:val="center"/>
            </w:pPr>
            <w:r w:rsidRPr="00862C11">
              <w:t>3</w:t>
            </w:r>
          </w:p>
        </w:tc>
        <w:tc>
          <w:tcPr>
            <w:tcW w:w="1746" w:type="dxa"/>
            <w:vAlign w:val="center"/>
          </w:tcPr>
          <w:p w14:paraId="428E42C7" w14:textId="77777777" w:rsidR="007C7A95" w:rsidRPr="00862C11" w:rsidRDefault="007C7A95" w:rsidP="00862C11">
            <w:pPr>
              <w:jc w:val="center"/>
            </w:pPr>
            <w:r w:rsidRPr="00862C11">
              <w:t>P2P Nationwide</w:t>
            </w:r>
          </w:p>
        </w:tc>
        <w:tc>
          <w:tcPr>
            <w:tcW w:w="1102" w:type="dxa"/>
            <w:vAlign w:val="center"/>
          </w:tcPr>
          <w:p w14:paraId="66A497F8" w14:textId="77777777" w:rsidR="007C7A95" w:rsidRPr="00862C11" w:rsidRDefault="007C7A95" w:rsidP="00862C11">
            <w:pPr>
              <w:jc w:val="center"/>
            </w:pPr>
            <w:r w:rsidRPr="00862C11">
              <w:t> </w:t>
            </w:r>
          </w:p>
        </w:tc>
      </w:tr>
      <w:tr w:rsidR="007C7A95" w:rsidRPr="00862C11" w14:paraId="64D7C46D" w14:textId="77777777" w:rsidTr="00BE0934">
        <w:trPr>
          <w:trHeight w:val="283"/>
        </w:trPr>
        <w:tc>
          <w:tcPr>
            <w:tcW w:w="1286" w:type="dxa"/>
            <w:vMerge/>
            <w:vAlign w:val="center"/>
          </w:tcPr>
          <w:p w14:paraId="2F23EA3C" w14:textId="77777777" w:rsidR="007C7A95" w:rsidRPr="00862C11" w:rsidRDefault="007C7A95" w:rsidP="00862C11">
            <w:pPr>
              <w:jc w:val="center"/>
            </w:pPr>
          </w:p>
        </w:tc>
        <w:tc>
          <w:tcPr>
            <w:tcW w:w="1194" w:type="dxa"/>
            <w:vAlign w:val="center"/>
          </w:tcPr>
          <w:p w14:paraId="0FDDD3F2" w14:textId="77777777" w:rsidR="007C7A95" w:rsidRPr="00862C11" w:rsidRDefault="007C7A95" w:rsidP="00862C11">
            <w:pPr>
              <w:jc w:val="center"/>
            </w:pPr>
            <w:r w:rsidRPr="00862C11">
              <w:t>18 GHz</w:t>
            </w:r>
          </w:p>
        </w:tc>
        <w:tc>
          <w:tcPr>
            <w:tcW w:w="1286" w:type="dxa"/>
            <w:vAlign w:val="center"/>
          </w:tcPr>
          <w:p w14:paraId="4C189DB7" w14:textId="77777777" w:rsidR="007C7A95" w:rsidRPr="00862C11" w:rsidRDefault="007C7A95" w:rsidP="00862C11">
            <w:pPr>
              <w:jc w:val="center"/>
            </w:pPr>
            <w:r w:rsidRPr="00862C11">
              <w:t>3</w:t>
            </w:r>
          </w:p>
        </w:tc>
        <w:tc>
          <w:tcPr>
            <w:tcW w:w="1378" w:type="dxa"/>
            <w:vAlign w:val="center"/>
          </w:tcPr>
          <w:p w14:paraId="67675529" w14:textId="77777777" w:rsidR="007C7A95" w:rsidRPr="00862C11" w:rsidRDefault="007C7A95" w:rsidP="00862C11">
            <w:pPr>
              <w:jc w:val="center"/>
            </w:pPr>
            <w:r w:rsidRPr="00862C11">
              <w:t>27.5</w:t>
            </w:r>
          </w:p>
        </w:tc>
        <w:tc>
          <w:tcPr>
            <w:tcW w:w="1194" w:type="dxa"/>
            <w:vAlign w:val="center"/>
          </w:tcPr>
          <w:p w14:paraId="023B0461" w14:textId="77777777" w:rsidR="007C7A95" w:rsidRPr="00862C11" w:rsidRDefault="007C7A95" w:rsidP="00862C11">
            <w:pPr>
              <w:jc w:val="center"/>
            </w:pPr>
            <w:r w:rsidRPr="00862C11">
              <w:t>3</w:t>
            </w:r>
          </w:p>
        </w:tc>
        <w:tc>
          <w:tcPr>
            <w:tcW w:w="1746" w:type="dxa"/>
            <w:vAlign w:val="center"/>
          </w:tcPr>
          <w:p w14:paraId="2D23A1BB" w14:textId="77777777" w:rsidR="007C7A95" w:rsidRPr="00862C11" w:rsidRDefault="007C7A95" w:rsidP="00862C11">
            <w:pPr>
              <w:jc w:val="center"/>
            </w:pPr>
            <w:r w:rsidRPr="00862C11">
              <w:t>P2P Nationwide</w:t>
            </w:r>
          </w:p>
        </w:tc>
        <w:tc>
          <w:tcPr>
            <w:tcW w:w="1102" w:type="dxa"/>
            <w:vAlign w:val="center"/>
          </w:tcPr>
          <w:p w14:paraId="4B004805" w14:textId="77777777" w:rsidR="007C7A95" w:rsidRPr="00862C11" w:rsidRDefault="007C7A95" w:rsidP="00862C11">
            <w:pPr>
              <w:jc w:val="center"/>
            </w:pPr>
            <w:r w:rsidRPr="00862C11">
              <w:t> </w:t>
            </w:r>
          </w:p>
        </w:tc>
      </w:tr>
      <w:tr w:rsidR="007C7A95" w:rsidRPr="00862C11" w14:paraId="0C328011" w14:textId="77777777" w:rsidTr="00BE0934">
        <w:trPr>
          <w:trHeight w:val="283"/>
        </w:trPr>
        <w:tc>
          <w:tcPr>
            <w:tcW w:w="1286" w:type="dxa"/>
            <w:vMerge/>
            <w:vAlign w:val="center"/>
          </w:tcPr>
          <w:p w14:paraId="449776EB" w14:textId="77777777" w:rsidR="007C7A95" w:rsidRPr="00862C11" w:rsidRDefault="007C7A95" w:rsidP="00862C11">
            <w:pPr>
              <w:jc w:val="center"/>
            </w:pPr>
          </w:p>
        </w:tc>
        <w:tc>
          <w:tcPr>
            <w:tcW w:w="1194" w:type="dxa"/>
            <w:vAlign w:val="center"/>
          </w:tcPr>
          <w:p w14:paraId="01B9EFBD" w14:textId="77777777" w:rsidR="007C7A95" w:rsidRPr="00862C11" w:rsidRDefault="007C7A95" w:rsidP="00862C11">
            <w:pPr>
              <w:jc w:val="center"/>
            </w:pPr>
            <w:r w:rsidRPr="00862C11">
              <w:t>18 GHz</w:t>
            </w:r>
          </w:p>
        </w:tc>
        <w:tc>
          <w:tcPr>
            <w:tcW w:w="1286" w:type="dxa"/>
            <w:vAlign w:val="center"/>
          </w:tcPr>
          <w:p w14:paraId="552EDB62" w14:textId="77777777" w:rsidR="007C7A95" w:rsidRPr="00862C11" w:rsidRDefault="007C7A95" w:rsidP="00862C11">
            <w:pPr>
              <w:jc w:val="center"/>
            </w:pPr>
            <w:r w:rsidRPr="00862C11">
              <w:t>4</w:t>
            </w:r>
          </w:p>
        </w:tc>
        <w:tc>
          <w:tcPr>
            <w:tcW w:w="1378" w:type="dxa"/>
            <w:vAlign w:val="center"/>
          </w:tcPr>
          <w:p w14:paraId="01A32183" w14:textId="77777777" w:rsidR="007C7A95" w:rsidRPr="00862C11" w:rsidRDefault="007C7A95" w:rsidP="00862C11">
            <w:pPr>
              <w:jc w:val="center"/>
            </w:pPr>
            <w:r w:rsidRPr="00862C11">
              <w:t>13.75</w:t>
            </w:r>
          </w:p>
        </w:tc>
        <w:tc>
          <w:tcPr>
            <w:tcW w:w="1194" w:type="dxa"/>
            <w:vAlign w:val="center"/>
          </w:tcPr>
          <w:p w14:paraId="6A496013" w14:textId="77777777" w:rsidR="007C7A95" w:rsidRPr="00862C11" w:rsidRDefault="007C7A95" w:rsidP="00862C11">
            <w:pPr>
              <w:jc w:val="center"/>
            </w:pPr>
            <w:r w:rsidRPr="00862C11">
              <w:t>4</w:t>
            </w:r>
          </w:p>
        </w:tc>
        <w:tc>
          <w:tcPr>
            <w:tcW w:w="1746" w:type="dxa"/>
            <w:vAlign w:val="center"/>
          </w:tcPr>
          <w:p w14:paraId="1BF7AFAB" w14:textId="77777777" w:rsidR="007C7A95" w:rsidRPr="00862C11" w:rsidRDefault="007C7A95" w:rsidP="00862C11">
            <w:pPr>
              <w:jc w:val="center"/>
            </w:pPr>
            <w:r w:rsidRPr="00862C11">
              <w:t>P2P Nationwide</w:t>
            </w:r>
          </w:p>
        </w:tc>
        <w:tc>
          <w:tcPr>
            <w:tcW w:w="1102" w:type="dxa"/>
            <w:vAlign w:val="center"/>
          </w:tcPr>
          <w:p w14:paraId="081AEE3E" w14:textId="77777777" w:rsidR="007C7A95" w:rsidRPr="00862C11" w:rsidRDefault="007C7A95" w:rsidP="00862C11">
            <w:pPr>
              <w:jc w:val="center"/>
            </w:pPr>
            <w:r w:rsidRPr="00862C11">
              <w:t> </w:t>
            </w:r>
          </w:p>
        </w:tc>
      </w:tr>
      <w:tr w:rsidR="007C7A95" w:rsidRPr="00862C11" w14:paraId="52123DE0" w14:textId="77777777" w:rsidTr="00BE0934">
        <w:trPr>
          <w:trHeight w:val="283"/>
        </w:trPr>
        <w:tc>
          <w:tcPr>
            <w:tcW w:w="1286" w:type="dxa"/>
            <w:vMerge/>
            <w:vAlign w:val="center"/>
          </w:tcPr>
          <w:p w14:paraId="0867C0DB" w14:textId="77777777" w:rsidR="007C7A95" w:rsidRPr="00862C11" w:rsidRDefault="007C7A95" w:rsidP="00862C11">
            <w:pPr>
              <w:jc w:val="center"/>
            </w:pPr>
          </w:p>
        </w:tc>
        <w:tc>
          <w:tcPr>
            <w:tcW w:w="1194" w:type="dxa"/>
            <w:vAlign w:val="center"/>
          </w:tcPr>
          <w:p w14:paraId="0F5E3946" w14:textId="77777777" w:rsidR="007C7A95" w:rsidRPr="00862C11" w:rsidRDefault="007C7A95" w:rsidP="00862C11">
            <w:pPr>
              <w:jc w:val="center"/>
            </w:pPr>
            <w:r w:rsidRPr="00862C11">
              <w:t>26 GHz</w:t>
            </w:r>
          </w:p>
        </w:tc>
        <w:tc>
          <w:tcPr>
            <w:tcW w:w="1286" w:type="dxa"/>
            <w:vAlign w:val="center"/>
          </w:tcPr>
          <w:p w14:paraId="2CC7F03F" w14:textId="77777777" w:rsidR="007C7A95" w:rsidRPr="00862C11" w:rsidRDefault="007C7A95" w:rsidP="00862C11">
            <w:pPr>
              <w:jc w:val="center"/>
            </w:pPr>
            <w:r w:rsidRPr="00862C11">
              <w:t>8</w:t>
            </w:r>
          </w:p>
        </w:tc>
        <w:tc>
          <w:tcPr>
            <w:tcW w:w="1378" w:type="dxa"/>
            <w:vAlign w:val="center"/>
          </w:tcPr>
          <w:p w14:paraId="0D58751C" w14:textId="77777777" w:rsidR="007C7A95" w:rsidRPr="00862C11" w:rsidRDefault="007C7A95" w:rsidP="00862C11">
            <w:pPr>
              <w:jc w:val="center"/>
            </w:pPr>
            <w:r w:rsidRPr="00862C11">
              <w:t>14</w:t>
            </w:r>
          </w:p>
        </w:tc>
        <w:tc>
          <w:tcPr>
            <w:tcW w:w="1194" w:type="dxa"/>
            <w:vAlign w:val="center"/>
          </w:tcPr>
          <w:p w14:paraId="15916CF2" w14:textId="77777777" w:rsidR="007C7A95" w:rsidRPr="00862C11" w:rsidRDefault="007C7A95" w:rsidP="00862C11">
            <w:pPr>
              <w:jc w:val="center"/>
            </w:pPr>
            <w:r w:rsidRPr="00862C11">
              <w:t>8</w:t>
            </w:r>
          </w:p>
        </w:tc>
        <w:tc>
          <w:tcPr>
            <w:tcW w:w="1746" w:type="dxa"/>
            <w:vAlign w:val="center"/>
          </w:tcPr>
          <w:p w14:paraId="070D351E" w14:textId="77777777" w:rsidR="007C7A95" w:rsidRPr="00862C11" w:rsidRDefault="007C7A95" w:rsidP="00862C11">
            <w:pPr>
              <w:jc w:val="center"/>
            </w:pPr>
            <w:r w:rsidRPr="00862C11">
              <w:t>P2P Nationwide</w:t>
            </w:r>
          </w:p>
        </w:tc>
        <w:tc>
          <w:tcPr>
            <w:tcW w:w="1102" w:type="dxa"/>
            <w:vAlign w:val="center"/>
          </w:tcPr>
          <w:p w14:paraId="20BB7207" w14:textId="77777777" w:rsidR="007C7A95" w:rsidRPr="00862C11" w:rsidRDefault="007C7A95" w:rsidP="00862C11">
            <w:pPr>
              <w:jc w:val="center"/>
            </w:pPr>
            <w:r w:rsidRPr="00862C11">
              <w:t> </w:t>
            </w:r>
          </w:p>
        </w:tc>
      </w:tr>
      <w:tr w:rsidR="007C7A95" w:rsidRPr="00862C11" w14:paraId="4DD809BC" w14:textId="77777777" w:rsidTr="00BE0934">
        <w:trPr>
          <w:trHeight w:val="283"/>
        </w:trPr>
        <w:tc>
          <w:tcPr>
            <w:tcW w:w="1286" w:type="dxa"/>
            <w:vMerge/>
            <w:vAlign w:val="center"/>
          </w:tcPr>
          <w:p w14:paraId="20DC9138" w14:textId="77777777" w:rsidR="007C7A95" w:rsidRPr="00862C11" w:rsidRDefault="007C7A95" w:rsidP="00862C11">
            <w:pPr>
              <w:jc w:val="center"/>
            </w:pPr>
          </w:p>
        </w:tc>
        <w:tc>
          <w:tcPr>
            <w:tcW w:w="1194" w:type="dxa"/>
            <w:vAlign w:val="center"/>
          </w:tcPr>
          <w:p w14:paraId="48BBD8D3" w14:textId="77777777" w:rsidR="007C7A95" w:rsidRPr="00862C11" w:rsidRDefault="007C7A95" w:rsidP="00862C11">
            <w:pPr>
              <w:jc w:val="center"/>
            </w:pPr>
            <w:r w:rsidRPr="00862C11">
              <w:t>38 GHz</w:t>
            </w:r>
          </w:p>
        </w:tc>
        <w:tc>
          <w:tcPr>
            <w:tcW w:w="1286" w:type="dxa"/>
            <w:vAlign w:val="center"/>
          </w:tcPr>
          <w:p w14:paraId="6979FB6E" w14:textId="77777777" w:rsidR="007C7A95" w:rsidRPr="00862C11" w:rsidRDefault="007C7A95" w:rsidP="00862C11">
            <w:pPr>
              <w:jc w:val="center"/>
            </w:pPr>
            <w:r w:rsidRPr="00862C11">
              <w:t>8</w:t>
            </w:r>
          </w:p>
        </w:tc>
        <w:tc>
          <w:tcPr>
            <w:tcW w:w="1378" w:type="dxa"/>
            <w:vAlign w:val="center"/>
          </w:tcPr>
          <w:p w14:paraId="07AF9091" w14:textId="77777777" w:rsidR="007C7A95" w:rsidRPr="00862C11" w:rsidRDefault="007C7A95" w:rsidP="00862C11">
            <w:pPr>
              <w:jc w:val="center"/>
            </w:pPr>
            <w:r w:rsidRPr="00862C11">
              <w:t>14</w:t>
            </w:r>
          </w:p>
        </w:tc>
        <w:tc>
          <w:tcPr>
            <w:tcW w:w="1194" w:type="dxa"/>
            <w:vAlign w:val="center"/>
          </w:tcPr>
          <w:p w14:paraId="7549C9D6" w14:textId="77777777" w:rsidR="007C7A95" w:rsidRPr="00862C11" w:rsidRDefault="007C7A95" w:rsidP="00862C11">
            <w:pPr>
              <w:jc w:val="center"/>
            </w:pPr>
            <w:r w:rsidRPr="00862C11">
              <w:t>8</w:t>
            </w:r>
          </w:p>
        </w:tc>
        <w:tc>
          <w:tcPr>
            <w:tcW w:w="1746" w:type="dxa"/>
            <w:vAlign w:val="center"/>
          </w:tcPr>
          <w:p w14:paraId="2AD11BAB" w14:textId="77777777" w:rsidR="007C7A95" w:rsidRPr="00862C11" w:rsidRDefault="007C7A95" w:rsidP="00862C11">
            <w:pPr>
              <w:jc w:val="center"/>
            </w:pPr>
            <w:r w:rsidRPr="00862C11">
              <w:t>P2P Nationwide</w:t>
            </w:r>
          </w:p>
        </w:tc>
        <w:tc>
          <w:tcPr>
            <w:tcW w:w="1102" w:type="dxa"/>
            <w:vAlign w:val="center"/>
          </w:tcPr>
          <w:p w14:paraId="331F2B97" w14:textId="77777777" w:rsidR="007C7A95" w:rsidRPr="00862C11" w:rsidRDefault="007C7A95" w:rsidP="00862C11">
            <w:pPr>
              <w:jc w:val="center"/>
            </w:pPr>
            <w:r w:rsidRPr="00862C11">
              <w:t> </w:t>
            </w:r>
          </w:p>
        </w:tc>
      </w:tr>
      <w:tr w:rsidR="007C7A95" w:rsidRPr="00862C11" w14:paraId="76D08AD6" w14:textId="77777777" w:rsidTr="00BE0934">
        <w:trPr>
          <w:trHeight w:val="283"/>
        </w:trPr>
        <w:tc>
          <w:tcPr>
            <w:tcW w:w="1286" w:type="dxa"/>
            <w:vMerge/>
            <w:vAlign w:val="center"/>
          </w:tcPr>
          <w:p w14:paraId="73FA4EE1" w14:textId="77777777" w:rsidR="007C7A95" w:rsidRPr="00862C11" w:rsidRDefault="007C7A95" w:rsidP="00862C11">
            <w:pPr>
              <w:jc w:val="center"/>
            </w:pPr>
          </w:p>
        </w:tc>
        <w:tc>
          <w:tcPr>
            <w:tcW w:w="1194" w:type="dxa"/>
            <w:vAlign w:val="center"/>
          </w:tcPr>
          <w:p w14:paraId="64B108EB" w14:textId="77777777" w:rsidR="007C7A95" w:rsidRPr="00862C11" w:rsidRDefault="007C7A95" w:rsidP="00862C11">
            <w:pPr>
              <w:jc w:val="center"/>
            </w:pPr>
            <w:r w:rsidRPr="00862C11">
              <w:t>80 GHz</w:t>
            </w:r>
          </w:p>
        </w:tc>
        <w:tc>
          <w:tcPr>
            <w:tcW w:w="1286" w:type="dxa"/>
            <w:vAlign w:val="center"/>
          </w:tcPr>
          <w:p w14:paraId="76B010E2" w14:textId="77777777" w:rsidR="007C7A95" w:rsidRPr="00862C11" w:rsidRDefault="007C7A95" w:rsidP="00862C11">
            <w:pPr>
              <w:jc w:val="center"/>
            </w:pPr>
            <w:r w:rsidRPr="00862C11">
              <w:t>2</w:t>
            </w:r>
          </w:p>
        </w:tc>
        <w:tc>
          <w:tcPr>
            <w:tcW w:w="1378" w:type="dxa"/>
            <w:vAlign w:val="center"/>
          </w:tcPr>
          <w:p w14:paraId="5B84B56C" w14:textId="77777777" w:rsidR="007C7A95" w:rsidRPr="00862C11" w:rsidRDefault="007C7A95" w:rsidP="00862C11">
            <w:pPr>
              <w:jc w:val="center"/>
            </w:pPr>
            <w:r w:rsidRPr="00862C11">
              <w:t>250</w:t>
            </w:r>
          </w:p>
        </w:tc>
        <w:tc>
          <w:tcPr>
            <w:tcW w:w="1194" w:type="dxa"/>
            <w:vAlign w:val="center"/>
          </w:tcPr>
          <w:p w14:paraId="0D30CBE0" w14:textId="77777777" w:rsidR="007C7A95" w:rsidRPr="00862C11" w:rsidRDefault="007C7A95" w:rsidP="00862C11">
            <w:pPr>
              <w:jc w:val="center"/>
            </w:pPr>
            <w:r w:rsidRPr="00862C11">
              <w:t>2</w:t>
            </w:r>
          </w:p>
        </w:tc>
        <w:tc>
          <w:tcPr>
            <w:tcW w:w="1746" w:type="dxa"/>
            <w:vAlign w:val="center"/>
          </w:tcPr>
          <w:p w14:paraId="240A0979" w14:textId="77777777" w:rsidR="007C7A95" w:rsidRPr="00862C11" w:rsidRDefault="007C7A95" w:rsidP="00862C11">
            <w:pPr>
              <w:jc w:val="center"/>
            </w:pPr>
            <w:r w:rsidRPr="00862C11">
              <w:t>P2P Nationwide</w:t>
            </w:r>
          </w:p>
        </w:tc>
        <w:tc>
          <w:tcPr>
            <w:tcW w:w="1102" w:type="dxa"/>
            <w:vAlign w:val="center"/>
          </w:tcPr>
          <w:p w14:paraId="301A2A2B" w14:textId="77777777" w:rsidR="007C7A95" w:rsidRPr="00862C11" w:rsidRDefault="007C7A95" w:rsidP="00862C11">
            <w:pPr>
              <w:jc w:val="center"/>
            </w:pPr>
            <w:r w:rsidRPr="00862C11">
              <w:t> </w:t>
            </w:r>
          </w:p>
        </w:tc>
      </w:tr>
      <w:tr w:rsidR="007C7A95" w:rsidRPr="00862C11" w14:paraId="3CF6A104" w14:textId="77777777" w:rsidTr="00BE0934">
        <w:trPr>
          <w:trHeight w:val="283"/>
        </w:trPr>
        <w:tc>
          <w:tcPr>
            <w:tcW w:w="1286" w:type="dxa"/>
            <w:vMerge w:val="restart"/>
            <w:vAlign w:val="center"/>
          </w:tcPr>
          <w:p w14:paraId="396B1E11" w14:textId="77777777" w:rsidR="007C7A95" w:rsidRPr="00862C11" w:rsidRDefault="007C7A95" w:rsidP="00862C11">
            <w:pPr>
              <w:jc w:val="center"/>
            </w:pPr>
            <w:proofErr w:type="spellStart"/>
            <w:r w:rsidRPr="00862C11">
              <w:t>Teletalk</w:t>
            </w:r>
            <w:proofErr w:type="spellEnd"/>
            <w:r w:rsidRPr="00862C11">
              <w:t xml:space="preserve"> BD Ltd</w:t>
            </w:r>
          </w:p>
        </w:tc>
        <w:tc>
          <w:tcPr>
            <w:tcW w:w="1194" w:type="dxa"/>
            <w:vAlign w:val="center"/>
          </w:tcPr>
          <w:p w14:paraId="5D6D426C" w14:textId="77777777" w:rsidR="007C7A95" w:rsidRPr="00862C11" w:rsidRDefault="007C7A95" w:rsidP="00862C11">
            <w:pPr>
              <w:jc w:val="center"/>
            </w:pPr>
            <w:r w:rsidRPr="00862C11">
              <w:t>6 GHz</w:t>
            </w:r>
          </w:p>
        </w:tc>
        <w:tc>
          <w:tcPr>
            <w:tcW w:w="1286" w:type="dxa"/>
            <w:vAlign w:val="center"/>
          </w:tcPr>
          <w:p w14:paraId="439A17AE" w14:textId="77777777" w:rsidR="007C7A95" w:rsidRPr="00862C11" w:rsidRDefault="007C7A95" w:rsidP="00862C11">
            <w:pPr>
              <w:jc w:val="center"/>
            </w:pPr>
            <w:r w:rsidRPr="00862C11">
              <w:t>4</w:t>
            </w:r>
          </w:p>
        </w:tc>
        <w:tc>
          <w:tcPr>
            <w:tcW w:w="1378" w:type="dxa"/>
            <w:vAlign w:val="center"/>
          </w:tcPr>
          <w:p w14:paraId="098B3E03" w14:textId="77777777" w:rsidR="007C7A95" w:rsidRPr="00862C11" w:rsidRDefault="007C7A95" w:rsidP="00862C11">
            <w:pPr>
              <w:jc w:val="center"/>
            </w:pPr>
            <w:r w:rsidRPr="00862C11">
              <w:t>29.65</w:t>
            </w:r>
          </w:p>
        </w:tc>
        <w:tc>
          <w:tcPr>
            <w:tcW w:w="1194" w:type="dxa"/>
            <w:vAlign w:val="center"/>
          </w:tcPr>
          <w:p w14:paraId="3DD6BDBA" w14:textId="77777777" w:rsidR="007C7A95" w:rsidRPr="00862C11" w:rsidRDefault="007C7A95" w:rsidP="00862C11">
            <w:pPr>
              <w:jc w:val="center"/>
            </w:pPr>
            <w:r w:rsidRPr="00862C11">
              <w:t>4</w:t>
            </w:r>
          </w:p>
        </w:tc>
        <w:tc>
          <w:tcPr>
            <w:tcW w:w="1746" w:type="dxa"/>
            <w:vAlign w:val="center"/>
          </w:tcPr>
          <w:p w14:paraId="72394ABB" w14:textId="77777777" w:rsidR="007C7A95" w:rsidRPr="00862C11" w:rsidRDefault="007C7A95" w:rsidP="00862C11">
            <w:pPr>
              <w:jc w:val="center"/>
            </w:pPr>
            <w:r w:rsidRPr="00862C11">
              <w:t>P2P Nationwide</w:t>
            </w:r>
          </w:p>
        </w:tc>
        <w:tc>
          <w:tcPr>
            <w:tcW w:w="1102" w:type="dxa"/>
            <w:vAlign w:val="center"/>
          </w:tcPr>
          <w:p w14:paraId="1AF4D0B0" w14:textId="77777777" w:rsidR="007C7A95" w:rsidRPr="00862C11" w:rsidRDefault="007C7A95" w:rsidP="00862C11">
            <w:pPr>
              <w:jc w:val="center"/>
            </w:pPr>
          </w:p>
        </w:tc>
      </w:tr>
      <w:tr w:rsidR="007C7A95" w:rsidRPr="00862C11" w14:paraId="7C9290C2" w14:textId="77777777" w:rsidTr="00BE0934">
        <w:trPr>
          <w:trHeight w:val="283"/>
        </w:trPr>
        <w:tc>
          <w:tcPr>
            <w:tcW w:w="1286" w:type="dxa"/>
            <w:vMerge/>
            <w:vAlign w:val="center"/>
          </w:tcPr>
          <w:p w14:paraId="5C8BEF51" w14:textId="77777777" w:rsidR="007C7A95" w:rsidRPr="00862C11" w:rsidRDefault="007C7A95" w:rsidP="00862C11">
            <w:pPr>
              <w:jc w:val="center"/>
            </w:pPr>
          </w:p>
        </w:tc>
        <w:tc>
          <w:tcPr>
            <w:tcW w:w="1194" w:type="dxa"/>
            <w:vAlign w:val="center"/>
          </w:tcPr>
          <w:p w14:paraId="7F68E098" w14:textId="77777777" w:rsidR="007C7A95" w:rsidRPr="00862C11" w:rsidRDefault="007C7A95" w:rsidP="00862C11">
            <w:pPr>
              <w:jc w:val="center"/>
            </w:pPr>
            <w:r w:rsidRPr="00862C11">
              <w:t>7 GHz</w:t>
            </w:r>
          </w:p>
        </w:tc>
        <w:tc>
          <w:tcPr>
            <w:tcW w:w="1286" w:type="dxa"/>
            <w:vAlign w:val="center"/>
          </w:tcPr>
          <w:p w14:paraId="757D362E" w14:textId="77777777" w:rsidR="007C7A95" w:rsidRPr="00862C11" w:rsidRDefault="007C7A95" w:rsidP="00862C11">
            <w:pPr>
              <w:jc w:val="center"/>
            </w:pPr>
            <w:r w:rsidRPr="00862C11">
              <w:t>4</w:t>
            </w:r>
          </w:p>
        </w:tc>
        <w:tc>
          <w:tcPr>
            <w:tcW w:w="1378" w:type="dxa"/>
            <w:vAlign w:val="center"/>
          </w:tcPr>
          <w:p w14:paraId="5F94726D" w14:textId="77777777" w:rsidR="007C7A95" w:rsidRPr="00862C11" w:rsidRDefault="007C7A95" w:rsidP="00862C11">
            <w:pPr>
              <w:jc w:val="center"/>
            </w:pPr>
            <w:r w:rsidRPr="00862C11">
              <w:t>28</w:t>
            </w:r>
          </w:p>
        </w:tc>
        <w:tc>
          <w:tcPr>
            <w:tcW w:w="1194" w:type="dxa"/>
            <w:vAlign w:val="center"/>
          </w:tcPr>
          <w:p w14:paraId="5CF6B934" w14:textId="77777777" w:rsidR="007C7A95" w:rsidRPr="00862C11" w:rsidRDefault="007C7A95" w:rsidP="00862C11">
            <w:pPr>
              <w:jc w:val="center"/>
            </w:pPr>
            <w:r w:rsidRPr="00862C11">
              <w:t>4</w:t>
            </w:r>
          </w:p>
        </w:tc>
        <w:tc>
          <w:tcPr>
            <w:tcW w:w="1746" w:type="dxa"/>
            <w:vAlign w:val="center"/>
          </w:tcPr>
          <w:p w14:paraId="002BF888" w14:textId="77777777" w:rsidR="007C7A95" w:rsidRPr="00862C11" w:rsidRDefault="007C7A95" w:rsidP="00862C11">
            <w:pPr>
              <w:jc w:val="center"/>
            </w:pPr>
            <w:r w:rsidRPr="00862C11">
              <w:t>P2P Nationwide</w:t>
            </w:r>
          </w:p>
        </w:tc>
        <w:tc>
          <w:tcPr>
            <w:tcW w:w="1102" w:type="dxa"/>
            <w:vAlign w:val="center"/>
          </w:tcPr>
          <w:p w14:paraId="31EA1774" w14:textId="77777777" w:rsidR="007C7A95" w:rsidRPr="00862C11" w:rsidRDefault="007C7A95" w:rsidP="00862C11">
            <w:pPr>
              <w:jc w:val="center"/>
            </w:pPr>
          </w:p>
        </w:tc>
      </w:tr>
      <w:tr w:rsidR="007C7A95" w:rsidRPr="00862C11" w14:paraId="389A7073" w14:textId="77777777" w:rsidTr="00BE0934">
        <w:trPr>
          <w:trHeight w:val="283"/>
        </w:trPr>
        <w:tc>
          <w:tcPr>
            <w:tcW w:w="1286" w:type="dxa"/>
            <w:vMerge/>
            <w:vAlign w:val="center"/>
          </w:tcPr>
          <w:p w14:paraId="1DC865FA" w14:textId="77777777" w:rsidR="007C7A95" w:rsidRPr="00862C11" w:rsidRDefault="007C7A95" w:rsidP="00862C11">
            <w:pPr>
              <w:jc w:val="center"/>
            </w:pPr>
          </w:p>
        </w:tc>
        <w:tc>
          <w:tcPr>
            <w:tcW w:w="1194" w:type="dxa"/>
            <w:vAlign w:val="center"/>
          </w:tcPr>
          <w:p w14:paraId="2BFCF945" w14:textId="77777777" w:rsidR="007C7A95" w:rsidRPr="00862C11" w:rsidRDefault="007C7A95" w:rsidP="00862C11">
            <w:pPr>
              <w:jc w:val="center"/>
            </w:pPr>
            <w:r w:rsidRPr="00862C11">
              <w:t>15 GHz</w:t>
            </w:r>
          </w:p>
        </w:tc>
        <w:tc>
          <w:tcPr>
            <w:tcW w:w="1286" w:type="dxa"/>
            <w:vAlign w:val="center"/>
          </w:tcPr>
          <w:p w14:paraId="22F3908E" w14:textId="77777777" w:rsidR="007C7A95" w:rsidRPr="00862C11" w:rsidRDefault="007C7A95" w:rsidP="00862C11">
            <w:pPr>
              <w:jc w:val="center"/>
            </w:pPr>
            <w:r w:rsidRPr="00862C11">
              <w:t>4</w:t>
            </w:r>
          </w:p>
        </w:tc>
        <w:tc>
          <w:tcPr>
            <w:tcW w:w="1378" w:type="dxa"/>
            <w:vAlign w:val="center"/>
          </w:tcPr>
          <w:p w14:paraId="74FD4BCF" w14:textId="77777777" w:rsidR="007C7A95" w:rsidRPr="00862C11" w:rsidRDefault="007C7A95" w:rsidP="00862C11">
            <w:pPr>
              <w:jc w:val="center"/>
            </w:pPr>
            <w:r w:rsidRPr="00862C11">
              <w:t>14</w:t>
            </w:r>
          </w:p>
        </w:tc>
        <w:tc>
          <w:tcPr>
            <w:tcW w:w="1194" w:type="dxa"/>
            <w:vAlign w:val="center"/>
          </w:tcPr>
          <w:p w14:paraId="34523531" w14:textId="77777777" w:rsidR="007C7A95" w:rsidRPr="00862C11" w:rsidRDefault="007C7A95" w:rsidP="00862C11">
            <w:pPr>
              <w:jc w:val="center"/>
            </w:pPr>
            <w:r w:rsidRPr="00862C11">
              <w:t>4</w:t>
            </w:r>
          </w:p>
        </w:tc>
        <w:tc>
          <w:tcPr>
            <w:tcW w:w="1746" w:type="dxa"/>
            <w:vAlign w:val="center"/>
          </w:tcPr>
          <w:p w14:paraId="50CF6F58" w14:textId="77777777" w:rsidR="007C7A95" w:rsidRPr="00862C11" w:rsidRDefault="007C7A95" w:rsidP="00862C11">
            <w:pPr>
              <w:jc w:val="center"/>
            </w:pPr>
            <w:r w:rsidRPr="00862C11">
              <w:t>P2P Nationwide</w:t>
            </w:r>
          </w:p>
        </w:tc>
        <w:tc>
          <w:tcPr>
            <w:tcW w:w="1102" w:type="dxa"/>
            <w:vAlign w:val="center"/>
          </w:tcPr>
          <w:p w14:paraId="40EF54F1" w14:textId="77777777" w:rsidR="007C7A95" w:rsidRPr="00862C11" w:rsidRDefault="007C7A95" w:rsidP="00862C11">
            <w:pPr>
              <w:jc w:val="center"/>
            </w:pPr>
          </w:p>
        </w:tc>
      </w:tr>
      <w:tr w:rsidR="007C7A95" w:rsidRPr="00862C11" w14:paraId="09595E93" w14:textId="77777777" w:rsidTr="00BE0934">
        <w:trPr>
          <w:trHeight w:val="283"/>
        </w:trPr>
        <w:tc>
          <w:tcPr>
            <w:tcW w:w="1286" w:type="dxa"/>
            <w:vMerge/>
            <w:vAlign w:val="center"/>
          </w:tcPr>
          <w:p w14:paraId="17D8CFE2" w14:textId="77777777" w:rsidR="007C7A95" w:rsidRPr="00862C11" w:rsidRDefault="007C7A95" w:rsidP="00862C11">
            <w:pPr>
              <w:jc w:val="center"/>
            </w:pPr>
          </w:p>
        </w:tc>
        <w:tc>
          <w:tcPr>
            <w:tcW w:w="1194" w:type="dxa"/>
            <w:vAlign w:val="center"/>
          </w:tcPr>
          <w:p w14:paraId="73ABDE5A" w14:textId="77777777" w:rsidR="007C7A95" w:rsidRPr="00862C11" w:rsidRDefault="007C7A95" w:rsidP="00862C11">
            <w:pPr>
              <w:jc w:val="center"/>
            </w:pPr>
            <w:r w:rsidRPr="00862C11">
              <w:t>18 GHz</w:t>
            </w:r>
          </w:p>
        </w:tc>
        <w:tc>
          <w:tcPr>
            <w:tcW w:w="1286" w:type="dxa"/>
            <w:vAlign w:val="center"/>
          </w:tcPr>
          <w:p w14:paraId="237E06F4" w14:textId="77777777" w:rsidR="007C7A95" w:rsidRPr="00862C11" w:rsidRDefault="007C7A95" w:rsidP="00862C11">
            <w:pPr>
              <w:jc w:val="center"/>
            </w:pPr>
            <w:r w:rsidRPr="00862C11">
              <w:t>8</w:t>
            </w:r>
          </w:p>
        </w:tc>
        <w:tc>
          <w:tcPr>
            <w:tcW w:w="1378" w:type="dxa"/>
            <w:vAlign w:val="center"/>
          </w:tcPr>
          <w:p w14:paraId="34DD739E" w14:textId="77777777" w:rsidR="007C7A95" w:rsidRPr="00862C11" w:rsidRDefault="007C7A95" w:rsidP="00862C11">
            <w:pPr>
              <w:jc w:val="center"/>
            </w:pPr>
            <w:r w:rsidRPr="00862C11">
              <w:t>13.75</w:t>
            </w:r>
          </w:p>
        </w:tc>
        <w:tc>
          <w:tcPr>
            <w:tcW w:w="1194" w:type="dxa"/>
            <w:vAlign w:val="center"/>
          </w:tcPr>
          <w:p w14:paraId="2EA937FC" w14:textId="77777777" w:rsidR="007C7A95" w:rsidRPr="00862C11" w:rsidRDefault="007C7A95" w:rsidP="00862C11">
            <w:pPr>
              <w:jc w:val="center"/>
            </w:pPr>
            <w:r w:rsidRPr="00862C11">
              <w:t>8</w:t>
            </w:r>
          </w:p>
        </w:tc>
        <w:tc>
          <w:tcPr>
            <w:tcW w:w="1746" w:type="dxa"/>
            <w:vAlign w:val="center"/>
          </w:tcPr>
          <w:p w14:paraId="2CD5923E" w14:textId="77777777" w:rsidR="007C7A95" w:rsidRPr="00862C11" w:rsidRDefault="007C7A95" w:rsidP="00862C11">
            <w:pPr>
              <w:jc w:val="center"/>
            </w:pPr>
            <w:r w:rsidRPr="00862C11">
              <w:t>P2P Nationwide</w:t>
            </w:r>
          </w:p>
        </w:tc>
        <w:tc>
          <w:tcPr>
            <w:tcW w:w="1102" w:type="dxa"/>
            <w:vAlign w:val="center"/>
          </w:tcPr>
          <w:p w14:paraId="18582A3F" w14:textId="77777777" w:rsidR="007C7A95" w:rsidRPr="00862C11" w:rsidRDefault="007C7A95" w:rsidP="00862C11">
            <w:pPr>
              <w:jc w:val="center"/>
            </w:pPr>
          </w:p>
        </w:tc>
      </w:tr>
      <w:tr w:rsidR="007C7A95" w:rsidRPr="00862C11" w14:paraId="313D21D0" w14:textId="77777777" w:rsidTr="00BE0934">
        <w:trPr>
          <w:trHeight w:val="283"/>
        </w:trPr>
        <w:tc>
          <w:tcPr>
            <w:tcW w:w="1286" w:type="dxa"/>
            <w:vMerge/>
            <w:vAlign w:val="center"/>
          </w:tcPr>
          <w:p w14:paraId="448DDCE8" w14:textId="77777777" w:rsidR="007C7A95" w:rsidRPr="00862C11" w:rsidRDefault="007C7A95" w:rsidP="00862C11">
            <w:pPr>
              <w:jc w:val="center"/>
            </w:pPr>
          </w:p>
        </w:tc>
        <w:tc>
          <w:tcPr>
            <w:tcW w:w="1194" w:type="dxa"/>
            <w:vAlign w:val="center"/>
          </w:tcPr>
          <w:p w14:paraId="11609044" w14:textId="77777777" w:rsidR="007C7A95" w:rsidRPr="00862C11" w:rsidRDefault="007C7A95" w:rsidP="00862C11">
            <w:pPr>
              <w:jc w:val="center"/>
            </w:pPr>
            <w:r w:rsidRPr="00862C11">
              <w:t>23 GHz</w:t>
            </w:r>
          </w:p>
        </w:tc>
        <w:tc>
          <w:tcPr>
            <w:tcW w:w="1286" w:type="dxa"/>
            <w:vAlign w:val="center"/>
          </w:tcPr>
          <w:p w14:paraId="408B4E54" w14:textId="77777777" w:rsidR="007C7A95" w:rsidRPr="00862C11" w:rsidRDefault="007C7A95" w:rsidP="00862C11">
            <w:pPr>
              <w:jc w:val="center"/>
            </w:pPr>
            <w:r w:rsidRPr="00862C11">
              <w:t>4</w:t>
            </w:r>
          </w:p>
        </w:tc>
        <w:tc>
          <w:tcPr>
            <w:tcW w:w="1378" w:type="dxa"/>
            <w:vAlign w:val="center"/>
          </w:tcPr>
          <w:p w14:paraId="3B48CD40" w14:textId="77777777" w:rsidR="007C7A95" w:rsidRPr="00862C11" w:rsidRDefault="007C7A95" w:rsidP="00862C11">
            <w:pPr>
              <w:jc w:val="center"/>
            </w:pPr>
            <w:r w:rsidRPr="00862C11">
              <w:t>14</w:t>
            </w:r>
          </w:p>
        </w:tc>
        <w:tc>
          <w:tcPr>
            <w:tcW w:w="1194" w:type="dxa"/>
            <w:vAlign w:val="center"/>
          </w:tcPr>
          <w:p w14:paraId="72F6D6D4" w14:textId="77777777" w:rsidR="007C7A95" w:rsidRPr="00862C11" w:rsidRDefault="007C7A95" w:rsidP="00862C11">
            <w:pPr>
              <w:jc w:val="center"/>
            </w:pPr>
            <w:r w:rsidRPr="00862C11">
              <w:t>4</w:t>
            </w:r>
          </w:p>
        </w:tc>
        <w:tc>
          <w:tcPr>
            <w:tcW w:w="1746" w:type="dxa"/>
            <w:vAlign w:val="center"/>
          </w:tcPr>
          <w:p w14:paraId="029C8745" w14:textId="77777777" w:rsidR="007C7A95" w:rsidRPr="00862C11" w:rsidRDefault="007C7A95" w:rsidP="00862C11">
            <w:pPr>
              <w:jc w:val="center"/>
            </w:pPr>
            <w:r w:rsidRPr="00862C11">
              <w:t>P2P Nationwide</w:t>
            </w:r>
          </w:p>
        </w:tc>
        <w:tc>
          <w:tcPr>
            <w:tcW w:w="1102" w:type="dxa"/>
            <w:vAlign w:val="center"/>
          </w:tcPr>
          <w:p w14:paraId="49FE061B" w14:textId="77777777" w:rsidR="007C7A95" w:rsidRPr="00862C11" w:rsidRDefault="007C7A95" w:rsidP="00862C11">
            <w:pPr>
              <w:jc w:val="center"/>
            </w:pPr>
          </w:p>
        </w:tc>
      </w:tr>
      <w:tr w:rsidR="007C7A95" w:rsidRPr="00862C11" w14:paraId="5D203701" w14:textId="77777777" w:rsidTr="00BE0934">
        <w:trPr>
          <w:trHeight w:val="283"/>
        </w:trPr>
        <w:tc>
          <w:tcPr>
            <w:tcW w:w="1286" w:type="dxa"/>
            <w:vMerge/>
            <w:vAlign w:val="center"/>
          </w:tcPr>
          <w:p w14:paraId="1146F78A" w14:textId="77777777" w:rsidR="007C7A95" w:rsidRPr="00862C11" w:rsidRDefault="007C7A95" w:rsidP="00862C11">
            <w:pPr>
              <w:jc w:val="center"/>
            </w:pPr>
          </w:p>
        </w:tc>
        <w:tc>
          <w:tcPr>
            <w:tcW w:w="1194" w:type="dxa"/>
            <w:vAlign w:val="center"/>
          </w:tcPr>
          <w:p w14:paraId="6A932DD7" w14:textId="77777777" w:rsidR="007C7A95" w:rsidRPr="00862C11" w:rsidRDefault="007C7A95" w:rsidP="00862C11">
            <w:pPr>
              <w:jc w:val="center"/>
            </w:pPr>
            <w:r w:rsidRPr="00862C11">
              <w:t>38 GHz</w:t>
            </w:r>
          </w:p>
        </w:tc>
        <w:tc>
          <w:tcPr>
            <w:tcW w:w="1286" w:type="dxa"/>
            <w:vAlign w:val="center"/>
          </w:tcPr>
          <w:p w14:paraId="2B52809A" w14:textId="77777777" w:rsidR="007C7A95" w:rsidRPr="00862C11" w:rsidRDefault="007C7A95" w:rsidP="00862C11">
            <w:pPr>
              <w:jc w:val="center"/>
            </w:pPr>
            <w:r w:rsidRPr="00862C11">
              <w:t>4</w:t>
            </w:r>
          </w:p>
        </w:tc>
        <w:tc>
          <w:tcPr>
            <w:tcW w:w="1378" w:type="dxa"/>
            <w:vAlign w:val="center"/>
          </w:tcPr>
          <w:p w14:paraId="171C5237" w14:textId="77777777" w:rsidR="007C7A95" w:rsidRPr="00862C11" w:rsidRDefault="007C7A95" w:rsidP="00862C11">
            <w:pPr>
              <w:jc w:val="center"/>
            </w:pPr>
            <w:r w:rsidRPr="00862C11">
              <w:t>7</w:t>
            </w:r>
          </w:p>
        </w:tc>
        <w:tc>
          <w:tcPr>
            <w:tcW w:w="1194" w:type="dxa"/>
            <w:vAlign w:val="center"/>
          </w:tcPr>
          <w:p w14:paraId="348AB949" w14:textId="77777777" w:rsidR="007C7A95" w:rsidRPr="00862C11" w:rsidRDefault="007C7A95" w:rsidP="00862C11">
            <w:pPr>
              <w:jc w:val="center"/>
            </w:pPr>
            <w:r w:rsidRPr="00862C11">
              <w:t>4</w:t>
            </w:r>
          </w:p>
        </w:tc>
        <w:tc>
          <w:tcPr>
            <w:tcW w:w="1746" w:type="dxa"/>
            <w:vAlign w:val="center"/>
          </w:tcPr>
          <w:p w14:paraId="48F2ECED" w14:textId="77777777" w:rsidR="007C7A95" w:rsidRPr="00862C11" w:rsidRDefault="007C7A95" w:rsidP="00862C11">
            <w:pPr>
              <w:jc w:val="center"/>
            </w:pPr>
            <w:r w:rsidRPr="00862C11">
              <w:t>P2P Nationwide</w:t>
            </w:r>
          </w:p>
        </w:tc>
        <w:tc>
          <w:tcPr>
            <w:tcW w:w="1102" w:type="dxa"/>
            <w:vAlign w:val="center"/>
          </w:tcPr>
          <w:p w14:paraId="2A781DE9" w14:textId="77777777" w:rsidR="007C7A95" w:rsidRPr="00862C11" w:rsidRDefault="007C7A95" w:rsidP="00862C11">
            <w:pPr>
              <w:jc w:val="center"/>
            </w:pPr>
          </w:p>
        </w:tc>
      </w:tr>
      <w:tr w:rsidR="007C7A95" w:rsidRPr="00862C11" w14:paraId="0487A7D8" w14:textId="77777777" w:rsidTr="00BE0934">
        <w:trPr>
          <w:trHeight w:val="283"/>
        </w:trPr>
        <w:tc>
          <w:tcPr>
            <w:tcW w:w="1286" w:type="dxa"/>
            <w:vMerge/>
            <w:vAlign w:val="center"/>
          </w:tcPr>
          <w:p w14:paraId="37EB0684" w14:textId="77777777" w:rsidR="007C7A95" w:rsidRPr="00862C11" w:rsidRDefault="007C7A95" w:rsidP="00862C11">
            <w:pPr>
              <w:jc w:val="center"/>
            </w:pPr>
          </w:p>
        </w:tc>
        <w:tc>
          <w:tcPr>
            <w:tcW w:w="1194" w:type="dxa"/>
            <w:vAlign w:val="center"/>
          </w:tcPr>
          <w:p w14:paraId="4E65D809" w14:textId="77777777" w:rsidR="007C7A95" w:rsidRPr="00862C11" w:rsidRDefault="007C7A95" w:rsidP="00862C11">
            <w:pPr>
              <w:jc w:val="center"/>
            </w:pPr>
            <w:r w:rsidRPr="00862C11">
              <w:t>80 GHz</w:t>
            </w:r>
          </w:p>
        </w:tc>
        <w:tc>
          <w:tcPr>
            <w:tcW w:w="1286" w:type="dxa"/>
            <w:vAlign w:val="center"/>
          </w:tcPr>
          <w:p w14:paraId="341DA231" w14:textId="77777777" w:rsidR="007C7A95" w:rsidRPr="00862C11" w:rsidRDefault="007C7A95" w:rsidP="00862C11">
            <w:pPr>
              <w:jc w:val="center"/>
            </w:pPr>
            <w:r w:rsidRPr="00862C11">
              <w:t>2</w:t>
            </w:r>
          </w:p>
        </w:tc>
        <w:tc>
          <w:tcPr>
            <w:tcW w:w="1378" w:type="dxa"/>
            <w:vAlign w:val="center"/>
          </w:tcPr>
          <w:p w14:paraId="6FE4123B" w14:textId="77777777" w:rsidR="007C7A95" w:rsidRPr="00862C11" w:rsidRDefault="007C7A95" w:rsidP="00862C11">
            <w:pPr>
              <w:jc w:val="center"/>
            </w:pPr>
            <w:r w:rsidRPr="00862C11">
              <w:t>250</w:t>
            </w:r>
          </w:p>
        </w:tc>
        <w:tc>
          <w:tcPr>
            <w:tcW w:w="1194" w:type="dxa"/>
            <w:vAlign w:val="center"/>
          </w:tcPr>
          <w:p w14:paraId="1B9C58DF" w14:textId="77777777" w:rsidR="007C7A95" w:rsidRPr="00862C11" w:rsidRDefault="007C7A95" w:rsidP="00862C11">
            <w:pPr>
              <w:jc w:val="center"/>
            </w:pPr>
            <w:r w:rsidRPr="00862C11">
              <w:t>2</w:t>
            </w:r>
          </w:p>
        </w:tc>
        <w:tc>
          <w:tcPr>
            <w:tcW w:w="1746" w:type="dxa"/>
            <w:vAlign w:val="center"/>
          </w:tcPr>
          <w:p w14:paraId="580A2B2B" w14:textId="77777777" w:rsidR="007C7A95" w:rsidRPr="00862C11" w:rsidRDefault="007C7A95" w:rsidP="00862C11">
            <w:pPr>
              <w:jc w:val="center"/>
            </w:pPr>
            <w:r w:rsidRPr="00862C11">
              <w:t>P2P Nationwide</w:t>
            </w:r>
          </w:p>
        </w:tc>
        <w:tc>
          <w:tcPr>
            <w:tcW w:w="1102" w:type="dxa"/>
            <w:vAlign w:val="center"/>
          </w:tcPr>
          <w:p w14:paraId="1926E764" w14:textId="77777777" w:rsidR="007C7A95" w:rsidRPr="00862C11" w:rsidRDefault="007C7A95" w:rsidP="00862C11">
            <w:pPr>
              <w:jc w:val="center"/>
            </w:pPr>
          </w:p>
        </w:tc>
      </w:tr>
    </w:tbl>
    <w:p w14:paraId="633ECC01" w14:textId="77777777" w:rsidR="007C7A95" w:rsidRPr="00862C11" w:rsidRDefault="007C7A95" w:rsidP="00862C11">
      <w:pPr>
        <w:ind w:firstLine="720"/>
        <w:jc w:val="both"/>
      </w:pPr>
    </w:p>
    <w:p w14:paraId="5B6CB4E7" w14:textId="77777777" w:rsidR="007C7A95" w:rsidRPr="00862C11" w:rsidRDefault="007C7A95" w:rsidP="008C3D80">
      <w:pPr>
        <w:pStyle w:val="ListParagraph"/>
        <w:numPr>
          <w:ilvl w:val="0"/>
          <w:numId w:val="16"/>
        </w:numPr>
        <w:ind w:hanging="720"/>
        <w:jc w:val="both"/>
      </w:pPr>
      <w:r w:rsidRPr="00862C11">
        <w:t>Status of current Cell sites connectivity in your county:</w:t>
      </w:r>
    </w:p>
    <w:p w14:paraId="7464F53B" w14:textId="77777777" w:rsidR="007C7A95" w:rsidRPr="00862C11" w:rsidRDefault="007C7A95" w:rsidP="00862C11">
      <w:pPr>
        <w:jc w:val="both"/>
      </w:pPr>
      <w:r w:rsidRPr="00862C11">
        <w:rPr>
          <w:b/>
          <w:bCs/>
        </w:rPr>
        <w:t xml:space="preserve">Ans </w:t>
      </w:r>
      <w:r w:rsidRPr="00862C11">
        <w:rPr>
          <w:b/>
          <w:bCs/>
        </w:rPr>
        <w:tab/>
      </w:r>
      <w:r w:rsidRPr="00862C11">
        <w:t>Given bellow:</w:t>
      </w:r>
    </w:p>
    <w:tbl>
      <w:tblPr>
        <w:tblW w:w="9180" w:type="dxa"/>
        <w:tblInd w:w="175" w:type="dxa"/>
        <w:tblLook w:val="04A0" w:firstRow="1" w:lastRow="0" w:firstColumn="1" w:lastColumn="0" w:noHBand="0" w:noVBand="1"/>
      </w:tblPr>
      <w:tblGrid>
        <w:gridCol w:w="1696"/>
        <w:gridCol w:w="1845"/>
        <w:gridCol w:w="1992"/>
        <w:gridCol w:w="1944"/>
        <w:gridCol w:w="1703"/>
      </w:tblGrid>
      <w:tr w:rsidR="007C7A95" w:rsidRPr="00862C11" w14:paraId="44D51886" w14:textId="77777777" w:rsidTr="00944E5E">
        <w:trPr>
          <w:trHeight w:val="63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C72D" w14:textId="77777777" w:rsidR="007C7A95" w:rsidRPr="00862C11" w:rsidRDefault="007C7A95" w:rsidP="00862C11">
            <w:pPr>
              <w:jc w:val="center"/>
              <w:rPr>
                <w:b/>
              </w:rPr>
            </w:pPr>
            <w:r w:rsidRPr="00862C11">
              <w:rPr>
                <w:b/>
              </w:rPr>
              <w:t>Operator</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485F52B" w14:textId="77777777" w:rsidR="007C7A95" w:rsidRPr="00862C11" w:rsidRDefault="007C7A95" w:rsidP="00862C11">
            <w:pPr>
              <w:jc w:val="center"/>
              <w:rPr>
                <w:b/>
              </w:rPr>
            </w:pPr>
            <w:r w:rsidRPr="00862C11">
              <w:rPr>
                <w:b/>
              </w:rPr>
              <w:t>% of Cell Sites with Fiber Connectivity</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021B5B13" w14:textId="77777777" w:rsidR="007C7A95" w:rsidRPr="00862C11" w:rsidRDefault="007C7A95" w:rsidP="00862C11">
            <w:pPr>
              <w:jc w:val="center"/>
              <w:rPr>
                <w:b/>
              </w:rPr>
            </w:pPr>
            <w:r w:rsidRPr="00862C11">
              <w:rPr>
                <w:b/>
              </w:rPr>
              <w:t>% of Cell Sites with MW Connectivity</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6E81A351" w14:textId="77777777" w:rsidR="007C7A95" w:rsidRPr="00862C11" w:rsidRDefault="007C7A95" w:rsidP="00862C11">
            <w:pPr>
              <w:jc w:val="center"/>
              <w:rPr>
                <w:b/>
              </w:rPr>
            </w:pPr>
            <w:r w:rsidRPr="00862C11">
              <w:rPr>
                <w:b/>
              </w:rPr>
              <w:t>% of Cell Sites with VSAT Connectivity</w:t>
            </w:r>
          </w:p>
        </w:tc>
        <w:tc>
          <w:tcPr>
            <w:tcW w:w="1703" w:type="dxa"/>
            <w:tcBorders>
              <w:top w:val="single" w:sz="4" w:space="0" w:color="auto"/>
              <w:left w:val="nil"/>
              <w:bottom w:val="single" w:sz="4" w:space="0" w:color="auto"/>
              <w:right w:val="single" w:sz="4" w:space="0" w:color="auto"/>
            </w:tcBorders>
            <w:vAlign w:val="center"/>
          </w:tcPr>
          <w:p w14:paraId="7E635C33" w14:textId="77777777" w:rsidR="007C7A95" w:rsidRPr="00862C11" w:rsidRDefault="007C7A95" w:rsidP="00862C11">
            <w:pPr>
              <w:jc w:val="center"/>
              <w:rPr>
                <w:b/>
              </w:rPr>
            </w:pPr>
            <w:r w:rsidRPr="00862C11">
              <w:rPr>
                <w:b/>
              </w:rPr>
              <w:t>% of Cell Sites with Redundant links</w:t>
            </w:r>
          </w:p>
        </w:tc>
      </w:tr>
      <w:tr w:rsidR="007C7A95" w:rsidRPr="00862C11" w14:paraId="0034ED7B" w14:textId="77777777" w:rsidTr="00944E5E">
        <w:trPr>
          <w:trHeight w:val="9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E1A9A3B" w14:textId="77777777" w:rsidR="007C7A95" w:rsidRPr="00862C11" w:rsidRDefault="007C7A95" w:rsidP="00862C11">
            <w:pPr>
              <w:jc w:val="center"/>
            </w:pPr>
            <w:proofErr w:type="spellStart"/>
            <w:r w:rsidRPr="00862C11">
              <w:t>GrameenPhone</w:t>
            </w:r>
            <w:proofErr w:type="spellEnd"/>
            <w:r w:rsidRPr="00862C11">
              <w:t xml:space="preserve"> Ltd.</w:t>
            </w:r>
          </w:p>
        </w:tc>
        <w:tc>
          <w:tcPr>
            <w:tcW w:w="1845" w:type="dxa"/>
            <w:tcBorders>
              <w:top w:val="single" w:sz="4" w:space="0" w:color="auto"/>
              <w:left w:val="nil"/>
              <w:bottom w:val="single" w:sz="4" w:space="0" w:color="auto"/>
              <w:right w:val="single" w:sz="4" w:space="0" w:color="auto"/>
            </w:tcBorders>
            <w:shd w:val="clear" w:color="auto" w:fill="auto"/>
            <w:vAlign w:val="center"/>
          </w:tcPr>
          <w:p w14:paraId="1D9BA333" w14:textId="77777777" w:rsidR="007C7A95" w:rsidRPr="00862C11" w:rsidRDefault="007C7A95" w:rsidP="00862C11">
            <w:pPr>
              <w:jc w:val="center"/>
            </w:pPr>
            <w:r w:rsidRPr="00862C11">
              <w:t>42%</w:t>
            </w:r>
          </w:p>
        </w:tc>
        <w:tc>
          <w:tcPr>
            <w:tcW w:w="1992" w:type="dxa"/>
            <w:tcBorders>
              <w:top w:val="single" w:sz="4" w:space="0" w:color="auto"/>
              <w:left w:val="nil"/>
              <w:bottom w:val="single" w:sz="4" w:space="0" w:color="auto"/>
              <w:right w:val="single" w:sz="4" w:space="0" w:color="auto"/>
            </w:tcBorders>
            <w:shd w:val="clear" w:color="auto" w:fill="auto"/>
            <w:vAlign w:val="center"/>
          </w:tcPr>
          <w:p w14:paraId="76D0A63A" w14:textId="77777777" w:rsidR="007C7A95" w:rsidRPr="00862C11" w:rsidRDefault="007C7A95" w:rsidP="00862C11">
            <w:pPr>
              <w:jc w:val="center"/>
            </w:pPr>
            <w:r w:rsidRPr="00862C11">
              <w:t>58%</w:t>
            </w:r>
          </w:p>
        </w:tc>
        <w:tc>
          <w:tcPr>
            <w:tcW w:w="1944" w:type="dxa"/>
            <w:tcBorders>
              <w:top w:val="single" w:sz="4" w:space="0" w:color="auto"/>
              <w:left w:val="nil"/>
              <w:bottom w:val="single" w:sz="4" w:space="0" w:color="auto"/>
              <w:right w:val="single" w:sz="4" w:space="0" w:color="auto"/>
            </w:tcBorders>
            <w:shd w:val="clear" w:color="auto" w:fill="auto"/>
            <w:vAlign w:val="center"/>
          </w:tcPr>
          <w:p w14:paraId="3D8602F2" w14:textId="77777777" w:rsidR="007C7A95" w:rsidRPr="00862C11" w:rsidRDefault="007C7A95" w:rsidP="00862C11">
            <w:pPr>
              <w:jc w:val="center"/>
            </w:pPr>
            <w:r w:rsidRPr="00862C11">
              <w:t>0%</w:t>
            </w:r>
          </w:p>
        </w:tc>
        <w:tc>
          <w:tcPr>
            <w:tcW w:w="1703" w:type="dxa"/>
            <w:tcBorders>
              <w:top w:val="single" w:sz="4" w:space="0" w:color="auto"/>
              <w:left w:val="nil"/>
              <w:bottom w:val="single" w:sz="4" w:space="0" w:color="auto"/>
              <w:right w:val="single" w:sz="4" w:space="0" w:color="auto"/>
            </w:tcBorders>
            <w:vAlign w:val="center"/>
          </w:tcPr>
          <w:p w14:paraId="592BCBC3" w14:textId="77777777" w:rsidR="007C7A95" w:rsidRPr="00862C11" w:rsidRDefault="007C7A95" w:rsidP="00862C11">
            <w:pPr>
              <w:jc w:val="center"/>
            </w:pPr>
            <w:r w:rsidRPr="00862C11">
              <w:t>35%</w:t>
            </w:r>
          </w:p>
        </w:tc>
      </w:tr>
      <w:tr w:rsidR="007C7A95" w:rsidRPr="00862C11" w14:paraId="486E359E" w14:textId="77777777" w:rsidTr="00944E5E">
        <w:trPr>
          <w:trHeight w:val="9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98741E8" w14:textId="77777777" w:rsidR="007C7A95" w:rsidRPr="00862C11" w:rsidRDefault="007C7A95" w:rsidP="00862C11">
            <w:pPr>
              <w:jc w:val="center"/>
            </w:pPr>
            <w:r w:rsidRPr="00862C11">
              <w:rPr>
                <w:shd w:val="clear" w:color="auto" w:fill="FFFFFF"/>
              </w:rPr>
              <w:t>Robi Axiata Ltd</w:t>
            </w:r>
          </w:p>
        </w:tc>
        <w:tc>
          <w:tcPr>
            <w:tcW w:w="1845" w:type="dxa"/>
            <w:tcBorders>
              <w:top w:val="single" w:sz="4" w:space="0" w:color="auto"/>
              <w:left w:val="nil"/>
              <w:bottom w:val="single" w:sz="4" w:space="0" w:color="auto"/>
              <w:right w:val="single" w:sz="4" w:space="0" w:color="auto"/>
            </w:tcBorders>
            <w:shd w:val="clear" w:color="auto" w:fill="auto"/>
            <w:vAlign w:val="center"/>
          </w:tcPr>
          <w:p w14:paraId="24F819EE" w14:textId="77777777" w:rsidR="007C7A95" w:rsidRPr="00862C11" w:rsidRDefault="007C7A95" w:rsidP="00862C11">
            <w:pPr>
              <w:jc w:val="center"/>
            </w:pPr>
            <w:r w:rsidRPr="00862C11">
              <w:t> 24%</w:t>
            </w:r>
          </w:p>
        </w:tc>
        <w:tc>
          <w:tcPr>
            <w:tcW w:w="1992" w:type="dxa"/>
            <w:tcBorders>
              <w:top w:val="single" w:sz="4" w:space="0" w:color="auto"/>
              <w:left w:val="nil"/>
              <w:bottom w:val="single" w:sz="4" w:space="0" w:color="auto"/>
              <w:right w:val="single" w:sz="4" w:space="0" w:color="auto"/>
            </w:tcBorders>
            <w:shd w:val="clear" w:color="auto" w:fill="auto"/>
            <w:vAlign w:val="center"/>
          </w:tcPr>
          <w:p w14:paraId="5D078D9A" w14:textId="77777777" w:rsidR="007C7A95" w:rsidRPr="00862C11" w:rsidRDefault="007C7A95" w:rsidP="00862C11">
            <w:pPr>
              <w:jc w:val="center"/>
            </w:pPr>
            <w:r w:rsidRPr="00862C11">
              <w:t>76% </w:t>
            </w:r>
          </w:p>
        </w:tc>
        <w:tc>
          <w:tcPr>
            <w:tcW w:w="1944" w:type="dxa"/>
            <w:tcBorders>
              <w:top w:val="single" w:sz="4" w:space="0" w:color="auto"/>
              <w:left w:val="nil"/>
              <w:bottom w:val="single" w:sz="4" w:space="0" w:color="auto"/>
              <w:right w:val="single" w:sz="4" w:space="0" w:color="auto"/>
            </w:tcBorders>
            <w:shd w:val="clear" w:color="auto" w:fill="auto"/>
            <w:vAlign w:val="center"/>
          </w:tcPr>
          <w:p w14:paraId="05D028D9" w14:textId="77777777" w:rsidR="007C7A95" w:rsidRPr="00862C11" w:rsidRDefault="007C7A95" w:rsidP="00862C11">
            <w:pPr>
              <w:jc w:val="center"/>
            </w:pPr>
            <w:r w:rsidRPr="00862C11">
              <w:t>0% </w:t>
            </w:r>
          </w:p>
        </w:tc>
        <w:tc>
          <w:tcPr>
            <w:tcW w:w="1703" w:type="dxa"/>
            <w:tcBorders>
              <w:top w:val="single" w:sz="4" w:space="0" w:color="auto"/>
              <w:left w:val="nil"/>
              <w:bottom w:val="single" w:sz="4" w:space="0" w:color="auto"/>
              <w:right w:val="single" w:sz="4" w:space="0" w:color="auto"/>
            </w:tcBorders>
            <w:vAlign w:val="center"/>
          </w:tcPr>
          <w:p w14:paraId="1DBBCB2D" w14:textId="77777777" w:rsidR="007C7A95" w:rsidRPr="00862C11" w:rsidRDefault="007C7A95" w:rsidP="00862C11">
            <w:pPr>
              <w:jc w:val="center"/>
            </w:pPr>
            <w:r w:rsidRPr="00862C11">
              <w:t>23 %</w:t>
            </w:r>
          </w:p>
        </w:tc>
      </w:tr>
      <w:tr w:rsidR="007C7A95" w:rsidRPr="00862C11" w14:paraId="0D1046BD" w14:textId="77777777" w:rsidTr="00944E5E">
        <w:trPr>
          <w:trHeight w:val="9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70BD80C" w14:textId="77777777" w:rsidR="007C7A95" w:rsidRPr="00862C11" w:rsidRDefault="007C7A95" w:rsidP="00862C11">
            <w:pPr>
              <w:jc w:val="center"/>
            </w:pPr>
            <w:r w:rsidRPr="00862C11">
              <w:t>Banglalink Digital Com. Ltd.</w:t>
            </w:r>
          </w:p>
        </w:tc>
        <w:tc>
          <w:tcPr>
            <w:tcW w:w="1845" w:type="dxa"/>
            <w:tcBorders>
              <w:top w:val="single" w:sz="4" w:space="0" w:color="auto"/>
              <w:left w:val="nil"/>
              <w:bottom w:val="single" w:sz="4" w:space="0" w:color="auto"/>
              <w:right w:val="single" w:sz="4" w:space="0" w:color="auto"/>
            </w:tcBorders>
            <w:shd w:val="clear" w:color="auto" w:fill="auto"/>
            <w:vAlign w:val="center"/>
          </w:tcPr>
          <w:p w14:paraId="2C6C228C" w14:textId="77777777" w:rsidR="007C7A95" w:rsidRPr="00862C11" w:rsidRDefault="007C7A95" w:rsidP="00862C11">
            <w:pPr>
              <w:jc w:val="center"/>
            </w:pPr>
            <w:r w:rsidRPr="00862C11">
              <w:t>12.4%</w:t>
            </w:r>
          </w:p>
        </w:tc>
        <w:tc>
          <w:tcPr>
            <w:tcW w:w="1992" w:type="dxa"/>
            <w:tcBorders>
              <w:top w:val="single" w:sz="4" w:space="0" w:color="auto"/>
              <w:left w:val="nil"/>
              <w:bottom w:val="single" w:sz="4" w:space="0" w:color="auto"/>
              <w:right w:val="single" w:sz="4" w:space="0" w:color="auto"/>
            </w:tcBorders>
            <w:shd w:val="clear" w:color="auto" w:fill="auto"/>
            <w:vAlign w:val="center"/>
          </w:tcPr>
          <w:p w14:paraId="4B7614B3" w14:textId="77777777" w:rsidR="007C7A95" w:rsidRPr="00862C11" w:rsidRDefault="007C7A95" w:rsidP="00862C11">
            <w:pPr>
              <w:jc w:val="center"/>
            </w:pPr>
            <w:r w:rsidRPr="00862C11">
              <w:t> 87.6%</w:t>
            </w:r>
          </w:p>
        </w:tc>
        <w:tc>
          <w:tcPr>
            <w:tcW w:w="1944" w:type="dxa"/>
            <w:tcBorders>
              <w:top w:val="single" w:sz="4" w:space="0" w:color="auto"/>
              <w:left w:val="nil"/>
              <w:bottom w:val="single" w:sz="4" w:space="0" w:color="auto"/>
              <w:right w:val="single" w:sz="4" w:space="0" w:color="auto"/>
            </w:tcBorders>
            <w:shd w:val="clear" w:color="auto" w:fill="auto"/>
            <w:vAlign w:val="center"/>
          </w:tcPr>
          <w:p w14:paraId="0C04E794" w14:textId="77777777" w:rsidR="007C7A95" w:rsidRPr="00862C11" w:rsidRDefault="007C7A95" w:rsidP="00862C11">
            <w:pPr>
              <w:jc w:val="center"/>
            </w:pPr>
            <w:r w:rsidRPr="00862C11">
              <w:t>0% </w:t>
            </w:r>
          </w:p>
        </w:tc>
        <w:tc>
          <w:tcPr>
            <w:tcW w:w="1703" w:type="dxa"/>
            <w:tcBorders>
              <w:top w:val="single" w:sz="4" w:space="0" w:color="auto"/>
              <w:left w:val="nil"/>
              <w:bottom w:val="single" w:sz="4" w:space="0" w:color="auto"/>
              <w:right w:val="single" w:sz="4" w:space="0" w:color="auto"/>
            </w:tcBorders>
            <w:vAlign w:val="center"/>
          </w:tcPr>
          <w:p w14:paraId="3334D65C" w14:textId="77777777" w:rsidR="007C7A95" w:rsidRPr="00862C11" w:rsidRDefault="007C7A95" w:rsidP="00862C11">
            <w:pPr>
              <w:jc w:val="center"/>
            </w:pPr>
            <w:r w:rsidRPr="00862C11">
              <w:t>11.0%</w:t>
            </w:r>
          </w:p>
        </w:tc>
      </w:tr>
    </w:tbl>
    <w:p w14:paraId="222D9222" w14:textId="77777777" w:rsidR="007C7A95" w:rsidRPr="00862C11" w:rsidRDefault="007C7A95" w:rsidP="00862C11">
      <w:pPr>
        <w:ind w:firstLine="720"/>
        <w:jc w:val="both"/>
      </w:pPr>
    </w:p>
    <w:p w14:paraId="494BDAC6" w14:textId="77777777" w:rsidR="007C7A95" w:rsidRPr="00862C11" w:rsidRDefault="007C7A95" w:rsidP="008C3D80">
      <w:pPr>
        <w:pStyle w:val="ListParagraph"/>
        <w:numPr>
          <w:ilvl w:val="0"/>
          <w:numId w:val="16"/>
        </w:numPr>
        <w:ind w:hanging="720"/>
        <w:jc w:val="both"/>
      </w:pPr>
      <w:r w:rsidRPr="00862C11">
        <w:t>Are there any policies supporting already assigned backhaul carrier aggregation of different bands?</w:t>
      </w:r>
    </w:p>
    <w:p w14:paraId="7E14AF26" w14:textId="77777777" w:rsidR="007C7A95" w:rsidRPr="00862C11" w:rsidRDefault="007C7A95" w:rsidP="00862C11">
      <w:pPr>
        <w:jc w:val="both"/>
      </w:pPr>
      <w:r w:rsidRPr="00862C11">
        <w:rPr>
          <w:b/>
          <w:bCs/>
        </w:rPr>
        <w:t>Ans</w:t>
      </w:r>
      <w:r w:rsidRPr="00862C11">
        <w:t xml:space="preserve"> </w:t>
      </w:r>
      <w:r w:rsidRPr="00862C11">
        <w:tab/>
        <w:t>No.</w:t>
      </w:r>
    </w:p>
    <w:p w14:paraId="7A90411C" w14:textId="77777777" w:rsidR="007C7A95" w:rsidRPr="00862C11" w:rsidRDefault="007C7A95" w:rsidP="00862C11">
      <w:pPr>
        <w:pStyle w:val="ListParagraph"/>
        <w:jc w:val="both"/>
      </w:pPr>
    </w:p>
    <w:p w14:paraId="34409314" w14:textId="77777777" w:rsidR="007C7A95" w:rsidRPr="00862C11" w:rsidRDefault="007C7A95" w:rsidP="008C3D80">
      <w:pPr>
        <w:pStyle w:val="ListParagraph"/>
        <w:numPr>
          <w:ilvl w:val="0"/>
          <w:numId w:val="16"/>
        </w:numPr>
        <w:ind w:hanging="720"/>
        <w:jc w:val="both"/>
      </w:pPr>
      <w:r w:rsidRPr="00862C11">
        <w:t>Are only hub sites connected to fiber or otherwise also? What percentage of hub sites are connected to Fiber and what is the percentage of other sites, apart from hub sites, connected to Fiber?</w:t>
      </w:r>
    </w:p>
    <w:p w14:paraId="2C5723DC" w14:textId="77777777" w:rsidR="007C7A95" w:rsidRPr="00862C11" w:rsidRDefault="007C7A95" w:rsidP="00862C11">
      <w:pPr>
        <w:ind w:left="720" w:hanging="720"/>
        <w:jc w:val="both"/>
      </w:pPr>
      <w:r w:rsidRPr="00862C11">
        <w:rPr>
          <w:b/>
          <w:bCs/>
        </w:rPr>
        <w:t>Ans</w:t>
      </w:r>
      <w:r w:rsidRPr="00862C11">
        <w:t xml:space="preserve"> </w:t>
      </w:r>
      <w:r w:rsidRPr="00862C11">
        <w:tab/>
        <w:t xml:space="preserve">No, both hub sites and few of the last mile sites (where wireless connectivity is not possible due to infrastructure challenge, line of sight issue, geographical challenge etc.) are connected to fiber. </w:t>
      </w:r>
    </w:p>
    <w:p w14:paraId="26076E3D" w14:textId="77777777" w:rsidR="007C7A95" w:rsidRPr="00862C11" w:rsidRDefault="007C7A95" w:rsidP="008C3D80">
      <w:pPr>
        <w:pStyle w:val="ListParagraph"/>
        <w:numPr>
          <w:ilvl w:val="0"/>
          <w:numId w:val="15"/>
        </w:numPr>
        <w:autoSpaceDE w:val="0"/>
        <w:autoSpaceDN w:val="0"/>
        <w:ind w:left="1350"/>
        <w:jc w:val="both"/>
      </w:pPr>
      <w:r w:rsidRPr="00862C11">
        <w:t>MNO</w:t>
      </w:r>
      <w:r w:rsidRPr="00862C11">
        <w:rPr>
          <w:rFonts w:eastAsia="Times New Roman"/>
        </w:rPr>
        <w:t xml:space="preserve"> Robi Axiata Ltd:</w:t>
      </w:r>
      <w:r w:rsidRPr="00862C11">
        <w:t xml:space="preserve"> 99% of hub sites and 21.5% of other sites apart from hub sites are connected to fiber.</w:t>
      </w:r>
    </w:p>
    <w:p w14:paraId="061CE04C" w14:textId="77777777" w:rsidR="007C7A95" w:rsidRPr="00862C11" w:rsidRDefault="007C7A95" w:rsidP="008C3D80">
      <w:pPr>
        <w:pStyle w:val="ListParagraph"/>
        <w:numPr>
          <w:ilvl w:val="0"/>
          <w:numId w:val="15"/>
        </w:numPr>
        <w:autoSpaceDE w:val="0"/>
        <w:autoSpaceDN w:val="0"/>
        <w:ind w:left="1350"/>
        <w:jc w:val="both"/>
      </w:pPr>
      <w:r w:rsidRPr="00862C11">
        <w:t>MNO</w:t>
      </w:r>
      <w:r w:rsidRPr="00862C11">
        <w:rPr>
          <w:rFonts w:eastAsia="Times New Roman"/>
        </w:rPr>
        <w:t xml:space="preserve"> Banglalink Digital Com. Ltd: 84</w:t>
      </w:r>
      <w:r w:rsidRPr="00862C11">
        <w:t>% of hub sites and 16% of other sites apart from hub sites are connected to fiber.</w:t>
      </w:r>
      <w:r w:rsidRPr="00862C11">
        <w:rPr>
          <w:rFonts w:eastAsia="Times New Roman"/>
        </w:rPr>
        <w:t xml:space="preserve"> </w:t>
      </w:r>
    </w:p>
    <w:p w14:paraId="1CD577B0" w14:textId="77777777" w:rsidR="007C7A95" w:rsidRPr="00862C11" w:rsidRDefault="007C7A95" w:rsidP="008C3D80">
      <w:pPr>
        <w:pStyle w:val="ListParagraph"/>
        <w:numPr>
          <w:ilvl w:val="0"/>
          <w:numId w:val="15"/>
        </w:numPr>
        <w:autoSpaceDE w:val="0"/>
        <w:autoSpaceDN w:val="0"/>
        <w:ind w:left="1350"/>
        <w:jc w:val="both"/>
      </w:pPr>
      <w:r w:rsidRPr="00862C11">
        <w:t xml:space="preserve">MNO </w:t>
      </w:r>
      <w:proofErr w:type="spellStart"/>
      <w:r w:rsidRPr="00862C11">
        <w:rPr>
          <w:rFonts w:eastAsia="Times New Roman"/>
        </w:rPr>
        <w:t>Teletalk</w:t>
      </w:r>
      <w:proofErr w:type="spellEnd"/>
      <w:r w:rsidRPr="00862C11">
        <w:rPr>
          <w:rFonts w:eastAsia="Times New Roman"/>
        </w:rPr>
        <w:t xml:space="preserve"> BD Ltd:</w:t>
      </w:r>
      <w:r w:rsidRPr="00862C11">
        <w:t xml:space="preserve"> 100% of hub sites and 52% other sites have fiber connections.</w:t>
      </w:r>
    </w:p>
    <w:p w14:paraId="445D57A1" w14:textId="77777777" w:rsidR="007C7A95" w:rsidRPr="00862C11" w:rsidRDefault="007C7A95" w:rsidP="00862C11">
      <w:pPr>
        <w:pStyle w:val="ListParagraph"/>
        <w:jc w:val="both"/>
      </w:pPr>
    </w:p>
    <w:p w14:paraId="4BF79A46" w14:textId="77777777" w:rsidR="007C7A95" w:rsidRPr="00862C11" w:rsidRDefault="007C7A95" w:rsidP="008C3D80">
      <w:pPr>
        <w:pStyle w:val="ListParagraph"/>
        <w:numPr>
          <w:ilvl w:val="0"/>
          <w:numId w:val="16"/>
        </w:numPr>
        <w:ind w:hanging="720"/>
        <w:jc w:val="both"/>
      </w:pPr>
      <w:r w:rsidRPr="00862C11">
        <w:lastRenderedPageBreak/>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74E640A6" w14:textId="77777777" w:rsidR="007C7A95" w:rsidRPr="00862C11" w:rsidRDefault="007C7A95" w:rsidP="00862C11">
      <w:pPr>
        <w:shd w:val="clear" w:color="auto" w:fill="FFFFFF"/>
        <w:ind w:left="720" w:hanging="720"/>
        <w:jc w:val="both"/>
      </w:pPr>
      <w:r w:rsidRPr="00862C11">
        <w:rPr>
          <w:b/>
          <w:bCs/>
        </w:rPr>
        <w:t xml:space="preserve">Ans </w:t>
      </w:r>
      <w:r w:rsidRPr="00862C11">
        <w:rPr>
          <w:b/>
          <w:bCs/>
        </w:rPr>
        <w:tab/>
      </w:r>
      <w:r w:rsidRPr="00862C11">
        <w:t>Current Average backhaul capacity per base station is 300 Mbps for wireless medium and 1 Gbps for fiber network. Though fiber connectivity for backhaul is sufficient to support 5G technology, wireless backhaul is not sufficient to support 5G technology.</w:t>
      </w:r>
    </w:p>
    <w:p w14:paraId="404B1C9C" w14:textId="77777777" w:rsidR="007C7A95" w:rsidRPr="00862C11" w:rsidRDefault="007C7A95" w:rsidP="00862C11">
      <w:pPr>
        <w:pStyle w:val="ListParagraph"/>
        <w:jc w:val="both"/>
      </w:pPr>
    </w:p>
    <w:p w14:paraId="1C9573B3" w14:textId="77777777" w:rsidR="007C7A95" w:rsidRPr="00862C11" w:rsidRDefault="007C7A95" w:rsidP="008C3D80">
      <w:pPr>
        <w:pStyle w:val="ListParagraph"/>
        <w:numPr>
          <w:ilvl w:val="0"/>
          <w:numId w:val="16"/>
        </w:numPr>
        <w:ind w:hanging="720"/>
        <w:jc w:val="both"/>
      </w:pPr>
      <w:r w:rsidRPr="00862C11">
        <w:t>For 5G, what are the backhaul infrastructure solutions implemented by your country. For wireless solutions, which bands are specifically used for 5G wireless backhaul links (Traditional, V-band, E-band, etc.)?</w:t>
      </w:r>
    </w:p>
    <w:p w14:paraId="2C846A80" w14:textId="77777777" w:rsidR="007C7A95" w:rsidRPr="00862C11" w:rsidRDefault="007C7A95" w:rsidP="00862C11">
      <w:pPr>
        <w:pStyle w:val="NormalWeb"/>
        <w:spacing w:before="0" w:beforeAutospacing="0" w:after="0" w:afterAutospacing="0"/>
        <w:ind w:left="720" w:hanging="720"/>
        <w:jc w:val="both"/>
      </w:pPr>
      <w:r w:rsidRPr="00862C11">
        <w:rPr>
          <w:b/>
          <w:bCs/>
        </w:rPr>
        <w:t xml:space="preserve">Ans </w:t>
      </w:r>
      <w:r w:rsidRPr="00862C11">
        <w:rPr>
          <w:b/>
          <w:bCs/>
        </w:rPr>
        <w:tab/>
      </w:r>
      <w:r w:rsidRPr="00862C11">
        <w:t>Backhaul frequencies are already allocated in favor of MNOs to implement backhaul infrastructure solutions for 5G in our country. However, if the need for frequencies arises in the future, arrangements will be made accordingly</w:t>
      </w:r>
      <w:r w:rsidRPr="00862C11">
        <w:rPr>
          <w:b/>
          <w:bCs/>
        </w:rPr>
        <w:t>.</w:t>
      </w:r>
      <w:r w:rsidRPr="00862C11">
        <w:t xml:space="preserve"> Here are some bands are specifically used for 5G wireless backhaul links in our country: </w:t>
      </w:r>
    </w:p>
    <w:p w14:paraId="6EF68D7C" w14:textId="77777777" w:rsidR="007C7A95" w:rsidRPr="00862C11" w:rsidRDefault="007C7A95" w:rsidP="008C3D80">
      <w:pPr>
        <w:pStyle w:val="NormalWeb"/>
        <w:numPr>
          <w:ilvl w:val="0"/>
          <w:numId w:val="14"/>
        </w:numPr>
        <w:tabs>
          <w:tab w:val="num" w:pos="1170"/>
        </w:tabs>
        <w:spacing w:before="0" w:beforeAutospacing="0"/>
        <w:jc w:val="both"/>
      </w:pPr>
      <w:r w:rsidRPr="00862C11">
        <w:rPr>
          <w:b/>
          <w:bCs/>
        </w:rPr>
        <w:t>Microwave Links (Traditional Bands)</w:t>
      </w:r>
      <w:r w:rsidRPr="00862C11">
        <w:t>: Traditional microwave links for backhaul typically operate in licensed bands below 6 GHz.</w:t>
      </w:r>
    </w:p>
    <w:p w14:paraId="039EB7DA" w14:textId="77777777" w:rsidR="007C7A95" w:rsidRPr="00862C11" w:rsidRDefault="007C7A95" w:rsidP="008C3D80">
      <w:pPr>
        <w:pStyle w:val="NormalWeb"/>
        <w:numPr>
          <w:ilvl w:val="0"/>
          <w:numId w:val="14"/>
        </w:numPr>
        <w:tabs>
          <w:tab w:val="num" w:pos="1170"/>
        </w:tabs>
        <w:jc w:val="both"/>
      </w:pPr>
      <w:r w:rsidRPr="00862C11">
        <w:rPr>
          <w:b/>
          <w:bCs/>
        </w:rPr>
        <w:t>E-band (70/80 GHz)</w:t>
      </w:r>
      <w:r w:rsidRPr="00862C11">
        <w:t>: E-band spectrum (70/80 GHz) is increasingly being utilized for 5G backhaul.</w:t>
      </w:r>
    </w:p>
    <w:p w14:paraId="7AFFC596" w14:textId="77777777" w:rsidR="007C7A95" w:rsidRPr="00862C11" w:rsidRDefault="007C7A95" w:rsidP="008C3D80">
      <w:pPr>
        <w:pStyle w:val="NormalWeb"/>
        <w:numPr>
          <w:ilvl w:val="0"/>
          <w:numId w:val="14"/>
        </w:numPr>
        <w:tabs>
          <w:tab w:val="num" w:pos="1170"/>
        </w:tabs>
        <w:jc w:val="both"/>
      </w:pPr>
      <w:r w:rsidRPr="00862C11">
        <w:rPr>
          <w:b/>
          <w:bCs/>
        </w:rPr>
        <w:t>V-band (60 GHz)</w:t>
      </w:r>
      <w:r w:rsidRPr="00862C11">
        <w:t xml:space="preserve">: V-band spectrum (60 GHz) is also considered for 5G backhaul. </w:t>
      </w:r>
    </w:p>
    <w:p w14:paraId="414C0FD1" w14:textId="77777777" w:rsidR="007C7A95" w:rsidRPr="00862C11" w:rsidRDefault="007C7A95" w:rsidP="008C3D80">
      <w:pPr>
        <w:pStyle w:val="NormalWeb"/>
        <w:numPr>
          <w:ilvl w:val="0"/>
          <w:numId w:val="14"/>
        </w:numPr>
        <w:tabs>
          <w:tab w:val="num" w:pos="1170"/>
        </w:tabs>
        <w:spacing w:after="0" w:afterAutospacing="0"/>
        <w:jc w:val="both"/>
      </w:pPr>
      <w:r w:rsidRPr="00862C11">
        <w:rPr>
          <w:b/>
          <w:bCs/>
        </w:rPr>
        <w:t>Fiber Optic Solutions</w:t>
      </w:r>
      <w:r w:rsidRPr="00862C11">
        <w:t>: Fiber optic backhaul remains crucial where feasible, offering virtually unlimited capacity and low latency.</w:t>
      </w:r>
    </w:p>
    <w:p w14:paraId="1E079660" w14:textId="77777777" w:rsidR="007C7A95" w:rsidRPr="00862C11" w:rsidRDefault="007C7A95" w:rsidP="00862C11">
      <w:pPr>
        <w:pStyle w:val="ListParagraph"/>
        <w:jc w:val="both"/>
      </w:pPr>
    </w:p>
    <w:p w14:paraId="2420A55D" w14:textId="77777777" w:rsidR="007C7A95" w:rsidRPr="00862C11" w:rsidRDefault="007C7A95" w:rsidP="008C3D80">
      <w:pPr>
        <w:pStyle w:val="ListParagraph"/>
        <w:numPr>
          <w:ilvl w:val="0"/>
          <w:numId w:val="16"/>
        </w:numPr>
        <w:ind w:hanging="720"/>
        <w:jc w:val="both"/>
      </w:pPr>
      <w:r w:rsidRPr="00862C11">
        <w:t>What are the primary barriers to backhaul deployment in your country, such as deployment cost, lack of infrastructure, Right of Way issues, complicated approval procedures, geographical/terrain challenges, or other constraints?</w:t>
      </w:r>
    </w:p>
    <w:p w14:paraId="13749503" w14:textId="20EC18FD" w:rsidR="007C7A95" w:rsidRPr="00862C11" w:rsidRDefault="007C7A95" w:rsidP="00862C11">
      <w:pPr>
        <w:jc w:val="both"/>
        <w:rPr>
          <w:b/>
          <w:bCs/>
        </w:rPr>
      </w:pPr>
      <w:r w:rsidRPr="00862C11">
        <w:rPr>
          <w:b/>
          <w:bCs/>
        </w:rPr>
        <w:t xml:space="preserve">Ans </w:t>
      </w:r>
      <w:r w:rsidR="00BE1B79" w:rsidRPr="00862C11">
        <w:rPr>
          <w:b/>
          <w:bCs/>
        </w:rPr>
        <w:tab/>
      </w:r>
      <w:r w:rsidRPr="00862C11">
        <w:t>There are some primary barriers to backhaul deployment in our country, they are:</w:t>
      </w:r>
      <w:r w:rsidRPr="00862C11">
        <w:rPr>
          <w:b/>
          <w:bCs/>
        </w:rPr>
        <w:t xml:space="preserve"> </w:t>
      </w:r>
    </w:p>
    <w:p w14:paraId="7A855EB7" w14:textId="77777777" w:rsidR="007C7A95" w:rsidRPr="00862C11" w:rsidRDefault="007C7A95" w:rsidP="00862C11">
      <w:pPr>
        <w:pStyle w:val="ListParagraph"/>
        <w:ind w:left="1080" w:hanging="360"/>
        <w:jc w:val="both"/>
        <w:rPr>
          <w:b/>
          <w:bCs/>
        </w:rPr>
      </w:pPr>
      <w:r w:rsidRPr="00862C11">
        <w:t xml:space="preserve">a. </w:t>
      </w:r>
      <w:r w:rsidRPr="00862C11">
        <w:tab/>
        <w:t>Deployment cost (such as telecom equipment cost)</w:t>
      </w:r>
      <w:r w:rsidRPr="00862C11">
        <w:rPr>
          <w:b/>
          <w:bCs/>
        </w:rPr>
        <w:t>,</w:t>
      </w:r>
    </w:p>
    <w:p w14:paraId="698F8F62" w14:textId="77777777" w:rsidR="007C7A95" w:rsidRPr="00862C11" w:rsidRDefault="007C7A95" w:rsidP="00862C11">
      <w:pPr>
        <w:pStyle w:val="ListParagraph"/>
        <w:ind w:left="1080" w:hanging="360"/>
        <w:jc w:val="both"/>
      </w:pPr>
      <w:r w:rsidRPr="00862C11">
        <w:t xml:space="preserve">b. </w:t>
      </w:r>
      <w:r w:rsidRPr="00862C11">
        <w:tab/>
        <w:t>Right of Way issues,</w:t>
      </w:r>
    </w:p>
    <w:p w14:paraId="437C9B03" w14:textId="77777777" w:rsidR="007C7A95" w:rsidRPr="00862C11" w:rsidRDefault="007C7A95" w:rsidP="00862C11">
      <w:pPr>
        <w:pStyle w:val="ListParagraph"/>
        <w:ind w:left="1080" w:hanging="360"/>
        <w:jc w:val="both"/>
      </w:pPr>
      <w:r w:rsidRPr="00862C11">
        <w:t xml:space="preserve">c. </w:t>
      </w:r>
      <w:r w:rsidRPr="00862C11">
        <w:tab/>
        <w:t>Geographical challenges, etc.</w:t>
      </w:r>
    </w:p>
    <w:p w14:paraId="1E5397F6" w14:textId="77777777" w:rsidR="007C7A95" w:rsidRPr="00862C11" w:rsidRDefault="007C7A95" w:rsidP="00862C11">
      <w:pPr>
        <w:pStyle w:val="ListParagraph"/>
        <w:jc w:val="both"/>
      </w:pPr>
      <w:r w:rsidRPr="00862C11">
        <w:t xml:space="preserve">            </w:t>
      </w:r>
    </w:p>
    <w:p w14:paraId="07F971FE" w14:textId="77777777" w:rsidR="007C7A95" w:rsidRPr="00862C11" w:rsidRDefault="007C7A95" w:rsidP="008C3D80">
      <w:pPr>
        <w:pStyle w:val="ListParagraph"/>
        <w:numPr>
          <w:ilvl w:val="0"/>
          <w:numId w:val="16"/>
        </w:numPr>
        <w:ind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0796C48A" w14:textId="77777777" w:rsidR="007C7A95" w:rsidRPr="00862C11" w:rsidRDefault="007C7A95" w:rsidP="00862C11">
      <w:pPr>
        <w:jc w:val="both"/>
      </w:pPr>
      <w:r w:rsidRPr="00862C11">
        <w:rPr>
          <w:b/>
          <w:bCs/>
        </w:rPr>
        <w:t xml:space="preserve">Ans </w:t>
      </w:r>
      <w:r w:rsidRPr="00862C11">
        <w:rPr>
          <w:b/>
          <w:bCs/>
        </w:rPr>
        <w:tab/>
      </w:r>
      <w:r w:rsidRPr="00862C11">
        <w:t xml:space="preserve">Yes. Two types of service licenses are issued. Those are: </w:t>
      </w:r>
    </w:p>
    <w:p w14:paraId="3DFE9C81" w14:textId="77777777" w:rsidR="007C7A95" w:rsidRPr="00862C11" w:rsidRDefault="007C7A95" w:rsidP="008C3D80">
      <w:pPr>
        <w:pStyle w:val="ListParagraph"/>
        <w:numPr>
          <w:ilvl w:val="0"/>
          <w:numId w:val="17"/>
        </w:numPr>
        <w:ind w:left="1080"/>
        <w:jc w:val="both"/>
        <w:rPr>
          <w:b/>
          <w:bCs/>
        </w:rPr>
      </w:pPr>
      <w:r w:rsidRPr="00862C11">
        <w:t>Service License</w:t>
      </w:r>
    </w:p>
    <w:p w14:paraId="6BC6C772" w14:textId="77777777" w:rsidR="007C7A95" w:rsidRPr="00862C11" w:rsidRDefault="007C7A95" w:rsidP="008C3D80">
      <w:pPr>
        <w:pStyle w:val="ListParagraph"/>
        <w:numPr>
          <w:ilvl w:val="0"/>
          <w:numId w:val="17"/>
        </w:numPr>
        <w:ind w:left="1080"/>
        <w:jc w:val="both"/>
        <w:rPr>
          <w:b/>
          <w:bCs/>
        </w:rPr>
      </w:pPr>
      <w:r w:rsidRPr="00862C11">
        <w:t xml:space="preserve">Radio License. </w:t>
      </w:r>
    </w:p>
    <w:p w14:paraId="43DE3E4D" w14:textId="77777777" w:rsidR="007C7A95" w:rsidRPr="00862C11" w:rsidRDefault="007C7A95" w:rsidP="00862C11">
      <w:pPr>
        <w:pStyle w:val="ListParagraph"/>
        <w:jc w:val="both"/>
      </w:pPr>
    </w:p>
    <w:p w14:paraId="4008DA60" w14:textId="77777777" w:rsidR="007C7A95" w:rsidRPr="00862C11" w:rsidRDefault="007C7A95" w:rsidP="008C3D80">
      <w:pPr>
        <w:pStyle w:val="ListParagraph"/>
        <w:numPr>
          <w:ilvl w:val="0"/>
          <w:numId w:val="16"/>
        </w:numPr>
        <w:ind w:hanging="720"/>
        <w:jc w:val="both"/>
      </w:pPr>
      <w:r w:rsidRPr="00862C11">
        <w:t>Are there any plans in place to invest in upgrading or expanding the backhaul infrastructure to support 5G deployment, and if so, what is the timeline for these initiatives?</w:t>
      </w:r>
    </w:p>
    <w:p w14:paraId="2EAE7CE0" w14:textId="77777777" w:rsidR="007C7A95" w:rsidRPr="00862C11" w:rsidRDefault="007C7A95" w:rsidP="00862C11">
      <w:pPr>
        <w:ind w:left="720" w:hanging="720"/>
        <w:jc w:val="both"/>
        <w:rPr>
          <w:b/>
          <w:bCs/>
        </w:rPr>
      </w:pPr>
      <w:r w:rsidRPr="00862C11">
        <w:rPr>
          <w:b/>
          <w:bCs/>
        </w:rPr>
        <w:t xml:space="preserve">Ans </w:t>
      </w:r>
      <w:r w:rsidRPr="00862C11">
        <w:rPr>
          <w:b/>
          <w:bCs/>
        </w:rPr>
        <w:tab/>
      </w:r>
      <w:r w:rsidRPr="00862C11">
        <w:t>Some MNOs</w:t>
      </w:r>
      <w:r w:rsidRPr="00862C11">
        <w:rPr>
          <w:b/>
          <w:bCs/>
        </w:rPr>
        <w:t xml:space="preserve"> </w:t>
      </w:r>
      <w:r w:rsidRPr="00862C11">
        <w:t xml:space="preserve">infrastructures are ready to support 5G deployment. Other operators have also taken up various projects to prepare backhaul infrastructure for 5G deployment, with feasibility tests underway. </w:t>
      </w:r>
    </w:p>
    <w:p w14:paraId="76F97BB5" w14:textId="77777777" w:rsidR="007C7A95" w:rsidRPr="00862C11" w:rsidRDefault="007C7A95" w:rsidP="00862C11">
      <w:pPr>
        <w:pStyle w:val="ListParagraph"/>
        <w:jc w:val="both"/>
      </w:pPr>
    </w:p>
    <w:p w14:paraId="5C0BC2E4" w14:textId="77777777" w:rsidR="007C7A95" w:rsidRPr="00862C11" w:rsidRDefault="007C7A95" w:rsidP="008C3D80">
      <w:pPr>
        <w:pStyle w:val="ListParagraph"/>
        <w:numPr>
          <w:ilvl w:val="0"/>
          <w:numId w:val="16"/>
        </w:numPr>
        <w:ind w:hanging="720"/>
        <w:jc w:val="both"/>
      </w:pPr>
      <w:r w:rsidRPr="00862C11">
        <w:t>What percentage of sites have solar/renewable energy power solution? Are there any future plans for the same?</w:t>
      </w:r>
    </w:p>
    <w:p w14:paraId="4A4093A6" w14:textId="77777777" w:rsidR="007C7A95" w:rsidRPr="00862C11" w:rsidRDefault="007C7A95" w:rsidP="00862C11">
      <w:pPr>
        <w:ind w:left="720" w:hanging="720"/>
        <w:jc w:val="both"/>
      </w:pPr>
      <w:r w:rsidRPr="00862C11">
        <w:rPr>
          <w:b/>
          <w:bCs/>
        </w:rPr>
        <w:t xml:space="preserve">Ans </w:t>
      </w:r>
      <w:r w:rsidRPr="00862C11">
        <w:rPr>
          <w:b/>
          <w:bCs/>
        </w:rPr>
        <w:tab/>
      </w:r>
      <w:r w:rsidRPr="00862C11">
        <w:t>Currently, 4.42% of sites across all MNOs have solar/renewable energy solutions installed. Yes, MNOs are instructed to increase their use of renewable power sources for their operations.</w:t>
      </w:r>
    </w:p>
    <w:p w14:paraId="56824DF7" w14:textId="77777777" w:rsidR="00BE1B79" w:rsidRPr="00862C11" w:rsidRDefault="00BE1B79" w:rsidP="00862C11">
      <w:pPr>
        <w:ind w:left="720" w:hanging="720"/>
        <w:jc w:val="both"/>
      </w:pPr>
    </w:p>
    <w:p w14:paraId="2A6D1395" w14:textId="77777777" w:rsidR="007C7A95" w:rsidRPr="00862C11" w:rsidRDefault="007C7A95" w:rsidP="008C3D80">
      <w:pPr>
        <w:pStyle w:val="ListParagraph"/>
        <w:numPr>
          <w:ilvl w:val="0"/>
          <w:numId w:val="16"/>
        </w:numPr>
        <w:ind w:hanging="720"/>
        <w:jc w:val="both"/>
      </w:pPr>
      <w:r w:rsidRPr="00862C11">
        <w:lastRenderedPageBreak/>
        <w:t>Are there any partnerships or collaborations with local governments, organizations, or international agencies to address backhaul challenges and facilitate 5G rollout in underdeveloped regions?</w:t>
      </w:r>
    </w:p>
    <w:p w14:paraId="35951186" w14:textId="77777777" w:rsidR="007C7A95" w:rsidRPr="00862C11" w:rsidRDefault="007C7A95" w:rsidP="00862C11">
      <w:pPr>
        <w:ind w:left="720" w:hanging="720"/>
        <w:jc w:val="both"/>
        <w:rPr>
          <w:rFonts w:eastAsia="Times New Roman"/>
        </w:rPr>
      </w:pPr>
      <w:r w:rsidRPr="00862C11">
        <w:rPr>
          <w:b/>
          <w:bCs/>
        </w:rPr>
        <w:t xml:space="preserve">Ans </w:t>
      </w:r>
      <w:r w:rsidRPr="00862C11">
        <w:rPr>
          <w:b/>
          <w:bCs/>
        </w:rPr>
        <w:tab/>
      </w:r>
      <w:r w:rsidRPr="00862C11">
        <w:t>C</w:t>
      </w:r>
      <w:r w:rsidRPr="00862C11">
        <w:rPr>
          <w:rFonts w:eastAsia="Times New Roman"/>
        </w:rPr>
        <w:t>ooperation from the Social Obligation Fund (SOF) of the government to address backhaul challenges in developing areas to speed up the roll out of 5G.</w:t>
      </w:r>
    </w:p>
    <w:p w14:paraId="32CE05B7" w14:textId="77777777" w:rsidR="007C7A95" w:rsidRPr="00862C11" w:rsidRDefault="007C7A95" w:rsidP="00862C11">
      <w:pPr>
        <w:jc w:val="both"/>
      </w:pPr>
    </w:p>
    <w:p w14:paraId="24BE14A0" w14:textId="77777777" w:rsidR="007C7A95" w:rsidRPr="00862C11" w:rsidRDefault="007C7A95" w:rsidP="008C3D80">
      <w:pPr>
        <w:pStyle w:val="ListParagraph"/>
        <w:numPr>
          <w:ilvl w:val="0"/>
          <w:numId w:val="16"/>
        </w:numPr>
        <w:ind w:hanging="720"/>
        <w:jc w:val="both"/>
      </w:pPr>
      <w:r w:rsidRPr="00862C11">
        <w:t>What strategies are being considered to minimize the cost of backhaul deployment in economically constrained areas, such as leveraging shared infrastructure or adopting cost-effective technologies?</w:t>
      </w:r>
    </w:p>
    <w:p w14:paraId="2B29FB1E" w14:textId="77777777" w:rsidR="007C7A95" w:rsidRPr="00862C11" w:rsidRDefault="007C7A95" w:rsidP="00862C11">
      <w:pPr>
        <w:ind w:left="720" w:hanging="720"/>
        <w:jc w:val="both"/>
      </w:pPr>
      <w:r w:rsidRPr="00862C11">
        <w:rPr>
          <w:b/>
          <w:bCs/>
        </w:rPr>
        <w:t xml:space="preserve">Ans </w:t>
      </w:r>
      <w:r w:rsidRPr="00862C11">
        <w:rPr>
          <w:b/>
          <w:bCs/>
        </w:rPr>
        <w:tab/>
      </w:r>
      <w:r w:rsidRPr="00862C11">
        <w:t xml:space="preserve">The strategies for implementing backhaul communication involve a combination of various technologies, including both wired and wireless solutions. Dark fiber based </w:t>
      </w:r>
      <w:proofErr w:type="spellStart"/>
      <w:r w:rsidRPr="00862C11">
        <w:t>fiberization</w:t>
      </w:r>
      <w:proofErr w:type="spellEnd"/>
      <w:r w:rsidRPr="00862C11">
        <w:t xml:space="preserve"> through NTTN has been considered to minimize cost of backhaul deployment as the current capacity-based model of </w:t>
      </w:r>
      <w:proofErr w:type="spellStart"/>
      <w:r w:rsidRPr="00862C11">
        <w:t>fiberization</w:t>
      </w:r>
      <w:proofErr w:type="spellEnd"/>
      <w:r w:rsidRPr="00862C11">
        <w:t xml:space="preserve"> offered by major private NTTNs is not economically viable due to high cost, special initiatives for leveraging shared fiber infrastructure from government NTTN has been taken. Long distance high-capacity wireless links for some islands and geographically challenging area has been deployed where NTTN Fiber is not present.</w:t>
      </w:r>
    </w:p>
    <w:p w14:paraId="04938232" w14:textId="77777777" w:rsidR="007C7A95" w:rsidRPr="00862C11" w:rsidRDefault="007C7A95" w:rsidP="00862C11">
      <w:pPr>
        <w:jc w:val="both"/>
      </w:pPr>
    </w:p>
    <w:p w14:paraId="29F678E7" w14:textId="77777777" w:rsidR="007C7A95" w:rsidRPr="00862C11" w:rsidRDefault="007C7A95" w:rsidP="008C3D80">
      <w:pPr>
        <w:pStyle w:val="ListParagraph"/>
        <w:numPr>
          <w:ilvl w:val="0"/>
          <w:numId w:val="16"/>
        </w:numPr>
        <w:ind w:hanging="720"/>
        <w:jc w:val="both"/>
      </w:pPr>
      <w:r w:rsidRPr="00862C11">
        <w:t xml:space="preserve">Are there any spectrum allocation policies in your country specific to E-band, </w:t>
      </w:r>
      <w:r w:rsidRPr="00862C11">
        <w:br/>
        <w:t>D-band or W-band backhaul frequencies?</w:t>
      </w:r>
    </w:p>
    <w:p w14:paraId="6F890D5B" w14:textId="77777777" w:rsidR="007C7A95" w:rsidRPr="00862C11" w:rsidRDefault="007C7A95" w:rsidP="00862C11">
      <w:pPr>
        <w:ind w:left="720" w:hanging="720"/>
        <w:jc w:val="both"/>
      </w:pPr>
      <w:r w:rsidRPr="00862C11">
        <w:rPr>
          <w:b/>
          <w:bCs/>
        </w:rPr>
        <w:t xml:space="preserve">Ans </w:t>
      </w:r>
      <w:r w:rsidRPr="00862C11">
        <w:rPr>
          <w:b/>
          <w:bCs/>
        </w:rPr>
        <w:tab/>
      </w:r>
      <w:r w:rsidRPr="00862C11">
        <w:t>No, there aren’t separate spectrum allocation policies for specific to E-band, D-band or W-band backhaul frequencies.</w:t>
      </w:r>
    </w:p>
    <w:p w14:paraId="5C04E9D7" w14:textId="77777777" w:rsidR="007C7A95" w:rsidRPr="00862C11" w:rsidRDefault="007C7A95" w:rsidP="008C3D80">
      <w:pPr>
        <w:pStyle w:val="ListParagraph"/>
        <w:numPr>
          <w:ilvl w:val="0"/>
          <w:numId w:val="16"/>
        </w:numPr>
        <w:ind w:hanging="720"/>
        <w:jc w:val="both"/>
      </w:pPr>
      <w:r w:rsidRPr="00862C11">
        <w:t>How will the deployment of 5G backhaul contribute to broader socio-economic development goals in underdeveloped countries, such as improving access to education, healthcare, and economic opportunities?</w:t>
      </w:r>
    </w:p>
    <w:p w14:paraId="438BD3B8" w14:textId="5FF5CFC0" w:rsidR="007C7A95" w:rsidRPr="00862C11" w:rsidRDefault="007C7A95" w:rsidP="00862C11">
      <w:pPr>
        <w:pStyle w:val="NormalWeb"/>
        <w:spacing w:before="0" w:beforeAutospacing="0" w:after="0" w:afterAutospacing="0"/>
        <w:ind w:left="720" w:hanging="720"/>
        <w:jc w:val="both"/>
      </w:pPr>
      <w:r w:rsidRPr="00862C11">
        <w:rPr>
          <w:b/>
          <w:bCs/>
        </w:rPr>
        <w:t xml:space="preserve">Ans </w:t>
      </w:r>
      <w:r w:rsidR="00BE1B79" w:rsidRPr="00862C11">
        <w:rPr>
          <w:b/>
          <w:bCs/>
        </w:rPr>
        <w:tab/>
      </w:r>
      <w:r w:rsidRPr="00862C11">
        <w:t>The deployment of 5G backhaul in underdeveloped countries can significantly contribute to broader socio-economic development goals in several ways:</w:t>
      </w:r>
    </w:p>
    <w:p w14:paraId="664601EC" w14:textId="77777777" w:rsidR="007C7A95" w:rsidRPr="00862C11" w:rsidRDefault="007C7A95" w:rsidP="008C3D80">
      <w:pPr>
        <w:pStyle w:val="ListParagraph"/>
        <w:numPr>
          <w:ilvl w:val="1"/>
          <w:numId w:val="16"/>
        </w:numPr>
        <w:autoSpaceDE w:val="0"/>
        <w:autoSpaceDN w:val="0"/>
        <w:ind w:left="1080"/>
        <w:rPr>
          <w:rFonts w:eastAsia="Times New Roman"/>
        </w:rPr>
      </w:pPr>
      <w:r w:rsidRPr="00862C11">
        <w:rPr>
          <w:rFonts w:eastAsia="Times New Roman"/>
          <w:b/>
          <w:bCs/>
        </w:rPr>
        <w:t>Improved Connectivity and Access:</w:t>
      </w:r>
    </w:p>
    <w:p w14:paraId="26C4B0E6" w14:textId="77777777" w:rsidR="007C7A95" w:rsidRPr="00862C11" w:rsidRDefault="007C7A95" w:rsidP="008C3D80">
      <w:pPr>
        <w:pStyle w:val="ListParagraph"/>
        <w:numPr>
          <w:ilvl w:val="2"/>
          <w:numId w:val="18"/>
        </w:numPr>
        <w:spacing w:after="100" w:afterAutospacing="1"/>
        <w:ind w:left="1440"/>
        <w:jc w:val="both"/>
        <w:rPr>
          <w:rFonts w:eastAsia="Times New Roman"/>
        </w:rPr>
      </w:pPr>
      <w:r w:rsidRPr="00862C11">
        <w:rPr>
          <w:rFonts w:eastAsia="Times New Roman"/>
          <w:b/>
          <w:bCs/>
        </w:rPr>
        <w:t>Education:</w:t>
      </w:r>
      <w:r w:rsidRPr="00862C11">
        <w:rPr>
          <w:rFonts w:eastAsia="Times New Roman"/>
        </w:rPr>
        <w:t xml:space="preserve"> 5G backhaul enables faster and more reliable internet connections, which can support online education platforms, remote learning, and digital classrooms. This helps bridge the educational gap by providing access to quality educational resources, even in remote areas.</w:t>
      </w:r>
    </w:p>
    <w:p w14:paraId="62C32C30" w14:textId="77777777" w:rsidR="007C7A95" w:rsidRPr="00862C11" w:rsidRDefault="007C7A95" w:rsidP="008C3D80">
      <w:pPr>
        <w:pStyle w:val="ListParagraph"/>
        <w:numPr>
          <w:ilvl w:val="2"/>
          <w:numId w:val="18"/>
        </w:numPr>
        <w:spacing w:before="100" w:beforeAutospacing="1" w:after="100" w:afterAutospacing="1"/>
        <w:ind w:left="1440"/>
        <w:jc w:val="both"/>
        <w:rPr>
          <w:rFonts w:eastAsia="Times New Roman"/>
        </w:rPr>
      </w:pPr>
      <w:r w:rsidRPr="00862C11">
        <w:rPr>
          <w:rFonts w:eastAsia="Times New Roman"/>
          <w:b/>
          <w:bCs/>
        </w:rPr>
        <w:t>Healthcare:</w:t>
      </w:r>
      <w:r w:rsidRPr="00862C11">
        <w:rPr>
          <w:rFonts w:eastAsia="Times New Roman"/>
        </w:rPr>
        <w:t xml:space="preserve"> Telemedicine and remote healthcare services rely on stable and high-speed internet connections. With 5G backhaul, healthcare providers can offer teleconsultation, remote diagnostics, and even perform surgeries through robotic systems, extending healthcare services to underserved regions.</w:t>
      </w:r>
    </w:p>
    <w:p w14:paraId="748315F6" w14:textId="77777777" w:rsidR="007C7A95" w:rsidRPr="00862C11" w:rsidRDefault="007C7A95" w:rsidP="008C3D80">
      <w:pPr>
        <w:pStyle w:val="ListParagraph"/>
        <w:numPr>
          <w:ilvl w:val="2"/>
          <w:numId w:val="18"/>
        </w:numPr>
        <w:ind w:left="1440"/>
        <w:jc w:val="both"/>
        <w:rPr>
          <w:rFonts w:eastAsia="Times New Roman"/>
        </w:rPr>
      </w:pPr>
      <w:r w:rsidRPr="00862C11">
        <w:rPr>
          <w:rFonts w:eastAsia="Times New Roman"/>
          <w:b/>
          <w:bCs/>
        </w:rPr>
        <w:t>Economic Opportunities:</w:t>
      </w:r>
      <w:r w:rsidRPr="00862C11">
        <w:rPr>
          <w:rFonts w:eastAsia="Times New Roman"/>
        </w:rPr>
        <w:t xml:space="preserve"> Reliable internet connectivity is crucial for fostering entrepreneurship, enabling e-commerce platforms, and facilitating access to global markets. It allows small businesses to reach a broader audience, access digital financial services, and participate in the digital economy.</w:t>
      </w:r>
    </w:p>
    <w:p w14:paraId="71E6CBD0" w14:textId="77777777" w:rsidR="00BE1B79" w:rsidRPr="00862C11" w:rsidRDefault="00BE1B79" w:rsidP="00862C11">
      <w:pPr>
        <w:pStyle w:val="ListParagraph"/>
        <w:ind w:left="1440"/>
        <w:jc w:val="both"/>
        <w:rPr>
          <w:rFonts w:eastAsia="Times New Roman"/>
        </w:rPr>
      </w:pPr>
    </w:p>
    <w:p w14:paraId="63EE671D" w14:textId="77777777" w:rsidR="007C7A95" w:rsidRPr="00862C11" w:rsidRDefault="007C7A95" w:rsidP="008C3D80">
      <w:pPr>
        <w:pStyle w:val="ListParagraph"/>
        <w:numPr>
          <w:ilvl w:val="1"/>
          <w:numId w:val="16"/>
        </w:numPr>
        <w:autoSpaceDE w:val="0"/>
        <w:autoSpaceDN w:val="0"/>
        <w:ind w:left="1080"/>
        <w:jc w:val="both"/>
        <w:rPr>
          <w:rFonts w:eastAsia="Times New Roman"/>
        </w:rPr>
      </w:pPr>
      <w:r w:rsidRPr="00862C11">
        <w:rPr>
          <w:rFonts w:eastAsia="Times New Roman"/>
          <w:b/>
          <w:bCs/>
        </w:rPr>
        <w:t>Technological Advancements:</w:t>
      </w:r>
    </w:p>
    <w:p w14:paraId="4BF6C157" w14:textId="77777777" w:rsidR="007C7A95" w:rsidRPr="00862C11" w:rsidRDefault="007C7A95" w:rsidP="008C3D80">
      <w:pPr>
        <w:pStyle w:val="ListParagraph"/>
        <w:numPr>
          <w:ilvl w:val="2"/>
          <w:numId w:val="19"/>
        </w:numPr>
        <w:spacing w:after="100" w:afterAutospacing="1"/>
        <w:ind w:left="1350"/>
        <w:jc w:val="both"/>
        <w:rPr>
          <w:rFonts w:eastAsia="Times New Roman"/>
        </w:rPr>
      </w:pPr>
      <w:r w:rsidRPr="00862C11">
        <w:rPr>
          <w:rFonts w:eastAsia="Times New Roman"/>
          <w:b/>
          <w:bCs/>
        </w:rPr>
        <w:t>Internet of Things (IoT):</w:t>
      </w:r>
      <w:r w:rsidRPr="00862C11">
        <w:rPr>
          <w:rFonts w:eastAsia="Times New Roman"/>
        </w:rPr>
        <w:t xml:space="preserve"> 5G supports a massive number of connected devices with low latency and high reliability, which can be instrumental in deploying IoT solutions for agriculture, smart cities, and environmental monitoring in underdeveloped regions. This can improve efficiency, resource management, and sustainability.</w:t>
      </w:r>
    </w:p>
    <w:p w14:paraId="5463FF78" w14:textId="77777777" w:rsidR="007C7A95" w:rsidRPr="00862C11" w:rsidRDefault="007C7A95" w:rsidP="008C3D80">
      <w:pPr>
        <w:pStyle w:val="ListParagraph"/>
        <w:numPr>
          <w:ilvl w:val="2"/>
          <w:numId w:val="19"/>
        </w:numPr>
        <w:spacing w:before="100" w:beforeAutospacing="1" w:after="100" w:afterAutospacing="1"/>
        <w:ind w:left="1350"/>
        <w:jc w:val="both"/>
        <w:rPr>
          <w:rFonts w:eastAsia="Times New Roman"/>
        </w:rPr>
      </w:pPr>
      <w:r w:rsidRPr="00862C11">
        <w:rPr>
          <w:rFonts w:eastAsia="Times New Roman"/>
          <w:b/>
          <w:bCs/>
        </w:rPr>
        <w:t>Automation and Industry 4.0:</w:t>
      </w:r>
      <w:r w:rsidRPr="00862C11">
        <w:rPr>
          <w:rFonts w:eastAsia="Times New Roman"/>
        </w:rPr>
        <w:t xml:space="preserve"> Enhanced connectivity through 5G backhaul can accelerate the adoption of automation in industries, improving productivity and competitiveness. This transformation can create job opportunities and boost local economies.</w:t>
      </w:r>
    </w:p>
    <w:p w14:paraId="1B4C88C5" w14:textId="77777777" w:rsidR="007C7A95" w:rsidRPr="00862C11" w:rsidRDefault="007C7A95" w:rsidP="008C3D80">
      <w:pPr>
        <w:pStyle w:val="ListParagraph"/>
        <w:numPr>
          <w:ilvl w:val="1"/>
          <w:numId w:val="16"/>
        </w:numPr>
        <w:autoSpaceDE w:val="0"/>
        <w:autoSpaceDN w:val="0"/>
        <w:spacing w:before="100" w:beforeAutospacing="1"/>
        <w:ind w:left="1080"/>
        <w:jc w:val="both"/>
        <w:rPr>
          <w:rFonts w:eastAsia="Times New Roman"/>
        </w:rPr>
      </w:pPr>
      <w:r w:rsidRPr="00862C11">
        <w:rPr>
          <w:rFonts w:eastAsia="Times New Roman"/>
          <w:b/>
          <w:bCs/>
        </w:rPr>
        <w:lastRenderedPageBreak/>
        <w:t>Resilience and Disaster Management:</w:t>
      </w:r>
    </w:p>
    <w:p w14:paraId="6227AFCD" w14:textId="77777777" w:rsidR="007C7A95" w:rsidRPr="00862C11" w:rsidRDefault="007C7A95" w:rsidP="00862C11">
      <w:pPr>
        <w:ind w:left="1080"/>
        <w:jc w:val="both"/>
        <w:rPr>
          <w:rFonts w:eastAsia="Times New Roman"/>
        </w:rPr>
      </w:pPr>
      <w:r w:rsidRPr="00862C11">
        <w:rPr>
          <w:rFonts w:eastAsia="Times New Roman"/>
        </w:rPr>
        <w:t xml:space="preserve">Reliable communication networks enabled by 5G backhaul can enhance disaster preparedness and response. It allows for real-time monitoring, early warning systems, and coordinated emergency responses, thereby saving </w:t>
      </w:r>
      <w:proofErr w:type="gramStart"/>
      <w:r w:rsidRPr="00862C11">
        <w:rPr>
          <w:rFonts w:eastAsia="Times New Roman"/>
        </w:rPr>
        <w:t>lives</w:t>
      </w:r>
      <w:proofErr w:type="gramEnd"/>
      <w:r w:rsidRPr="00862C11">
        <w:rPr>
          <w:rFonts w:eastAsia="Times New Roman"/>
        </w:rPr>
        <w:t xml:space="preserve"> and minimizing the impact of natural disasters.</w:t>
      </w:r>
    </w:p>
    <w:p w14:paraId="5BF8148E" w14:textId="77777777" w:rsidR="009D5326" w:rsidRPr="00862C11" w:rsidRDefault="009D5326" w:rsidP="00862C11">
      <w:pPr>
        <w:ind w:left="1080"/>
        <w:jc w:val="both"/>
        <w:rPr>
          <w:rFonts w:eastAsia="Times New Roman"/>
        </w:rPr>
      </w:pPr>
    </w:p>
    <w:p w14:paraId="27903B31" w14:textId="77777777" w:rsidR="007C7A95" w:rsidRPr="00862C11" w:rsidRDefault="007C7A95" w:rsidP="008C3D80">
      <w:pPr>
        <w:pStyle w:val="ListParagraph"/>
        <w:numPr>
          <w:ilvl w:val="1"/>
          <w:numId w:val="16"/>
        </w:numPr>
        <w:autoSpaceDE w:val="0"/>
        <w:autoSpaceDN w:val="0"/>
        <w:ind w:left="1080"/>
        <w:jc w:val="both"/>
        <w:rPr>
          <w:rFonts w:eastAsia="Times New Roman"/>
        </w:rPr>
      </w:pPr>
      <w:r w:rsidRPr="00862C11">
        <w:rPr>
          <w:rFonts w:eastAsia="Times New Roman"/>
          <w:b/>
          <w:bCs/>
        </w:rPr>
        <w:t>Social Inclusion and Empowerment:</w:t>
      </w:r>
    </w:p>
    <w:p w14:paraId="633B99F8" w14:textId="77777777" w:rsidR="007C7A95" w:rsidRPr="00862C11" w:rsidRDefault="007C7A95" w:rsidP="00862C11">
      <w:pPr>
        <w:ind w:left="1080"/>
        <w:jc w:val="both"/>
        <w:rPr>
          <w:rFonts w:eastAsia="Times New Roman"/>
        </w:rPr>
      </w:pPr>
      <w:r w:rsidRPr="00862C11">
        <w:rPr>
          <w:rFonts w:eastAsia="Times New Roman"/>
        </w:rPr>
        <w:t xml:space="preserve">Access to high-speed internet promotes social inclusion by connecting marginalized communities, empowering </w:t>
      </w:r>
      <w:proofErr w:type="gramStart"/>
      <w:r w:rsidRPr="00862C11">
        <w:rPr>
          <w:rFonts w:eastAsia="Times New Roman"/>
        </w:rPr>
        <w:t>women</w:t>
      </w:r>
      <w:proofErr w:type="gramEnd"/>
      <w:r w:rsidRPr="00862C11">
        <w:rPr>
          <w:rFonts w:eastAsia="Times New Roman"/>
        </w:rPr>
        <w:t xml:space="preserve"> and youth through access to information and educational resources. </w:t>
      </w:r>
    </w:p>
    <w:p w14:paraId="17D8A1B8" w14:textId="77777777" w:rsidR="009D5326" w:rsidRPr="00862C11" w:rsidRDefault="009D5326" w:rsidP="00862C11">
      <w:pPr>
        <w:ind w:left="1080"/>
        <w:jc w:val="both"/>
        <w:rPr>
          <w:rFonts w:eastAsia="Times New Roman"/>
        </w:rPr>
      </w:pPr>
    </w:p>
    <w:p w14:paraId="4D7B9CC2" w14:textId="77777777" w:rsidR="007C7A95" w:rsidRPr="00862C11" w:rsidRDefault="007C7A95" w:rsidP="008C3D80">
      <w:pPr>
        <w:pStyle w:val="ListParagraph"/>
        <w:numPr>
          <w:ilvl w:val="1"/>
          <w:numId w:val="16"/>
        </w:numPr>
        <w:ind w:left="1080"/>
        <w:jc w:val="both"/>
        <w:rPr>
          <w:rFonts w:eastAsia="Times New Roman"/>
        </w:rPr>
      </w:pPr>
      <w:r w:rsidRPr="00862C11">
        <w:rPr>
          <w:rFonts w:eastAsia="Times New Roman"/>
          <w:b/>
          <w:bCs/>
        </w:rPr>
        <w:t>Infrastructure Development:</w:t>
      </w:r>
    </w:p>
    <w:p w14:paraId="1A399C5D" w14:textId="77777777" w:rsidR="007C7A95" w:rsidRPr="00862C11" w:rsidRDefault="007C7A95" w:rsidP="00862C11">
      <w:pPr>
        <w:ind w:left="1080"/>
        <w:jc w:val="both"/>
      </w:pPr>
      <w:r w:rsidRPr="00862C11">
        <w:rPr>
          <w:rFonts w:eastAsia="Times New Roman"/>
        </w:rPr>
        <w:t>The deployment of 5G backhaul requires significant infrastructure investment, which can stimulate economic growth through job creation and skills development in construction, telecommunications, and technology sectors.</w:t>
      </w:r>
      <w:r w:rsidRPr="00862C11">
        <w:br w:type="page"/>
      </w:r>
    </w:p>
    <w:p w14:paraId="2F30661E" w14:textId="77777777" w:rsidR="007C7A95" w:rsidRPr="00862C11" w:rsidRDefault="007C7A95" w:rsidP="00862C11">
      <w:pPr>
        <w:pStyle w:val="Heading1"/>
        <w:jc w:val="right"/>
        <w:rPr>
          <w:rFonts w:eastAsia="Calibri"/>
          <w:b w:val="0"/>
        </w:rPr>
      </w:pPr>
      <w:bookmarkStart w:id="87" w:name="_Toc146185939"/>
      <w:bookmarkStart w:id="88" w:name="_Toc191563490"/>
      <w:bookmarkStart w:id="89" w:name="_Toc198936138"/>
      <w:bookmarkStart w:id="90" w:name="_Toc206684861"/>
      <w:r w:rsidRPr="00862C11">
        <w:rPr>
          <w:rFonts w:eastAsia="Calibri"/>
        </w:rPr>
        <w:lastRenderedPageBreak/>
        <w:t>ANNEX-D</w:t>
      </w:r>
      <w:bookmarkEnd w:id="87"/>
      <w:bookmarkEnd w:id="88"/>
      <w:bookmarkEnd w:id="89"/>
      <w:bookmarkEnd w:id="90"/>
    </w:p>
    <w:p w14:paraId="6ECA4791" w14:textId="77777777" w:rsidR="007C7A95" w:rsidRPr="00862C11" w:rsidRDefault="007C7A95" w:rsidP="00862C11">
      <w:pPr>
        <w:jc w:val="center"/>
        <w:rPr>
          <w:rFonts w:eastAsia="Calibri"/>
          <w:b/>
          <w:u w:val="single"/>
        </w:rPr>
      </w:pPr>
      <w:r w:rsidRPr="00862C11">
        <w:rPr>
          <w:rFonts w:eastAsia="Calibri"/>
          <w:b/>
          <w:u w:val="single"/>
        </w:rPr>
        <w:t>BHUTAN RESPONSE</w:t>
      </w:r>
    </w:p>
    <w:p w14:paraId="61286821" w14:textId="77777777" w:rsidR="007C7A95" w:rsidRPr="00862C11" w:rsidRDefault="007C7A95" w:rsidP="00862C11">
      <w:pPr>
        <w:jc w:val="both"/>
        <w:rPr>
          <w:rFonts w:eastAsia="Calibri"/>
          <w:b/>
          <w:u w:val="single"/>
        </w:rPr>
      </w:pPr>
    </w:p>
    <w:p w14:paraId="662FADE6"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 xml:space="preserve">Please provide details of allocated bands &amp; bandwidths of cellular backhaul spectrum in your </w:t>
      </w:r>
      <w:proofErr w:type="gramStart"/>
      <w:r w:rsidRPr="00862C11">
        <w:rPr>
          <w:rFonts w:eastAsia="Times New Roman"/>
        </w:rPr>
        <w:t>country?</w:t>
      </w:r>
      <w:proofErr w:type="gramEnd"/>
    </w:p>
    <w:p w14:paraId="4E2F50AE" w14:textId="77777777" w:rsidR="007C7A95" w:rsidRPr="00862C11" w:rsidRDefault="007C7A95" w:rsidP="00862C11">
      <w:pPr>
        <w:pBdr>
          <w:top w:val="nil"/>
          <w:left w:val="nil"/>
          <w:bottom w:val="nil"/>
          <w:right w:val="nil"/>
          <w:between w:val="nil"/>
        </w:pBdr>
        <w:jc w:val="both"/>
      </w:pPr>
      <w:r w:rsidRPr="00862C11">
        <w:rPr>
          <w:b/>
        </w:rPr>
        <w:t>Ans</w:t>
      </w:r>
      <w:r w:rsidRPr="00862C11">
        <w:t xml:space="preserve"> </w:t>
      </w:r>
      <w:r w:rsidRPr="00862C11">
        <w:tab/>
        <w:t>7 GHz, 8 GHz, 13 GHz, 15 GHz, 18 GHz</w:t>
      </w:r>
    </w:p>
    <w:p w14:paraId="08371448" w14:textId="77777777" w:rsidR="007C7A95" w:rsidRPr="00862C11" w:rsidRDefault="007C7A95" w:rsidP="00862C11">
      <w:pPr>
        <w:pBdr>
          <w:top w:val="nil"/>
          <w:left w:val="nil"/>
          <w:bottom w:val="nil"/>
          <w:right w:val="nil"/>
          <w:between w:val="nil"/>
        </w:pBdr>
        <w:jc w:val="both"/>
      </w:pPr>
    </w:p>
    <w:p w14:paraId="4411C54E"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Details of backhaul spectrum being used by cellular operators in your country:</w:t>
      </w:r>
    </w:p>
    <w:p w14:paraId="78CB0F2F" w14:textId="77777777" w:rsidR="007C7A95" w:rsidRPr="00862C11" w:rsidRDefault="007C7A95" w:rsidP="00862C11">
      <w:pPr>
        <w:pBdr>
          <w:top w:val="nil"/>
          <w:left w:val="nil"/>
          <w:bottom w:val="nil"/>
          <w:right w:val="nil"/>
          <w:between w:val="nil"/>
        </w:pBdr>
        <w:jc w:val="both"/>
        <w:rPr>
          <w:rFonts w:eastAsia="Times New Roman"/>
          <w:b/>
        </w:rPr>
      </w:pPr>
      <w:r w:rsidRPr="00862C11">
        <w:rPr>
          <w:rFonts w:eastAsia="Times New Roman"/>
          <w:b/>
        </w:rPr>
        <w:t>Ans</w:t>
      </w:r>
    </w:p>
    <w:tbl>
      <w:tblPr>
        <w:tblW w:w="900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0"/>
        <w:gridCol w:w="1260"/>
        <w:gridCol w:w="1350"/>
        <w:gridCol w:w="1170"/>
        <w:gridCol w:w="1710"/>
        <w:gridCol w:w="1080"/>
      </w:tblGrid>
      <w:tr w:rsidR="007C7A95" w:rsidRPr="00862C11" w14:paraId="3E6070C3" w14:textId="77777777" w:rsidTr="00944E5E">
        <w:trPr>
          <w:trHeight w:val="1250"/>
        </w:trPr>
        <w:tc>
          <w:tcPr>
            <w:tcW w:w="1260" w:type="dxa"/>
            <w:vAlign w:val="center"/>
          </w:tcPr>
          <w:p w14:paraId="211273B7" w14:textId="77777777" w:rsidR="007C7A95" w:rsidRPr="00862C11" w:rsidRDefault="007C7A95" w:rsidP="00862C11">
            <w:pPr>
              <w:ind w:left="-108"/>
              <w:jc w:val="center"/>
              <w:rPr>
                <w:b/>
              </w:rPr>
            </w:pPr>
            <w:r w:rsidRPr="00862C11">
              <w:rPr>
                <w:b/>
              </w:rPr>
              <w:t>Operators</w:t>
            </w:r>
          </w:p>
        </w:tc>
        <w:tc>
          <w:tcPr>
            <w:tcW w:w="1170" w:type="dxa"/>
            <w:vAlign w:val="center"/>
          </w:tcPr>
          <w:p w14:paraId="5BEDEDD9" w14:textId="77777777" w:rsidR="007C7A95" w:rsidRPr="00862C11" w:rsidRDefault="007C7A95" w:rsidP="00862C11">
            <w:pPr>
              <w:ind w:left="-108" w:right="-108"/>
              <w:jc w:val="center"/>
              <w:rPr>
                <w:b/>
              </w:rPr>
            </w:pPr>
            <w:r w:rsidRPr="00862C11">
              <w:rPr>
                <w:b/>
              </w:rPr>
              <w:t>Spectrum</w:t>
            </w:r>
          </w:p>
          <w:p w14:paraId="51CA8AC7" w14:textId="77777777" w:rsidR="007C7A95" w:rsidRPr="00862C11" w:rsidRDefault="007C7A95" w:rsidP="00862C11">
            <w:pPr>
              <w:ind w:left="-108" w:right="-108"/>
              <w:jc w:val="center"/>
              <w:rPr>
                <w:b/>
              </w:rPr>
            </w:pPr>
            <w:r w:rsidRPr="00862C11">
              <w:rPr>
                <w:b/>
              </w:rPr>
              <w:t>Band</w:t>
            </w:r>
          </w:p>
          <w:p w14:paraId="623AD22D" w14:textId="77777777" w:rsidR="007C7A95" w:rsidRPr="00862C11" w:rsidRDefault="007C7A95" w:rsidP="00862C11">
            <w:pPr>
              <w:jc w:val="center"/>
              <w:rPr>
                <w:b/>
              </w:rPr>
            </w:pPr>
          </w:p>
        </w:tc>
        <w:tc>
          <w:tcPr>
            <w:tcW w:w="1260" w:type="dxa"/>
            <w:vAlign w:val="center"/>
          </w:tcPr>
          <w:p w14:paraId="059DF90B" w14:textId="77777777" w:rsidR="007C7A95" w:rsidRPr="00862C11" w:rsidRDefault="007C7A95" w:rsidP="00862C11">
            <w:pPr>
              <w:ind w:left="-108"/>
              <w:jc w:val="center"/>
              <w:rPr>
                <w:b/>
              </w:rPr>
            </w:pPr>
            <w:r w:rsidRPr="00862C11">
              <w:rPr>
                <w:b/>
              </w:rPr>
              <w:t>Total</w:t>
            </w:r>
          </w:p>
          <w:p w14:paraId="1867D5AB" w14:textId="77777777" w:rsidR="007C7A95" w:rsidRPr="00862C11" w:rsidRDefault="007C7A95" w:rsidP="00862C11">
            <w:pPr>
              <w:ind w:left="-108"/>
              <w:jc w:val="center"/>
              <w:rPr>
                <w:b/>
              </w:rPr>
            </w:pPr>
            <w:r w:rsidRPr="00862C11">
              <w:rPr>
                <w:b/>
              </w:rPr>
              <w:t>Channels</w:t>
            </w:r>
          </w:p>
        </w:tc>
        <w:tc>
          <w:tcPr>
            <w:tcW w:w="1350" w:type="dxa"/>
            <w:vAlign w:val="center"/>
          </w:tcPr>
          <w:p w14:paraId="627CBD36" w14:textId="77777777" w:rsidR="007C7A95" w:rsidRPr="00862C11" w:rsidRDefault="007C7A95" w:rsidP="00862C11">
            <w:pPr>
              <w:ind w:left="-108"/>
              <w:jc w:val="center"/>
              <w:rPr>
                <w:b/>
              </w:rPr>
            </w:pPr>
            <w:r w:rsidRPr="00862C11">
              <w:rPr>
                <w:b/>
              </w:rPr>
              <w:t>Bandwidth</w:t>
            </w:r>
          </w:p>
        </w:tc>
        <w:tc>
          <w:tcPr>
            <w:tcW w:w="1170" w:type="dxa"/>
            <w:vAlign w:val="center"/>
          </w:tcPr>
          <w:p w14:paraId="6673B461" w14:textId="77777777" w:rsidR="007C7A95" w:rsidRPr="00862C11" w:rsidRDefault="007C7A95" w:rsidP="00862C11">
            <w:pPr>
              <w:ind w:left="-108" w:right="-108"/>
              <w:jc w:val="center"/>
              <w:rPr>
                <w:b/>
              </w:rPr>
            </w:pPr>
            <w:r w:rsidRPr="00862C11">
              <w:rPr>
                <w:b/>
              </w:rPr>
              <w:t>Number of Channels assigned</w:t>
            </w:r>
          </w:p>
        </w:tc>
        <w:tc>
          <w:tcPr>
            <w:tcW w:w="1710" w:type="dxa"/>
            <w:vAlign w:val="center"/>
          </w:tcPr>
          <w:p w14:paraId="7FDBDF6D" w14:textId="77777777" w:rsidR="007C7A95" w:rsidRPr="00862C11" w:rsidRDefault="007C7A95" w:rsidP="00862C11">
            <w:pPr>
              <w:jc w:val="center"/>
              <w:rPr>
                <w:b/>
              </w:rPr>
            </w:pPr>
            <w:r w:rsidRPr="00862C11">
              <w:rPr>
                <w:b/>
              </w:rPr>
              <w:t>Assignment Nature (Point 2 Point Links)</w:t>
            </w:r>
          </w:p>
          <w:p w14:paraId="311751E8" w14:textId="77777777" w:rsidR="007C7A95" w:rsidRPr="00862C11" w:rsidRDefault="007C7A95" w:rsidP="00862C11">
            <w:pPr>
              <w:jc w:val="center"/>
              <w:rPr>
                <w:b/>
              </w:rPr>
            </w:pPr>
            <w:r w:rsidRPr="00862C11">
              <w:rPr>
                <w:b/>
              </w:rPr>
              <w:t>Nationwide/ Regional basis</w:t>
            </w:r>
          </w:p>
        </w:tc>
        <w:tc>
          <w:tcPr>
            <w:tcW w:w="1080" w:type="dxa"/>
            <w:vAlign w:val="center"/>
          </w:tcPr>
          <w:p w14:paraId="66AE0E1E" w14:textId="77777777" w:rsidR="007C7A95" w:rsidRPr="00862C11" w:rsidRDefault="007C7A95" w:rsidP="00862C11">
            <w:pPr>
              <w:ind w:left="-108" w:right="-108"/>
              <w:jc w:val="center"/>
              <w:rPr>
                <w:b/>
              </w:rPr>
            </w:pPr>
            <w:r w:rsidRPr="00862C11">
              <w:rPr>
                <w:b/>
              </w:rPr>
              <w:t>Remarks</w:t>
            </w:r>
          </w:p>
        </w:tc>
      </w:tr>
      <w:tr w:rsidR="007C7A95" w:rsidRPr="00862C11" w14:paraId="5DCEC8FA" w14:textId="77777777" w:rsidTr="00944E5E">
        <w:trPr>
          <w:trHeight w:val="240"/>
        </w:trPr>
        <w:tc>
          <w:tcPr>
            <w:tcW w:w="1260" w:type="dxa"/>
            <w:vMerge w:val="restart"/>
          </w:tcPr>
          <w:p w14:paraId="14D2B6D8" w14:textId="77777777" w:rsidR="007C7A95" w:rsidRPr="00862C11" w:rsidRDefault="007C7A95" w:rsidP="00862C11">
            <w:pPr>
              <w:jc w:val="center"/>
            </w:pPr>
            <w:r w:rsidRPr="00862C11">
              <w:t>BTL (Bhutan Telecom limited)</w:t>
            </w:r>
          </w:p>
        </w:tc>
        <w:tc>
          <w:tcPr>
            <w:tcW w:w="1170" w:type="dxa"/>
          </w:tcPr>
          <w:p w14:paraId="72BD3350" w14:textId="77777777" w:rsidR="007C7A95" w:rsidRPr="00862C11" w:rsidRDefault="007C7A95" w:rsidP="00862C11">
            <w:pPr>
              <w:jc w:val="both"/>
            </w:pPr>
            <w:r w:rsidRPr="00862C11">
              <w:t>7 GHz</w:t>
            </w:r>
          </w:p>
        </w:tc>
        <w:tc>
          <w:tcPr>
            <w:tcW w:w="1260" w:type="dxa"/>
          </w:tcPr>
          <w:p w14:paraId="5F6682C4" w14:textId="77777777" w:rsidR="007C7A95" w:rsidRPr="00862C11" w:rsidRDefault="007C7A95" w:rsidP="00862C11">
            <w:pPr>
              <w:jc w:val="both"/>
            </w:pPr>
            <w:r w:rsidRPr="00862C11">
              <w:t>6</w:t>
            </w:r>
          </w:p>
        </w:tc>
        <w:tc>
          <w:tcPr>
            <w:tcW w:w="1350" w:type="dxa"/>
          </w:tcPr>
          <w:p w14:paraId="7AB37908" w14:textId="77777777" w:rsidR="007C7A95" w:rsidRPr="00862C11" w:rsidRDefault="007C7A95" w:rsidP="00862C11">
            <w:pPr>
              <w:jc w:val="both"/>
            </w:pPr>
            <w:r w:rsidRPr="00862C11">
              <w:t>14 MHz</w:t>
            </w:r>
          </w:p>
        </w:tc>
        <w:tc>
          <w:tcPr>
            <w:tcW w:w="1170" w:type="dxa"/>
          </w:tcPr>
          <w:p w14:paraId="52373452" w14:textId="77777777" w:rsidR="007C7A95" w:rsidRPr="00862C11" w:rsidRDefault="007C7A95" w:rsidP="00862C11">
            <w:pPr>
              <w:jc w:val="both"/>
            </w:pPr>
            <w:r w:rsidRPr="00862C11">
              <w:t>6</w:t>
            </w:r>
          </w:p>
        </w:tc>
        <w:tc>
          <w:tcPr>
            <w:tcW w:w="1710" w:type="dxa"/>
          </w:tcPr>
          <w:p w14:paraId="2ADF16EA" w14:textId="77777777" w:rsidR="007C7A95" w:rsidRPr="00862C11" w:rsidRDefault="007C7A95" w:rsidP="00862C11">
            <w:pPr>
              <w:jc w:val="both"/>
            </w:pPr>
            <w:r w:rsidRPr="00862C11">
              <w:t>Nationwide</w:t>
            </w:r>
          </w:p>
        </w:tc>
        <w:tc>
          <w:tcPr>
            <w:tcW w:w="1080" w:type="dxa"/>
          </w:tcPr>
          <w:p w14:paraId="4B7EE2C7" w14:textId="77777777" w:rsidR="007C7A95" w:rsidRPr="00862C11" w:rsidRDefault="007C7A95" w:rsidP="00862C11">
            <w:pPr>
              <w:jc w:val="both"/>
            </w:pPr>
          </w:p>
        </w:tc>
      </w:tr>
      <w:tr w:rsidR="007C7A95" w:rsidRPr="00862C11" w14:paraId="04FD0E4F" w14:textId="77777777" w:rsidTr="00944E5E">
        <w:trPr>
          <w:trHeight w:val="240"/>
        </w:trPr>
        <w:tc>
          <w:tcPr>
            <w:tcW w:w="1260" w:type="dxa"/>
            <w:vMerge/>
          </w:tcPr>
          <w:p w14:paraId="6101131B" w14:textId="77777777" w:rsidR="007C7A95" w:rsidRPr="00862C11" w:rsidRDefault="007C7A95" w:rsidP="00862C11">
            <w:pPr>
              <w:jc w:val="both"/>
            </w:pPr>
          </w:p>
        </w:tc>
        <w:tc>
          <w:tcPr>
            <w:tcW w:w="1170" w:type="dxa"/>
          </w:tcPr>
          <w:p w14:paraId="0146EF6B" w14:textId="77777777" w:rsidR="007C7A95" w:rsidRPr="00862C11" w:rsidRDefault="007C7A95" w:rsidP="00862C11">
            <w:pPr>
              <w:jc w:val="both"/>
            </w:pPr>
            <w:r w:rsidRPr="00862C11">
              <w:t>8GHz</w:t>
            </w:r>
          </w:p>
        </w:tc>
        <w:tc>
          <w:tcPr>
            <w:tcW w:w="1260" w:type="dxa"/>
          </w:tcPr>
          <w:p w14:paraId="195B91F9" w14:textId="77777777" w:rsidR="007C7A95" w:rsidRPr="00862C11" w:rsidRDefault="007C7A95" w:rsidP="00862C11">
            <w:pPr>
              <w:jc w:val="both"/>
            </w:pPr>
            <w:r w:rsidRPr="00862C11">
              <w:t>10</w:t>
            </w:r>
          </w:p>
        </w:tc>
        <w:tc>
          <w:tcPr>
            <w:tcW w:w="1350" w:type="dxa"/>
          </w:tcPr>
          <w:p w14:paraId="68FBB67A" w14:textId="77777777" w:rsidR="007C7A95" w:rsidRPr="00862C11" w:rsidRDefault="007C7A95" w:rsidP="00862C11">
            <w:pPr>
              <w:jc w:val="both"/>
            </w:pPr>
            <w:r w:rsidRPr="00862C11">
              <w:t>56 MHz</w:t>
            </w:r>
          </w:p>
        </w:tc>
        <w:tc>
          <w:tcPr>
            <w:tcW w:w="1170" w:type="dxa"/>
          </w:tcPr>
          <w:p w14:paraId="1B94546E" w14:textId="77777777" w:rsidR="007C7A95" w:rsidRPr="00862C11" w:rsidRDefault="007C7A95" w:rsidP="00862C11">
            <w:pPr>
              <w:jc w:val="both"/>
            </w:pPr>
            <w:r w:rsidRPr="00862C11">
              <w:t>10</w:t>
            </w:r>
          </w:p>
        </w:tc>
        <w:tc>
          <w:tcPr>
            <w:tcW w:w="1710" w:type="dxa"/>
          </w:tcPr>
          <w:p w14:paraId="2477C38C" w14:textId="77777777" w:rsidR="007C7A95" w:rsidRPr="00862C11" w:rsidRDefault="007C7A95" w:rsidP="00862C11">
            <w:pPr>
              <w:jc w:val="both"/>
            </w:pPr>
            <w:r w:rsidRPr="00862C11">
              <w:t>Nationwide</w:t>
            </w:r>
          </w:p>
        </w:tc>
        <w:tc>
          <w:tcPr>
            <w:tcW w:w="1080" w:type="dxa"/>
          </w:tcPr>
          <w:p w14:paraId="2195A58E" w14:textId="77777777" w:rsidR="007C7A95" w:rsidRPr="00862C11" w:rsidRDefault="007C7A95" w:rsidP="00862C11">
            <w:pPr>
              <w:jc w:val="both"/>
            </w:pPr>
          </w:p>
        </w:tc>
      </w:tr>
      <w:tr w:rsidR="007C7A95" w:rsidRPr="00862C11" w14:paraId="087B79E9" w14:textId="77777777" w:rsidTr="00944E5E">
        <w:trPr>
          <w:trHeight w:val="240"/>
        </w:trPr>
        <w:tc>
          <w:tcPr>
            <w:tcW w:w="1260" w:type="dxa"/>
            <w:vMerge/>
          </w:tcPr>
          <w:p w14:paraId="7B1A9861" w14:textId="77777777" w:rsidR="007C7A95" w:rsidRPr="00862C11" w:rsidRDefault="007C7A95" w:rsidP="00862C11">
            <w:pPr>
              <w:jc w:val="both"/>
            </w:pPr>
          </w:p>
        </w:tc>
        <w:tc>
          <w:tcPr>
            <w:tcW w:w="1170" w:type="dxa"/>
          </w:tcPr>
          <w:p w14:paraId="4654BD78" w14:textId="77777777" w:rsidR="007C7A95" w:rsidRPr="00862C11" w:rsidRDefault="007C7A95" w:rsidP="00862C11">
            <w:pPr>
              <w:jc w:val="both"/>
            </w:pPr>
            <w:r w:rsidRPr="00862C11">
              <w:t>13 GHz</w:t>
            </w:r>
          </w:p>
        </w:tc>
        <w:tc>
          <w:tcPr>
            <w:tcW w:w="1260" w:type="dxa"/>
          </w:tcPr>
          <w:p w14:paraId="3BF584BA" w14:textId="77777777" w:rsidR="007C7A95" w:rsidRPr="00862C11" w:rsidRDefault="007C7A95" w:rsidP="00862C11">
            <w:pPr>
              <w:jc w:val="both"/>
            </w:pPr>
            <w:r w:rsidRPr="00862C11">
              <w:t>10</w:t>
            </w:r>
          </w:p>
        </w:tc>
        <w:tc>
          <w:tcPr>
            <w:tcW w:w="1350" w:type="dxa"/>
          </w:tcPr>
          <w:p w14:paraId="54F1AF22" w14:textId="77777777" w:rsidR="007C7A95" w:rsidRPr="00862C11" w:rsidRDefault="007C7A95" w:rsidP="00862C11">
            <w:pPr>
              <w:jc w:val="both"/>
            </w:pPr>
            <w:r w:rsidRPr="00862C11">
              <w:t>56 MHz</w:t>
            </w:r>
          </w:p>
        </w:tc>
        <w:tc>
          <w:tcPr>
            <w:tcW w:w="1170" w:type="dxa"/>
          </w:tcPr>
          <w:p w14:paraId="56D883D7" w14:textId="77777777" w:rsidR="007C7A95" w:rsidRPr="00862C11" w:rsidRDefault="007C7A95" w:rsidP="00862C11">
            <w:pPr>
              <w:jc w:val="both"/>
            </w:pPr>
            <w:r w:rsidRPr="00862C11">
              <w:t>10</w:t>
            </w:r>
          </w:p>
        </w:tc>
        <w:tc>
          <w:tcPr>
            <w:tcW w:w="1710" w:type="dxa"/>
          </w:tcPr>
          <w:p w14:paraId="4B46BCCD" w14:textId="77777777" w:rsidR="007C7A95" w:rsidRPr="00862C11" w:rsidRDefault="007C7A95" w:rsidP="00862C11">
            <w:pPr>
              <w:jc w:val="both"/>
            </w:pPr>
            <w:r w:rsidRPr="00862C11">
              <w:t>Nationwide</w:t>
            </w:r>
          </w:p>
        </w:tc>
        <w:tc>
          <w:tcPr>
            <w:tcW w:w="1080" w:type="dxa"/>
          </w:tcPr>
          <w:p w14:paraId="73C5DB50" w14:textId="77777777" w:rsidR="007C7A95" w:rsidRPr="00862C11" w:rsidRDefault="007C7A95" w:rsidP="00862C11">
            <w:pPr>
              <w:jc w:val="both"/>
            </w:pPr>
          </w:p>
        </w:tc>
      </w:tr>
      <w:tr w:rsidR="007C7A95" w:rsidRPr="00862C11" w14:paraId="35393276" w14:textId="77777777" w:rsidTr="00944E5E">
        <w:trPr>
          <w:trHeight w:val="240"/>
        </w:trPr>
        <w:tc>
          <w:tcPr>
            <w:tcW w:w="1260" w:type="dxa"/>
            <w:vMerge/>
          </w:tcPr>
          <w:p w14:paraId="04009E37" w14:textId="77777777" w:rsidR="007C7A95" w:rsidRPr="00862C11" w:rsidRDefault="007C7A95" w:rsidP="00862C11">
            <w:pPr>
              <w:jc w:val="both"/>
            </w:pPr>
          </w:p>
        </w:tc>
        <w:tc>
          <w:tcPr>
            <w:tcW w:w="1170" w:type="dxa"/>
          </w:tcPr>
          <w:p w14:paraId="26C24ACC" w14:textId="77777777" w:rsidR="007C7A95" w:rsidRPr="00862C11" w:rsidRDefault="007C7A95" w:rsidP="00862C11">
            <w:pPr>
              <w:jc w:val="both"/>
            </w:pPr>
            <w:r w:rsidRPr="00862C11">
              <w:t>15 GHz</w:t>
            </w:r>
          </w:p>
        </w:tc>
        <w:tc>
          <w:tcPr>
            <w:tcW w:w="1260" w:type="dxa"/>
          </w:tcPr>
          <w:p w14:paraId="06BC2B09" w14:textId="77777777" w:rsidR="007C7A95" w:rsidRPr="00862C11" w:rsidRDefault="007C7A95" w:rsidP="00862C11">
            <w:pPr>
              <w:jc w:val="both"/>
            </w:pPr>
            <w:r w:rsidRPr="00862C11">
              <w:t>10</w:t>
            </w:r>
          </w:p>
        </w:tc>
        <w:tc>
          <w:tcPr>
            <w:tcW w:w="1350" w:type="dxa"/>
          </w:tcPr>
          <w:p w14:paraId="7BCBB136" w14:textId="77777777" w:rsidR="007C7A95" w:rsidRPr="00862C11" w:rsidRDefault="007C7A95" w:rsidP="00862C11">
            <w:pPr>
              <w:jc w:val="both"/>
            </w:pPr>
            <w:r w:rsidRPr="00862C11">
              <w:t>56 MHz</w:t>
            </w:r>
          </w:p>
        </w:tc>
        <w:tc>
          <w:tcPr>
            <w:tcW w:w="1170" w:type="dxa"/>
          </w:tcPr>
          <w:p w14:paraId="505A669E" w14:textId="77777777" w:rsidR="007C7A95" w:rsidRPr="00862C11" w:rsidRDefault="007C7A95" w:rsidP="00862C11">
            <w:pPr>
              <w:jc w:val="both"/>
            </w:pPr>
            <w:r w:rsidRPr="00862C11">
              <w:t>10</w:t>
            </w:r>
          </w:p>
        </w:tc>
        <w:tc>
          <w:tcPr>
            <w:tcW w:w="1710" w:type="dxa"/>
          </w:tcPr>
          <w:p w14:paraId="371F9AEF" w14:textId="77777777" w:rsidR="007C7A95" w:rsidRPr="00862C11" w:rsidRDefault="007C7A95" w:rsidP="00862C11">
            <w:pPr>
              <w:jc w:val="both"/>
            </w:pPr>
            <w:r w:rsidRPr="00862C11">
              <w:t>Nationwide</w:t>
            </w:r>
          </w:p>
        </w:tc>
        <w:tc>
          <w:tcPr>
            <w:tcW w:w="1080" w:type="dxa"/>
          </w:tcPr>
          <w:p w14:paraId="52878D01" w14:textId="77777777" w:rsidR="007C7A95" w:rsidRPr="00862C11" w:rsidRDefault="007C7A95" w:rsidP="00862C11">
            <w:pPr>
              <w:jc w:val="both"/>
            </w:pPr>
          </w:p>
        </w:tc>
      </w:tr>
      <w:tr w:rsidR="007C7A95" w:rsidRPr="00862C11" w14:paraId="548E13A9" w14:textId="77777777" w:rsidTr="00944E5E">
        <w:trPr>
          <w:trHeight w:val="240"/>
        </w:trPr>
        <w:tc>
          <w:tcPr>
            <w:tcW w:w="1260" w:type="dxa"/>
            <w:vMerge w:val="restart"/>
          </w:tcPr>
          <w:p w14:paraId="6E519D33" w14:textId="77777777" w:rsidR="007C7A95" w:rsidRPr="00862C11" w:rsidRDefault="007C7A95" w:rsidP="00862C11">
            <w:pPr>
              <w:ind w:left="-108" w:right="-18"/>
              <w:jc w:val="center"/>
            </w:pPr>
            <w:r w:rsidRPr="00862C11">
              <w:t xml:space="preserve">TICPL (Tashi </w:t>
            </w:r>
            <w:proofErr w:type="spellStart"/>
            <w:r w:rsidRPr="00862C11">
              <w:t>InfoComm</w:t>
            </w:r>
            <w:proofErr w:type="spellEnd"/>
            <w:r w:rsidRPr="00862C11">
              <w:t xml:space="preserve"> Private Limited)</w:t>
            </w:r>
          </w:p>
        </w:tc>
        <w:tc>
          <w:tcPr>
            <w:tcW w:w="1170" w:type="dxa"/>
          </w:tcPr>
          <w:p w14:paraId="4C08A08B" w14:textId="77777777" w:rsidR="007C7A95" w:rsidRPr="00862C11" w:rsidRDefault="007C7A95" w:rsidP="00862C11">
            <w:pPr>
              <w:jc w:val="both"/>
            </w:pPr>
            <w:r w:rsidRPr="00862C11">
              <w:t>7 GHz</w:t>
            </w:r>
          </w:p>
        </w:tc>
        <w:tc>
          <w:tcPr>
            <w:tcW w:w="1260" w:type="dxa"/>
          </w:tcPr>
          <w:p w14:paraId="0203C772" w14:textId="77777777" w:rsidR="007C7A95" w:rsidRPr="00862C11" w:rsidRDefault="007C7A95" w:rsidP="00862C11">
            <w:pPr>
              <w:jc w:val="both"/>
            </w:pPr>
            <w:r w:rsidRPr="00862C11">
              <w:t>6</w:t>
            </w:r>
          </w:p>
        </w:tc>
        <w:tc>
          <w:tcPr>
            <w:tcW w:w="1350" w:type="dxa"/>
          </w:tcPr>
          <w:p w14:paraId="660716CF" w14:textId="77777777" w:rsidR="007C7A95" w:rsidRPr="00862C11" w:rsidRDefault="007C7A95" w:rsidP="00862C11">
            <w:pPr>
              <w:jc w:val="both"/>
            </w:pPr>
            <w:r w:rsidRPr="00862C11">
              <w:t>14 MHz</w:t>
            </w:r>
          </w:p>
        </w:tc>
        <w:tc>
          <w:tcPr>
            <w:tcW w:w="1170" w:type="dxa"/>
          </w:tcPr>
          <w:p w14:paraId="3902FE76" w14:textId="77777777" w:rsidR="007C7A95" w:rsidRPr="00862C11" w:rsidRDefault="007C7A95" w:rsidP="00862C11">
            <w:pPr>
              <w:jc w:val="both"/>
            </w:pPr>
            <w:r w:rsidRPr="00862C11">
              <w:t>6</w:t>
            </w:r>
          </w:p>
        </w:tc>
        <w:tc>
          <w:tcPr>
            <w:tcW w:w="1710" w:type="dxa"/>
          </w:tcPr>
          <w:p w14:paraId="42E8B7A1" w14:textId="77777777" w:rsidR="007C7A95" w:rsidRPr="00862C11" w:rsidRDefault="007C7A95" w:rsidP="00862C11">
            <w:pPr>
              <w:jc w:val="both"/>
            </w:pPr>
            <w:r w:rsidRPr="00862C11">
              <w:t>Nationwide</w:t>
            </w:r>
          </w:p>
        </w:tc>
        <w:tc>
          <w:tcPr>
            <w:tcW w:w="1080" w:type="dxa"/>
          </w:tcPr>
          <w:p w14:paraId="74D96F41" w14:textId="77777777" w:rsidR="007C7A95" w:rsidRPr="00862C11" w:rsidRDefault="007C7A95" w:rsidP="00862C11">
            <w:pPr>
              <w:jc w:val="both"/>
            </w:pPr>
          </w:p>
        </w:tc>
      </w:tr>
      <w:tr w:rsidR="007C7A95" w:rsidRPr="00862C11" w14:paraId="785CE2FE" w14:textId="77777777" w:rsidTr="00944E5E">
        <w:trPr>
          <w:trHeight w:val="240"/>
        </w:trPr>
        <w:tc>
          <w:tcPr>
            <w:tcW w:w="1260" w:type="dxa"/>
            <w:vMerge/>
          </w:tcPr>
          <w:p w14:paraId="69952EC2" w14:textId="77777777" w:rsidR="007C7A95" w:rsidRPr="00862C11" w:rsidRDefault="007C7A95" w:rsidP="00862C11">
            <w:pPr>
              <w:jc w:val="both"/>
            </w:pPr>
          </w:p>
        </w:tc>
        <w:tc>
          <w:tcPr>
            <w:tcW w:w="1170" w:type="dxa"/>
          </w:tcPr>
          <w:p w14:paraId="1B2FA5B1" w14:textId="77777777" w:rsidR="007C7A95" w:rsidRPr="00862C11" w:rsidRDefault="007C7A95" w:rsidP="00862C11">
            <w:pPr>
              <w:jc w:val="both"/>
            </w:pPr>
            <w:r w:rsidRPr="00862C11">
              <w:t>8GHz</w:t>
            </w:r>
          </w:p>
        </w:tc>
        <w:tc>
          <w:tcPr>
            <w:tcW w:w="1260" w:type="dxa"/>
          </w:tcPr>
          <w:p w14:paraId="0DF42948" w14:textId="77777777" w:rsidR="007C7A95" w:rsidRPr="00862C11" w:rsidRDefault="007C7A95" w:rsidP="00862C11">
            <w:pPr>
              <w:jc w:val="both"/>
            </w:pPr>
            <w:r w:rsidRPr="00862C11">
              <w:t>6</w:t>
            </w:r>
          </w:p>
        </w:tc>
        <w:tc>
          <w:tcPr>
            <w:tcW w:w="1350" w:type="dxa"/>
          </w:tcPr>
          <w:p w14:paraId="6AE0688D" w14:textId="77777777" w:rsidR="007C7A95" w:rsidRPr="00862C11" w:rsidRDefault="007C7A95" w:rsidP="00862C11">
            <w:pPr>
              <w:jc w:val="both"/>
            </w:pPr>
            <w:r w:rsidRPr="00862C11">
              <w:t>14 MHz</w:t>
            </w:r>
          </w:p>
        </w:tc>
        <w:tc>
          <w:tcPr>
            <w:tcW w:w="1170" w:type="dxa"/>
          </w:tcPr>
          <w:p w14:paraId="3E17C84F" w14:textId="77777777" w:rsidR="007C7A95" w:rsidRPr="00862C11" w:rsidRDefault="007C7A95" w:rsidP="00862C11">
            <w:pPr>
              <w:jc w:val="both"/>
            </w:pPr>
            <w:r w:rsidRPr="00862C11">
              <w:t>6</w:t>
            </w:r>
          </w:p>
        </w:tc>
        <w:tc>
          <w:tcPr>
            <w:tcW w:w="1710" w:type="dxa"/>
          </w:tcPr>
          <w:p w14:paraId="316C4582" w14:textId="77777777" w:rsidR="007C7A95" w:rsidRPr="00862C11" w:rsidRDefault="007C7A95" w:rsidP="00862C11">
            <w:pPr>
              <w:jc w:val="both"/>
            </w:pPr>
            <w:r w:rsidRPr="00862C11">
              <w:t>Nationwide</w:t>
            </w:r>
          </w:p>
        </w:tc>
        <w:tc>
          <w:tcPr>
            <w:tcW w:w="1080" w:type="dxa"/>
          </w:tcPr>
          <w:p w14:paraId="21B358A8" w14:textId="77777777" w:rsidR="007C7A95" w:rsidRPr="00862C11" w:rsidRDefault="007C7A95" w:rsidP="00862C11">
            <w:pPr>
              <w:jc w:val="both"/>
            </w:pPr>
          </w:p>
        </w:tc>
      </w:tr>
      <w:tr w:rsidR="007C7A95" w:rsidRPr="00862C11" w14:paraId="4345CA30" w14:textId="77777777" w:rsidTr="00944E5E">
        <w:trPr>
          <w:trHeight w:val="240"/>
        </w:trPr>
        <w:tc>
          <w:tcPr>
            <w:tcW w:w="1260" w:type="dxa"/>
            <w:vMerge/>
          </w:tcPr>
          <w:p w14:paraId="1E7D32CC" w14:textId="77777777" w:rsidR="007C7A95" w:rsidRPr="00862C11" w:rsidRDefault="007C7A95" w:rsidP="00862C11">
            <w:pPr>
              <w:jc w:val="both"/>
            </w:pPr>
          </w:p>
        </w:tc>
        <w:tc>
          <w:tcPr>
            <w:tcW w:w="1170" w:type="dxa"/>
          </w:tcPr>
          <w:p w14:paraId="44126DC9" w14:textId="77777777" w:rsidR="007C7A95" w:rsidRPr="00862C11" w:rsidRDefault="007C7A95" w:rsidP="00862C11">
            <w:pPr>
              <w:jc w:val="both"/>
            </w:pPr>
            <w:r w:rsidRPr="00862C11">
              <w:t>13 GHz</w:t>
            </w:r>
          </w:p>
        </w:tc>
        <w:tc>
          <w:tcPr>
            <w:tcW w:w="1260" w:type="dxa"/>
          </w:tcPr>
          <w:p w14:paraId="120AA245" w14:textId="77777777" w:rsidR="007C7A95" w:rsidRPr="00862C11" w:rsidRDefault="007C7A95" w:rsidP="00862C11">
            <w:pPr>
              <w:jc w:val="both"/>
            </w:pPr>
            <w:r w:rsidRPr="00862C11">
              <w:t>4</w:t>
            </w:r>
          </w:p>
        </w:tc>
        <w:tc>
          <w:tcPr>
            <w:tcW w:w="1350" w:type="dxa"/>
          </w:tcPr>
          <w:p w14:paraId="3CFFFA46" w14:textId="77777777" w:rsidR="007C7A95" w:rsidRPr="00862C11" w:rsidRDefault="007C7A95" w:rsidP="00862C11">
            <w:pPr>
              <w:jc w:val="both"/>
            </w:pPr>
            <w:r w:rsidRPr="00862C11">
              <w:t>28 MHz</w:t>
            </w:r>
          </w:p>
        </w:tc>
        <w:tc>
          <w:tcPr>
            <w:tcW w:w="1170" w:type="dxa"/>
          </w:tcPr>
          <w:p w14:paraId="433114AA" w14:textId="77777777" w:rsidR="007C7A95" w:rsidRPr="00862C11" w:rsidRDefault="007C7A95" w:rsidP="00862C11">
            <w:pPr>
              <w:jc w:val="both"/>
            </w:pPr>
            <w:r w:rsidRPr="00862C11">
              <w:t>4</w:t>
            </w:r>
          </w:p>
        </w:tc>
        <w:tc>
          <w:tcPr>
            <w:tcW w:w="1710" w:type="dxa"/>
          </w:tcPr>
          <w:p w14:paraId="4CF2914D" w14:textId="77777777" w:rsidR="007C7A95" w:rsidRPr="00862C11" w:rsidRDefault="007C7A95" w:rsidP="00862C11">
            <w:pPr>
              <w:jc w:val="both"/>
            </w:pPr>
            <w:r w:rsidRPr="00862C11">
              <w:t>Nationwide</w:t>
            </w:r>
          </w:p>
        </w:tc>
        <w:tc>
          <w:tcPr>
            <w:tcW w:w="1080" w:type="dxa"/>
          </w:tcPr>
          <w:p w14:paraId="10BD251F" w14:textId="77777777" w:rsidR="007C7A95" w:rsidRPr="00862C11" w:rsidRDefault="007C7A95" w:rsidP="00862C11">
            <w:pPr>
              <w:jc w:val="both"/>
            </w:pPr>
          </w:p>
        </w:tc>
      </w:tr>
      <w:tr w:rsidR="007C7A95" w:rsidRPr="00862C11" w14:paraId="444A2DD0" w14:textId="77777777" w:rsidTr="00944E5E">
        <w:trPr>
          <w:trHeight w:val="240"/>
        </w:trPr>
        <w:tc>
          <w:tcPr>
            <w:tcW w:w="1260" w:type="dxa"/>
            <w:vMerge/>
          </w:tcPr>
          <w:p w14:paraId="676A688E" w14:textId="77777777" w:rsidR="007C7A95" w:rsidRPr="00862C11" w:rsidRDefault="007C7A95" w:rsidP="00862C11">
            <w:pPr>
              <w:jc w:val="both"/>
            </w:pPr>
          </w:p>
        </w:tc>
        <w:tc>
          <w:tcPr>
            <w:tcW w:w="1170" w:type="dxa"/>
          </w:tcPr>
          <w:p w14:paraId="7839F69C" w14:textId="77777777" w:rsidR="007C7A95" w:rsidRPr="00862C11" w:rsidRDefault="007C7A95" w:rsidP="00862C11">
            <w:pPr>
              <w:jc w:val="both"/>
            </w:pPr>
            <w:r w:rsidRPr="00862C11">
              <w:t>15 GHz</w:t>
            </w:r>
          </w:p>
        </w:tc>
        <w:tc>
          <w:tcPr>
            <w:tcW w:w="1260" w:type="dxa"/>
          </w:tcPr>
          <w:p w14:paraId="62B6B582" w14:textId="77777777" w:rsidR="007C7A95" w:rsidRPr="00862C11" w:rsidRDefault="007C7A95" w:rsidP="00862C11">
            <w:pPr>
              <w:jc w:val="both"/>
            </w:pPr>
            <w:r w:rsidRPr="00862C11">
              <w:t>4</w:t>
            </w:r>
          </w:p>
        </w:tc>
        <w:tc>
          <w:tcPr>
            <w:tcW w:w="1350" w:type="dxa"/>
          </w:tcPr>
          <w:p w14:paraId="165E195E" w14:textId="77777777" w:rsidR="007C7A95" w:rsidRPr="00862C11" w:rsidRDefault="007C7A95" w:rsidP="00862C11">
            <w:pPr>
              <w:jc w:val="both"/>
            </w:pPr>
            <w:r w:rsidRPr="00862C11">
              <w:t>28 MHz</w:t>
            </w:r>
          </w:p>
        </w:tc>
        <w:tc>
          <w:tcPr>
            <w:tcW w:w="1170" w:type="dxa"/>
          </w:tcPr>
          <w:p w14:paraId="32FFD629" w14:textId="77777777" w:rsidR="007C7A95" w:rsidRPr="00862C11" w:rsidRDefault="007C7A95" w:rsidP="00862C11">
            <w:pPr>
              <w:jc w:val="both"/>
            </w:pPr>
            <w:r w:rsidRPr="00862C11">
              <w:t>4</w:t>
            </w:r>
          </w:p>
        </w:tc>
        <w:tc>
          <w:tcPr>
            <w:tcW w:w="1710" w:type="dxa"/>
          </w:tcPr>
          <w:p w14:paraId="1BC7A06A" w14:textId="77777777" w:rsidR="007C7A95" w:rsidRPr="00862C11" w:rsidRDefault="007C7A95" w:rsidP="00862C11">
            <w:pPr>
              <w:jc w:val="both"/>
            </w:pPr>
            <w:r w:rsidRPr="00862C11">
              <w:t>Nationwide</w:t>
            </w:r>
          </w:p>
        </w:tc>
        <w:tc>
          <w:tcPr>
            <w:tcW w:w="1080" w:type="dxa"/>
          </w:tcPr>
          <w:p w14:paraId="5461BADA" w14:textId="77777777" w:rsidR="007C7A95" w:rsidRPr="00862C11" w:rsidRDefault="007C7A95" w:rsidP="00862C11">
            <w:pPr>
              <w:jc w:val="both"/>
            </w:pPr>
          </w:p>
        </w:tc>
      </w:tr>
      <w:tr w:rsidR="007C7A95" w:rsidRPr="00862C11" w14:paraId="3A8BD5E7" w14:textId="77777777" w:rsidTr="00944E5E">
        <w:trPr>
          <w:trHeight w:val="240"/>
        </w:trPr>
        <w:tc>
          <w:tcPr>
            <w:tcW w:w="1260" w:type="dxa"/>
            <w:vMerge/>
          </w:tcPr>
          <w:p w14:paraId="6CCC5EA0" w14:textId="77777777" w:rsidR="007C7A95" w:rsidRPr="00862C11" w:rsidRDefault="007C7A95" w:rsidP="00862C11">
            <w:pPr>
              <w:jc w:val="both"/>
            </w:pPr>
          </w:p>
        </w:tc>
        <w:tc>
          <w:tcPr>
            <w:tcW w:w="1170" w:type="dxa"/>
          </w:tcPr>
          <w:p w14:paraId="775706B3" w14:textId="77777777" w:rsidR="007C7A95" w:rsidRPr="00862C11" w:rsidRDefault="007C7A95" w:rsidP="00862C11">
            <w:pPr>
              <w:jc w:val="both"/>
            </w:pPr>
            <w:r w:rsidRPr="00862C11">
              <w:t>18GHz</w:t>
            </w:r>
          </w:p>
        </w:tc>
        <w:tc>
          <w:tcPr>
            <w:tcW w:w="1260" w:type="dxa"/>
          </w:tcPr>
          <w:p w14:paraId="60A8F47D" w14:textId="77777777" w:rsidR="007C7A95" w:rsidRPr="00862C11" w:rsidRDefault="007C7A95" w:rsidP="00862C11">
            <w:pPr>
              <w:jc w:val="both"/>
            </w:pPr>
            <w:r w:rsidRPr="00862C11">
              <w:t>4</w:t>
            </w:r>
          </w:p>
        </w:tc>
        <w:tc>
          <w:tcPr>
            <w:tcW w:w="1350" w:type="dxa"/>
          </w:tcPr>
          <w:p w14:paraId="4CB85C2A" w14:textId="77777777" w:rsidR="007C7A95" w:rsidRPr="00862C11" w:rsidRDefault="007C7A95" w:rsidP="00862C11">
            <w:pPr>
              <w:jc w:val="both"/>
            </w:pPr>
            <w:r w:rsidRPr="00862C11">
              <w:t>14 MHz</w:t>
            </w:r>
          </w:p>
        </w:tc>
        <w:tc>
          <w:tcPr>
            <w:tcW w:w="1170" w:type="dxa"/>
          </w:tcPr>
          <w:p w14:paraId="57B4A1A8" w14:textId="77777777" w:rsidR="007C7A95" w:rsidRPr="00862C11" w:rsidRDefault="007C7A95" w:rsidP="00862C11">
            <w:pPr>
              <w:jc w:val="both"/>
            </w:pPr>
            <w:r w:rsidRPr="00862C11">
              <w:t>4</w:t>
            </w:r>
          </w:p>
        </w:tc>
        <w:tc>
          <w:tcPr>
            <w:tcW w:w="1710" w:type="dxa"/>
          </w:tcPr>
          <w:p w14:paraId="47AA812C" w14:textId="77777777" w:rsidR="007C7A95" w:rsidRPr="00862C11" w:rsidRDefault="007C7A95" w:rsidP="00862C11">
            <w:pPr>
              <w:jc w:val="both"/>
            </w:pPr>
            <w:r w:rsidRPr="00862C11">
              <w:t>Nationwide</w:t>
            </w:r>
          </w:p>
        </w:tc>
        <w:tc>
          <w:tcPr>
            <w:tcW w:w="1080" w:type="dxa"/>
          </w:tcPr>
          <w:p w14:paraId="732A5856" w14:textId="77777777" w:rsidR="007C7A95" w:rsidRPr="00862C11" w:rsidRDefault="007C7A95" w:rsidP="00862C11">
            <w:pPr>
              <w:jc w:val="both"/>
            </w:pPr>
          </w:p>
        </w:tc>
      </w:tr>
    </w:tbl>
    <w:p w14:paraId="2199BFBC" w14:textId="77777777" w:rsidR="007C7A95" w:rsidRPr="00862C11" w:rsidRDefault="007C7A95" w:rsidP="00862C11">
      <w:pPr>
        <w:jc w:val="both"/>
      </w:pPr>
    </w:p>
    <w:p w14:paraId="225D4758"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Status of current Cell sites connectivity in your county:</w:t>
      </w:r>
    </w:p>
    <w:p w14:paraId="6F86CFB6" w14:textId="77777777" w:rsidR="007C7A95" w:rsidRPr="00862C11" w:rsidRDefault="007C7A95" w:rsidP="00862C11">
      <w:pPr>
        <w:pBdr>
          <w:top w:val="nil"/>
          <w:left w:val="nil"/>
          <w:bottom w:val="nil"/>
          <w:right w:val="nil"/>
          <w:between w:val="nil"/>
        </w:pBdr>
        <w:jc w:val="both"/>
        <w:rPr>
          <w:rFonts w:eastAsia="Times New Roman"/>
          <w:b/>
        </w:rPr>
      </w:pPr>
      <w:r w:rsidRPr="00862C11">
        <w:rPr>
          <w:rFonts w:eastAsia="Times New Roman"/>
          <w:b/>
        </w:rPr>
        <w:t>Ans</w:t>
      </w:r>
    </w:p>
    <w:tbl>
      <w:tblPr>
        <w:tblW w:w="9180" w:type="dxa"/>
        <w:tblInd w:w="175" w:type="dxa"/>
        <w:tblLayout w:type="fixed"/>
        <w:tblLook w:val="0400" w:firstRow="0" w:lastRow="0" w:firstColumn="0" w:lastColumn="0" w:noHBand="0" w:noVBand="1"/>
      </w:tblPr>
      <w:tblGrid>
        <w:gridCol w:w="1249"/>
        <w:gridCol w:w="1938"/>
        <w:gridCol w:w="2121"/>
        <w:gridCol w:w="2061"/>
        <w:gridCol w:w="1811"/>
      </w:tblGrid>
      <w:tr w:rsidR="007C7A95" w:rsidRPr="00862C11" w14:paraId="58BC78A0" w14:textId="77777777" w:rsidTr="00944E5E">
        <w:trPr>
          <w:trHeight w:val="636"/>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B63AB" w14:textId="77777777" w:rsidR="007C7A95" w:rsidRPr="00862C11" w:rsidRDefault="007C7A95" w:rsidP="00862C11">
            <w:pPr>
              <w:jc w:val="both"/>
              <w:rPr>
                <w:b/>
              </w:rPr>
            </w:pPr>
            <w:r w:rsidRPr="00862C11">
              <w:rPr>
                <w:b/>
              </w:rPr>
              <w:t>Operator</w:t>
            </w:r>
          </w:p>
        </w:tc>
        <w:tc>
          <w:tcPr>
            <w:tcW w:w="1938" w:type="dxa"/>
            <w:tcBorders>
              <w:top w:val="single" w:sz="4" w:space="0" w:color="000000"/>
              <w:left w:val="nil"/>
              <w:bottom w:val="single" w:sz="4" w:space="0" w:color="000000"/>
              <w:right w:val="single" w:sz="4" w:space="0" w:color="000000"/>
            </w:tcBorders>
            <w:shd w:val="clear" w:color="auto" w:fill="auto"/>
            <w:vAlign w:val="center"/>
          </w:tcPr>
          <w:p w14:paraId="788B55FC" w14:textId="77777777" w:rsidR="007C7A95" w:rsidRPr="00862C11" w:rsidRDefault="007C7A95" w:rsidP="00862C11">
            <w:pPr>
              <w:jc w:val="both"/>
              <w:rPr>
                <w:b/>
              </w:rPr>
            </w:pPr>
            <w:r w:rsidRPr="00862C11">
              <w:rPr>
                <w:b/>
              </w:rPr>
              <w:t>% of Cell Sites with Fiber Connectivity</w:t>
            </w:r>
          </w:p>
        </w:tc>
        <w:tc>
          <w:tcPr>
            <w:tcW w:w="2121" w:type="dxa"/>
            <w:tcBorders>
              <w:top w:val="single" w:sz="4" w:space="0" w:color="000000"/>
              <w:left w:val="nil"/>
              <w:bottom w:val="single" w:sz="4" w:space="0" w:color="000000"/>
              <w:right w:val="single" w:sz="4" w:space="0" w:color="000000"/>
            </w:tcBorders>
            <w:shd w:val="clear" w:color="auto" w:fill="auto"/>
            <w:vAlign w:val="center"/>
          </w:tcPr>
          <w:p w14:paraId="146E8D99" w14:textId="77777777" w:rsidR="007C7A95" w:rsidRPr="00862C11" w:rsidRDefault="007C7A95" w:rsidP="00862C11">
            <w:pPr>
              <w:jc w:val="both"/>
              <w:rPr>
                <w:b/>
              </w:rPr>
            </w:pPr>
            <w:r w:rsidRPr="00862C11">
              <w:rPr>
                <w:b/>
              </w:rPr>
              <w:t>% of Cell Sites with MW Connectivity</w:t>
            </w:r>
          </w:p>
        </w:tc>
        <w:tc>
          <w:tcPr>
            <w:tcW w:w="2061" w:type="dxa"/>
            <w:tcBorders>
              <w:top w:val="single" w:sz="4" w:space="0" w:color="000000"/>
              <w:left w:val="nil"/>
              <w:bottom w:val="single" w:sz="4" w:space="0" w:color="000000"/>
              <w:right w:val="single" w:sz="4" w:space="0" w:color="000000"/>
            </w:tcBorders>
            <w:shd w:val="clear" w:color="auto" w:fill="auto"/>
            <w:vAlign w:val="center"/>
          </w:tcPr>
          <w:p w14:paraId="703AF388" w14:textId="77777777" w:rsidR="007C7A95" w:rsidRPr="00862C11" w:rsidRDefault="007C7A95" w:rsidP="00862C11">
            <w:pPr>
              <w:jc w:val="both"/>
              <w:rPr>
                <w:b/>
              </w:rPr>
            </w:pPr>
            <w:r w:rsidRPr="00862C11">
              <w:rPr>
                <w:b/>
              </w:rPr>
              <w:t>% of Cell Sites with VSAT Connectivity</w:t>
            </w:r>
          </w:p>
        </w:tc>
        <w:tc>
          <w:tcPr>
            <w:tcW w:w="1811" w:type="dxa"/>
            <w:tcBorders>
              <w:top w:val="single" w:sz="4" w:space="0" w:color="000000"/>
              <w:left w:val="nil"/>
              <w:bottom w:val="single" w:sz="4" w:space="0" w:color="000000"/>
              <w:right w:val="single" w:sz="4" w:space="0" w:color="000000"/>
            </w:tcBorders>
            <w:vAlign w:val="center"/>
          </w:tcPr>
          <w:p w14:paraId="209D9727" w14:textId="77777777" w:rsidR="007C7A95" w:rsidRPr="00862C11" w:rsidRDefault="007C7A95" w:rsidP="00862C11">
            <w:pPr>
              <w:jc w:val="both"/>
              <w:rPr>
                <w:b/>
              </w:rPr>
            </w:pPr>
            <w:r w:rsidRPr="00862C11">
              <w:rPr>
                <w:b/>
              </w:rPr>
              <w:t>% of Cell Sites with Redundant links</w:t>
            </w:r>
          </w:p>
        </w:tc>
      </w:tr>
      <w:tr w:rsidR="007C7A95" w:rsidRPr="00862C11" w14:paraId="1CCC436E" w14:textId="77777777" w:rsidTr="00944E5E">
        <w:trPr>
          <w:trHeight w:val="91"/>
        </w:trPr>
        <w:tc>
          <w:tcPr>
            <w:tcW w:w="1249" w:type="dxa"/>
            <w:tcBorders>
              <w:top w:val="nil"/>
              <w:left w:val="single" w:sz="4" w:space="0" w:color="000000"/>
              <w:bottom w:val="single" w:sz="4" w:space="0" w:color="000000"/>
              <w:right w:val="single" w:sz="4" w:space="0" w:color="000000"/>
            </w:tcBorders>
            <w:shd w:val="clear" w:color="auto" w:fill="auto"/>
            <w:vAlign w:val="center"/>
          </w:tcPr>
          <w:p w14:paraId="516C7A93" w14:textId="77777777" w:rsidR="007C7A95" w:rsidRPr="00862C11" w:rsidRDefault="007C7A95" w:rsidP="00862C11">
            <w:pPr>
              <w:jc w:val="both"/>
            </w:pPr>
            <w:r w:rsidRPr="00862C11">
              <w:t>Operator 1 (BTL)</w:t>
            </w:r>
          </w:p>
        </w:tc>
        <w:tc>
          <w:tcPr>
            <w:tcW w:w="1938" w:type="dxa"/>
            <w:tcBorders>
              <w:top w:val="nil"/>
              <w:left w:val="nil"/>
              <w:bottom w:val="single" w:sz="4" w:space="0" w:color="000000"/>
              <w:right w:val="single" w:sz="4" w:space="0" w:color="000000"/>
            </w:tcBorders>
            <w:shd w:val="clear" w:color="auto" w:fill="auto"/>
            <w:vAlign w:val="center"/>
          </w:tcPr>
          <w:p w14:paraId="49A73B2F" w14:textId="77777777" w:rsidR="007C7A95" w:rsidRPr="00862C11" w:rsidRDefault="007C7A95" w:rsidP="00862C11">
            <w:pPr>
              <w:jc w:val="both"/>
            </w:pPr>
            <w:r w:rsidRPr="00862C11">
              <w:t>61%</w:t>
            </w:r>
          </w:p>
        </w:tc>
        <w:tc>
          <w:tcPr>
            <w:tcW w:w="2121" w:type="dxa"/>
            <w:tcBorders>
              <w:top w:val="nil"/>
              <w:left w:val="nil"/>
              <w:bottom w:val="single" w:sz="4" w:space="0" w:color="000000"/>
              <w:right w:val="single" w:sz="4" w:space="0" w:color="000000"/>
            </w:tcBorders>
            <w:shd w:val="clear" w:color="auto" w:fill="auto"/>
            <w:vAlign w:val="center"/>
          </w:tcPr>
          <w:p w14:paraId="2F96557D" w14:textId="77777777" w:rsidR="007C7A95" w:rsidRPr="00862C11" w:rsidRDefault="007C7A95" w:rsidP="00862C11">
            <w:pPr>
              <w:jc w:val="both"/>
            </w:pPr>
            <w:r w:rsidRPr="00862C11">
              <w:t>39%</w:t>
            </w:r>
          </w:p>
        </w:tc>
        <w:tc>
          <w:tcPr>
            <w:tcW w:w="2061" w:type="dxa"/>
            <w:tcBorders>
              <w:top w:val="nil"/>
              <w:left w:val="nil"/>
              <w:bottom w:val="single" w:sz="4" w:space="0" w:color="000000"/>
              <w:right w:val="single" w:sz="4" w:space="0" w:color="000000"/>
            </w:tcBorders>
            <w:shd w:val="clear" w:color="auto" w:fill="auto"/>
            <w:vAlign w:val="center"/>
          </w:tcPr>
          <w:p w14:paraId="355A66F7" w14:textId="77777777" w:rsidR="007C7A95" w:rsidRPr="00862C11" w:rsidRDefault="007C7A95" w:rsidP="00862C11">
            <w:pPr>
              <w:jc w:val="both"/>
            </w:pPr>
            <w:r w:rsidRPr="00862C11">
              <w:t>-</w:t>
            </w:r>
          </w:p>
        </w:tc>
        <w:tc>
          <w:tcPr>
            <w:tcW w:w="1811" w:type="dxa"/>
            <w:tcBorders>
              <w:top w:val="nil"/>
              <w:left w:val="nil"/>
              <w:bottom w:val="single" w:sz="4" w:space="0" w:color="000000"/>
              <w:right w:val="single" w:sz="4" w:space="0" w:color="000000"/>
            </w:tcBorders>
            <w:vAlign w:val="center"/>
          </w:tcPr>
          <w:p w14:paraId="682CE14D" w14:textId="77777777" w:rsidR="007C7A95" w:rsidRPr="00862C11" w:rsidRDefault="007C7A95" w:rsidP="00862C11">
            <w:pPr>
              <w:jc w:val="both"/>
            </w:pPr>
            <w:r w:rsidRPr="00862C11">
              <w:t>88%</w:t>
            </w:r>
          </w:p>
        </w:tc>
      </w:tr>
      <w:tr w:rsidR="007C7A95" w:rsidRPr="00862C11" w14:paraId="41EE03EB" w14:textId="77777777" w:rsidTr="00944E5E">
        <w:trPr>
          <w:trHeight w:val="91"/>
        </w:trPr>
        <w:tc>
          <w:tcPr>
            <w:tcW w:w="1249" w:type="dxa"/>
            <w:tcBorders>
              <w:top w:val="nil"/>
              <w:left w:val="single" w:sz="4" w:space="0" w:color="000000"/>
              <w:bottom w:val="single" w:sz="4" w:space="0" w:color="000000"/>
              <w:right w:val="single" w:sz="4" w:space="0" w:color="000000"/>
            </w:tcBorders>
            <w:shd w:val="clear" w:color="auto" w:fill="auto"/>
            <w:vAlign w:val="center"/>
          </w:tcPr>
          <w:p w14:paraId="6343A17C" w14:textId="77777777" w:rsidR="007C7A95" w:rsidRPr="00862C11" w:rsidRDefault="007C7A95" w:rsidP="00862C11">
            <w:pPr>
              <w:jc w:val="both"/>
            </w:pPr>
            <w:r w:rsidRPr="00862C11">
              <w:t>Operator 2 (TICL)</w:t>
            </w:r>
          </w:p>
        </w:tc>
        <w:tc>
          <w:tcPr>
            <w:tcW w:w="1938" w:type="dxa"/>
            <w:tcBorders>
              <w:top w:val="nil"/>
              <w:left w:val="nil"/>
              <w:bottom w:val="single" w:sz="4" w:space="0" w:color="000000"/>
              <w:right w:val="single" w:sz="4" w:space="0" w:color="000000"/>
            </w:tcBorders>
            <w:shd w:val="clear" w:color="auto" w:fill="auto"/>
            <w:vAlign w:val="center"/>
          </w:tcPr>
          <w:p w14:paraId="3496F9AC" w14:textId="77777777" w:rsidR="007C7A95" w:rsidRPr="00862C11" w:rsidRDefault="007C7A95" w:rsidP="00862C11">
            <w:pPr>
              <w:jc w:val="both"/>
            </w:pPr>
            <w:r w:rsidRPr="00862C11">
              <w:t>3%</w:t>
            </w:r>
          </w:p>
        </w:tc>
        <w:tc>
          <w:tcPr>
            <w:tcW w:w="2121" w:type="dxa"/>
            <w:tcBorders>
              <w:top w:val="nil"/>
              <w:left w:val="nil"/>
              <w:bottom w:val="single" w:sz="4" w:space="0" w:color="000000"/>
              <w:right w:val="single" w:sz="4" w:space="0" w:color="000000"/>
            </w:tcBorders>
            <w:shd w:val="clear" w:color="auto" w:fill="auto"/>
            <w:vAlign w:val="center"/>
          </w:tcPr>
          <w:p w14:paraId="1EF51D58" w14:textId="77777777" w:rsidR="007C7A95" w:rsidRPr="00862C11" w:rsidRDefault="007C7A95" w:rsidP="00862C11">
            <w:pPr>
              <w:jc w:val="both"/>
            </w:pPr>
            <w:r w:rsidRPr="00862C11">
              <w:t>80%</w:t>
            </w:r>
          </w:p>
        </w:tc>
        <w:tc>
          <w:tcPr>
            <w:tcW w:w="2061" w:type="dxa"/>
            <w:tcBorders>
              <w:top w:val="nil"/>
              <w:left w:val="nil"/>
              <w:bottom w:val="single" w:sz="4" w:space="0" w:color="000000"/>
              <w:right w:val="single" w:sz="4" w:space="0" w:color="000000"/>
            </w:tcBorders>
            <w:shd w:val="clear" w:color="auto" w:fill="auto"/>
            <w:vAlign w:val="center"/>
          </w:tcPr>
          <w:p w14:paraId="3C7374FD" w14:textId="77777777" w:rsidR="007C7A95" w:rsidRPr="00862C11" w:rsidRDefault="007C7A95" w:rsidP="00862C11">
            <w:pPr>
              <w:jc w:val="both"/>
            </w:pPr>
            <w:r w:rsidRPr="00862C11">
              <w:t>-</w:t>
            </w:r>
          </w:p>
        </w:tc>
        <w:tc>
          <w:tcPr>
            <w:tcW w:w="1811" w:type="dxa"/>
            <w:tcBorders>
              <w:top w:val="nil"/>
              <w:left w:val="nil"/>
              <w:bottom w:val="single" w:sz="4" w:space="0" w:color="000000"/>
              <w:right w:val="single" w:sz="4" w:space="0" w:color="000000"/>
            </w:tcBorders>
            <w:vAlign w:val="center"/>
          </w:tcPr>
          <w:p w14:paraId="345BD458" w14:textId="77777777" w:rsidR="007C7A95" w:rsidRPr="00862C11" w:rsidRDefault="007C7A95" w:rsidP="00862C11">
            <w:pPr>
              <w:jc w:val="both"/>
            </w:pPr>
            <w:r w:rsidRPr="00862C11">
              <w:t>17%</w:t>
            </w:r>
          </w:p>
        </w:tc>
      </w:tr>
    </w:tbl>
    <w:p w14:paraId="631920F1" w14:textId="77777777" w:rsidR="007C7A95" w:rsidRPr="00862C11" w:rsidRDefault="007C7A95" w:rsidP="00862C11">
      <w:pPr>
        <w:jc w:val="both"/>
      </w:pPr>
    </w:p>
    <w:p w14:paraId="56119DD5"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Are there any policies supporting already assigned backhaul carrier aggregation of different bands?</w:t>
      </w:r>
    </w:p>
    <w:p w14:paraId="7CE0DDE0" w14:textId="77777777" w:rsidR="007C7A95" w:rsidRPr="00862C11" w:rsidRDefault="007C7A95" w:rsidP="00862C11">
      <w:pPr>
        <w:jc w:val="both"/>
      </w:pPr>
      <w:r w:rsidRPr="00862C11">
        <w:rPr>
          <w:b/>
        </w:rPr>
        <w:t>Ans</w:t>
      </w:r>
      <w:r w:rsidRPr="00862C11">
        <w:t xml:space="preserve"> </w:t>
      </w:r>
      <w:r w:rsidRPr="00862C11">
        <w:tab/>
        <w:t>No</w:t>
      </w:r>
    </w:p>
    <w:p w14:paraId="59ACD0FC" w14:textId="4A9F4D20" w:rsidR="0093505D" w:rsidRPr="00862C11" w:rsidRDefault="0093505D" w:rsidP="00862C11"/>
    <w:p w14:paraId="55DA4211"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Are only hub sites connected to fiber or otherwise also? What percentage of hub sites are connected to Fiber and what is the percentage of other sites, apart from hub sites, connected to Fiber?</w:t>
      </w:r>
    </w:p>
    <w:p w14:paraId="31255CF2" w14:textId="77777777" w:rsidR="007C7A95" w:rsidRPr="00862C11" w:rsidRDefault="007C7A95" w:rsidP="00862C11">
      <w:pPr>
        <w:ind w:left="720" w:hanging="720"/>
        <w:jc w:val="both"/>
      </w:pPr>
      <w:r w:rsidRPr="00862C11">
        <w:rPr>
          <w:b/>
        </w:rPr>
        <w:t>Ans</w:t>
      </w:r>
      <w:r w:rsidRPr="00862C11">
        <w:t xml:space="preserve"> </w:t>
      </w:r>
      <w:r w:rsidRPr="00862C11">
        <w:tab/>
      </w:r>
      <w:r w:rsidRPr="00862C11">
        <w:rPr>
          <w:b/>
        </w:rPr>
        <w:t>BTL</w:t>
      </w:r>
      <w:r w:rsidRPr="00862C11">
        <w:t xml:space="preserve">: Since HUB sites are very critical, BT has ensured all these hub sites are backed by a proper fiber connectivity. </w:t>
      </w:r>
      <w:proofErr w:type="gramStart"/>
      <w:r w:rsidRPr="00862C11">
        <w:t>So</w:t>
      </w:r>
      <w:proofErr w:type="gramEnd"/>
      <w:r w:rsidRPr="00862C11">
        <w:t xml:space="preserve"> it is valid to say that 100% of the hub sites are connected to the fiber. Around 56% of the non-hub sites are connected to the fiber. </w:t>
      </w:r>
    </w:p>
    <w:p w14:paraId="016B706E" w14:textId="77777777" w:rsidR="007C7A95" w:rsidRPr="00862C11" w:rsidRDefault="007C7A95" w:rsidP="00862C11">
      <w:pPr>
        <w:jc w:val="both"/>
      </w:pPr>
    </w:p>
    <w:p w14:paraId="11C4EE80" w14:textId="77777777" w:rsidR="007C7A95" w:rsidRPr="00862C11" w:rsidRDefault="007C7A95" w:rsidP="00862C11">
      <w:pPr>
        <w:ind w:left="720"/>
        <w:jc w:val="both"/>
      </w:pPr>
      <w:r w:rsidRPr="00862C11">
        <w:rPr>
          <w:b/>
        </w:rPr>
        <w:t>TICL</w:t>
      </w:r>
      <w:r w:rsidRPr="00862C11">
        <w:t>: All the hub sites are connected to fiber and around 16% of the other sites are also connected to the fiber</w:t>
      </w:r>
    </w:p>
    <w:p w14:paraId="4AFE635E" w14:textId="77777777" w:rsidR="007C7A95" w:rsidRPr="00862C11" w:rsidRDefault="007C7A95" w:rsidP="00862C11">
      <w:pPr>
        <w:jc w:val="both"/>
      </w:pPr>
    </w:p>
    <w:p w14:paraId="1C36DB57"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lastRenderedPageBreak/>
        <w:t xml:space="preserve">What </w:t>
      </w:r>
      <w:proofErr w:type="gramStart"/>
      <w:r w:rsidRPr="00862C11">
        <w:rPr>
          <w:rFonts w:eastAsia="Times New Roman"/>
        </w:rPr>
        <w:t>is</w:t>
      </w:r>
      <w:proofErr w:type="gramEnd"/>
      <w:r w:rsidRPr="00862C11">
        <w:rPr>
          <w:rFonts w:eastAsia="Times New Roman"/>
        </w:rPr>
        <w:t xml:space="preserve"> the current average backhaul capacity per base station, considering both wireline and wireless mediums, specifically in urban areas within your country? Is it sufficient to support the requirements of 5G technology?</w:t>
      </w:r>
    </w:p>
    <w:p w14:paraId="7F894DA7" w14:textId="77777777" w:rsidR="007C7A95" w:rsidRPr="00862C11" w:rsidRDefault="007C7A95" w:rsidP="00862C11">
      <w:pPr>
        <w:ind w:left="720" w:hanging="720"/>
        <w:jc w:val="both"/>
      </w:pPr>
      <w:r w:rsidRPr="00862C11">
        <w:rPr>
          <w:b/>
        </w:rPr>
        <w:t>Ans</w:t>
      </w:r>
      <w:r w:rsidRPr="00862C11">
        <w:t xml:space="preserve"> </w:t>
      </w:r>
      <w:r w:rsidRPr="00862C11">
        <w:tab/>
      </w:r>
      <w:r w:rsidRPr="00862C11">
        <w:rPr>
          <w:b/>
        </w:rPr>
        <w:t>BTL:</w:t>
      </w:r>
      <w:r w:rsidRPr="00862C11">
        <w:t xml:space="preserve"> The average backhaul capacity depends on the technology which is deployed in the base stations: The average backhaul for various technologies would be: </w:t>
      </w:r>
    </w:p>
    <w:p w14:paraId="5174F096" w14:textId="77777777" w:rsidR="007C7A95" w:rsidRPr="00862C11" w:rsidRDefault="007C7A95" w:rsidP="008C3D80">
      <w:pPr>
        <w:numPr>
          <w:ilvl w:val="0"/>
          <w:numId w:val="21"/>
        </w:numPr>
        <w:jc w:val="both"/>
      </w:pPr>
      <w:r w:rsidRPr="00862C11">
        <w:t xml:space="preserve">2G: 2 MBPS (1 E1) </w:t>
      </w:r>
    </w:p>
    <w:p w14:paraId="0E3E7A25" w14:textId="77777777" w:rsidR="007C7A95" w:rsidRPr="00862C11" w:rsidRDefault="007C7A95" w:rsidP="008C3D80">
      <w:pPr>
        <w:numPr>
          <w:ilvl w:val="0"/>
          <w:numId w:val="21"/>
        </w:numPr>
        <w:jc w:val="both"/>
      </w:pPr>
      <w:r w:rsidRPr="00862C11">
        <w:t xml:space="preserve">3G: 1G (for wireline) and 100 MBPS (wireless), though the requirement is only 100 Mbps. </w:t>
      </w:r>
    </w:p>
    <w:p w14:paraId="0DE09424" w14:textId="77777777" w:rsidR="007C7A95" w:rsidRPr="00862C11" w:rsidRDefault="007C7A95" w:rsidP="008C3D80">
      <w:pPr>
        <w:numPr>
          <w:ilvl w:val="0"/>
          <w:numId w:val="21"/>
        </w:numPr>
        <w:jc w:val="both"/>
      </w:pPr>
      <w:r w:rsidRPr="00862C11">
        <w:t xml:space="preserve">4G: 1Gbps (for wireline) and 200 Mbps (wireless) </w:t>
      </w:r>
    </w:p>
    <w:p w14:paraId="7B9FF37B" w14:textId="77777777" w:rsidR="007C7A95" w:rsidRPr="00862C11" w:rsidRDefault="007C7A95" w:rsidP="008C3D80">
      <w:pPr>
        <w:numPr>
          <w:ilvl w:val="0"/>
          <w:numId w:val="21"/>
        </w:numPr>
        <w:jc w:val="both"/>
      </w:pPr>
      <w:r w:rsidRPr="00862C11">
        <w:t xml:space="preserve">5G: 10Gbps • </w:t>
      </w:r>
    </w:p>
    <w:p w14:paraId="424C9DAF" w14:textId="77777777" w:rsidR="007C7A95" w:rsidRPr="00862C11" w:rsidRDefault="007C7A95" w:rsidP="00862C11">
      <w:pPr>
        <w:ind w:left="720"/>
        <w:jc w:val="both"/>
      </w:pPr>
      <w:r w:rsidRPr="00862C11">
        <w:t>Bhutan Telecom does not have 5G sites deployed on wireless backhaul. In an ideal scenario the peak throughput a user can get from a 5G site (with BW 100 MHz) is around 1Gbps and BT has deployed all its 5G sites on 10G interface which is sufficient.</w:t>
      </w:r>
    </w:p>
    <w:p w14:paraId="104A20EA" w14:textId="77777777" w:rsidR="007C7A95" w:rsidRPr="00862C11" w:rsidRDefault="007C7A95" w:rsidP="00862C11">
      <w:pPr>
        <w:ind w:left="720"/>
        <w:jc w:val="both"/>
      </w:pPr>
    </w:p>
    <w:p w14:paraId="06DD586D" w14:textId="77777777" w:rsidR="007C7A95" w:rsidRPr="00862C11" w:rsidRDefault="007C7A95" w:rsidP="00862C11">
      <w:pPr>
        <w:ind w:left="720"/>
        <w:jc w:val="both"/>
      </w:pPr>
      <w:r w:rsidRPr="00862C11">
        <w:rPr>
          <w:b/>
        </w:rPr>
        <w:t>TICL:</w:t>
      </w:r>
      <w:r w:rsidRPr="00862C11">
        <w:t xml:space="preserve"> The average backhaul capacity is around 500 Mbps. Due to the slow uptake of 5G, the current backhaul capacity is sufficient to support the requirements of 5G technology. </w:t>
      </w:r>
    </w:p>
    <w:p w14:paraId="7495EF8A" w14:textId="77777777" w:rsidR="007C7A95" w:rsidRPr="00862C11" w:rsidRDefault="007C7A95" w:rsidP="00862C11">
      <w:pPr>
        <w:jc w:val="both"/>
      </w:pPr>
    </w:p>
    <w:p w14:paraId="371365D6"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For 5G, what are the backhaul infrastructure solutions implemented by your country. For wireless solutions, which bands are specifically used for 5G wireless backhaul links (Traditional, V-band, E-band, etc.)?</w:t>
      </w:r>
    </w:p>
    <w:p w14:paraId="7E36A160" w14:textId="77777777" w:rsidR="007C7A95" w:rsidRPr="00862C11" w:rsidRDefault="007C7A95" w:rsidP="00862C11">
      <w:pPr>
        <w:ind w:left="720" w:hanging="720"/>
        <w:jc w:val="both"/>
      </w:pPr>
      <w:r w:rsidRPr="00862C11">
        <w:rPr>
          <w:b/>
        </w:rPr>
        <w:t>Ans</w:t>
      </w:r>
      <w:r w:rsidRPr="00862C11">
        <w:t xml:space="preserve"> </w:t>
      </w:r>
      <w:r w:rsidRPr="00862C11">
        <w:tab/>
      </w:r>
      <w:r w:rsidRPr="00862C11">
        <w:rPr>
          <w:b/>
        </w:rPr>
        <w:t>BTL:</w:t>
      </w:r>
      <w:r w:rsidRPr="00862C11">
        <w:t xml:space="preserve">  </w:t>
      </w:r>
      <w:proofErr w:type="spellStart"/>
      <w:r w:rsidRPr="00862C11">
        <w:t>Incase</w:t>
      </w:r>
      <w:proofErr w:type="spellEnd"/>
      <w:r w:rsidRPr="00862C11">
        <w:t xml:space="preserve"> of Bhutan Telecom Ltd. the backhaul infrastructure for 5G is specifically through fiber cable, which in turn is connected to the PTN, L3 switches and routers on a 10G interface. Since BT has not yet implemented any 5G nodes on a wireless backhaul link, we cannot justify whether it is in V band or E band.</w:t>
      </w:r>
    </w:p>
    <w:p w14:paraId="10D9C987" w14:textId="77777777" w:rsidR="007C7A95" w:rsidRPr="00862C11" w:rsidRDefault="007C7A95" w:rsidP="00862C11">
      <w:pPr>
        <w:jc w:val="both"/>
      </w:pPr>
    </w:p>
    <w:p w14:paraId="0E14F805" w14:textId="77777777" w:rsidR="007C7A95" w:rsidRPr="00862C11" w:rsidRDefault="007C7A95" w:rsidP="00862C11">
      <w:pPr>
        <w:ind w:left="720"/>
        <w:jc w:val="both"/>
      </w:pPr>
      <w:r w:rsidRPr="00862C11">
        <w:rPr>
          <w:b/>
        </w:rPr>
        <w:t>TICL:</w:t>
      </w:r>
      <w:r w:rsidRPr="00862C11">
        <w:t xml:space="preserve"> Most of the </w:t>
      </w:r>
      <w:proofErr w:type="spellStart"/>
      <w:r w:rsidRPr="00862C11">
        <w:t>gNBs</w:t>
      </w:r>
      <w:proofErr w:type="spellEnd"/>
      <w:r w:rsidRPr="00862C11">
        <w:t xml:space="preserve"> are connected via fiber, while for a few other nodes, we utilize microwave links in traditional bands such as 1800MHz with 56/112MHz channel spacing.</w:t>
      </w:r>
    </w:p>
    <w:p w14:paraId="557B7F3A" w14:textId="77777777" w:rsidR="007C7A95" w:rsidRPr="00862C11" w:rsidRDefault="007C7A95" w:rsidP="00862C11">
      <w:pPr>
        <w:jc w:val="both"/>
      </w:pPr>
    </w:p>
    <w:p w14:paraId="7DCCC2BC"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What are the primary barriers to backhaul deployment in your country, such as deployment cost, lack of infrastructure, Right of Way issues, complicated approval procedures, geographical/terrain challenges, or other constraints?</w:t>
      </w:r>
    </w:p>
    <w:p w14:paraId="3357B15D" w14:textId="77777777" w:rsidR="007C7A95" w:rsidRPr="00862C11" w:rsidRDefault="007C7A95" w:rsidP="00862C11">
      <w:pPr>
        <w:jc w:val="both"/>
      </w:pPr>
      <w:r w:rsidRPr="00862C11">
        <w:rPr>
          <w:b/>
        </w:rPr>
        <w:t>Ans</w:t>
      </w:r>
      <w:r w:rsidRPr="00862C11">
        <w:t xml:space="preserve"> </w:t>
      </w:r>
      <w:r w:rsidRPr="00862C11">
        <w:tab/>
        <w:t>Terrain challenges, deployment cost, Right of Way issues and availability of power</w:t>
      </w:r>
    </w:p>
    <w:p w14:paraId="463C1B6B" w14:textId="77777777" w:rsidR="007C7A95" w:rsidRPr="00862C11" w:rsidRDefault="007C7A95" w:rsidP="00862C11">
      <w:pPr>
        <w:jc w:val="both"/>
      </w:pPr>
    </w:p>
    <w:p w14:paraId="0AF4C186"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 xml:space="preserve">Are there any license requirements/limitations for backhaul spectrum assignment for 5G? If yes, what kind of licenses are issued in your country </w:t>
      </w:r>
      <w:proofErr w:type="gramStart"/>
      <w:r w:rsidRPr="00862C11">
        <w:rPr>
          <w:rFonts w:eastAsia="Times New Roman"/>
        </w:rPr>
        <w:t>i.e.</w:t>
      </w:r>
      <w:proofErr w:type="gramEnd"/>
      <w:r w:rsidRPr="00862C11">
        <w:rPr>
          <w:rFonts w:eastAsia="Times New Roman"/>
        </w:rPr>
        <w:t xml:space="preserve"> Per Link License/ Authorization/ Approval, Block License (for spectrum blocks), Shared Spectrum Access, Use of Unlicensed Bands etc.</w:t>
      </w:r>
    </w:p>
    <w:p w14:paraId="6AB0E980" w14:textId="77777777" w:rsidR="007C7A95" w:rsidRPr="00862C11" w:rsidRDefault="007C7A95" w:rsidP="00862C11">
      <w:pPr>
        <w:jc w:val="both"/>
      </w:pPr>
      <w:r w:rsidRPr="00862C11">
        <w:rPr>
          <w:b/>
        </w:rPr>
        <w:t>Ans</w:t>
      </w:r>
      <w:r w:rsidRPr="00862C11">
        <w:t xml:space="preserve"> </w:t>
      </w:r>
      <w:r w:rsidRPr="00862C11">
        <w:tab/>
        <w:t>No</w:t>
      </w:r>
    </w:p>
    <w:p w14:paraId="1FFAB9B4" w14:textId="77777777" w:rsidR="007C7A95" w:rsidRPr="00862C11" w:rsidRDefault="007C7A95" w:rsidP="00862C11">
      <w:pPr>
        <w:jc w:val="both"/>
        <w:rPr>
          <w:rFonts w:eastAsia="Times New Roman"/>
        </w:rPr>
      </w:pPr>
    </w:p>
    <w:p w14:paraId="70B2FEF0"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Are there any plans in place to invest in upgrading or expanding the backhaul infrastructure to support 5G deployment, and if so, what is the timeline for these initiatives?</w:t>
      </w:r>
    </w:p>
    <w:p w14:paraId="1DEB2125" w14:textId="77777777" w:rsidR="007C7A95" w:rsidRPr="00862C11" w:rsidRDefault="007C7A95" w:rsidP="00862C11">
      <w:pPr>
        <w:ind w:left="720" w:hanging="720"/>
        <w:jc w:val="both"/>
      </w:pPr>
      <w:r w:rsidRPr="00862C11">
        <w:rPr>
          <w:b/>
        </w:rPr>
        <w:t xml:space="preserve">Ans </w:t>
      </w:r>
      <w:r w:rsidRPr="00862C11">
        <w:rPr>
          <w:b/>
        </w:rPr>
        <w:tab/>
        <w:t>BTL:</w:t>
      </w:r>
      <w:r w:rsidRPr="00862C11">
        <w:t xml:space="preserve">  BT is currently in the phase of upgrading its backhaul equipment such as, upgrading the old 24 ports Cisco and HPE L3 switches with new 48 port switches which have provision for 100G and 10G ports. </w:t>
      </w:r>
      <w:proofErr w:type="gramStart"/>
      <w:r w:rsidRPr="00862C11">
        <w:t>Likewise</w:t>
      </w:r>
      <w:proofErr w:type="gramEnd"/>
      <w:r w:rsidRPr="00862C11">
        <w:t xml:space="preserve"> the transmission section is also upgrading its old layer 2 PTN with IP Routers cable of handling more 10G interfaces. The timeline for the upgrade is not yet known.</w:t>
      </w:r>
    </w:p>
    <w:p w14:paraId="606347E7" w14:textId="77777777" w:rsidR="007C7A95" w:rsidRPr="00862C11" w:rsidRDefault="007C7A95" w:rsidP="00862C11">
      <w:pPr>
        <w:jc w:val="both"/>
      </w:pPr>
    </w:p>
    <w:p w14:paraId="5BCA6359" w14:textId="77777777" w:rsidR="007C7A95" w:rsidRPr="00862C11" w:rsidRDefault="007C7A95" w:rsidP="00862C11">
      <w:pPr>
        <w:ind w:left="720" w:hanging="720"/>
        <w:jc w:val="both"/>
      </w:pPr>
      <w:r w:rsidRPr="00862C11">
        <w:lastRenderedPageBreak/>
        <w:tab/>
      </w:r>
      <w:r w:rsidRPr="00862C11">
        <w:rPr>
          <w:b/>
        </w:rPr>
        <w:t>TICL:</w:t>
      </w:r>
      <w:r w:rsidRPr="00862C11">
        <w:t xml:space="preserve"> While the current backhaul capacity adequately supports 5G deployment, we allocate budget annually to expand the fiber network and deploy DWDM in preparation for potential increases in backhaul capacity needs. </w:t>
      </w:r>
    </w:p>
    <w:p w14:paraId="7E5245E3" w14:textId="77777777" w:rsidR="007C7A95" w:rsidRPr="00862C11" w:rsidRDefault="007C7A95" w:rsidP="00862C11">
      <w:pPr>
        <w:jc w:val="both"/>
      </w:pPr>
    </w:p>
    <w:p w14:paraId="35501FA2"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What percentage of sites have solar/renewable energy power solution? Are there any future plans for the same?</w:t>
      </w:r>
    </w:p>
    <w:p w14:paraId="5DDA6197" w14:textId="77777777" w:rsidR="007C7A95" w:rsidRPr="00862C11" w:rsidRDefault="007C7A95" w:rsidP="00862C11">
      <w:pPr>
        <w:ind w:left="720" w:hanging="720"/>
        <w:jc w:val="both"/>
      </w:pPr>
      <w:r w:rsidRPr="00862C11">
        <w:rPr>
          <w:b/>
        </w:rPr>
        <w:t>Ans</w:t>
      </w:r>
      <w:r w:rsidRPr="00862C11">
        <w:rPr>
          <w:b/>
        </w:rPr>
        <w:tab/>
        <w:t>BTL:</w:t>
      </w:r>
      <w:r w:rsidRPr="00862C11">
        <w:t xml:space="preserve"> Around 8.5% of BT’s uses solar/renewable energy. These sites are far flung remote where there is no scope of providing commercial/power supply, therefore BT would definitely consider a solar/renewable power solution in the future.</w:t>
      </w:r>
    </w:p>
    <w:p w14:paraId="1DDED299" w14:textId="77777777" w:rsidR="007C7A95" w:rsidRPr="00862C11" w:rsidRDefault="007C7A95" w:rsidP="00862C11">
      <w:pPr>
        <w:jc w:val="both"/>
      </w:pPr>
    </w:p>
    <w:p w14:paraId="0841EAE9" w14:textId="77777777" w:rsidR="007C7A95" w:rsidRPr="00862C11" w:rsidRDefault="007C7A95" w:rsidP="00862C11">
      <w:pPr>
        <w:ind w:left="720"/>
        <w:jc w:val="both"/>
      </w:pPr>
      <w:r w:rsidRPr="00862C11">
        <w:rPr>
          <w:b/>
        </w:rPr>
        <w:t>TICL</w:t>
      </w:r>
      <w:r w:rsidRPr="00862C11">
        <w:t>: Since 2023, we have ceased deploying diesel generators at mobile base station sites and have transitioned to Grid plus Solar hybrid solutions. Currently, 29% of our total sites have a solar power solution.</w:t>
      </w:r>
    </w:p>
    <w:p w14:paraId="63DDB061" w14:textId="77777777" w:rsidR="007C7A95" w:rsidRPr="00862C11" w:rsidRDefault="007C7A95" w:rsidP="00862C11">
      <w:pPr>
        <w:jc w:val="both"/>
      </w:pPr>
    </w:p>
    <w:p w14:paraId="4AC45ADF"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Are there any partnerships or collaborations with local governments, organizations, or international agencies to address backhaul challenges and facilitate 5G rollout in underdeveloped regions?</w:t>
      </w:r>
    </w:p>
    <w:p w14:paraId="69DEEA7C" w14:textId="77777777" w:rsidR="007C7A95" w:rsidRPr="00862C11" w:rsidRDefault="007C7A95" w:rsidP="00862C11">
      <w:pPr>
        <w:ind w:left="720" w:hanging="720"/>
        <w:jc w:val="both"/>
      </w:pPr>
      <w:r w:rsidRPr="00862C11">
        <w:rPr>
          <w:b/>
        </w:rPr>
        <w:t>Ans</w:t>
      </w:r>
      <w:r w:rsidRPr="00862C11">
        <w:tab/>
      </w:r>
      <w:r w:rsidRPr="00862C11">
        <w:rPr>
          <w:b/>
        </w:rPr>
        <w:t>BTL</w:t>
      </w:r>
      <w:r w:rsidRPr="00862C11">
        <w:t xml:space="preserve">: BT is gradually upgrading its backhaul, be it in the underdeveloped region or in the urban areas. As of </w:t>
      </w:r>
      <w:proofErr w:type="gramStart"/>
      <w:r w:rsidRPr="00862C11">
        <w:t>today</w:t>
      </w:r>
      <w:proofErr w:type="gramEnd"/>
      <w:r w:rsidRPr="00862C11">
        <w:t xml:space="preserve"> BT has no specific partners/ collaboration with any specific vendor to address the backhaul challenges. Any organization can take part in the process of upgrading its backbone network, depending on the BTs need.</w:t>
      </w:r>
    </w:p>
    <w:p w14:paraId="27D69035" w14:textId="77777777" w:rsidR="007C7A95" w:rsidRPr="00862C11" w:rsidRDefault="007C7A95" w:rsidP="00862C11">
      <w:pPr>
        <w:jc w:val="both"/>
      </w:pPr>
    </w:p>
    <w:p w14:paraId="6D671013" w14:textId="77777777" w:rsidR="007C7A95" w:rsidRPr="00862C11" w:rsidRDefault="007C7A95" w:rsidP="00862C11">
      <w:pPr>
        <w:jc w:val="both"/>
      </w:pPr>
      <w:r w:rsidRPr="00862C11">
        <w:tab/>
      </w:r>
      <w:r w:rsidRPr="00862C11">
        <w:rPr>
          <w:b/>
        </w:rPr>
        <w:t>TICL</w:t>
      </w:r>
      <w:r w:rsidRPr="00862C11">
        <w:t>: There are currently no collaborations with any agencies.</w:t>
      </w:r>
    </w:p>
    <w:p w14:paraId="25E0AC67" w14:textId="5C5E910D" w:rsidR="00454EAE" w:rsidRPr="00862C11" w:rsidRDefault="00454EAE" w:rsidP="00862C11"/>
    <w:p w14:paraId="3742BCDE"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What strategies are being considered to minimize the cost of backhaul deployment in economically constrained areas, such as leveraging shared infrastructure or adopting cost-effective technologies?</w:t>
      </w:r>
    </w:p>
    <w:p w14:paraId="16545523" w14:textId="77777777" w:rsidR="007C7A95" w:rsidRPr="00862C11" w:rsidRDefault="007C7A95" w:rsidP="00862C11">
      <w:pPr>
        <w:ind w:left="720" w:hanging="720"/>
        <w:jc w:val="both"/>
      </w:pPr>
      <w:r w:rsidRPr="00862C11">
        <w:rPr>
          <w:b/>
        </w:rPr>
        <w:t>Ans</w:t>
      </w:r>
      <w:r w:rsidRPr="00862C11">
        <w:t xml:space="preserve"> </w:t>
      </w:r>
      <w:r w:rsidRPr="00862C11">
        <w:tab/>
      </w:r>
      <w:r w:rsidRPr="00862C11">
        <w:rPr>
          <w:b/>
        </w:rPr>
        <w:t xml:space="preserve">BTL: </w:t>
      </w:r>
      <w:r w:rsidRPr="00862C11">
        <w:t xml:space="preserve">For </w:t>
      </w:r>
      <w:proofErr w:type="gramStart"/>
      <w:r w:rsidRPr="00862C11">
        <w:t>now</w:t>
      </w:r>
      <w:proofErr w:type="gramEnd"/>
      <w:r w:rsidRPr="00862C11">
        <w:t xml:space="preserve"> to minimize the cost of backhaul deployment in remote places, BT is using microwave links to meet the cellular traffic demands. And as the demand for cellular traffic increases, BT upgrades its microwave technologies, such as opting for bigger antennas and increasing the number of radio hops for the same site.</w:t>
      </w:r>
    </w:p>
    <w:p w14:paraId="3C52D3F1" w14:textId="77777777" w:rsidR="007C7A95" w:rsidRPr="00862C11" w:rsidRDefault="007C7A95" w:rsidP="00862C11">
      <w:pPr>
        <w:jc w:val="both"/>
      </w:pPr>
    </w:p>
    <w:p w14:paraId="50998F2E" w14:textId="77777777" w:rsidR="007C7A95" w:rsidRPr="00862C11" w:rsidRDefault="007C7A95" w:rsidP="00862C11">
      <w:pPr>
        <w:ind w:left="720" w:hanging="720"/>
        <w:jc w:val="both"/>
      </w:pPr>
      <w:r w:rsidRPr="00862C11">
        <w:rPr>
          <w:b/>
        </w:rPr>
        <w:tab/>
        <w:t>TICL</w:t>
      </w:r>
      <w:r w:rsidRPr="00862C11">
        <w:t xml:space="preserve">: Wherever there is issuance of right of way, </w:t>
      </w:r>
      <w:proofErr w:type="gramStart"/>
      <w:r w:rsidRPr="00862C11">
        <w:t>high capacity</w:t>
      </w:r>
      <w:proofErr w:type="gramEnd"/>
      <w:r w:rsidRPr="00862C11">
        <w:t xml:space="preserve"> microwave radios are being deployed. Additionally, dark fibers are leased from other operators in those </w:t>
      </w:r>
      <w:proofErr w:type="gramStart"/>
      <w:r w:rsidRPr="00862C11">
        <w:t>areas, if</w:t>
      </w:r>
      <w:proofErr w:type="gramEnd"/>
      <w:r w:rsidRPr="00862C11">
        <w:t xml:space="preserve"> they are available.</w:t>
      </w:r>
    </w:p>
    <w:p w14:paraId="2E16AE41" w14:textId="77777777" w:rsidR="007C7A95" w:rsidRPr="00862C11" w:rsidRDefault="007C7A95" w:rsidP="00862C11">
      <w:pPr>
        <w:pBdr>
          <w:top w:val="nil"/>
          <w:left w:val="nil"/>
          <w:bottom w:val="nil"/>
          <w:right w:val="nil"/>
          <w:between w:val="nil"/>
        </w:pBdr>
        <w:jc w:val="both"/>
        <w:rPr>
          <w:rFonts w:eastAsia="Times New Roman"/>
        </w:rPr>
      </w:pPr>
    </w:p>
    <w:p w14:paraId="3727C596"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 xml:space="preserve">Are there any spectrum allocation policies in your country specific to E-band, </w:t>
      </w:r>
      <w:r w:rsidRPr="00862C11">
        <w:rPr>
          <w:rFonts w:eastAsia="Times New Roman"/>
        </w:rPr>
        <w:br/>
        <w:t>D-band or W-band backhaul frequencies?</w:t>
      </w:r>
    </w:p>
    <w:p w14:paraId="0BD3DA65" w14:textId="77777777" w:rsidR="007C7A95" w:rsidRPr="00862C11" w:rsidRDefault="007C7A95" w:rsidP="00862C11">
      <w:pPr>
        <w:jc w:val="both"/>
      </w:pPr>
      <w:r w:rsidRPr="00862C11">
        <w:rPr>
          <w:b/>
        </w:rPr>
        <w:t>Ans</w:t>
      </w:r>
      <w:r w:rsidRPr="00862C11">
        <w:tab/>
        <w:t>No</w:t>
      </w:r>
    </w:p>
    <w:p w14:paraId="596E126E" w14:textId="77777777" w:rsidR="007C7A95" w:rsidRPr="00862C11" w:rsidRDefault="007C7A95" w:rsidP="00862C11">
      <w:pPr>
        <w:jc w:val="both"/>
      </w:pPr>
    </w:p>
    <w:p w14:paraId="6EC5F993" w14:textId="77777777" w:rsidR="007C7A95" w:rsidRPr="00862C11" w:rsidRDefault="007C7A95" w:rsidP="008C3D80">
      <w:pPr>
        <w:numPr>
          <w:ilvl w:val="0"/>
          <w:numId w:val="20"/>
        </w:numPr>
        <w:pBdr>
          <w:top w:val="nil"/>
          <w:left w:val="nil"/>
          <w:bottom w:val="nil"/>
          <w:right w:val="nil"/>
          <w:between w:val="nil"/>
        </w:pBdr>
        <w:ind w:hanging="720"/>
        <w:jc w:val="both"/>
        <w:rPr>
          <w:rFonts w:eastAsia="Times New Roman"/>
        </w:rPr>
      </w:pPr>
      <w:r w:rsidRPr="00862C11">
        <w:rPr>
          <w:rFonts w:eastAsia="Times New Roman"/>
        </w:rPr>
        <w:t>How will the deployment of 5G backhaul contribute to broader socio-economic development goals in underdeveloped countries, such as improving access to education, healthcare, and economic opportunities?</w:t>
      </w:r>
    </w:p>
    <w:p w14:paraId="3C0460A8" w14:textId="77777777" w:rsidR="007C7A95" w:rsidRPr="00862C11" w:rsidRDefault="007C7A95" w:rsidP="00862C11">
      <w:pPr>
        <w:tabs>
          <w:tab w:val="left" w:pos="990"/>
        </w:tabs>
        <w:ind w:left="720" w:hanging="720"/>
        <w:jc w:val="both"/>
      </w:pPr>
      <w:r w:rsidRPr="00862C11">
        <w:rPr>
          <w:b/>
        </w:rPr>
        <w:t>Ans</w:t>
      </w:r>
      <w:r w:rsidRPr="00862C11">
        <w:t xml:space="preserve"> </w:t>
      </w:r>
      <w:r w:rsidRPr="00862C11">
        <w:tab/>
        <w:t xml:space="preserve">a. </w:t>
      </w:r>
      <w:r w:rsidRPr="00862C11">
        <w:tab/>
        <w:t xml:space="preserve">Improve the connectivity to schools and other educational institutions. </w:t>
      </w:r>
    </w:p>
    <w:p w14:paraId="0EFCE85F" w14:textId="77777777" w:rsidR="007C7A95" w:rsidRPr="00862C11" w:rsidRDefault="007C7A95" w:rsidP="00862C11">
      <w:pPr>
        <w:tabs>
          <w:tab w:val="left" w:pos="990"/>
        </w:tabs>
        <w:ind w:left="720" w:hanging="720"/>
        <w:jc w:val="both"/>
      </w:pPr>
      <w:r w:rsidRPr="00862C11">
        <w:t xml:space="preserve">         </w:t>
      </w:r>
      <w:r w:rsidRPr="00862C11">
        <w:tab/>
        <w:t xml:space="preserve">b. </w:t>
      </w:r>
      <w:r w:rsidRPr="00862C11">
        <w:tab/>
        <w:t>4G,3G and 2G congestion issues can be taken care of by the deployment of 5G.</w:t>
      </w:r>
    </w:p>
    <w:p w14:paraId="176B481A" w14:textId="77777777" w:rsidR="007C7A95" w:rsidRPr="00862C11" w:rsidRDefault="007C7A95" w:rsidP="00862C11">
      <w:pPr>
        <w:pStyle w:val="ListParagraph"/>
        <w:tabs>
          <w:tab w:val="left" w:pos="990"/>
        </w:tabs>
        <w:ind w:hanging="720"/>
        <w:jc w:val="both"/>
      </w:pPr>
      <w:r w:rsidRPr="00862C11">
        <w:t xml:space="preserve">         </w:t>
      </w:r>
      <w:r w:rsidRPr="00862C11">
        <w:tab/>
        <w:t>c.  facilitation of IoT implementation in the country.</w:t>
      </w:r>
    </w:p>
    <w:p w14:paraId="09B9BAC8" w14:textId="77777777" w:rsidR="007C7A95" w:rsidRPr="00862C11" w:rsidRDefault="007C7A95" w:rsidP="00862C11">
      <w:pPr>
        <w:spacing w:after="160"/>
      </w:pPr>
      <w:r w:rsidRPr="00862C11">
        <w:br w:type="page"/>
      </w:r>
    </w:p>
    <w:p w14:paraId="353F3A03" w14:textId="77777777" w:rsidR="007C7A95" w:rsidRPr="00862C11" w:rsidRDefault="007C7A95" w:rsidP="00862C11">
      <w:pPr>
        <w:pStyle w:val="Heading1"/>
        <w:jc w:val="right"/>
        <w:rPr>
          <w:b w:val="0"/>
        </w:rPr>
      </w:pPr>
      <w:bookmarkStart w:id="91" w:name="_Toc146185940"/>
      <w:bookmarkStart w:id="92" w:name="_Toc191563491"/>
      <w:bookmarkStart w:id="93" w:name="_Toc198936139"/>
      <w:bookmarkStart w:id="94" w:name="_Toc206684862"/>
      <w:r w:rsidRPr="00862C11">
        <w:lastRenderedPageBreak/>
        <w:t>ANNEX-E</w:t>
      </w:r>
      <w:bookmarkEnd w:id="91"/>
      <w:bookmarkEnd w:id="92"/>
      <w:bookmarkEnd w:id="93"/>
      <w:bookmarkEnd w:id="94"/>
    </w:p>
    <w:p w14:paraId="55A15723" w14:textId="77777777" w:rsidR="007C7A95" w:rsidRPr="00862C11" w:rsidRDefault="007C7A95" w:rsidP="00862C11">
      <w:pPr>
        <w:jc w:val="center"/>
        <w:rPr>
          <w:b/>
          <w:spacing w:val="3"/>
          <w:u w:val="single"/>
        </w:rPr>
      </w:pPr>
      <w:r w:rsidRPr="00862C11">
        <w:rPr>
          <w:b/>
          <w:spacing w:val="3"/>
          <w:u w:val="single"/>
        </w:rPr>
        <w:t>INDIA RESPONSE</w:t>
      </w:r>
    </w:p>
    <w:p w14:paraId="2998AF96" w14:textId="77777777" w:rsidR="007C7A95" w:rsidRPr="00862C11" w:rsidRDefault="007C7A95" w:rsidP="00862C11">
      <w:pPr>
        <w:jc w:val="both"/>
        <w:rPr>
          <w:rFonts w:eastAsia="Times New Roman"/>
          <w:b/>
          <w:bCs/>
        </w:rPr>
      </w:pPr>
    </w:p>
    <w:p w14:paraId="6194C71C" w14:textId="77777777" w:rsidR="007C7A95" w:rsidRPr="00862C11" w:rsidRDefault="007C7A95" w:rsidP="00862C11">
      <w:pPr>
        <w:ind w:left="720" w:hanging="720"/>
        <w:jc w:val="both"/>
      </w:pPr>
      <w:r w:rsidRPr="00862C11">
        <w:rPr>
          <w:rFonts w:eastAsia="Times New Roman"/>
          <w:b/>
          <w:bCs/>
        </w:rPr>
        <w:t xml:space="preserve">Q 1. </w:t>
      </w:r>
      <w:r w:rsidRPr="00862C11">
        <w:rPr>
          <w:rFonts w:eastAsia="Times New Roman"/>
          <w:b/>
          <w:bCs/>
        </w:rPr>
        <w:tab/>
      </w:r>
      <w:r w:rsidRPr="00862C11">
        <w:t xml:space="preserve">Please provide details of allocated bands &amp; bandwidths of cellular backhaul spectrum in your </w:t>
      </w:r>
      <w:proofErr w:type="gramStart"/>
      <w:r w:rsidRPr="00862C11">
        <w:t>country?</w:t>
      </w:r>
      <w:proofErr w:type="gramEnd"/>
    </w:p>
    <w:p w14:paraId="23A7712A" w14:textId="77777777" w:rsidR="007C7A95" w:rsidRPr="00862C11" w:rsidRDefault="007C7A95" w:rsidP="00862C11">
      <w:pPr>
        <w:ind w:left="720" w:hanging="720"/>
        <w:jc w:val="both"/>
        <w:rPr>
          <w:rFonts w:eastAsia="Times New Roman"/>
        </w:rPr>
      </w:pPr>
      <w:r w:rsidRPr="00862C11">
        <w:rPr>
          <w:rFonts w:eastAsia="Times New Roman"/>
          <w:b/>
        </w:rPr>
        <w:t>Ans</w:t>
      </w:r>
      <w:r w:rsidRPr="00862C11">
        <w:rPr>
          <w:rFonts w:eastAsia="Times New Roman"/>
        </w:rPr>
        <w:t xml:space="preserve"> </w:t>
      </w:r>
      <w:r w:rsidRPr="00862C11">
        <w:rPr>
          <w:rFonts w:eastAsia="Times New Roman"/>
        </w:rPr>
        <w:tab/>
        <w:t>The cellular backhaul bands wherein spectrum is presently assigned to telecom service providers (TSPs) are as tabulated below:</w:t>
      </w:r>
    </w:p>
    <w:p w14:paraId="69AD12A0" w14:textId="77777777" w:rsidR="007C7A95" w:rsidRPr="00862C11" w:rsidRDefault="007C7A95" w:rsidP="00862C11">
      <w:pPr>
        <w:pStyle w:val="ListParagraph"/>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5"/>
        <w:gridCol w:w="1350"/>
        <w:gridCol w:w="2430"/>
        <w:gridCol w:w="1860"/>
      </w:tblGrid>
      <w:tr w:rsidR="007C7A95" w:rsidRPr="00862C11" w14:paraId="01B5ED73" w14:textId="77777777" w:rsidTr="00944E5E">
        <w:trPr>
          <w:trHeight w:val="480"/>
          <w:jc w:val="center"/>
        </w:trPr>
        <w:tc>
          <w:tcPr>
            <w:tcW w:w="1035" w:type="dxa"/>
            <w:vAlign w:val="center"/>
            <w:hideMark/>
          </w:tcPr>
          <w:p w14:paraId="2FB07112" w14:textId="77777777" w:rsidR="007C7A95" w:rsidRPr="00862C11" w:rsidRDefault="007C7A95" w:rsidP="00862C11">
            <w:pPr>
              <w:jc w:val="center"/>
              <w:rPr>
                <w:rFonts w:eastAsia="Times New Roman"/>
                <w:b/>
                <w:bCs/>
              </w:rPr>
            </w:pPr>
            <w:r w:rsidRPr="00862C11">
              <w:rPr>
                <w:rFonts w:eastAsia="Times New Roman"/>
                <w:b/>
                <w:bCs/>
              </w:rPr>
              <w:t>Band</w:t>
            </w:r>
          </w:p>
        </w:tc>
        <w:tc>
          <w:tcPr>
            <w:tcW w:w="1350" w:type="dxa"/>
            <w:vAlign w:val="center"/>
            <w:hideMark/>
          </w:tcPr>
          <w:p w14:paraId="1EEE9D6D" w14:textId="77777777" w:rsidR="007C7A95" w:rsidRPr="00862C11" w:rsidRDefault="007C7A95" w:rsidP="00862C11">
            <w:pPr>
              <w:jc w:val="center"/>
              <w:rPr>
                <w:rFonts w:eastAsia="Times New Roman"/>
                <w:b/>
                <w:bCs/>
              </w:rPr>
            </w:pPr>
            <w:r w:rsidRPr="00862C11">
              <w:rPr>
                <w:rFonts w:eastAsia="Times New Roman"/>
                <w:b/>
                <w:bCs/>
              </w:rPr>
              <w:t>Backhaul Usage</w:t>
            </w:r>
          </w:p>
        </w:tc>
        <w:tc>
          <w:tcPr>
            <w:tcW w:w="2430" w:type="dxa"/>
            <w:vAlign w:val="center"/>
            <w:hideMark/>
          </w:tcPr>
          <w:p w14:paraId="431A28ED" w14:textId="77777777" w:rsidR="007C7A95" w:rsidRPr="00862C11" w:rsidRDefault="007C7A95" w:rsidP="00862C11">
            <w:pPr>
              <w:jc w:val="center"/>
              <w:rPr>
                <w:rFonts w:eastAsia="Times New Roman"/>
                <w:b/>
                <w:bCs/>
              </w:rPr>
            </w:pPr>
            <w:r w:rsidRPr="00862C11">
              <w:rPr>
                <w:rFonts w:eastAsia="Times New Roman"/>
                <w:b/>
                <w:bCs/>
              </w:rPr>
              <w:t>Frequency Band (MHz)</w:t>
            </w:r>
          </w:p>
        </w:tc>
        <w:tc>
          <w:tcPr>
            <w:tcW w:w="1860" w:type="dxa"/>
            <w:vAlign w:val="center"/>
            <w:hideMark/>
          </w:tcPr>
          <w:p w14:paraId="5DA0ED21" w14:textId="77777777" w:rsidR="007C7A95" w:rsidRPr="00862C11" w:rsidRDefault="007C7A95" w:rsidP="00862C11">
            <w:pPr>
              <w:jc w:val="center"/>
              <w:rPr>
                <w:rFonts w:eastAsia="Times New Roman"/>
                <w:b/>
                <w:bCs/>
              </w:rPr>
            </w:pPr>
            <w:r w:rsidRPr="00862C11">
              <w:rPr>
                <w:rFonts w:eastAsia="Times New Roman"/>
                <w:b/>
                <w:bCs/>
              </w:rPr>
              <w:t>Bandwidth (MHz)</w:t>
            </w:r>
          </w:p>
        </w:tc>
      </w:tr>
      <w:tr w:rsidR="007C7A95" w:rsidRPr="00862C11" w14:paraId="27458805" w14:textId="77777777" w:rsidTr="00944E5E">
        <w:trPr>
          <w:trHeight w:val="300"/>
          <w:jc w:val="center"/>
        </w:trPr>
        <w:tc>
          <w:tcPr>
            <w:tcW w:w="1035" w:type="dxa"/>
            <w:tcMar>
              <w:top w:w="0" w:type="dxa"/>
              <w:left w:w="15" w:type="dxa"/>
              <w:bottom w:w="0" w:type="dxa"/>
              <w:right w:w="15" w:type="dxa"/>
            </w:tcMar>
            <w:vAlign w:val="center"/>
            <w:hideMark/>
          </w:tcPr>
          <w:p w14:paraId="3B62FBD1" w14:textId="77777777" w:rsidR="007C7A95" w:rsidRPr="00862C11" w:rsidRDefault="007C7A95" w:rsidP="00862C11">
            <w:pPr>
              <w:jc w:val="center"/>
              <w:rPr>
                <w:rFonts w:eastAsia="Times New Roman"/>
              </w:rPr>
            </w:pPr>
            <w:r w:rsidRPr="00862C11">
              <w:rPr>
                <w:rFonts w:eastAsia="Times New Roman"/>
              </w:rPr>
              <w:t>6 GHz</w:t>
            </w:r>
          </w:p>
        </w:tc>
        <w:tc>
          <w:tcPr>
            <w:tcW w:w="1350" w:type="dxa"/>
            <w:tcMar>
              <w:top w:w="0" w:type="dxa"/>
              <w:left w:w="15" w:type="dxa"/>
              <w:bottom w:w="0" w:type="dxa"/>
              <w:right w:w="15" w:type="dxa"/>
            </w:tcMar>
            <w:vAlign w:val="center"/>
            <w:hideMark/>
          </w:tcPr>
          <w:p w14:paraId="5F634CC1" w14:textId="77777777" w:rsidR="007C7A95" w:rsidRPr="00862C11" w:rsidRDefault="007C7A95" w:rsidP="00862C11">
            <w:pPr>
              <w:jc w:val="center"/>
              <w:rPr>
                <w:rFonts w:eastAsia="Times New Roman"/>
              </w:rPr>
            </w:pPr>
            <w:r w:rsidRPr="00862C11">
              <w:rPr>
                <w:rFonts w:eastAsia="Times New Roman"/>
              </w:rPr>
              <w:t>MWB</w:t>
            </w:r>
          </w:p>
        </w:tc>
        <w:tc>
          <w:tcPr>
            <w:tcW w:w="2430" w:type="dxa"/>
            <w:tcMar>
              <w:top w:w="0" w:type="dxa"/>
              <w:left w:w="15" w:type="dxa"/>
              <w:bottom w:w="0" w:type="dxa"/>
              <w:right w:w="15" w:type="dxa"/>
            </w:tcMar>
            <w:vAlign w:val="center"/>
            <w:hideMark/>
          </w:tcPr>
          <w:p w14:paraId="7F84720F" w14:textId="77777777" w:rsidR="007C7A95" w:rsidRPr="00862C11" w:rsidRDefault="007C7A95" w:rsidP="00862C11">
            <w:pPr>
              <w:jc w:val="center"/>
              <w:rPr>
                <w:rFonts w:eastAsia="Times New Roman"/>
              </w:rPr>
            </w:pPr>
            <w:r w:rsidRPr="00862C11">
              <w:rPr>
                <w:rFonts w:eastAsia="Times New Roman"/>
              </w:rPr>
              <w:t>5925-6425</w:t>
            </w:r>
          </w:p>
        </w:tc>
        <w:tc>
          <w:tcPr>
            <w:tcW w:w="1860" w:type="dxa"/>
            <w:tcMar>
              <w:top w:w="0" w:type="dxa"/>
              <w:left w:w="15" w:type="dxa"/>
              <w:bottom w:w="0" w:type="dxa"/>
              <w:right w:w="15" w:type="dxa"/>
            </w:tcMar>
            <w:vAlign w:val="center"/>
            <w:hideMark/>
          </w:tcPr>
          <w:p w14:paraId="1718A383" w14:textId="77777777" w:rsidR="007C7A95" w:rsidRPr="00862C11" w:rsidRDefault="007C7A95" w:rsidP="00862C11">
            <w:pPr>
              <w:jc w:val="center"/>
              <w:rPr>
                <w:rFonts w:eastAsia="Times New Roman"/>
              </w:rPr>
            </w:pPr>
            <w:r w:rsidRPr="00862C11">
              <w:rPr>
                <w:rFonts w:eastAsia="Times New Roman"/>
              </w:rPr>
              <w:t>28</w:t>
            </w:r>
          </w:p>
        </w:tc>
      </w:tr>
      <w:tr w:rsidR="007C7A95" w:rsidRPr="00862C11" w14:paraId="0A96FFE0" w14:textId="77777777" w:rsidTr="00944E5E">
        <w:trPr>
          <w:trHeight w:val="300"/>
          <w:jc w:val="center"/>
        </w:trPr>
        <w:tc>
          <w:tcPr>
            <w:tcW w:w="1035" w:type="dxa"/>
            <w:tcMar>
              <w:top w:w="0" w:type="dxa"/>
              <w:left w:w="15" w:type="dxa"/>
              <w:bottom w:w="0" w:type="dxa"/>
              <w:right w:w="15" w:type="dxa"/>
            </w:tcMar>
            <w:vAlign w:val="center"/>
            <w:hideMark/>
          </w:tcPr>
          <w:p w14:paraId="318000D5" w14:textId="77777777" w:rsidR="007C7A95" w:rsidRPr="00862C11" w:rsidRDefault="007C7A95" w:rsidP="00862C11">
            <w:pPr>
              <w:jc w:val="center"/>
              <w:rPr>
                <w:rFonts w:eastAsia="Times New Roman"/>
              </w:rPr>
            </w:pPr>
            <w:r w:rsidRPr="00862C11">
              <w:rPr>
                <w:rFonts w:eastAsia="Times New Roman"/>
              </w:rPr>
              <w:t>7 GHz</w:t>
            </w:r>
          </w:p>
        </w:tc>
        <w:tc>
          <w:tcPr>
            <w:tcW w:w="1350" w:type="dxa"/>
            <w:tcMar>
              <w:top w:w="0" w:type="dxa"/>
              <w:left w:w="15" w:type="dxa"/>
              <w:bottom w:w="0" w:type="dxa"/>
              <w:right w:w="15" w:type="dxa"/>
            </w:tcMar>
            <w:vAlign w:val="center"/>
            <w:hideMark/>
          </w:tcPr>
          <w:p w14:paraId="16ACBD21" w14:textId="77777777" w:rsidR="007C7A95" w:rsidRPr="00862C11" w:rsidRDefault="007C7A95" w:rsidP="00862C11">
            <w:pPr>
              <w:jc w:val="center"/>
              <w:rPr>
                <w:rFonts w:eastAsia="Times New Roman"/>
              </w:rPr>
            </w:pPr>
            <w:r w:rsidRPr="00862C11">
              <w:rPr>
                <w:rFonts w:eastAsia="Times New Roman"/>
              </w:rPr>
              <w:t>MWB</w:t>
            </w:r>
          </w:p>
        </w:tc>
        <w:tc>
          <w:tcPr>
            <w:tcW w:w="2430" w:type="dxa"/>
            <w:tcMar>
              <w:top w:w="0" w:type="dxa"/>
              <w:left w:w="15" w:type="dxa"/>
              <w:bottom w:w="0" w:type="dxa"/>
              <w:right w:w="15" w:type="dxa"/>
            </w:tcMar>
            <w:vAlign w:val="center"/>
            <w:hideMark/>
          </w:tcPr>
          <w:p w14:paraId="7BE054FB" w14:textId="77777777" w:rsidR="007C7A95" w:rsidRPr="00862C11" w:rsidRDefault="007C7A95" w:rsidP="00862C11">
            <w:pPr>
              <w:jc w:val="center"/>
              <w:rPr>
                <w:rFonts w:eastAsia="Times New Roman"/>
              </w:rPr>
            </w:pPr>
            <w:r w:rsidRPr="00862C11">
              <w:rPr>
                <w:rFonts w:eastAsia="Times New Roman"/>
              </w:rPr>
              <w:t>7125-7725</w:t>
            </w:r>
          </w:p>
        </w:tc>
        <w:tc>
          <w:tcPr>
            <w:tcW w:w="1860" w:type="dxa"/>
            <w:tcMar>
              <w:top w:w="0" w:type="dxa"/>
              <w:left w:w="15" w:type="dxa"/>
              <w:bottom w:w="0" w:type="dxa"/>
              <w:right w:w="15" w:type="dxa"/>
            </w:tcMar>
            <w:vAlign w:val="center"/>
            <w:hideMark/>
          </w:tcPr>
          <w:p w14:paraId="682911A6" w14:textId="77777777" w:rsidR="007C7A95" w:rsidRPr="00862C11" w:rsidRDefault="007C7A95" w:rsidP="00862C11">
            <w:pPr>
              <w:jc w:val="center"/>
              <w:rPr>
                <w:rFonts w:eastAsia="Times New Roman"/>
              </w:rPr>
            </w:pPr>
            <w:r w:rsidRPr="00862C11">
              <w:rPr>
                <w:rFonts w:eastAsia="Times New Roman"/>
              </w:rPr>
              <w:t>28</w:t>
            </w:r>
          </w:p>
        </w:tc>
      </w:tr>
      <w:tr w:rsidR="007C7A95" w:rsidRPr="00862C11" w14:paraId="50C75D75" w14:textId="77777777" w:rsidTr="00944E5E">
        <w:trPr>
          <w:trHeight w:val="300"/>
          <w:jc w:val="center"/>
        </w:trPr>
        <w:tc>
          <w:tcPr>
            <w:tcW w:w="1035" w:type="dxa"/>
            <w:tcMar>
              <w:top w:w="0" w:type="dxa"/>
              <w:left w:w="15" w:type="dxa"/>
              <w:bottom w:w="0" w:type="dxa"/>
              <w:right w:w="15" w:type="dxa"/>
            </w:tcMar>
            <w:vAlign w:val="center"/>
            <w:hideMark/>
          </w:tcPr>
          <w:p w14:paraId="5DE2DD6F" w14:textId="77777777" w:rsidR="007C7A95" w:rsidRPr="00862C11" w:rsidRDefault="007C7A95" w:rsidP="00862C11">
            <w:pPr>
              <w:jc w:val="center"/>
              <w:rPr>
                <w:rFonts w:eastAsia="Times New Roman"/>
              </w:rPr>
            </w:pPr>
            <w:r w:rsidRPr="00862C11">
              <w:rPr>
                <w:rFonts w:eastAsia="Times New Roman"/>
              </w:rPr>
              <w:t>13 GHz</w:t>
            </w:r>
          </w:p>
        </w:tc>
        <w:tc>
          <w:tcPr>
            <w:tcW w:w="1350" w:type="dxa"/>
            <w:tcMar>
              <w:top w:w="0" w:type="dxa"/>
              <w:left w:w="15" w:type="dxa"/>
              <w:bottom w:w="0" w:type="dxa"/>
              <w:right w:w="15" w:type="dxa"/>
            </w:tcMar>
            <w:vAlign w:val="center"/>
            <w:hideMark/>
          </w:tcPr>
          <w:p w14:paraId="6355D9D7" w14:textId="77777777" w:rsidR="007C7A95" w:rsidRPr="00862C11" w:rsidRDefault="007C7A95" w:rsidP="00862C11">
            <w:pPr>
              <w:jc w:val="center"/>
              <w:rPr>
                <w:rFonts w:eastAsia="Times New Roman"/>
              </w:rPr>
            </w:pPr>
            <w:r w:rsidRPr="00862C11">
              <w:rPr>
                <w:rFonts w:eastAsia="Times New Roman"/>
              </w:rPr>
              <w:t>MWA</w:t>
            </w:r>
          </w:p>
        </w:tc>
        <w:tc>
          <w:tcPr>
            <w:tcW w:w="2430" w:type="dxa"/>
            <w:tcMar>
              <w:top w:w="0" w:type="dxa"/>
              <w:left w:w="15" w:type="dxa"/>
              <w:bottom w:w="0" w:type="dxa"/>
              <w:right w:w="15" w:type="dxa"/>
            </w:tcMar>
            <w:vAlign w:val="center"/>
            <w:hideMark/>
          </w:tcPr>
          <w:p w14:paraId="6F930A3C" w14:textId="77777777" w:rsidR="007C7A95" w:rsidRPr="00862C11" w:rsidRDefault="007C7A95" w:rsidP="00862C11">
            <w:pPr>
              <w:jc w:val="center"/>
              <w:rPr>
                <w:rFonts w:eastAsia="Times New Roman"/>
              </w:rPr>
            </w:pPr>
            <w:r w:rsidRPr="00862C11">
              <w:rPr>
                <w:rFonts w:eastAsia="Times New Roman"/>
              </w:rPr>
              <w:t>12750-13250</w:t>
            </w:r>
          </w:p>
        </w:tc>
        <w:tc>
          <w:tcPr>
            <w:tcW w:w="1860" w:type="dxa"/>
            <w:tcMar>
              <w:top w:w="0" w:type="dxa"/>
              <w:left w:w="15" w:type="dxa"/>
              <w:bottom w:w="0" w:type="dxa"/>
              <w:right w:w="15" w:type="dxa"/>
            </w:tcMar>
            <w:vAlign w:val="center"/>
            <w:hideMark/>
          </w:tcPr>
          <w:p w14:paraId="76FC86AC" w14:textId="77777777" w:rsidR="007C7A95" w:rsidRPr="00862C11" w:rsidRDefault="007C7A95" w:rsidP="00862C11">
            <w:pPr>
              <w:jc w:val="center"/>
              <w:rPr>
                <w:rFonts w:eastAsia="Times New Roman"/>
              </w:rPr>
            </w:pPr>
            <w:r w:rsidRPr="00862C11">
              <w:rPr>
                <w:rFonts w:eastAsia="Times New Roman"/>
              </w:rPr>
              <w:t>28</w:t>
            </w:r>
          </w:p>
        </w:tc>
      </w:tr>
      <w:tr w:rsidR="007C7A95" w:rsidRPr="00862C11" w14:paraId="7A22EE2F" w14:textId="77777777" w:rsidTr="00944E5E">
        <w:trPr>
          <w:trHeight w:val="300"/>
          <w:jc w:val="center"/>
        </w:trPr>
        <w:tc>
          <w:tcPr>
            <w:tcW w:w="1035" w:type="dxa"/>
            <w:tcMar>
              <w:top w:w="0" w:type="dxa"/>
              <w:left w:w="15" w:type="dxa"/>
              <w:bottom w:w="0" w:type="dxa"/>
              <w:right w:w="15" w:type="dxa"/>
            </w:tcMar>
            <w:vAlign w:val="center"/>
            <w:hideMark/>
          </w:tcPr>
          <w:p w14:paraId="0B593DC7" w14:textId="77777777" w:rsidR="007C7A95" w:rsidRPr="00862C11" w:rsidRDefault="007C7A95" w:rsidP="00862C11">
            <w:pPr>
              <w:jc w:val="center"/>
              <w:rPr>
                <w:rFonts w:eastAsia="Times New Roman"/>
              </w:rPr>
            </w:pPr>
            <w:r w:rsidRPr="00862C11">
              <w:rPr>
                <w:rFonts w:eastAsia="Times New Roman"/>
              </w:rPr>
              <w:t>15 GHz</w:t>
            </w:r>
          </w:p>
        </w:tc>
        <w:tc>
          <w:tcPr>
            <w:tcW w:w="1350" w:type="dxa"/>
            <w:tcMar>
              <w:top w:w="0" w:type="dxa"/>
              <w:left w:w="15" w:type="dxa"/>
              <w:bottom w:w="0" w:type="dxa"/>
              <w:right w:w="15" w:type="dxa"/>
            </w:tcMar>
            <w:vAlign w:val="center"/>
            <w:hideMark/>
          </w:tcPr>
          <w:p w14:paraId="79A3C0D3" w14:textId="77777777" w:rsidR="007C7A95" w:rsidRPr="00862C11" w:rsidRDefault="007C7A95" w:rsidP="00862C11">
            <w:pPr>
              <w:jc w:val="center"/>
              <w:rPr>
                <w:rFonts w:eastAsia="Times New Roman"/>
              </w:rPr>
            </w:pPr>
            <w:r w:rsidRPr="00862C11">
              <w:rPr>
                <w:rFonts w:eastAsia="Times New Roman"/>
              </w:rPr>
              <w:t>MWA</w:t>
            </w:r>
          </w:p>
        </w:tc>
        <w:tc>
          <w:tcPr>
            <w:tcW w:w="2430" w:type="dxa"/>
            <w:tcMar>
              <w:top w:w="0" w:type="dxa"/>
              <w:left w:w="15" w:type="dxa"/>
              <w:bottom w:w="0" w:type="dxa"/>
              <w:right w:w="15" w:type="dxa"/>
            </w:tcMar>
            <w:vAlign w:val="center"/>
            <w:hideMark/>
          </w:tcPr>
          <w:p w14:paraId="1A294E13" w14:textId="77777777" w:rsidR="007C7A95" w:rsidRPr="00862C11" w:rsidRDefault="007C7A95" w:rsidP="00862C11">
            <w:pPr>
              <w:jc w:val="center"/>
              <w:rPr>
                <w:rFonts w:eastAsia="Times New Roman"/>
              </w:rPr>
            </w:pPr>
            <w:r w:rsidRPr="00862C11">
              <w:rPr>
                <w:rFonts w:eastAsia="Times New Roman"/>
              </w:rPr>
              <w:t>14500-15500</w:t>
            </w:r>
          </w:p>
        </w:tc>
        <w:tc>
          <w:tcPr>
            <w:tcW w:w="1860" w:type="dxa"/>
            <w:tcMar>
              <w:top w:w="0" w:type="dxa"/>
              <w:left w:w="15" w:type="dxa"/>
              <w:bottom w:w="0" w:type="dxa"/>
              <w:right w:w="15" w:type="dxa"/>
            </w:tcMar>
            <w:vAlign w:val="center"/>
            <w:hideMark/>
          </w:tcPr>
          <w:p w14:paraId="3DA4E646" w14:textId="77777777" w:rsidR="007C7A95" w:rsidRPr="00862C11" w:rsidRDefault="007C7A95" w:rsidP="00862C11">
            <w:pPr>
              <w:jc w:val="center"/>
              <w:rPr>
                <w:rFonts w:eastAsia="Times New Roman"/>
              </w:rPr>
            </w:pPr>
            <w:r w:rsidRPr="00862C11">
              <w:rPr>
                <w:rFonts w:eastAsia="Times New Roman"/>
              </w:rPr>
              <w:t>28</w:t>
            </w:r>
          </w:p>
        </w:tc>
      </w:tr>
      <w:tr w:rsidR="007C7A95" w:rsidRPr="00862C11" w14:paraId="14C44BF5" w14:textId="77777777" w:rsidTr="00944E5E">
        <w:trPr>
          <w:trHeight w:val="300"/>
          <w:jc w:val="center"/>
        </w:trPr>
        <w:tc>
          <w:tcPr>
            <w:tcW w:w="1035" w:type="dxa"/>
            <w:tcMar>
              <w:top w:w="0" w:type="dxa"/>
              <w:left w:w="15" w:type="dxa"/>
              <w:bottom w:w="0" w:type="dxa"/>
              <w:right w:w="15" w:type="dxa"/>
            </w:tcMar>
            <w:vAlign w:val="center"/>
            <w:hideMark/>
          </w:tcPr>
          <w:p w14:paraId="29186A5A" w14:textId="77777777" w:rsidR="007C7A95" w:rsidRPr="00862C11" w:rsidRDefault="007C7A95" w:rsidP="00862C11">
            <w:pPr>
              <w:jc w:val="center"/>
              <w:rPr>
                <w:rFonts w:eastAsia="Times New Roman"/>
              </w:rPr>
            </w:pPr>
            <w:r w:rsidRPr="00862C11">
              <w:rPr>
                <w:rFonts w:eastAsia="Times New Roman"/>
              </w:rPr>
              <w:t>18 GHz</w:t>
            </w:r>
          </w:p>
        </w:tc>
        <w:tc>
          <w:tcPr>
            <w:tcW w:w="1350" w:type="dxa"/>
            <w:tcMar>
              <w:top w:w="0" w:type="dxa"/>
              <w:left w:w="15" w:type="dxa"/>
              <w:bottom w:w="0" w:type="dxa"/>
              <w:right w:w="15" w:type="dxa"/>
            </w:tcMar>
            <w:vAlign w:val="center"/>
            <w:hideMark/>
          </w:tcPr>
          <w:p w14:paraId="28B4BA1D" w14:textId="77777777" w:rsidR="007C7A95" w:rsidRPr="00862C11" w:rsidRDefault="007C7A95" w:rsidP="00862C11">
            <w:pPr>
              <w:jc w:val="center"/>
              <w:rPr>
                <w:rFonts w:eastAsia="Times New Roman"/>
              </w:rPr>
            </w:pPr>
            <w:r w:rsidRPr="00862C11">
              <w:rPr>
                <w:rFonts w:eastAsia="Times New Roman"/>
              </w:rPr>
              <w:t>MWA</w:t>
            </w:r>
          </w:p>
        </w:tc>
        <w:tc>
          <w:tcPr>
            <w:tcW w:w="2430" w:type="dxa"/>
            <w:tcMar>
              <w:top w:w="0" w:type="dxa"/>
              <w:left w:w="15" w:type="dxa"/>
              <w:bottom w:w="0" w:type="dxa"/>
              <w:right w:w="15" w:type="dxa"/>
            </w:tcMar>
            <w:vAlign w:val="center"/>
            <w:hideMark/>
          </w:tcPr>
          <w:p w14:paraId="3854C5F3" w14:textId="77777777" w:rsidR="007C7A95" w:rsidRPr="00862C11" w:rsidRDefault="007C7A95" w:rsidP="00862C11">
            <w:pPr>
              <w:jc w:val="center"/>
              <w:rPr>
                <w:rFonts w:eastAsia="Times New Roman"/>
              </w:rPr>
            </w:pPr>
            <w:r w:rsidRPr="00862C11">
              <w:rPr>
                <w:rFonts w:eastAsia="Times New Roman"/>
              </w:rPr>
              <w:t>17700-19700</w:t>
            </w:r>
          </w:p>
        </w:tc>
        <w:tc>
          <w:tcPr>
            <w:tcW w:w="1860" w:type="dxa"/>
            <w:tcMar>
              <w:top w:w="0" w:type="dxa"/>
              <w:left w:w="15" w:type="dxa"/>
              <w:bottom w:w="0" w:type="dxa"/>
              <w:right w:w="15" w:type="dxa"/>
            </w:tcMar>
            <w:vAlign w:val="center"/>
            <w:hideMark/>
          </w:tcPr>
          <w:p w14:paraId="273AC5D5" w14:textId="77777777" w:rsidR="007C7A95" w:rsidRPr="00862C11" w:rsidRDefault="007C7A95" w:rsidP="00862C11">
            <w:pPr>
              <w:jc w:val="center"/>
              <w:rPr>
                <w:rFonts w:eastAsia="Times New Roman"/>
              </w:rPr>
            </w:pPr>
            <w:r w:rsidRPr="00862C11">
              <w:rPr>
                <w:rFonts w:eastAsia="Times New Roman"/>
              </w:rPr>
              <w:t>27.5</w:t>
            </w:r>
          </w:p>
        </w:tc>
      </w:tr>
      <w:tr w:rsidR="007C7A95" w:rsidRPr="00862C11" w14:paraId="59C9F889" w14:textId="77777777" w:rsidTr="00944E5E">
        <w:trPr>
          <w:trHeight w:val="300"/>
          <w:jc w:val="center"/>
        </w:trPr>
        <w:tc>
          <w:tcPr>
            <w:tcW w:w="1035" w:type="dxa"/>
            <w:tcMar>
              <w:top w:w="0" w:type="dxa"/>
              <w:left w:w="15" w:type="dxa"/>
              <w:bottom w:w="0" w:type="dxa"/>
              <w:right w:w="15" w:type="dxa"/>
            </w:tcMar>
            <w:vAlign w:val="center"/>
            <w:hideMark/>
          </w:tcPr>
          <w:p w14:paraId="49A2A5BC" w14:textId="77777777" w:rsidR="007C7A95" w:rsidRPr="00862C11" w:rsidRDefault="007C7A95" w:rsidP="00862C11">
            <w:pPr>
              <w:jc w:val="center"/>
              <w:rPr>
                <w:rFonts w:eastAsia="Times New Roman"/>
              </w:rPr>
            </w:pPr>
            <w:r w:rsidRPr="00862C11">
              <w:rPr>
                <w:rFonts w:eastAsia="Times New Roman"/>
              </w:rPr>
              <w:t>21 GHz</w:t>
            </w:r>
          </w:p>
        </w:tc>
        <w:tc>
          <w:tcPr>
            <w:tcW w:w="1350" w:type="dxa"/>
            <w:tcMar>
              <w:top w:w="0" w:type="dxa"/>
              <w:left w:w="15" w:type="dxa"/>
              <w:bottom w:w="0" w:type="dxa"/>
              <w:right w:w="15" w:type="dxa"/>
            </w:tcMar>
            <w:vAlign w:val="center"/>
            <w:hideMark/>
          </w:tcPr>
          <w:p w14:paraId="7FBCEBD1" w14:textId="77777777" w:rsidR="007C7A95" w:rsidRPr="00862C11" w:rsidRDefault="007C7A95" w:rsidP="00862C11">
            <w:pPr>
              <w:jc w:val="center"/>
              <w:rPr>
                <w:rFonts w:eastAsia="Times New Roman"/>
              </w:rPr>
            </w:pPr>
            <w:r w:rsidRPr="00862C11">
              <w:rPr>
                <w:rFonts w:eastAsia="Times New Roman"/>
              </w:rPr>
              <w:t>MWA</w:t>
            </w:r>
          </w:p>
        </w:tc>
        <w:tc>
          <w:tcPr>
            <w:tcW w:w="2430" w:type="dxa"/>
            <w:tcMar>
              <w:top w:w="0" w:type="dxa"/>
              <w:left w:w="15" w:type="dxa"/>
              <w:bottom w:w="0" w:type="dxa"/>
              <w:right w:w="15" w:type="dxa"/>
            </w:tcMar>
            <w:vAlign w:val="center"/>
            <w:hideMark/>
          </w:tcPr>
          <w:p w14:paraId="0DAFBEEB" w14:textId="77777777" w:rsidR="007C7A95" w:rsidRPr="00862C11" w:rsidRDefault="007C7A95" w:rsidP="00862C11">
            <w:pPr>
              <w:jc w:val="center"/>
              <w:rPr>
                <w:rFonts w:eastAsia="Times New Roman"/>
              </w:rPr>
            </w:pPr>
            <w:r w:rsidRPr="00862C11">
              <w:rPr>
                <w:rFonts w:eastAsia="Times New Roman"/>
              </w:rPr>
              <w:t>21200-23600</w:t>
            </w:r>
          </w:p>
        </w:tc>
        <w:tc>
          <w:tcPr>
            <w:tcW w:w="1860" w:type="dxa"/>
            <w:tcMar>
              <w:top w:w="0" w:type="dxa"/>
              <w:left w:w="15" w:type="dxa"/>
              <w:bottom w:w="0" w:type="dxa"/>
              <w:right w:w="15" w:type="dxa"/>
            </w:tcMar>
            <w:vAlign w:val="center"/>
            <w:hideMark/>
          </w:tcPr>
          <w:p w14:paraId="2A3BF8F1" w14:textId="77777777" w:rsidR="007C7A95" w:rsidRPr="00862C11" w:rsidRDefault="007C7A95" w:rsidP="00862C11">
            <w:pPr>
              <w:jc w:val="center"/>
              <w:rPr>
                <w:rFonts w:eastAsia="Times New Roman"/>
              </w:rPr>
            </w:pPr>
            <w:r w:rsidRPr="00862C11">
              <w:rPr>
                <w:rFonts w:eastAsia="Times New Roman"/>
              </w:rPr>
              <w:t>28</w:t>
            </w:r>
          </w:p>
        </w:tc>
      </w:tr>
      <w:tr w:rsidR="007C7A95" w:rsidRPr="00862C11" w14:paraId="78DBEE1D" w14:textId="77777777" w:rsidTr="00944E5E">
        <w:trPr>
          <w:trHeight w:val="300"/>
          <w:jc w:val="center"/>
        </w:trPr>
        <w:tc>
          <w:tcPr>
            <w:tcW w:w="1035" w:type="dxa"/>
            <w:tcMar>
              <w:top w:w="0" w:type="dxa"/>
              <w:left w:w="15" w:type="dxa"/>
              <w:bottom w:w="0" w:type="dxa"/>
              <w:right w:w="15" w:type="dxa"/>
            </w:tcMar>
            <w:vAlign w:val="center"/>
            <w:hideMark/>
          </w:tcPr>
          <w:p w14:paraId="34508872" w14:textId="77777777" w:rsidR="007C7A95" w:rsidRPr="00862C11" w:rsidRDefault="007C7A95" w:rsidP="00862C11">
            <w:pPr>
              <w:jc w:val="center"/>
              <w:rPr>
                <w:rFonts w:eastAsia="Times New Roman"/>
              </w:rPr>
            </w:pPr>
            <w:r w:rsidRPr="00862C11">
              <w:rPr>
                <w:rFonts w:eastAsia="Times New Roman"/>
              </w:rPr>
              <w:t>E-band</w:t>
            </w:r>
          </w:p>
        </w:tc>
        <w:tc>
          <w:tcPr>
            <w:tcW w:w="1350" w:type="dxa"/>
            <w:tcMar>
              <w:top w:w="0" w:type="dxa"/>
              <w:left w:w="15" w:type="dxa"/>
              <w:bottom w:w="0" w:type="dxa"/>
              <w:right w:w="15" w:type="dxa"/>
            </w:tcMar>
            <w:vAlign w:val="center"/>
            <w:hideMark/>
          </w:tcPr>
          <w:p w14:paraId="108F4DBE" w14:textId="77777777" w:rsidR="007C7A95" w:rsidRPr="00862C11" w:rsidRDefault="007C7A95" w:rsidP="00862C11">
            <w:pPr>
              <w:jc w:val="center"/>
              <w:rPr>
                <w:rFonts w:eastAsia="Times New Roman"/>
              </w:rPr>
            </w:pPr>
            <w:r w:rsidRPr="00862C11">
              <w:rPr>
                <w:rFonts w:eastAsia="Times New Roman"/>
              </w:rPr>
              <w:t>MWA</w:t>
            </w:r>
          </w:p>
        </w:tc>
        <w:tc>
          <w:tcPr>
            <w:tcW w:w="2430" w:type="dxa"/>
            <w:tcMar>
              <w:top w:w="0" w:type="dxa"/>
              <w:left w:w="15" w:type="dxa"/>
              <w:bottom w:w="0" w:type="dxa"/>
              <w:right w:w="15" w:type="dxa"/>
            </w:tcMar>
            <w:vAlign w:val="center"/>
            <w:hideMark/>
          </w:tcPr>
          <w:p w14:paraId="64A61AB5" w14:textId="77777777" w:rsidR="007C7A95" w:rsidRPr="00862C11" w:rsidRDefault="007C7A95" w:rsidP="00862C11">
            <w:pPr>
              <w:jc w:val="center"/>
              <w:rPr>
                <w:rFonts w:eastAsia="Times New Roman"/>
              </w:rPr>
            </w:pPr>
            <w:r w:rsidRPr="00862C11">
              <w:rPr>
                <w:rFonts w:eastAsia="Times New Roman"/>
              </w:rPr>
              <w:t>71-76 GHz / 81-86 GHz</w:t>
            </w:r>
          </w:p>
        </w:tc>
        <w:tc>
          <w:tcPr>
            <w:tcW w:w="1860" w:type="dxa"/>
            <w:tcMar>
              <w:top w:w="0" w:type="dxa"/>
              <w:left w:w="15" w:type="dxa"/>
              <w:bottom w:w="0" w:type="dxa"/>
              <w:right w:w="15" w:type="dxa"/>
            </w:tcMar>
            <w:vAlign w:val="center"/>
            <w:hideMark/>
          </w:tcPr>
          <w:p w14:paraId="535B83CB" w14:textId="77777777" w:rsidR="007C7A95" w:rsidRPr="00862C11" w:rsidRDefault="007C7A95" w:rsidP="00862C11">
            <w:pPr>
              <w:jc w:val="center"/>
              <w:rPr>
                <w:rFonts w:eastAsia="Times New Roman"/>
              </w:rPr>
            </w:pPr>
            <w:r w:rsidRPr="00862C11">
              <w:rPr>
                <w:rFonts w:eastAsia="Times New Roman"/>
              </w:rPr>
              <w:t>250</w:t>
            </w:r>
          </w:p>
        </w:tc>
      </w:tr>
    </w:tbl>
    <w:p w14:paraId="284AD9E7" w14:textId="77777777" w:rsidR="007C7A95" w:rsidRPr="00862C11" w:rsidRDefault="007C7A95" w:rsidP="00862C11">
      <w:pPr>
        <w:pStyle w:val="ListParagraph"/>
        <w:jc w:val="center"/>
        <w:rPr>
          <w:rFonts w:eastAsia="Times New Roman"/>
        </w:rPr>
      </w:pPr>
      <w:r w:rsidRPr="00862C11">
        <w:rPr>
          <w:rFonts w:eastAsia="Times New Roman"/>
          <w:i/>
          <w:iCs/>
        </w:rPr>
        <w:t>MWB: Microwave Backbone, MWA: Microwave Access.</w:t>
      </w:r>
    </w:p>
    <w:p w14:paraId="5A964710" w14:textId="77777777" w:rsidR="007C7A95" w:rsidRPr="00862C11" w:rsidRDefault="007C7A95" w:rsidP="00862C11">
      <w:pPr>
        <w:pStyle w:val="ListParagraph"/>
        <w:jc w:val="both"/>
      </w:pPr>
    </w:p>
    <w:p w14:paraId="523109FA" w14:textId="77777777" w:rsidR="007C7A95" w:rsidRPr="00862C11" w:rsidRDefault="007C7A95" w:rsidP="00862C11">
      <w:pPr>
        <w:jc w:val="both"/>
      </w:pPr>
      <w:r w:rsidRPr="00862C11">
        <w:rPr>
          <w:rFonts w:eastAsia="Times New Roman"/>
          <w:b/>
          <w:bCs/>
        </w:rPr>
        <w:t xml:space="preserve">Q2. </w:t>
      </w:r>
      <w:r w:rsidRPr="00862C11">
        <w:rPr>
          <w:rFonts w:eastAsia="Times New Roman"/>
          <w:b/>
          <w:bCs/>
        </w:rPr>
        <w:tab/>
      </w:r>
      <w:r w:rsidRPr="00862C11">
        <w:t>Details of backhaul spectrum being used by cellular operators in your country:</w:t>
      </w:r>
    </w:p>
    <w:p w14:paraId="68527BFA" w14:textId="77777777" w:rsidR="007C7A95" w:rsidRPr="00862C11" w:rsidRDefault="007C7A95" w:rsidP="00862C11">
      <w:pPr>
        <w:ind w:left="720" w:hanging="720"/>
        <w:jc w:val="both"/>
        <w:rPr>
          <w:rFonts w:eastAsia="Times New Roman"/>
          <w:iCs/>
        </w:rPr>
      </w:pPr>
      <w:r w:rsidRPr="00862C11">
        <w:rPr>
          <w:rFonts w:eastAsia="Times New Roman"/>
          <w:b/>
          <w:bCs/>
        </w:rPr>
        <w:t xml:space="preserve">Ans </w:t>
      </w:r>
      <w:r w:rsidRPr="00862C11">
        <w:rPr>
          <w:rFonts w:eastAsia="Times New Roman"/>
          <w:b/>
          <w:bCs/>
        </w:rPr>
        <w:tab/>
      </w:r>
      <w:r w:rsidRPr="00862C11">
        <w:rPr>
          <w:rFonts w:eastAsia="Times New Roman"/>
          <w:iCs/>
        </w:rPr>
        <w:t>The backhaul spectrum to the cellular operators is assigned on Licensed Service Area (LSA) basis, which are 22 in numbers. In the case of Microwave spectrum, MWA is assigned as carriers (maximum eight) in an LSA, while MWB as link-to-link basis. Regarding the E-band, on demand, up to two carriers of 250 MHz are being assigned since 2022.</w:t>
      </w:r>
    </w:p>
    <w:tbl>
      <w:tblPr>
        <w:tblW w:w="90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70"/>
        <w:gridCol w:w="1260"/>
        <w:gridCol w:w="1350"/>
        <w:gridCol w:w="1353"/>
        <w:gridCol w:w="1527"/>
        <w:gridCol w:w="1080"/>
      </w:tblGrid>
      <w:tr w:rsidR="007C7A95" w:rsidRPr="00862C11" w14:paraId="20C246A8" w14:textId="77777777" w:rsidTr="00D230F8">
        <w:trPr>
          <w:trHeight w:val="1250"/>
          <w:tblHeader/>
        </w:trPr>
        <w:tc>
          <w:tcPr>
            <w:tcW w:w="1260" w:type="dxa"/>
            <w:vAlign w:val="center"/>
          </w:tcPr>
          <w:p w14:paraId="3F6B170A" w14:textId="77777777" w:rsidR="007C7A95" w:rsidRPr="00862C11" w:rsidRDefault="007C7A95" w:rsidP="00862C11">
            <w:pPr>
              <w:ind w:left="-108" w:right="-108"/>
              <w:jc w:val="center"/>
              <w:rPr>
                <w:rFonts w:eastAsiaTheme="minorHAnsi"/>
                <w:b/>
              </w:rPr>
            </w:pPr>
            <w:r w:rsidRPr="00862C11">
              <w:rPr>
                <w:rFonts w:eastAsiaTheme="minorHAnsi"/>
                <w:b/>
              </w:rPr>
              <w:t>Operators</w:t>
            </w:r>
          </w:p>
        </w:tc>
        <w:tc>
          <w:tcPr>
            <w:tcW w:w="1170" w:type="dxa"/>
            <w:vAlign w:val="center"/>
          </w:tcPr>
          <w:p w14:paraId="0A5F9FB8" w14:textId="77777777" w:rsidR="007C7A95" w:rsidRPr="00862C11" w:rsidRDefault="007C7A95" w:rsidP="00862C11">
            <w:pPr>
              <w:ind w:left="-108" w:right="-108"/>
              <w:jc w:val="center"/>
              <w:rPr>
                <w:rFonts w:eastAsiaTheme="minorHAnsi"/>
                <w:b/>
              </w:rPr>
            </w:pPr>
            <w:r w:rsidRPr="00862C11">
              <w:rPr>
                <w:rFonts w:eastAsiaTheme="minorHAnsi"/>
                <w:b/>
              </w:rPr>
              <w:t>Spectrum</w:t>
            </w:r>
          </w:p>
          <w:p w14:paraId="117F1B75" w14:textId="77777777" w:rsidR="007C7A95" w:rsidRPr="00862C11" w:rsidRDefault="007C7A95" w:rsidP="00862C11">
            <w:pPr>
              <w:ind w:left="-18" w:right="-108"/>
              <w:jc w:val="center"/>
              <w:rPr>
                <w:rFonts w:eastAsiaTheme="minorHAnsi"/>
                <w:b/>
              </w:rPr>
            </w:pPr>
            <w:r w:rsidRPr="00862C11">
              <w:rPr>
                <w:rFonts w:eastAsiaTheme="minorHAnsi"/>
                <w:b/>
              </w:rPr>
              <w:t>Band</w:t>
            </w:r>
          </w:p>
          <w:p w14:paraId="544D012A" w14:textId="77777777" w:rsidR="007C7A95" w:rsidRPr="00862C11" w:rsidRDefault="007C7A95" w:rsidP="00862C11">
            <w:pPr>
              <w:ind w:left="-18" w:right="-108"/>
              <w:jc w:val="center"/>
              <w:rPr>
                <w:rFonts w:eastAsiaTheme="minorHAnsi"/>
                <w:b/>
              </w:rPr>
            </w:pPr>
          </w:p>
        </w:tc>
        <w:tc>
          <w:tcPr>
            <w:tcW w:w="1260" w:type="dxa"/>
            <w:vAlign w:val="center"/>
          </w:tcPr>
          <w:p w14:paraId="293281CD" w14:textId="77777777" w:rsidR="007C7A95" w:rsidRPr="00862C11" w:rsidRDefault="007C7A95" w:rsidP="00862C11">
            <w:pPr>
              <w:ind w:left="-18" w:right="-108"/>
              <w:jc w:val="center"/>
              <w:rPr>
                <w:rFonts w:eastAsiaTheme="minorHAnsi"/>
                <w:b/>
              </w:rPr>
            </w:pPr>
            <w:r w:rsidRPr="00862C11">
              <w:rPr>
                <w:rFonts w:eastAsiaTheme="minorHAnsi"/>
                <w:b/>
              </w:rPr>
              <w:t>Total</w:t>
            </w:r>
          </w:p>
          <w:p w14:paraId="11AA4B46" w14:textId="77777777" w:rsidR="007C7A95" w:rsidRPr="00862C11" w:rsidRDefault="007C7A95" w:rsidP="00862C11">
            <w:pPr>
              <w:ind w:left="-18" w:right="-108"/>
              <w:jc w:val="center"/>
              <w:rPr>
                <w:rFonts w:eastAsiaTheme="minorHAnsi"/>
                <w:b/>
              </w:rPr>
            </w:pPr>
            <w:r w:rsidRPr="00862C11">
              <w:rPr>
                <w:rFonts w:eastAsiaTheme="minorHAnsi"/>
                <w:b/>
              </w:rPr>
              <w:t>Channels</w:t>
            </w:r>
          </w:p>
        </w:tc>
        <w:tc>
          <w:tcPr>
            <w:tcW w:w="1350" w:type="dxa"/>
            <w:vAlign w:val="center"/>
          </w:tcPr>
          <w:p w14:paraId="4D167FF1" w14:textId="77777777" w:rsidR="007C7A95" w:rsidRPr="00862C11" w:rsidRDefault="007C7A95" w:rsidP="00862C11">
            <w:pPr>
              <w:ind w:left="-18" w:right="-108"/>
              <w:jc w:val="center"/>
              <w:rPr>
                <w:rFonts w:eastAsiaTheme="minorHAnsi"/>
                <w:b/>
              </w:rPr>
            </w:pPr>
            <w:r w:rsidRPr="00862C11">
              <w:rPr>
                <w:rFonts w:eastAsiaTheme="minorHAnsi"/>
                <w:b/>
              </w:rPr>
              <w:t>Bandwidth</w:t>
            </w:r>
          </w:p>
        </w:tc>
        <w:tc>
          <w:tcPr>
            <w:tcW w:w="1353" w:type="dxa"/>
            <w:vAlign w:val="center"/>
          </w:tcPr>
          <w:p w14:paraId="73370D46" w14:textId="77777777" w:rsidR="007C7A95" w:rsidRPr="00862C11" w:rsidRDefault="007C7A95" w:rsidP="00862C11">
            <w:pPr>
              <w:ind w:left="-18" w:right="-108"/>
              <w:jc w:val="center"/>
              <w:rPr>
                <w:rFonts w:eastAsiaTheme="minorHAnsi"/>
                <w:b/>
              </w:rPr>
            </w:pPr>
            <w:r w:rsidRPr="00862C11">
              <w:rPr>
                <w:rFonts w:eastAsiaTheme="minorHAnsi"/>
                <w:b/>
              </w:rPr>
              <w:t>Number of Channels assigned*</w:t>
            </w:r>
          </w:p>
        </w:tc>
        <w:tc>
          <w:tcPr>
            <w:tcW w:w="1527" w:type="dxa"/>
            <w:vAlign w:val="center"/>
          </w:tcPr>
          <w:p w14:paraId="220536A2" w14:textId="77777777" w:rsidR="007C7A95" w:rsidRPr="00862C11" w:rsidRDefault="007C7A95" w:rsidP="00862C11">
            <w:pPr>
              <w:ind w:left="-18" w:right="-108"/>
              <w:jc w:val="center"/>
              <w:rPr>
                <w:rFonts w:eastAsiaTheme="minorHAnsi"/>
                <w:b/>
              </w:rPr>
            </w:pPr>
            <w:r w:rsidRPr="00862C11">
              <w:rPr>
                <w:rFonts w:eastAsiaTheme="minorHAnsi"/>
                <w:b/>
              </w:rPr>
              <w:t>Assignment Nature (Point 2 Point Links)</w:t>
            </w:r>
          </w:p>
          <w:p w14:paraId="3D0DB699" w14:textId="77777777" w:rsidR="007C7A95" w:rsidRPr="00862C11" w:rsidRDefault="007C7A95" w:rsidP="00862C11">
            <w:pPr>
              <w:ind w:left="-18" w:right="-108"/>
              <w:jc w:val="center"/>
              <w:rPr>
                <w:rFonts w:eastAsiaTheme="minorHAnsi"/>
                <w:b/>
              </w:rPr>
            </w:pPr>
            <w:r w:rsidRPr="00862C11">
              <w:rPr>
                <w:rFonts w:eastAsiaTheme="minorHAnsi"/>
                <w:b/>
              </w:rPr>
              <w:t>Nationwide/ Regional basis</w:t>
            </w:r>
          </w:p>
        </w:tc>
        <w:tc>
          <w:tcPr>
            <w:tcW w:w="1080" w:type="dxa"/>
            <w:vAlign w:val="center"/>
          </w:tcPr>
          <w:p w14:paraId="5222EBF0" w14:textId="77777777" w:rsidR="007C7A95" w:rsidRPr="00862C11" w:rsidRDefault="007C7A95" w:rsidP="00862C11">
            <w:pPr>
              <w:ind w:left="-108" w:right="-108"/>
              <w:jc w:val="center"/>
              <w:rPr>
                <w:rFonts w:eastAsiaTheme="minorHAnsi"/>
                <w:b/>
              </w:rPr>
            </w:pPr>
            <w:r w:rsidRPr="00862C11">
              <w:rPr>
                <w:rFonts w:eastAsiaTheme="minorHAnsi"/>
                <w:b/>
              </w:rPr>
              <w:t>Remarks</w:t>
            </w:r>
          </w:p>
        </w:tc>
      </w:tr>
      <w:tr w:rsidR="007C7A95" w:rsidRPr="00862C11" w14:paraId="288B609B" w14:textId="77777777" w:rsidTr="00D230F8">
        <w:tc>
          <w:tcPr>
            <w:tcW w:w="1260" w:type="dxa"/>
            <w:vAlign w:val="center"/>
          </w:tcPr>
          <w:p w14:paraId="581D6728" w14:textId="77777777" w:rsidR="007C7A95" w:rsidRPr="00862C11" w:rsidRDefault="007C7A95" w:rsidP="00862C11">
            <w:pPr>
              <w:jc w:val="center"/>
              <w:rPr>
                <w:rFonts w:eastAsiaTheme="minorHAnsi"/>
              </w:rPr>
            </w:pPr>
            <w:r w:rsidRPr="00862C11">
              <w:rPr>
                <w:rFonts w:eastAsiaTheme="minorHAnsi"/>
              </w:rPr>
              <w:t>Operator 1</w:t>
            </w:r>
          </w:p>
        </w:tc>
        <w:tc>
          <w:tcPr>
            <w:tcW w:w="1170" w:type="dxa"/>
            <w:vAlign w:val="center"/>
          </w:tcPr>
          <w:p w14:paraId="7B0B5859" w14:textId="77777777" w:rsidR="007C7A95" w:rsidRPr="00862C11" w:rsidRDefault="007C7A95" w:rsidP="00862C11">
            <w:pPr>
              <w:rPr>
                <w:rFonts w:eastAsiaTheme="minorHAnsi"/>
              </w:rPr>
            </w:pPr>
            <w:r w:rsidRPr="00862C11">
              <w:rPr>
                <w:rFonts w:eastAsiaTheme="minorHAnsi"/>
              </w:rPr>
              <w:t>7 GHz, 15 GHz, 18 GHz, 21 GHz</w:t>
            </w:r>
          </w:p>
        </w:tc>
        <w:tc>
          <w:tcPr>
            <w:tcW w:w="1260" w:type="dxa"/>
            <w:vAlign w:val="center"/>
          </w:tcPr>
          <w:p w14:paraId="7D4940F8" w14:textId="77777777" w:rsidR="007C7A95" w:rsidRPr="00862C11" w:rsidRDefault="007C7A95" w:rsidP="00862C11">
            <w:pPr>
              <w:jc w:val="center"/>
              <w:rPr>
                <w:rFonts w:eastAsiaTheme="minorHAnsi"/>
              </w:rPr>
            </w:pPr>
            <w:r w:rsidRPr="00862C11">
              <w:rPr>
                <w:rFonts w:eastAsiaTheme="minorHAnsi"/>
              </w:rPr>
              <w:t>97</w:t>
            </w:r>
          </w:p>
        </w:tc>
        <w:tc>
          <w:tcPr>
            <w:tcW w:w="1350" w:type="dxa"/>
            <w:vAlign w:val="center"/>
          </w:tcPr>
          <w:p w14:paraId="7E4E66FF" w14:textId="77777777" w:rsidR="007C7A95" w:rsidRPr="00862C11" w:rsidRDefault="007C7A95" w:rsidP="00862C11">
            <w:pPr>
              <w:jc w:val="center"/>
              <w:rPr>
                <w:rFonts w:eastAsiaTheme="minorHAnsi"/>
              </w:rPr>
            </w:pPr>
            <w:r w:rsidRPr="00862C11">
              <w:rPr>
                <w:rFonts w:eastAsiaTheme="minorHAnsi"/>
              </w:rPr>
              <w:t>28 MHz per Channels</w:t>
            </w:r>
          </w:p>
        </w:tc>
        <w:tc>
          <w:tcPr>
            <w:tcW w:w="1353" w:type="dxa"/>
            <w:vAlign w:val="center"/>
          </w:tcPr>
          <w:p w14:paraId="20D23D0C" w14:textId="77777777" w:rsidR="007C7A95" w:rsidRPr="00862C11" w:rsidRDefault="007C7A95" w:rsidP="00862C11">
            <w:pPr>
              <w:jc w:val="center"/>
              <w:rPr>
                <w:rFonts w:eastAsiaTheme="minorHAnsi"/>
              </w:rPr>
            </w:pPr>
            <w:r w:rsidRPr="00862C11">
              <w:rPr>
                <w:rFonts w:eastAsiaTheme="minorHAnsi"/>
              </w:rPr>
              <w:t>01 to 04 Channels in different LSAs</w:t>
            </w:r>
          </w:p>
        </w:tc>
        <w:tc>
          <w:tcPr>
            <w:tcW w:w="1527" w:type="dxa"/>
            <w:vAlign w:val="center"/>
          </w:tcPr>
          <w:p w14:paraId="3C7CCB4D" w14:textId="77777777" w:rsidR="007C7A95" w:rsidRPr="00862C11" w:rsidRDefault="007C7A95" w:rsidP="00862C11">
            <w:pPr>
              <w:jc w:val="center"/>
              <w:rPr>
                <w:rFonts w:eastAsiaTheme="minorHAnsi"/>
              </w:rPr>
            </w:pPr>
            <w:r w:rsidRPr="00862C11">
              <w:rPr>
                <w:rFonts w:eastAsiaTheme="minorHAnsi"/>
              </w:rPr>
              <w:t>Point 2 Point Links / LSA basis</w:t>
            </w:r>
          </w:p>
        </w:tc>
        <w:tc>
          <w:tcPr>
            <w:tcW w:w="1080" w:type="dxa"/>
          </w:tcPr>
          <w:p w14:paraId="1A902FED" w14:textId="77777777" w:rsidR="007C7A95" w:rsidRPr="00862C11" w:rsidRDefault="007C7A95" w:rsidP="00862C11">
            <w:pPr>
              <w:jc w:val="center"/>
              <w:rPr>
                <w:rFonts w:eastAsiaTheme="minorHAnsi"/>
              </w:rPr>
            </w:pPr>
          </w:p>
        </w:tc>
      </w:tr>
      <w:tr w:rsidR="007C7A95" w:rsidRPr="00862C11" w14:paraId="295B9B70" w14:textId="77777777" w:rsidTr="00D230F8">
        <w:trPr>
          <w:trHeight w:val="543"/>
        </w:trPr>
        <w:tc>
          <w:tcPr>
            <w:tcW w:w="1260" w:type="dxa"/>
            <w:vMerge w:val="restart"/>
            <w:vAlign w:val="center"/>
          </w:tcPr>
          <w:p w14:paraId="0605D50E" w14:textId="77777777" w:rsidR="007C7A95" w:rsidRPr="00862C11" w:rsidRDefault="007C7A95" w:rsidP="00862C11">
            <w:pPr>
              <w:jc w:val="center"/>
            </w:pPr>
            <w:r w:rsidRPr="00862C11">
              <w:t>Operator 2</w:t>
            </w:r>
          </w:p>
        </w:tc>
        <w:tc>
          <w:tcPr>
            <w:tcW w:w="1170" w:type="dxa"/>
            <w:vAlign w:val="center"/>
          </w:tcPr>
          <w:p w14:paraId="28CB3D26" w14:textId="77777777" w:rsidR="007C7A95" w:rsidRPr="00862C11" w:rsidRDefault="007C7A95" w:rsidP="00862C11">
            <w:pPr>
              <w:jc w:val="center"/>
            </w:pPr>
            <w:r w:rsidRPr="00862C11">
              <w:t xml:space="preserve">6 GHz, 13 GHz </w:t>
            </w:r>
          </w:p>
        </w:tc>
        <w:tc>
          <w:tcPr>
            <w:tcW w:w="1260" w:type="dxa"/>
            <w:vAlign w:val="center"/>
          </w:tcPr>
          <w:p w14:paraId="17F5A416" w14:textId="77777777" w:rsidR="007C7A95" w:rsidRPr="00862C11" w:rsidRDefault="007C7A95" w:rsidP="00862C11">
            <w:pPr>
              <w:jc w:val="center"/>
            </w:pPr>
            <w:r w:rsidRPr="00862C11">
              <w:t>16</w:t>
            </w:r>
          </w:p>
        </w:tc>
        <w:tc>
          <w:tcPr>
            <w:tcW w:w="1350" w:type="dxa"/>
            <w:vAlign w:val="center"/>
          </w:tcPr>
          <w:p w14:paraId="45A4AC32" w14:textId="77777777" w:rsidR="007C7A95" w:rsidRPr="00862C11" w:rsidRDefault="007C7A95" w:rsidP="00862C11">
            <w:pPr>
              <w:jc w:val="center"/>
            </w:pPr>
            <w:r w:rsidRPr="00862C11">
              <w:t>28 MHz per Channels</w:t>
            </w:r>
          </w:p>
        </w:tc>
        <w:tc>
          <w:tcPr>
            <w:tcW w:w="1353" w:type="dxa"/>
            <w:vAlign w:val="center"/>
          </w:tcPr>
          <w:p w14:paraId="596EC996" w14:textId="77777777" w:rsidR="007C7A95" w:rsidRPr="00862C11" w:rsidRDefault="007C7A95" w:rsidP="00862C11">
            <w:pPr>
              <w:jc w:val="center"/>
            </w:pPr>
            <w:r w:rsidRPr="00862C11">
              <w:t>01 to 04 Channels in different LSAs</w:t>
            </w:r>
          </w:p>
        </w:tc>
        <w:tc>
          <w:tcPr>
            <w:tcW w:w="1527" w:type="dxa"/>
            <w:vAlign w:val="center"/>
          </w:tcPr>
          <w:p w14:paraId="0A386E04" w14:textId="77777777" w:rsidR="007C7A95" w:rsidRPr="00862C11" w:rsidRDefault="007C7A95" w:rsidP="00862C11">
            <w:pPr>
              <w:jc w:val="center"/>
            </w:pPr>
            <w:r w:rsidRPr="00862C11">
              <w:t>Point 2 Point Links/ LSA basis</w:t>
            </w:r>
          </w:p>
        </w:tc>
        <w:tc>
          <w:tcPr>
            <w:tcW w:w="1080" w:type="dxa"/>
            <w:vMerge w:val="restart"/>
          </w:tcPr>
          <w:p w14:paraId="31E13FDC" w14:textId="77777777" w:rsidR="007C7A95" w:rsidRPr="00862C11" w:rsidRDefault="007C7A95" w:rsidP="00862C11">
            <w:pPr>
              <w:jc w:val="center"/>
            </w:pPr>
          </w:p>
        </w:tc>
      </w:tr>
      <w:tr w:rsidR="007C7A95" w:rsidRPr="00862C11" w14:paraId="1B5F9366" w14:textId="77777777" w:rsidTr="00D230F8">
        <w:trPr>
          <w:trHeight w:val="272"/>
        </w:trPr>
        <w:tc>
          <w:tcPr>
            <w:tcW w:w="1260" w:type="dxa"/>
            <w:vMerge/>
            <w:vAlign w:val="center"/>
          </w:tcPr>
          <w:p w14:paraId="3A66DA39" w14:textId="77777777" w:rsidR="007C7A95" w:rsidRPr="00862C11" w:rsidRDefault="007C7A95" w:rsidP="00862C11">
            <w:pPr>
              <w:jc w:val="center"/>
            </w:pPr>
          </w:p>
        </w:tc>
        <w:tc>
          <w:tcPr>
            <w:tcW w:w="1170" w:type="dxa"/>
            <w:vAlign w:val="center"/>
          </w:tcPr>
          <w:p w14:paraId="16CEA1F0" w14:textId="77777777" w:rsidR="007C7A95" w:rsidRPr="00862C11" w:rsidRDefault="007C7A95" w:rsidP="00862C11">
            <w:pPr>
              <w:jc w:val="center"/>
            </w:pPr>
            <w:r w:rsidRPr="00862C11">
              <w:t>E-band</w:t>
            </w:r>
          </w:p>
        </w:tc>
        <w:tc>
          <w:tcPr>
            <w:tcW w:w="1260" w:type="dxa"/>
            <w:vAlign w:val="center"/>
          </w:tcPr>
          <w:p w14:paraId="102736E0" w14:textId="77777777" w:rsidR="007C7A95" w:rsidRPr="00862C11" w:rsidRDefault="007C7A95" w:rsidP="00862C11">
            <w:pPr>
              <w:jc w:val="center"/>
            </w:pPr>
            <w:r w:rsidRPr="00862C11">
              <w:t>19</w:t>
            </w:r>
          </w:p>
        </w:tc>
        <w:tc>
          <w:tcPr>
            <w:tcW w:w="1350" w:type="dxa"/>
            <w:vAlign w:val="center"/>
          </w:tcPr>
          <w:p w14:paraId="4B70FC2D" w14:textId="77777777" w:rsidR="007C7A95" w:rsidRPr="00862C11" w:rsidRDefault="007C7A95" w:rsidP="00862C11">
            <w:pPr>
              <w:jc w:val="center"/>
            </w:pPr>
            <w:r w:rsidRPr="00862C11">
              <w:t>250 MHz per Channels</w:t>
            </w:r>
          </w:p>
        </w:tc>
        <w:tc>
          <w:tcPr>
            <w:tcW w:w="1353" w:type="dxa"/>
            <w:vAlign w:val="center"/>
          </w:tcPr>
          <w:p w14:paraId="48872B28" w14:textId="77777777" w:rsidR="007C7A95" w:rsidRPr="00862C11" w:rsidRDefault="007C7A95" w:rsidP="00862C11">
            <w:pPr>
              <w:jc w:val="center"/>
            </w:pPr>
            <w:r w:rsidRPr="00862C11">
              <w:t>02 Channels per LSAs</w:t>
            </w:r>
          </w:p>
        </w:tc>
        <w:tc>
          <w:tcPr>
            <w:tcW w:w="1527" w:type="dxa"/>
            <w:vAlign w:val="center"/>
          </w:tcPr>
          <w:p w14:paraId="048F6B16" w14:textId="77777777" w:rsidR="007C7A95" w:rsidRPr="00862C11" w:rsidRDefault="007C7A95" w:rsidP="00862C11">
            <w:pPr>
              <w:jc w:val="center"/>
            </w:pPr>
            <w:r w:rsidRPr="00862C11">
              <w:t>LSA basis</w:t>
            </w:r>
          </w:p>
        </w:tc>
        <w:tc>
          <w:tcPr>
            <w:tcW w:w="1080" w:type="dxa"/>
            <w:vMerge/>
          </w:tcPr>
          <w:p w14:paraId="0D0BDE65" w14:textId="77777777" w:rsidR="007C7A95" w:rsidRPr="00862C11" w:rsidRDefault="007C7A95" w:rsidP="00862C11">
            <w:pPr>
              <w:jc w:val="center"/>
            </w:pPr>
          </w:p>
        </w:tc>
      </w:tr>
      <w:tr w:rsidR="007C7A95" w:rsidRPr="00862C11" w14:paraId="164D68CC" w14:textId="77777777" w:rsidTr="00D230F8">
        <w:trPr>
          <w:trHeight w:val="1127"/>
        </w:trPr>
        <w:tc>
          <w:tcPr>
            <w:tcW w:w="1260" w:type="dxa"/>
            <w:vMerge w:val="restart"/>
            <w:vAlign w:val="center"/>
          </w:tcPr>
          <w:p w14:paraId="3CA66734" w14:textId="77777777" w:rsidR="007C7A95" w:rsidRPr="00862C11" w:rsidRDefault="007C7A95" w:rsidP="00862C11">
            <w:pPr>
              <w:jc w:val="center"/>
            </w:pPr>
            <w:r w:rsidRPr="00862C11">
              <w:t>Operator 3</w:t>
            </w:r>
          </w:p>
        </w:tc>
        <w:tc>
          <w:tcPr>
            <w:tcW w:w="1170" w:type="dxa"/>
            <w:vAlign w:val="center"/>
          </w:tcPr>
          <w:p w14:paraId="56D203BD" w14:textId="77777777" w:rsidR="007C7A95" w:rsidRPr="00862C11" w:rsidRDefault="007C7A95" w:rsidP="00862C11">
            <w:pPr>
              <w:jc w:val="center"/>
            </w:pPr>
            <w:r w:rsidRPr="00862C11">
              <w:t>7 GHz, 15 GHz, 18 GHz, 21 GHz</w:t>
            </w:r>
          </w:p>
        </w:tc>
        <w:tc>
          <w:tcPr>
            <w:tcW w:w="1260" w:type="dxa"/>
            <w:vAlign w:val="center"/>
          </w:tcPr>
          <w:p w14:paraId="51E65F4C" w14:textId="77777777" w:rsidR="007C7A95" w:rsidRPr="00862C11" w:rsidRDefault="007C7A95" w:rsidP="00862C11">
            <w:pPr>
              <w:jc w:val="center"/>
            </w:pPr>
            <w:r w:rsidRPr="00862C11">
              <w:t>97</w:t>
            </w:r>
          </w:p>
        </w:tc>
        <w:tc>
          <w:tcPr>
            <w:tcW w:w="1350" w:type="dxa"/>
            <w:vAlign w:val="center"/>
          </w:tcPr>
          <w:p w14:paraId="0DE2C732" w14:textId="77777777" w:rsidR="007C7A95" w:rsidRPr="00862C11" w:rsidRDefault="007C7A95" w:rsidP="00862C11">
            <w:pPr>
              <w:jc w:val="center"/>
            </w:pPr>
            <w:r w:rsidRPr="00862C11">
              <w:t>28 MHz per Channels</w:t>
            </w:r>
          </w:p>
        </w:tc>
        <w:tc>
          <w:tcPr>
            <w:tcW w:w="1353" w:type="dxa"/>
            <w:vAlign w:val="center"/>
          </w:tcPr>
          <w:p w14:paraId="500081CF" w14:textId="77777777" w:rsidR="007C7A95" w:rsidRPr="00862C11" w:rsidRDefault="007C7A95" w:rsidP="00862C11">
            <w:pPr>
              <w:jc w:val="center"/>
            </w:pPr>
            <w:r w:rsidRPr="00862C11">
              <w:t>01 to 04 Channels in different LSAs</w:t>
            </w:r>
          </w:p>
        </w:tc>
        <w:tc>
          <w:tcPr>
            <w:tcW w:w="1527" w:type="dxa"/>
            <w:vAlign w:val="center"/>
          </w:tcPr>
          <w:p w14:paraId="3E80C854" w14:textId="77777777" w:rsidR="007C7A95" w:rsidRPr="00862C11" w:rsidRDefault="007C7A95" w:rsidP="00862C11">
            <w:pPr>
              <w:jc w:val="center"/>
            </w:pPr>
            <w:r w:rsidRPr="00862C11">
              <w:t>Point 2 Point Links/ LSA basis</w:t>
            </w:r>
          </w:p>
        </w:tc>
        <w:tc>
          <w:tcPr>
            <w:tcW w:w="1080" w:type="dxa"/>
            <w:vMerge w:val="restart"/>
          </w:tcPr>
          <w:p w14:paraId="6D920818" w14:textId="77777777" w:rsidR="007C7A95" w:rsidRPr="00862C11" w:rsidRDefault="007C7A95" w:rsidP="00862C11">
            <w:pPr>
              <w:jc w:val="center"/>
            </w:pPr>
          </w:p>
        </w:tc>
      </w:tr>
      <w:tr w:rsidR="007C7A95" w:rsidRPr="00862C11" w14:paraId="6C70FB03" w14:textId="77777777" w:rsidTr="00D230F8">
        <w:trPr>
          <w:trHeight w:val="515"/>
        </w:trPr>
        <w:tc>
          <w:tcPr>
            <w:tcW w:w="1260" w:type="dxa"/>
            <w:vMerge/>
            <w:vAlign w:val="center"/>
          </w:tcPr>
          <w:p w14:paraId="32BA1920" w14:textId="77777777" w:rsidR="007C7A95" w:rsidRPr="00862C11" w:rsidRDefault="007C7A95" w:rsidP="00862C11">
            <w:pPr>
              <w:jc w:val="center"/>
            </w:pPr>
          </w:p>
        </w:tc>
        <w:tc>
          <w:tcPr>
            <w:tcW w:w="1170" w:type="dxa"/>
            <w:vAlign w:val="center"/>
          </w:tcPr>
          <w:p w14:paraId="2862B140" w14:textId="77777777" w:rsidR="007C7A95" w:rsidRPr="00862C11" w:rsidRDefault="007C7A95" w:rsidP="00862C11">
            <w:r w:rsidRPr="00862C11">
              <w:t>E-band</w:t>
            </w:r>
          </w:p>
        </w:tc>
        <w:tc>
          <w:tcPr>
            <w:tcW w:w="1260" w:type="dxa"/>
            <w:vAlign w:val="center"/>
          </w:tcPr>
          <w:p w14:paraId="6D36A8CF" w14:textId="77777777" w:rsidR="007C7A95" w:rsidRPr="00862C11" w:rsidRDefault="007C7A95" w:rsidP="00862C11">
            <w:pPr>
              <w:jc w:val="center"/>
            </w:pPr>
            <w:r w:rsidRPr="00862C11">
              <w:t>19</w:t>
            </w:r>
          </w:p>
        </w:tc>
        <w:tc>
          <w:tcPr>
            <w:tcW w:w="1350" w:type="dxa"/>
            <w:vAlign w:val="center"/>
          </w:tcPr>
          <w:p w14:paraId="64F6EEC1" w14:textId="77777777" w:rsidR="007C7A95" w:rsidRPr="00862C11" w:rsidRDefault="007C7A95" w:rsidP="00862C11">
            <w:pPr>
              <w:jc w:val="center"/>
            </w:pPr>
            <w:r w:rsidRPr="00862C11">
              <w:t>250 MHz per Channels</w:t>
            </w:r>
          </w:p>
        </w:tc>
        <w:tc>
          <w:tcPr>
            <w:tcW w:w="1353" w:type="dxa"/>
            <w:vAlign w:val="center"/>
          </w:tcPr>
          <w:p w14:paraId="70324F22" w14:textId="77777777" w:rsidR="007C7A95" w:rsidRPr="00862C11" w:rsidRDefault="007C7A95" w:rsidP="00862C11">
            <w:pPr>
              <w:jc w:val="center"/>
            </w:pPr>
            <w:r w:rsidRPr="00862C11">
              <w:t>02 Channels per LSAs</w:t>
            </w:r>
          </w:p>
        </w:tc>
        <w:tc>
          <w:tcPr>
            <w:tcW w:w="1527" w:type="dxa"/>
            <w:vAlign w:val="center"/>
          </w:tcPr>
          <w:p w14:paraId="5512B034" w14:textId="77777777" w:rsidR="007C7A95" w:rsidRPr="00862C11" w:rsidRDefault="007C7A95" w:rsidP="00862C11">
            <w:pPr>
              <w:jc w:val="center"/>
            </w:pPr>
            <w:r w:rsidRPr="00862C11">
              <w:t>LSA basis</w:t>
            </w:r>
          </w:p>
        </w:tc>
        <w:tc>
          <w:tcPr>
            <w:tcW w:w="1080" w:type="dxa"/>
            <w:vMerge/>
          </w:tcPr>
          <w:p w14:paraId="48FEA79D" w14:textId="77777777" w:rsidR="007C7A95" w:rsidRPr="00862C11" w:rsidRDefault="007C7A95" w:rsidP="00862C11">
            <w:pPr>
              <w:jc w:val="center"/>
            </w:pPr>
          </w:p>
        </w:tc>
      </w:tr>
    </w:tbl>
    <w:p w14:paraId="455A9F25" w14:textId="77777777" w:rsidR="007C7A95" w:rsidRPr="00862C11" w:rsidRDefault="007C7A95" w:rsidP="00862C11">
      <w:pPr>
        <w:jc w:val="both"/>
        <w:rPr>
          <w:rFonts w:eastAsia="Times New Roman"/>
        </w:rPr>
      </w:pPr>
    </w:p>
    <w:p w14:paraId="40982E6D" w14:textId="77777777" w:rsidR="007C7A95" w:rsidRPr="00862C11" w:rsidRDefault="007C7A95" w:rsidP="00862C11">
      <w:pPr>
        <w:ind w:left="720"/>
        <w:jc w:val="both"/>
      </w:pPr>
      <w:r w:rsidRPr="00862C11">
        <w:t xml:space="preserve">* Assignments are made based on the demand from the service providers, which are made on LSA basis/ Point-to-Point link basis. The number of channels assigned to operators may vary from LSA to LSA, as indicated in the above table.  </w:t>
      </w:r>
    </w:p>
    <w:p w14:paraId="2939D93A" w14:textId="77777777" w:rsidR="007C7A95" w:rsidRPr="00862C11" w:rsidRDefault="007C7A95" w:rsidP="00862C11">
      <w:pPr>
        <w:jc w:val="both"/>
        <w:rPr>
          <w:rFonts w:eastAsia="Times New Roman"/>
          <w:b/>
          <w:bCs/>
        </w:rPr>
      </w:pPr>
    </w:p>
    <w:p w14:paraId="2B4F4071" w14:textId="77777777" w:rsidR="007C7A95" w:rsidRPr="00862C11" w:rsidRDefault="007C7A95" w:rsidP="00862C11">
      <w:pPr>
        <w:jc w:val="both"/>
      </w:pPr>
      <w:r w:rsidRPr="00862C11">
        <w:rPr>
          <w:rFonts w:eastAsia="Times New Roman"/>
          <w:b/>
          <w:bCs/>
        </w:rPr>
        <w:t>Q3.</w:t>
      </w:r>
      <w:r w:rsidRPr="00862C11">
        <w:rPr>
          <w:rFonts w:eastAsia="Times New Roman"/>
          <w:b/>
          <w:bCs/>
        </w:rPr>
        <w:tab/>
      </w:r>
      <w:r w:rsidRPr="00862C11">
        <w:t>Status of current Cell sites connectivity in your county:</w:t>
      </w:r>
    </w:p>
    <w:p w14:paraId="1A67F5A3" w14:textId="77777777" w:rsidR="007C7A95" w:rsidRPr="00862C11" w:rsidRDefault="007C7A95" w:rsidP="00862C11">
      <w:pPr>
        <w:jc w:val="both"/>
        <w:rPr>
          <w:rFonts w:eastAsia="Times New Roman"/>
          <w:b/>
          <w:bCs/>
        </w:rPr>
      </w:pPr>
      <w:r w:rsidRPr="00862C11">
        <w:rPr>
          <w:rFonts w:eastAsia="Times New Roman"/>
          <w:b/>
          <w:bCs/>
        </w:rPr>
        <w:t xml:space="preserve">Ans </w:t>
      </w:r>
    </w:p>
    <w:tbl>
      <w:tblPr>
        <w:tblW w:w="9180" w:type="dxa"/>
        <w:tblInd w:w="175" w:type="dxa"/>
        <w:tblLook w:val="04A0" w:firstRow="1" w:lastRow="0" w:firstColumn="1" w:lastColumn="0" w:noHBand="0" w:noVBand="1"/>
      </w:tblPr>
      <w:tblGrid>
        <w:gridCol w:w="1249"/>
        <w:gridCol w:w="1938"/>
        <w:gridCol w:w="2121"/>
        <w:gridCol w:w="2061"/>
        <w:gridCol w:w="1811"/>
      </w:tblGrid>
      <w:tr w:rsidR="007C7A95" w:rsidRPr="00862C11" w14:paraId="05D43ED2" w14:textId="77777777" w:rsidTr="00944E5E">
        <w:trPr>
          <w:trHeight w:val="636"/>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725BD" w14:textId="77777777" w:rsidR="007C7A95" w:rsidRPr="00862C11" w:rsidRDefault="007C7A95" w:rsidP="00862C11">
            <w:pPr>
              <w:jc w:val="center"/>
              <w:rPr>
                <w:b/>
              </w:rPr>
            </w:pPr>
            <w:r w:rsidRPr="00862C11">
              <w:rPr>
                <w:b/>
              </w:rPr>
              <w:t>Operator</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14:paraId="417F8DFD" w14:textId="77777777" w:rsidR="007C7A95" w:rsidRPr="00862C11" w:rsidRDefault="007C7A95" w:rsidP="00862C11">
            <w:pPr>
              <w:jc w:val="center"/>
              <w:rPr>
                <w:b/>
              </w:rPr>
            </w:pPr>
            <w:r w:rsidRPr="00862C11">
              <w:rPr>
                <w:b/>
              </w:rPr>
              <w:t>% of Cell Sites with Fiber Connectivity</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557703F1" w14:textId="77777777" w:rsidR="007C7A95" w:rsidRPr="00862C11" w:rsidRDefault="007C7A95" w:rsidP="00862C11">
            <w:pPr>
              <w:jc w:val="center"/>
              <w:rPr>
                <w:b/>
              </w:rPr>
            </w:pPr>
            <w:r w:rsidRPr="00862C11">
              <w:rPr>
                <w:b/>
              </w:rPr>
              <w:t>% of Cell Sites with MW Connectivity</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51DF1701" w14:textId="77777777" w:rsidR="007C7A95" w:rsidRPr="00862C11" w:rsidRDefault="007C7A95" w:rsidP="00862C11">
            <w:pPr>
              <w:jc w:val="center"/>
              <w:rPr>
                <w:b/>
              </w:rPr>
            </w:pPr>
            <w:r w:rsidRPr="00862C11">
              <w:rPr>
                <w:b/>
              </w:rPr>
              <w:t>% of Cell Sites with VSAT Connectivity</w:t>
            </w:r>
          </w:p>
        </w:tc>
        <w:tc>
          <w:tcPr>
            <w:tcW w:w="1811" w:type="dxa"/>
            <w:tcBorders>
              <w:top w:val="single" w:sz="4" w:space="0" w:color="auto"/>
              <w:left w:val="nil"/>
              <w:bottom w:val="single" w:sz="4" w:space="0" w:color="auto"/>
              <w:right w:val="single" w:sz="4" w:space="0" w:color="auto"/>
            </w:tcBorders>
            <w:vAlign w:val="center"/>
          </w:tcPr>
          <w:p w14:paraId="76827520" w14:textId="77777777" w:rsidR="007C7A95" w:rsidRPr="00862C11" w:rsidRDefault="007C7A95" w:rsidP="00862C11">
            <w:pPr>
              <w:jc w:val="center"/>
              <w:rPr>
                <w:b/>
              </w:rPr>
            </w:pPr>
            <w:r w:rsidRPr="00862C11">
              <w:rPr>
                <w:b/>
              </w:rPr>
              <w:t>% of Cell Sites with Redundant links</w:t>
            </w:r>
          </w:p>
        </w:tc>
      </w:tr>
      <w:tr w:rsidR="007C7A95" w:rsidRPr="00862C11" w14:paraId="2DF66C11" w14:textId="77777777" w:rsidTr="00944E5E">
        <w:trPr>
          <w:trHeight w:val="91"/>
        </w:trPr>
        <w:tc>
          <w:tcPr>
            <w:tcW w:w="1249" w:type="dxa"/>
            <w:tcBorders>
              <w:top w:val="nil"/>
              <w:left w:val="single" w:sz="4" w:space="0" w:color="auto"/>
              <w:bottom w:val="single" w:sz="4" w:space="0" w:color="auto"/>
              <w:right w:val="single" w:sz="4" w:space="0" w:color="auto"/>
            </w:tcBorders>
            <w:shd w:val="clear" w:color="auto" w:fill="auto"/>
            <w:vAlign w:val="center"/>
            <w:hideMark/>
          </w:tcPr>
          <w:p w14:paraId="3A7AAADF" w14:textId="77777777" w:rsidR="007C7A95" w:rsidRPr="00862C11" w:rsidRDefault="007C7A95" w:rsidP="00862C11">
            <w:pPr>
              <w:jc w:val="center"/>
            </w:pPr>
            <w:r w:rsidRPr="00862C11">
              <w:t>Operator 1</w:t>
            </w:r>
          </w:p>
        </w:tc>
        <w:tc>
          <w:tcPr>
            <w:tcW w:w="1938" w:type="dxa"/>
            <w:tcBorders>
              <w:top w:val="nil"/>
              <w:left w:val="nil"/>
              <w:bottom w:val="single" w:sz="4" w:space="0" w:color="auto"/>
              <w:right w:val="single" w:sz="4" w:space="0" w:color="auto"/>
            </w:tcBorders>
            <w:shd w:val="clear" w:color="auto" w:fill="auto"/>
            <w:vAlign w:val="center"/>
          </w:tcPr>
          <w:p w14:paraId="0EFA09C7" w14:textId="77777777" w:rsidR="007C7A95" w:rsidRPr="00862C11" w:rsidRDefault="007C7A95" w:rsidP="00862C11">
            <w:pPr>
              <w:jc w:val="center"/>
            </w:pPr>
            <w:r w:rsidRPr="00862C11">
              <w:t>16.94%</w:t>
            </w:r>
          </w:p>
        </w:tc>
        <w:tc>
          <w:tcPr>
            <w:tcW w:w="2121" w:type="dxa"/>
            <w:tcBorders>
              <w:top w:val="nil"/>
              <w:left w:val="nil"/>
              <w:bottom w:val="single" w:sz="4" w:space="0" w:color="auto"/>
              <w:right w:val="single" w:sz="4" w:space="0" w:color="auto"/>
            </w:tcBorders>
            <w:shd w:val="clear" w:color="auto" w:fill="auto"/>
            <w:vAlign w:val="center"/>
          </w:tcPr>
          <w:p w14:paraId="2955C5D3" w14:textId="77777777" w:rsidR="007C7A95" w:rsidRPr="00862C11" w:rsidRDefault="007C7A95" w:rsidP="00862C11">
            <w:pPr>
              <w:jc w:val="center"/>
            </w:pPr>
            <w:r w:rsidRPr="00862C11">
              <w:t>83.03%</w:t>
            </w:r>
          </w:p>
        </w:tc>
        <w:tc>
          <w:tcPr>
            <w:tcW w:w="2061" w:type="dxa"/>
            <w:tcBorders>
              <w:top w:val="nil"/>
              <w:left w:val="nil"/>
              <w:bottom w:val="single" w:sz="4" w:space="0" w:color="auto"/>
              <w:right w:val="single" w:sz="4" w:space="0" w:color="auto"/>
            </w:tcBorders>
            <w:shd w:val="clear" w:color="auto" w:fill="auto"/>
            <w:vAlign w:val="center"/>
          </w:tcPr>
          <w:p w14:paraId="5A9301C6" w14:textId="77777777" w:rsidR="007C7A95" w:rsidRPr="00862C11" w:rsidRDefault="007C7A95" w:rsidP="00862C11">
            <w:pPr>
              <w:jc w:val="center"/>
            </w:pPr>
            <w:r w:rsidRPr="00862C11">
              <w:t>0.00%</w:t>
            </w:r>
          </w:p>
        </w:tc>
        <w:tc>
          <w:tcPr>
            <w:tcW w:w="1811" w:type="dxa"/>
            <w:tcBorders>
              <w:top w:val="nil"/>
              <w:left w:val="nil"/>
              <w:bottom w:val="single" w:sz="4" w:space="0" w:color="auto"/>
              <w:right w:val="single" w:sz="4" w:space="0" w:color="auto"/>
            </w:tcBorders>
            <w:vAlign w:val="center"/>
          </w:tcPr>
          <w:p w14:paraId="54B7E5C4" w14:textId="77777777" w:rsidR="007C7A95" w:rsidRPr="00862C11" w:rsidRDefault="007C7A95" w:rsidP="00862C11">
            <w:pPr>
              <w:jc w:val="center"/>
            </w:pPr>
            <w:r w:rsidRPr="00862C11">
              <w:t>-</w:t>
            </w:r>
          </w:p>
        </w:tc>
      </w:tr>
      <w:tr w:rsidR="007C7A95" w:rsidRPr="00862C11" w14:paraId="35F3AE7E" w14:textId="77777777" w:rsidTr="00944E5E">
        <w:trPr>
          <w:trHeight w:val="91"/>
        </w:trPr>
        <w:tc>
          <w:tcPr>
            <w:tcW w:w="1249" w:type="dxa"/>
            <w:tcBorders>
              <w:top w:val="nil"/>
              <w:left w:val="single" w:sz="4" w:space="0" w:color="auto"/>
              <w:bottom w:val="single" w:sz="4" w:space="0" w:color="auto"/>
              <w:right w:val="single" w:sz="4" w:space="0" w:color="auto"/>
            </w:tcBorders>
            <w:shd w:val="clear" w:color="auto" w:fill="auto"/>
            <w:vAlign w:val="center"/>
            <w:hideMark/>
          </w:tcPr>
          <w:p w14:paraId="619C962D" w14:textId="77777777" w:rsidR="007C7A95" w:rsidRPr="00862C11" w:rsidRDefault="007C7A95" w:rsidP="00862C11">
            <w:pPr>
              <w:jc w:val="center"/>
            </w:pPr>
            <w:r w:rsidRPr="00862C11">
              <w:t>Operator 2</w:t>
            </w:r>
          </w:p>
        </w:tc>
        <w:tc>
          <w:tcPr>
            <w:tcW w:w="1938" w:type="dxa"/>
            <w:tcBorders>
              <w:top w:val="nil"/>
              <w:left w:val="nil"/>
              <w:bottom w:val="single" w:sz="4" w:space="0" w:color="auto"/>
              <w:right w:val="single" w:sz="4" w:space="0" w:color="auto"/>
            </w:tcBorders>
            <w:shd w:val="clear" w:color="auto" w:fill="auto"/>
            <w:vAlign w:val="center"/>
          </w:tcPr>
          <w:p w14:paraId="4F3A198F" w14:textId="77777777" w:rsidR="007C7A95" w:rsidRPr="00862C11" w:rsidRDefault="007C7A95" w:rsidP="00862C11">
            <w:pPr>
              <w:jc w:val="center"/>
            </w:pPr>
            <w:r w:rsidRPr="00862C11">
              <w:t>29.00%</w:t>
            </w:r>
          </w:p>
        </w:tc>
        <w:tc>
          <w:tcPr>
            <w:tcW w:w="2121" w:type="dxa"/>
            <w:tcBorders>
              <w:top w:val="nil"/>
              <w:left w:val="nil"/>
              <w:bottom w:val="single" w:sz="4" w:space="0" w:color="auto"/>
              <w:right w:val="single" w:sz="4" w:space="0" w:color="auto"/>
            </w:tcBorders>
            <w:shd w:val="clear" w:color="auto" w:fill="auto"/>
            <w:vAlign w:val="center"/>
          </w:tcPr>
          <w:p w14:paraId="02F35B4B" w14:textId="77777777" w:rsidR="007C7A95" w:rsidRPr="00862C11" w:rsidRDefault="007C7A95" w:rsidP="00862C11">
            <w:pPr>
              <w:jc w:val="center"/>
            </w:pPr>
            <w:r w:rsidRPr="00862C11">
              <w:t>71.00%</w:t>
            </w:r>
          </w:p>
        </w:tc>
        <w:tc>
          <w:tcPr>
            <w:tcW w:w="2061" w:type="dxa"/>
            <w:tcBorders>
              <w:top w:val="nil"/>
              <w:left w:val="nil"/>
              <w:bottom w:val="single" w:sz="4" w:space="0" w:color="auto"/>
              <w:right w:val="single" w:sz="4" w:space="0" w:color="auto"/>
            </w:tcBorders>
            <w:shd w:val="clear" w:color="auto" w:fill="auto"/>
            <w:vAlign w:val="center"/>
          </w:tcPr>
          <w:p w14:paraId="4D0205A4" w14:textId="77777777" w:rsidR="007C7A95" w:rsidRPr="00862C11" w:rsidRDefault="007C7A95" w:rsidP="00862C11">
            <w:pPr>
              <w:jc w:val="center"/>
            </w:pPr>
            <w:r w:rsidRPr="00862C11">
              <w:t>0.00%</w:t>
            </w:r>
          </w:p>
        </w:tc>
        <w:tc>
          <w:tcPr>
            <w:tcW w:w="1811" w:type="dxa"/>
            <w:tcBorders>
              <w:top w:val="nil"/>
              <w:left w:val="nil"/>
              <w:bottom w:val="single" w:sz="4" w:space="0" w:color="auto"/>
              <w:right w:val="single" w:sz="4" w:space="0" w:color="auto"/>
            </w:tcBorders>
            <w:vAlign w:val="center"/>
          </w:tcPr>
          <w:p w14:paraId="619F43AA" w14:textId="77777777" w:rsidR="007C7A95" w:rsidRPr="00862C11" w:rsidRDefault="007C7A95" w:rsidP="00862C11">
            <w:pPr>
              <w:jc w:val="center"/>
            </w:pPr>
            <w:r w:rsidRPr="00862C11">
              <w:t>3.00%</w:t>
            </w:r>
          </w:p>
        </w:tc>
      </w:tr>
      <w:tr w:rsidR="007C7A95" w:rsidRPr="00862C11" w14:paraId="78EF0937" w14:textId="77777777" w:rsidTr="00944E5E">
        <w:trPr>
          <w:trHeight w:val="91"/>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6079FA87" w14:textId="77777777" w:rsidR="007C7A95" w:rsidRPr="00862C11" w:rsidRDefault="007C7A95" w:rsidP="00862C11">
            <w:pPr>
              <w:jc w:val="center"/>
            </w:pPr>
            <w:r w:rsidRPr="00862C11">
              <w:t>Operator 3</w:t>
            </w:r>
          </w:p>
        </w:tc>
        <w:tc>
          <w:tcPr>
            <w:tcW w:w="1938" w:type="dxa"/>
            <w:tcBorders>
              <w:top w:val="single" w:sz="4" w:space="0" w:color="auto"/>
              <w:left w:val="nil"/>
              <w:bottom w:val="single" w:sz="4" w:space="0" w:color="auto"/>
              <w:right w:val="single" w:sz="4" w:space="0" w:color="auto"/>
            </w:tcBorders>
            <w:shd w:val="clear" w:color="auto" w:fill="auto"/>
            <w:vAlign w:val="center"/>
          </w:tcPr>
          <w:p w14:paraId="428CF651" w14:textId="77777777" w:rsidR="007C7A95" w:rsidRPr="00862C11" w:rsidRDefault="007C7A95" w:rsidP="00862C11">
            <w:pPr>
              <w:jc w:val="center"/>
            </w:pPr>
            <w:r w:rsidRPr="00862C11">
              <w:t>75.23%</w:t>
            </w:r>
          </w:p>
        </w:tc>
        <w:tc>
          <w:tcPr>
            <w:tcW w:w="2121" w:type="dxa"/>
            <w:tcBorders>
              <w:top w:val="single" w:sz="4" w:space="0" w:color="auto"/>
              <w:left w:val="nil"/>
              <w:bottom w:val="single" w:sz="4" w:space="0" w:color="auto"/>
              <w:right w:val="single" w:sz="4" w:space="0" w:color="auto"/>
            </w:tcBorders>
            <w:shd w:val="clear" w:color="auto" w:fill="auto"/>
            <w:vAlign w:val="center"/>
          </w:tcPr>
          <w:p w14:paraId="34D26322" w14:textId="77777777" w:rsidR="007C7A95" w:rsidRPr="00862C11" w:rsidRDefault="007C7A95" w:rsidP="00862C11">
            <w:pPr>
              <w:jc w:val="center"/>
            </w:pPr>
            <w:r w:rsidRPr="00862C11">
              <w:t>24.77%</w:t>
            </w:r>
          </w:p>
        </w:tc>
        <w:tc>
          <w:tcPr>
            <w:tcW w:w="2061" w:type="dxa"/>
            <w:tcBorders>
              <w:top w:val="single" w:sz="4" w:space="0" w:color="auto"/>
              <w:left w:val="nil"/>
              <w:bottom w:val="single" w:sz="4" w:space="0" w:color="auto"/>
              <w:right w:val="single" w:sz="4" w:space="0" w:color="auto"/>
            </w:tcBorders>
            <w:shd w:val="clear" w:color="auto" w:fill="auto"/>
            <w:vAlign w:val="center"/>
          </w:tcPr>
          <w:p w14:paraId="0631E3CD" w14:textId="77777777" w:rsidR="007C7A95" w:rsidRPr="00862C11" w:rsidRDefault="007C7A95" w:rsidP="00862C11">
            <w:pPr>
              <w:jc w:val="center"/>
            </w:pPr>
            <w:r w:rsidRPr="00862C11">
              <w:t>0.00%</w:t>
            </w:r>
          </w:p>
        </w:tc>
        <w:tc>
          <w:tcPr>
            <w:tcW w:w="1811" w:type="dxa"/>
            <w:tcBorders>
              <w:top w:val="single" w:sz="4" w:space="0" w:color="auto"/>
              <w:left w:val="nil"/>
              <w:bottom w:val="single" w:sz="4" w:space="0" w:color="auto"/>
              <w:right w:val="single" w:sz="4" w:space="0" w:color="auto"/>
            </w:tcBorders>
            <w:vAlign w:val="center"/>
          </w:tcPr>
          <w:p w14:paraId="42FCD7C9" w14:textId="77777777" w:rsidR="007C7A95" w:rsidRPr="00862C11" w:rsidRDefault="007C7A95" w:rsidP="00862C11">
            <w:pPr>
              <w:jc w:val="center"/>
            </w:pPr>
            <w:r w:rsidRPr="00862C11">
              <w:t>-</w:t>
            </w:r>
          </w:p>
        </w:tc>
      </w:tr>
      <w:tr w:rsidR="007C7A95" w:rsidRPr="00862C11" w14:paraId="171822CD" w14:textId="77777777" w:rsidTr="00944E5E">
        <w:trPr>
          <w:trHeight w:val="91"/>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054182F6" w14:textId="77777777" w:rsidR="007C7A95" w:rsidRPr="00862C11" w:rsidRDefault="007C7A95" w:rsidP="00862C11">
            <w:pPr>
              <w:jc w:val="center"/>
            </w:pPr>
            <w:r w:rsidRPr="00862C11">
              <w:t>Operator 4</w:t>
            </w:r>
          </w:p>
        </w:tc>
        <w:tc>
          <w:tcPr>
            <w:tcW w:w="1938" w:type="dxa"/>
            <w:tcBorders>
              <w:top w:val="single" w:sz="4" w:space="0" w:color="auto"/>
              <w:left w:val="nil"/>
              <w:bottom w:val="single" w:sz="4" w:space="0" w:color="auto"/>
              <w:right w:val="single" w:sz="4" w:space="0" w:color="auto"/>
            </w:tcBorders>
            <w:shd w:val="clear" w:color="auto" w:fill="auto"/>
            <w:vAlign w:val="center"/>
          </w:tcPr>
          <w:p w14:paraId="3D49D422" w14:textId="77777777" w:rsidR="007C7A95" w:rsidRPr="00862C11" w:rsidRDefault="007C7A95" w:rsidP="00862C11">
            <w:pPr>
              <w:jc w:val="center"/>
            </w:pPr>
            <w:r w:rsidRPr="00862C11">
              <w:t>70.00%</w:t>
            </w:r>
          </w:p>
        </w:tc>
        <w:tc>
          <w:tcPr>
            <w:tcW w:w="2121" w:type="dxa"/>
            <w:tcBorders>
              <w:top w:val="single" w:sz="4" w:space="0" w:color="auto"/>
              <w:left w:val="nil"/>
              <w:bottom w:val="single" w:sz="4" w:space="0" w:color="auto"/>
              <w:right w:val="single" w:sz="4" w:space="0" w:color="auto"/>
            </w:tcBorders>
            <w:shd w:val="clear" w:color="auto" w:fill="auto"/>
            <w:vAlign w:val="center"/>
          </w:tcPr>
          <w:p w14:paraId="545C021A" w14:textId="77777777" w:rsidR="007C7A95" w:rsidRPr="00862C11" w:rsidRDefault="007C7A95" w:rsidP="00862C11">
            <w:pPr>
              <w:jc w:val="center"/>
            </w:pPr>
            <w:r w:rsidRPr="00862C11">
              <w:t>-</w:t>
            </w:r>
          </w:p>
        </w:tc>
        <w:tc>
          <w:tcPr>
            <w:tcW w:w="2061" w:type="dxa"/>
            <w:tcBorders>
              <w:top w:val="single" w:sz="4" w:space="0" w:color="auto"/>
              <w:left w:val="nil"/>
              <w:bottom w:val="single" w:sz="4" w:space="0" w:color="auto"/>
              <w:right w:val="single" w:sz="4" w:space="0" w:color="auto"/>
            </w:tcBorders>
            <w:shd w:val="clear" w:color="auto" w:fill="auto"/>
            <w:vAlign w:val="center"/>
          </w:tcPr>
          <w:p w14:paraId="68C992E8" w14:textId="77777777" w:rsidR="007C7A95" w:rsidRPr="00862C11" w:rsidRDefault="007C7A95" w:rsidP="00862C11">
            <w:pPr>
              <w:jc w:val="center"/>
            </w:pPr>
            <w:r w:rsidRPr="00862C11">
              <w:t>-</w:t>
            </w:r>
          </w:p>
        </w:tc>
        <w:tc>
          <w:tcPr>
            <w:tcW w:w="1811" w:type="dxa"/>
            <w:tcBorders>
              <w:top w:val="single" w:sz="4" w:space="0" w:color="auto"/>
              <w:left w:val="nil"/>
              <w:bottom w:val="single" w:sz="4" w:space="0" w:color="auto"/>
              <w:right w:val="single" w:sz="4" w:space="0" w:color="auto"/>
            </w:tcBorders>
            <w:vAlign w:val="center"/>
          </w:tcPr>
          <w:p w14:paraId="1815CAF7" w14:textId="77777777" w:rsidR="007C7A95" w:rsidRPr="00862C11" w:rsidRDefault="007C7A95" w:rsidP="00862C11">
            <w:pPr>
              <w:jc w:val="center"/>
            </w:pPr>
            <w:r w:rsidRPr="00862C11">
              <w:t>-</w:t>
            </w:r>
          </w:p>
        </w:tc>
      </w:tr>
    </w:tbl>
    <w:p w14:paraId="13FBC760" w14:textId="77777777" w:rsidR="007C7A95" w:rsidRPr="00862C11" w:rsidRDefault="007C7A95" w:rsidP="00862C11">
      <w:pPr>
        <w:jc w:val="both"/>
      </w:pPr>
    </w:p>
    <w:p w14:paraId="3D1C6A7E" w14:textId="77777777" w:rsidR="007C7A95" w:rsidRPr="00862C11" w:rsidRDefault="007C7A95" w:rsidP="00862C11">
      <w:pPr>
        <w:ind w:left="720" w:hanging="720"/>
        <w:jc w:val="both"/>
      </w:pPr>
      <w:r w:rsidRPr="00862C11">
        <w:rPr>
          <w:rFonts w:eastAsia="Times New Roman"/>
          <w:b/>
          <w:bCs/>
        </w:rPr>
        <w:t xml:space="preserve">Q4. </w:t>
      </w:r>
      <w:r w:rsidRPr="00862C11">
        <w:rPr>
          <w:rFonts w:eastAsia="Times New Roman"/>
          <w:b/>
          <w:bCs/>
        </w:rPr>
        <w:tab/>
      </w:r>
      <w:r w:rsidRPr="00862C11">
        <w:t>Are there any policies supporting already assigned backhaul carrier aggregation of different bands?</w:t>
      </w:r>
    </w:p>
    <w:p w14:paraId="062E3B98" w14:textId="77777777" w:rsidR="007C7A95" w:rsidRPr="00862C11" w:rsidRDefault="007C7A95" w:rsidP="00862C11">
      <w:pPr>
        <w:ind w:left="720" w:hanging="720"/>
        <w:jc w:val="both"/>
      </w:pPr>
      <w:r w:rsidRPr="00862C11">
        <w:rPr>
          <w:rFonts w:eastAsia="Times New Roman"/>
          <w:b/>
          <w:iCs/>
        </w:rPr>
        <w:t>Ans</w:t>
      </w:r>
      <w:r w:rsidRPr="00862C11">
        <w:rPr>
          <w:rFonts w:eastAsia="Times New Roman"/>
          <w:iCs/>
        </w:rPr>
        <w:t xml:space="preserve"> </w:t>
      </w:r>
      <w:r w:rsidRPr="00862C11">
        <w:rPr>
          <w:rFonts w:eastAsia="Times New Roman"/>
          <w:iCs/>
        </w:rPr>
        <w:tab/>
        <w:t>Currently, a maximum of up to 8 Microwave carriers in different spectrum bands, viz. 13/15/18/21 GHz, is permitted for telecom service providers with access service authorization. However, the policy on backhaul carrier aggregation is yet to be evolved.</w:t>
      </w:r>
    </w:p>
    <w:p w14:paraId="36B0E533" w14:textId="77777777" w:rsidR="007C7A95" w:rsidRPr="00862C11" w:rsidRDefault="007C7A95" w:rsidP="00862C11">
      <w:pPr>
        <w:ind w:left="720" w:hanging="720"/>
        <w:jc w:val="both"/>
      </w:pPr>
      <w:r w:rsidRPr="00862C11">
        <w:rPr>
          <w:rFonts w:eastAsia="Times New Roman"/>
          <w:b/>
          <w:bCs/>
        </w:rPr>
        <w:t>Q5.</w:t>
      </w:r>
      <w:r w:rsidRPr="00862C11">
        <w:rPr>
          <w:rFonts w:eastAsia="Times New Roman"/>
          <w:b/>
          <w:bCs/>
        </w:rPr>
        <w:tab/>
      </w:r>
      <w:r w:rsidRPr="00862C11">
        <w:t>Are only hub sites connected to fiber or otherwise also? What percentage of hub sites are connected to Fiber and what is the percentage of other sites, apart from hub sites, connected to Fiber?</w:t>
      </w:r>
    </w:p>
    <w:p w14:paraId="3B55AB19" w14:textId="77777777" w:rsidR="007C7A95" w:rsidRPr="00862C11" w:rsidRDefault="007C7A95" w:rsidP="00862C11">
      <w:pPr>
        <w:ind w:left="720" w:hanging="720"/>
        <w:jc w:val="both"/>
      </w:pPr>
      <w:r w:rsidRPr="00862C11">
        <w:rPr>
          <w:rFonts w:eastAsia="Times New Roman"/>
          <w:b/>
          <w:iCs/>
        </w:rPr>
        <w:t>Ans</w:t>
      </w:r>
      <w:r w:rsidRPr="00862C11">
        <w:rPr>
          <w:rFonts w:eastAsia="Times New Roman"/>
          <w:b/>
          <w:iCs/>
        </w:rPr>
        <w:tab/>
      </w:r>
      <w:r w:rsidRPr="00862C11">
        <w:rPr>
          <w:rFonts w:eastAsia="Times New Roman"/>
          <w:iCs/>
        </w:rPr>
        <w:t xml:space="preserve">While fiber is planned targeting hub sites, other sites along the route are also fiberized. The percentage of fiberized sites among operators varies from 17% to 75%. One of the operators’ 95% hub sites connected to Fiber. All operators are making efforts in increasing number of fiberized sites. </w:t>
      </w:r>
    </w:p>
    <w:p w14:paraId="6091A231" w14:textId="77777777" w:rsidR="007C7A95" w:rsidRPr="00862C11" w:rsidRDefault="007C7A95" w:rsidP="00862C11">
      <w:pPr>
        <w:pStyle w:val="ListParagraph"/>
        <w:jc w:val="both"/>
      </w:pPr>
    </w:p>
    <w:p w14:paraId="4E080FE9" w14:textId="77777777" w:rsidR="007C7A95" w:rsidRPr="00862C11" w:rsidRDefault="007C7A95" w:rsidP="00862C11">
      <w:pPr>
        <w:ind w:left="720" w:hanging="720"/>
        <w:jc w:val="both"/>
      </w:pPr>
      <w:r w:rsidRPr="00862C11">
        <w:rPr>
          <w:rFonts w:eastAsia="Times New Roman"/>
          <w:b/>
          <w:bCs/>
        </w:rPr>
        <w:t>Q6.</w:t>
      </w:r>
      <w:r w:rsidRPr="00862C11">
        <w:rPr>
          <w:rFonts w:eastAsia="Times New Roman"/>
          <w:b/>
          <w:bCs/>
        </w:rPr>
        <w:tab/>
      </w:r>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26573CE1" w14:textId="77777777" w:rsidR="007C7A95" w:rsidRPr="00862C11" w:rsidRDefault="007C7A95" w:rsidP="00862C11">
      <w:pPr>
        <w:ind w:left="720" w:hanging="720"/>
        <w:jc w:val="both"/>
        <w:rPr>
          <w:rFonts w:eastAsia="Times New Roman"/>
          <w:iCs/>
        </w:rPr>
      </w:pPr>
      <w:r w:rsidRPr="00862C11">
        <w:rPr>
          <w:rFonts w:eastAsia="Times New Roman"/>
          <w:b/>
          <w:iCs/>
        </w:rPr>
        <w:t>Ans</w:t>
      </w:r>
      <w:r w:rsidRPr="00862C11">
        <w:rPr>
          <w:rFonts w:eastAsia="Times New Roman"/>
          <w:b/>
          <w:iCs/>
        </w:rPr>
        <w:tab/>
      </w:r>
      <w:r w:rsidRPr="00862C11">
        <w:rPr>
          <w:rFonts w:eastAsia="Times New Roman"/>
          <w:iCs/>
        </w:rPr>
        <w:t xml:space="preserve">Backhaul capacity depends on the backhaul medium. Hence, range of backhaul capacity can be 1-10 Gbps for Fiber, 100 Mbps – 1 Gbps for Microwave, and 2-10 Mbps for VSAT. </w:t>
      </w:r>
    </w:p>
    <w:p w14:paraId="7BC75867" w14:textId="77777777" w:rsidR="007C7A95" w:rsidRPr="00862C11" w:rsidRDefault="007C7A95" w:rsidP="00862C11">
      <w:pPr>
        <w:jc w:val="both"/>
        <w:rPr>
          <w:rFonts w:eastAsia="Times New Roman"/>
          <w:bCs/>
          <w:iCs/>
        </w:rPr>
      </w:pPr>
    </w:p>
    <w:p w14:paraId="2997715D" w14:textId="77777777" w:rsidR="007C7A95" w:rsidRPr="00862C11" w:rsidRDefault="007C7A95" w:rsidP="00862C11">
      <w:pPr>
        <w:ind w:left="720"/>
        <w:jc w:val="both"/>
        <w:rPr>
          <w:rFonts w:eastAsia="Times New Roman"/>
          <w:bCs/>
          <w:iCs/>
        </w:rPr>
      </w:pPr>
      <w:r w:rsidRPr="00862C11">
        <w:rPr>
          <w:rFonts w:eastAsia="Times New Roman"/>
          <w:bCs/>
          <w:iCs/>
        </w:rPr>
        <w:t>Depending upon the configuration of 5G network, operators can establish backhaul capacity by utilizing existing technology or upgrading it as per the requirement.</w:t>
      </w:r>
    </w:p>
    <w:p w14:paraId="31E4BFB3" w14:textId="77777777" w:rsidR="007C7A95" w:rsidRPr="00862C11" w:rsidRDefault="007C7A95" w:rsidP="00862C11">
      <w:pPr>
        <w:ind w:left="720"/>
        <w:jc w:val="both"/>
        <w:rPr>
          <w:rFonts w:eastAsia="Times New Roman"/>
          <w:iCs/>
        </w:rPr>
      </w:pPr>
    </w:p>
    <w:p w14:paraId="2F9AF15F" w14:textId="77777777" w:rsidR="007C7A95" w:rsidRPr="00862C11" w:rsidRDefault="007C7A95" w:rsidP="00862C11">
      <w:pPr>
        <w:ind w:left="720"/>
        <w:jc w:val="both"/>
      </w:pPr>
      <w:r w:rsidRPr="00862C11">
        <w:rPr>
          <w:rFonts w:eastAsia="Times New Roman"/>
          <w:iCs/>
        </w:rPr>
        <w:t xml:space="preserve">One of the operators’ in India has average backhaul capacity per base station site in urban areas is 580 </w:t>
      </w:r>
      <w:proofErr w:type="spellStart"/>
      <w:r w:rsidRPr="00862C11">
        <w:rPr>
          <w:rFonts w:eastAsia="Times New Roman"/>
          <w:iCs/>
        </w:rPr>
        <w:t>mbps</w:t>
      </w:r>
      <w:proofErr w:type="spellEnd"/>
      <w:r w:rsidRPr="00862C11">
        <w:rPr>
          <w:rFonts w:eastAsia="Times New Roman"/>
          <w:iCs/>
        </w:rPr>
        <w:t xml:space="preserve"> and per 5G site in urban areas is 700 </w:t>
      </w:r>
      <w:proofErr w:type="spellStart"/>
      <w:r w:rsidRPr="00862C11">
        <w:rPr>
          <w:rFonts w:eastAsia="Times New Roman"/>
          <w:iCs/>
        </w:rPr>
        <w:t>mbps</w:t>
      </w:r>
      <w:proofErr w:type="spellEnd"/>
      <w:r w:rsidRPr="00862C11">
        <w:rPr>
          <w:rFonts w:eastAsia="Times New Roman"/>
          <w:iCs/>
        </w:rPr>
        <w:t xml:space="preserve">. The backhaul capacity is upgraded on a need basis through </w:t>
      </w:r>
      <w:proofErr w:type="spellStart"/>
      <w:r w:rsidRPr="00862C11">
        <w:rPr>
          <w:rFonts w:eastAsia="Times New Roman"/>
          <w:iCs/>
        </w:rPr>
        <w:t>fiberization</w:t>
      </w:r>
      <w:proofErr w:type="spellEnd"/>
      <w:r w:rsidRPr="00862C11">
        <w:rPr>
          <w:rFonts w:eastAsia="Times New Roman"/>
          <w:iCs/>
        </w:rPr>
        <w:t xml:space="preserve"> and E-band.</w:t>
      </w:r>
    </w:p>
    <w:p w14:paraId="662A9DF4" w14:textId="77777777" w:rsidR="007C7A95" w:rsidRPr="00862C11" w:rsidRDefault="007C7A95" w:rsidP="00862C11">
      <w:pPr>
        <w:pStyle w:val="ListParagraph"/>
        <w:jc w:val="both"/>
      </w:pPr>
    </w:p>
    <w:p w14:paraId="0BFA8EAF" w14:textId="77777777" w:rsidR="007C7A95" w:rsidRPr="00862C11" w:rsidRDefault="007C7A95" w:rsidP="00862C11">
      <w:pPr>
        <w:ind w:left="720" w:hanging="720"/>
        <w:jc w:val="both"/>
      </w:pPr>
      <w:r w:rsidRPr="00862C11">
        <w:rPr>
          <w:rFonts w:eastAsia="Times New Roman"/>
          <w:b/>
          <w:bCs/>
        </w:rPr>
        <w:t>Q7.</w:t>
      </w:r>
      <w:r w:rsidRPr="00862C11">
        <w:rPr>
          <w:rFonts w:eastAsia="Times New Roman"/>
          <w:b/>
          <w:bCs/>
        </w:rPr>
        <w:tab/>
      </w:r>
      <w:r w:rsidRPr="00862C11">
        <w:t>For 5G, what are the backhaul infrastructure solutions implemented by your country. For wireless solutions, which bands are specifically used for 5G wireless backhaul links (Traditional, V-band, E-band, etc.)?</w:t>
      </w:r>
    </w:p>
    <w:p w14:paraId="26407869" w14:textId="77777777" w:rsidR="007C7A95" w:rsidRPr="00862C11" w:rsidRDefault="007C7A95" w:rsidP="00862C11">
      <w:pPr>
        <w:ind w:left="720" w:hanging="720"/>
        <w:jc w:val="both"/>
      </w:pPr>
      <w:r w:rsidRPr="00862C11">
        <w:rPr>
          <w:rFonts w:eastAsia="Times New Roman"/>
          <w:b/>
          <w:iCs/>
        </w:rPr>
        <w:t>Ans</w:t>
      </w:r>
      <w:r w:rsidRPr="00862C11">
        <w:rPr>
          <w:rFonts w:eastAsia="Times New Roman"/>
          <w:b/>
          <w:iCs/>
        </w:rPr>
        <w:tab/>
      </w:r>
      <w:r w:rsidRPr="00862C11">
        <w:rPr>
          <w:rFonts w:eastAsia="Times New Roman"/>
          <w:iCs/>
        </w:rPr>
        <w:t xml:space="preserve">Both fiber &amp; wireless solutions are implemented for 5G backhaul. </w:t>
      </w:r>
      <w:r w:rsidRPr="00862C11">
        <w:t>For 5G, both traditional microwave as well as E-band are used as wireless backhaul, however, E-band is preferred. For 5G backhaul deployment, multiband configuration comprising E-band and traditional microwave are used to mitigate availability challenges relating to E-band.</w:t>
      </w:r>
    </w:p>
    <w:p w14:paraId="12582DC3" w14:textId="77777777" w:rsidR="007C7A95" w:rsidRPr="00862C11" w:rsidRDefault="007C7A95" w:rsidP="00862C11">
      <w:pPr>
        <w:pStyle w:val="ListParagraph"/>
        <w:jc w:val="both"/>
      </w:pPr>
    </w:p>
    <w:p w14:paraId="5BE04E9B" w14:textId="77777777" w:rsidR="007C7A95" w:rsidRPr="00862C11" w:rsidRDefault="007C7A95" w:rsidP="00862C11">
      <w:pPr>
        <w:ind w:left="720" w:hanging="720"/>
        <w:jc w:val="both"/>
      </w:pPr>
      <w:r w:rsidRPr="00862C11">
        <w:rPr>
          <w:rFonts w:eastAsia="Times New Roman"/>
          <w:b/>
          <w:bCs/>
        </w:rPr>
        <w:lastRenderedPageBreak/>
        <w:t>Q8</w:t>
      </w:r>
      <w:r w:rsidRPr="00862C11">
        <w:rPr>
          <w:rFonts w:eastAsia="Times New Roman"/>
          <w:b/>
          <w:bCs/>
        </w:rPr>
        <w:tab/>
      </w:r>
      <w:r w:rsidRPr="00862C11">
        <w:t>What are the primary barriers to backhaul deployment in your country, such as deployment cost, lack of infrastructure, Right of Way issues, complicated approval procedures, geographical/terrain challenges, or other constraints?</w:t>
      </w:r>
    </w:p>
    <w:p w14:paraId="47347610" w14:textId="77777777" w:rsidR="007C7A95" w:rsidRPr="00862C11" w:rsidRDefault="007C7A95" w:rsidP="00862C11">
      <w:pPr>
        <w:ind w:left="720" w:hanging="720"/>
        <w:jc w:val="both"/>
      </w:pPr>
      <w:r w:rsidRPr="00862C11">
        <w:rPr>
          <w:rFonts w:eastAsia="Times New Roman"/>
          <w:b/>
          <w:iCs/>
        </w:rPr>
        <w:t>Ans</w:t>
      </w:r>
      <w:r w:rsidRPr="00862C11">
        <w:rPr>
          <w:rFonts w:eastAsia="Times New Roman"/>
          <w:b/>
          <w:iCs/>
        </w:rPr>
        <w:tab/>
      </w:r>
      <w:r w:rsidRPr="00862C11">
        <w:rPr>
          <w:rFonts w:eastAsia="Times New Roman"/>
          <w:iCs/>
        </w:rPr>
        <w:t xml:space="preserve">All of the above-identified constraints are faced for backhaul deployment that affect the upgrading and expanding of backhaul infrastructure. However, </w:t>
      </w:r>
      <w:r w:rsidRPr="00862C11">
        <w:t xml:space="preserve">significant improvements to Right of Way rules for backhaul infrastructure have been made which has facilitated streamlining approval process for deploying telecom infrastructure. </w:t>
      </w:r>
    </w:p>
    <w:p w14:paraId="42A210EA" w14:textId="77777777" w:rsidR="007C7A95" w:rsidRPr="00862C11" w:rsidRDefault="007C7A95" w:rsidP="00862C11"/>
    <w:p w14:paraId="5E6FB753" w14:textId="77777777" w:rsidR="007C7A95" w:rsidRPr="00862C11" w:rsidRDefault="007C7A95" w:rsidP="00862C11">
      <w:pPr>
        <w:ind w:left="720"/>
        <w:jc w:val="both"/>
      </w:pPr>
      <w:r w:rsidRPr="00862C11">
        <w:t xml:space="preserve">In the amended Right of Way Rules, charges for </w:t>
      </w:r>
      <w:proofErr w:type="spellStart"/>
      <w:r w:rsidRPr="00862C11">
        <w:t>RoW</w:t>
      </w:r>
      <w:proofErr w:type="spellEnd"/>
      <w:r w:rsidRPr="00862C11">
        <w:t xml:space="preserve"> permissions have been rationalized and a ceiling for </w:t>
      </w:r>
      <w:proofErr w:type="spellStart"/>
      <w:r w:rsidRPr="00862C11">
        <w:t>RoW</w:t>
      </w:r>
      <w:proofErr w:type="spellEnd"/>
      <w:r w:rsidRPr="00862C11">
        <w:t xml:space="preserve"> charges for installation of 5G small cells and optical </w:t>
      </w:r>
      <w:proofErr w:type="spellStart"/>
      <w:r w:rsidRPr="00862C11">
        <w:t>fibre</w:t>
      </w:r>
      <w:proofErr w:type="spellEnd"/>
      <w:r w:rsidRPr="00862C11">
        <w:t xml:space="preserve"> cable on street furniture has been fixed. To facilitate faster 5G roll-out, </w:t>
      </w:r>
      <w:proofErr w:type="spellStart"/>
      <w:r w:rsidRPr="00862C11">
        <w:t>RoW</w:t>
      </w:r>
      <w:proofErr w:type="spellEnd"/>
      <w:r w:rsidRPr="00862C11">
        <w:t xml:space="preserve"> application procedures for small cell has been simplified.</w:t>
      </w:r>
    </w:p>
    <w:p w14:paraId="7ED8CE94" w14:textId="77777777" w:rsidR="007C7A95" w:rsidRPr="00862C11" w:rsidRDefault="007C7A95" w:rsidP="00862C11">
      <w:pPr>
        <w:ind w:left="720"/>
        <w:jc w:val="both"/>
      </w:pPr>
    </w:p>
    <w:p w14:paraId="5E7A0564" w14:textId="77777777" w:rsidR="007C7A95" w:rsidRPr="00862C11" w:rsidRDefault="007C7A95" w:rsidP="00862C11">
      <w:pPr>
        <w:ind w:left="720"/>
        <w:jc w:val="both"/>
        <w:rPr>
          <w:lang w:val="en-IN"/>
        </w:rPr>
      </w:pPr>
      <w:r w:rsidRPr="00862C11">
        <w:t xml:space="preserve">Further, amended rules provide a single window clearance system for </w:t>
      </w:r>
      <w:proofErr w:type="spellStart"/>
      <w:r w:rsidRPr="00862C11">
        <w:t>RoW</w:t>
      </w:r>
      <w:proofErr w:type="spellEnd"/>
      <w:r w:rsidRPr="00862C11">
        <w:t xml:space="preserve"> applications. The Government launched </w:t>
      </w:r>
      <w:proofErr w:type="spellStart"/>
      <w:r w:rsidRPr="00862C11">
        <w:t>GatiSakti</w:t>
      </w:r>
      <w:proofErr w:type="spellEnd"/>
      <w:r w:rsidRPr="00862C11">
        <w:t xml:space="preserve"> Sanchar Portal in May 2022 for development of infrastructure services in an integrated manner.</w:t>
      </w:r>
      <w:r w:rsidRPr="00862C11">
        <w:rPr>
          <w:rFonts w:eastAsia="Times New Roman"/>
          <w:lang w:val="en-IN" w:eastAsia="en-IN"/>
        </w:rPr>
        <w:t xml:space="preserve"> </w:t>
      </w:r>
      <w:r w:rsidRPr="00862C11">
        <w:rPr>
          <w:lang w:val="en-IN"/>
        </w:rPr>
        <w:t>Single window clearance will reduce multiplicity of compliance and facilitate easier approvals.</w:t>
      </w:r>
    </w:p>
    <w:p w14:paraId="0A2DB076" w14:textId="77777777" w:rsidR="007C7A95" w:rsidRPr="00862C11" w:rsidRDefault="007C7A95" w:rsidP="00862C11">
      <w:pPr>
        <w:ind w:left="720"/>
        <w:jc w:val="both"/>
      </w:pPr>
    </w:p>
    <w:p w14:paraId="15D75E42" w14:textId="77777777" w:rsidR="007C7A95" w:rsidRPr="00862C11" w:rsidRDefault="007C7A95" w:rsidP="00862C11">
      <w:pPr>
        <w:ind w:left="720"/>
        <w:jc w:val="both"/>
      </w:pPr>
      <w:r w:rsidRPr="00862C11">
        <w:t xml:space="preserve">The State Governments &amp; Union Territories are aligning their </w:t>
      </w:r>
      <w:proofErr w:type="spellStart"/>
      <w:r w:rsidRPr="00862C11">
        <w:t>RoW</w:t>
      </w:r>
      <w:proofErr w:type="spellEnd"/>
      <w:r w:rsidRPr="00862C11">
        <w:t xml:space="preserve"> policies. For fast tracking the Right of Way permissions, at the district level the District Right of Way (</w:t>
      </w:r>
      <w:proofErr w:type="spellStart"/>
      <w:r w:rsidRPr="00862C11">
        <w:t>RoW</w:t>
      </w:r>
      <w:proofErr w:type="spellEnd"/>
      <w:r w:rsidRPr="00862C11">
        <w:t>) Committee are setup which review the pending Right of Way permissions and expedite the clearance of applications.</w:t>
      </w:r>
    </w:p>
    <w:p w14:paraId="0247D715" w14:textId="77777777" w:rsidR="007C7A95" w:rsidRPr="00862C11" w:rsidRDefault="007C7A95" w:rsidP="00862C11">
      <w:pPr>
        <w:jc w:val="both"/>
      </w:pPr>
    </w:p>
    <w:p w14:paraId="1912F096" w14:textId="77777777" w:rsidR="007C7A95" w:rsidRPr="00862C11" w:rsidRDefault="007C7A95" w:rsidP="00862C11">
      <w:pPr>
        <w:ind w:left="720" w:hanging="720"/>
        <w:jc w:val="both"/>
      </w:pPr>
      <w:r w:rsidRPr="009E05E8">
        <w:rPr>
          <w:b/>
        </w:rPr>
        <w:t>Q9.</w:t>
      </w:r>
      <w:r w:rsidRPr="00862C11">
        <w:tab/>
        <w:t xml:space="preserve">Are there any license requirements/ 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06A46791" w14:textId="77777777" w:rsidR="007C7A95" w:rsidRPr="00862C11" w:rsidRDefault="007C7A95" w:rsidP="00862C11">
      <w:pPr>
        <w:ind w:left="720" w:hanging="720"/>
        <w:jc w:val="both"/>
        <w:rPr>
          <w:rFonts w:eastAsia="Times New Roman"/>
          <w:iCs/>
        </w:rPr>
      </w:pPr>
      <w:r w:rsidRPr="00862C11">
        <w:rPr>
          <w:rFonts w:eastAsia="Times New Roman"/>
          <w:b/>
          <w:iCs/>
        </w:rPr>
        <w:t>Ans</w:t>
      </w:r>
      <w:r w:rsidRPr="00862C11">
        <w:rPr>
          <w:rFonts w:eastAsia="Times New Roman"/>
          <w:iCs/>
        </w:rPr>
        <w:tab/>
        <w:t xml:space="preserve">At present, for the assignment of backhaul spectrum, the operator requires a valid License with access service authorization, and it should be holding access spectrum rights in IMT bands in the LSA. The Microwave Access (MWA) spectrum (13, 15, 18, and 21 GHz) and E-band (71-76/81-86 GHz) are assigned on a licensed service area (LSA) basis, while Microwave Backbone (MWB) (sub-10 GHz) spectrum is assigned on a link-to-link basis. </w:t>
      </w:r>
    </w:p>
    <w:p w14:paraId="6C25CB36" w14:textId="77777777" w:rsidR="007C7A95" w:rsidRPr="00862C11" w:rsidRDefault="007C7A95" w:rsidP="00862C11">
      <w:pPr>
        <w:jc w:val="both"/>
        <w:rPr>
          <w:rFonts w:eastAsia="Times New Roman"/>
          <w:iCs/>
        </w:rPr>
      </w:pPr>
    </w:p>
    <w:p w14:paraId="00F1D6E6" w14:textId="77777777" w:rsidR="007C7A95" w:rsidRPr="00862C11" w:rsidRDefault="007C7A95" w:rsidP="00862C11">
      <w:pPr>
        <w:ind w:left="720"/>
        <w:jc w:val="both"/>
        <w:rPr>
          <w:rFonts w:eastAsia="Times New Roman"/>
          <w:iCs/>
        </w:rPr>
      </w:pPr>
      <w:r w:rsidRPr="00862C11">
        <w:rPr>
          <w:rFonts w:eastAsia="Times New Roman"/>
          <w:iCs/>
        </w:rPr>
        <w:t>In view of the increased requirement of backhaul on account of 5G, the backhaul carrier limits were increased. In the E-band, maximum two carriers of 250 MHz (paired) in a LSA and in the MWA bands 8 carriers (in Metro, Category ‘A’ LSA) and 6 carriers (in Category ‘B’ and Category 'C’ LSA) of 28 MHz (paired) are being assigned.</w:t>
      </w:r>
    </w:p>
    <w:p w14:paraId="58CDE7D5" w14:textId="77777777" w:rsidR="007C7A95" w:rsidRPr="00862C11" w:rsidRDefault="007C7A95" w:rsidP="00862C11">
      <w:pPr>
        <w:pStyle w:val="ListParagraph"/>
        <w:jc w:val="both"/>
      </w:pPr>
    </w:p>
    <w:p w14:paraId="6E43ABA5" w14:textId="77777777" w:rsidR="007C7A95" w:rsidRPr="00862C11" w:rsidRDefault="007C7A95" w:rsidP="00862C11">
      <w:pPr>
        <w:ind w:left="720" w:hanging="720"/>
        <w:jc w:val="both"/>
      </w:pPr>
      <w:r w:rsidRPr="00862C11">
        <w:rPr>
          <w:b/>
        </w:rPr>
        <w:t>Q10.</w:t>
      </w:r>
      <w:r w:rsidRPr="00862C11">
        <w:tab/>
        <w:t>Are there any plans in place to invest in upgrading or expanding the backhaul infrastructure to support 5G deployment, and if so, what is the timeline for these initiatives?</w:t>
      </w:r>
    </w:p>
    <w:p w14:paraId="351CD95F" w14:textId="77777777" w:rsidR="007C7A95" w:rsidRPr="00862C11" w:rsidRDefault="007C7A95" w:rsidP="00862C11">
      <w:pPr>
        <w:ind w:left="720" w:hanging="720"/>
        <w:jc w:val="both"/>
        <w:rPr>
          <w:rFonts w:eastAsia="Times New Roman"/>
          <w:iCs/>
          <w:lang w:val="en-IN"/>
        </w:rPr>
      </w:pPr>
      <w:r w:rsidRPr="00862C11">
        <w:rPr>
          <w:rFonts w:eastAsia="Times New Roman"/>
          <w:b/>
          <w:iCs/>
        </w:rPr>
        <w:t>Ans</w:t>
      </w:r>
      <w:r w:rsidRPr="00862C11">
        <w:rPr>
          <w:rFonts w:eastAsia="Times New Roman"/>
          <w:b/>
          <w:iCs/>
        </w:rPr>
        <w:tab/>
      </w:r>
      <w:r w:rsidRPr="00862C11">
        <w:rPr>
          <w:rFonts w:eastAsia="Times New Roman"/>
          <w:iCs/>
          <w:lang w:val="en-IN"/>
        </w:rPr>
        <w:t xml:space="preserve">Upgrading and expanding the backhaul infrastructure is a continuous process. Backhaul infrastructure is being upgraded to support 5G deployment; this includes both fibre deployment as well as wireless backhaul solutions including E band. </w:t>
      </w:r>
    </w:p>
    <w:p w14:paraId="2ECBD1E0" w14:textId="77777777" w:rsidR="007C7A95" w:rsidRPr="00862C11" w:rsidRDefault="007C7A95" w:rsidP="00862C11">
      <w:pPr>
        <w:jc w:val="both"/>
        <w:rPr>
          <w:rFonts w:eastAsia="Times New Roman"/>
          <w:iCs/>
          <w:lang w:val="en-IN"/>
        </w:rPr>
      </w:pPr>
    </w:p>
    <w:p w14:paraId="5C3F5956" w14:textId="77777777" w:rsidR="007C7A95" w:rsidRPr="00862C11" w:rsidRDefault="007C7A95" w:rsidP="00862C11">
      <w:pPr>
        <w:ind w:left="720"/>
        <w:jc w:val="both"/>
        <w:rPr>
          <w:rFonts w:eastAsia="Times New Roman"/>
          <w:iCs/>
          <w:lang w:val="en-IN"/>
        </w:rPr>
      </w:pPr>
      <w:r w:rsidRPr="00862C11">
        <w:rPr>
          <w:rFonts w:eastAsia="Times New Roman"/>
          <w:iCs/>
          <w:lang w:val="en-IN"/>
        </w:rPr>
        <w:t>Approximately 35.11% of Telecom Towers/ BTSs are fiberized as of June 2022. It is envisaged to be increased up to 70% by 2024-25.</w:t>
      </w:r>
    </w:p>
    <w:p w14:paraId="055325B7" w14:textId="5E3AE02D" w:rsidR="007C7A95" w:rsidRDefault="007C7A95" w:rsidP="00862C11">
      <w:pPr>
        <w:jc w:val="both"/>
        <w:rPr>
          <w:rFonts w:eastAsia="Times New Roman"/>
          <w:iCs/>
          <w:lang w:val="en-IN"/>
        </w:rPr>
      </w:pPr>
    </w:p>
    <w:p w14:paraId="13B70108" w14:textId="0808D2D5" w:rsidR="00C54594" w:rsidRDefault="00C54594" w:rsidP="00862C11">
      <w:pPr>
        <w:jc w:val="both"/>
        <w:rPr>
          <w:rFonts w:eastAsia="Times New Roman"/>
          <w:iCs/>
          <w:lang w:val="en-IN"/>
        </w:rPr>
      </w:pPr>
    </w:p>
    <w:p w14:paraId="558CF2E5" w14:textId="77777777" w:rsidR="00C54594" w:rsidRPr="00862C11" w:rsidRDefault="00C54594" w:rsidP="00862C11">
      <w:pPr>
        <w:jc w:val="both"/>
        <w:rPr>
          <w:rFonts w:eastAsia="Times New Roman"/>
          <w:iCs/>
          <w:lang w:val="en-IN"/>
        </w:rPr>
      </w:pPr>
    </w:p>
    <w:p w14:paraId="61DA9F6A" w14:textId="77777777" w:rsidR="007C7A95" w:rsidRPr="00862C11" w:rsidRDefault="007C7A95" w:rsidP="00862C11">
      <w:pPr>
        <w:ind w:left="720" w:hanging="720"/>
        <w:jc w:val="both"/>
      </w:pPr>
      <w:r w:rsidRPr="00862C11">
        <w:rPr>
          <w:rFonts w:eastAsia="Times New Roman"/>
          <w:b/>
          <w:bCs/>
        </w:rPr>
        <w:lastRenderedPageBreak/>
        <w:t>Q11.</w:t>
      </w:r>
      <w:r w:rsidRPr="00862C11">
        <w:rPr>
          <w:rFonts w:eastAsia="Times New Roman"/>
          <w:b/>
          <w:bCs/>
        </w:rPr>
        <w:tab/>
      </w:r>
      <w:r w:rsidRPr="00862C11">
        <w:t>What percentage of sites have solar/renewable energy power solution? Are there any future plans for the same?</w:t>
      </w:r>
    </w:p>
    <w:p w14:paraId="1B229FB8" w14:textId="77777777" w:rsidR="007C7A95" w:rsidRPr="00862C11" w:rsidRDefault="007C7A95" w:rsidP="00862C11">
      <w:pPr>
        <w:ind w:left="720" w:hanging="720"/>
        <w:jc w:val="both"/>
      </w:pPr>
      <w:r w:rsidRPr="00862C11">
        <w:rPr>
          <w:rFonts w:eastAsia="Times New Roman"/>
          <w:b/>
          <w:iCs/>
        </w:rPr>
        <w:t>Ans</w:t>
      </w:r>
      <w:r w:rsidRPr="00862C11">
        <w:rPr>
          <w:rFonts w:eastAsia="Times New Roman"/>
          <w:iCs/>
        </w:rPr>
        <w:tab/>
        <w:t xml:space="preserve">Up to 7% of base station sites have solar/ renewable energy power solution. All operators are making efforts towards utilization of solar/ renewable energy. One of the operators has set a target of net carbon zero by 2035. </w:t>
      </w:r>
    </w:p>
    <w:p w14:paraId="1A561323" w14:textId="77777777" w:rsidR="007C7A95" w:rsidRPr="00862C11" w:rsidRDefault="007C7A95" w:rsidP="00862C11">
      <w:pPr>
        <w:pStyle w:val="ListParagraph"/>
        <w:jc w:val="both"/>
      </w:pPr>
    </w:p>
    <w:p w14:paraId="7328EF84" w14:textId="77777777" w:rsidR="007C7A95" w:rsidRPr="00862C11" w:rsidRDefault="007C7A95" w:rsidP="00862C11">
      <w:pPr>
        <w:ind w:left="720" w:hanging="720"/>
        <w:jc w:val="both"/>
      </w:pPr>
      <w:r w:rsidRPr="00862C11">
        <w:rPr>
          <w:rFonts w:eastAsia="Times New Roman"/>
          <w:b/>
          <w:bCs/>
        </w:rPr>
        <w:t>Q12</w:t>
      </w:r>
      <w:r w:rsidRPr="00862C11">
        <w:rPr>
          <w:rFonts w:eastAsia="Times New Roman"/>
          <w:b/>
          <w:bCs/>
        </w:rPr>
        <w:tab/>
      </w:r>
      <w:r w:rsidRPr="00862C11">
        <w:t>Are there any partnerships or collaborations with local governments, organizations, or international agencies to address backhaul challenges and facilitate 5G rollout in underdeveloped regions?</w:t>
      </w:r>
    </w:p>
    <w:p w14:paraId="047997F0" w14:textId="77777777" w:rsidR="007C7A95" w:rsidRPr="00862C11" w:rsidRDefault="007C7A95" w:rsidP="00862C11">
      <w:pPr>
        <w:jc w:val="both"/>
        <w:rPr>
          <w:rFonts w:eastAsia="Times New Roman"/>
          <w:iCs/>
        </w:rPr>
      </w:pPr>
      <w:r w:rsidRPr="00862C11">
        <w:rPr>
          <w:rFonts w:eastAsia="Times New Roman"/>
          <w:b/>
          <w:iCs/>
        </w:rPr>
        <w:t>Ans</w:t>
      </w:r>
      <w:r w:rsidRPr="00862C11">
        <w:rPr>
          <w:rFonts w:eastAsia="Times New Roman"/>
          <w:b/>
          <w:iCs/>
        </w:rPr>
        <w:tab/>
      </w:r>
      <w:r w:rsidRPr="00862C11">
        <w:rPr>
          <w:rFonts w:eastAsia="Times New Roman"/>
          <w:iCs/>
        </w:rPr>
        <w:t>Refer response to Question 8 above.</w:t>
      </w:r>
    </w:p>
    <w:p w14:paraId="47C684C4" w14:textId="77777777" w:rsidR="007C7A95" w:rsidRPr="00862C11" w:rsidRDefault="007C7A95" w:rsidP="00862C11">
      <w:pPr>
        <w:jc w:val="both"/>
        <w:rPr>
          <w:rFonts w:eastAsia="Times New Roman"/>
          <w:iCs/>
        </w:rPr>
      </w:pPr>
    </w:p>
    <w:p w14:paraId="25E01DFC" w14:textId="77777777" w:rsidR="007C7A95" w:rsidRPr="00862C11" w:rsidRDefault="007C7A95" w:rsidP="00862C11">
      <w:pPr>
        <w:ind w:left="720"/>
        <w:jc w:val="both"/>
        <w:rPr>
          <w:rFonts w:eastAsia="Times New Roman"/>
          <w:iCs/>
        </w:rPr>
      </w:pPr>
      <w:r w:rsidRPr="00862C11">
        <w:rPr>
          <w:rFonts w:eastAsia="Times New Roman"/>
          <w:iCs/>
        </w:rPr>
        <w:t>The Government has issued clear Right of Way (</w:t>
      </w:r>
      <w:proofErr w:type="spellStart"/>
      <w:r w:rsidRPr="00862C11">
        <w:rPr>
          <w:rFonts w:eastAsia="Times New Roman"/>
          <w:iCs/>
        </w:rPr>
        <w:t>RoW</w:t>
      </w:r>
      <w:proofErr w:type="spellEnd"/>
      <w:r w:rsidRPr="00862C11">
        <w:rPr>
          <w:rFonts w:eastAsia="Times New Roman"/>
          <w:iCs/>
        </w:rPr>
        <w:t xml:space="preserve">) guidelines (Link: </w:t>
      </w:r>
      <w:hyperlink r:id="rId13" w:history="1">
        <w:r w:rsidRPr="00862C11">
          <w:rPr>
            <w:rStyle w:val="Hyperlink"/>
            <w:rFonts w:eastAsia="Times New Roman"/>
            <w:iCs/>
          </w:rPr>
          <w:t>https://dot.gov.in/sites/default/files/Consolidated%20Indian%20Telegraph%20Right%20of%20Way%20Rules%20-%2009082023.pdf?download=1</w:t>
        </w:r>
      </w:hyperlink>
      <w:r w:rsidRPr="00862C11">
        <w:rPr>
          <w:rFonts w:eastAsia="Times New Roman"/>
          <w:iCs/>
        </w:rPr>
        <w:t>) aimed at guiding State/Local Government in facilitating the expeditious clearance of right of way/tower permission on light/reasonable charging basis.</w:t>
      </w:r>
    </w:p>
    <w:p w14:paraId="21EB0AAA" w14:textId="77777777" w:rsidR="007C7A95" w:rsidRPr="00862C11" w:rsidRDefault="007C7A95" w:rsidP="00862C11">
      <w:pPr>
        <w:jc w:val="both"/>
      </w:pPr>
    </w:p>
    <w:p w14:paraId="5104E57D" w14:textId="77777777" w:rsidR="007C7A95" w:rsidRPr="00862C11" w:rsidRDefault="007C7A95" w:rsidP="00862C11">
      <w:pPr>
        <w:ind w:left="720" w:hanging="720"/>
        <w:jc w:val="both"/>
      </w:pPr>
      <w:r w:rsidRPr="00862C11">
        <w:rPr>
          <w:b/>
        </w:rPr>
        <w:t>Q13</w:t>
      </w:r>
      <w:r w:rsidRPr="00862C11">
        <w:tab/>
        <w:t>What strategies are being considered to minimize the cost of backhaul deployment in economically constrained areas, such as leveraging shared infrastructure or adopting cost-effective technologies?</w:t>
      </w:r>
    </w:p>
    <w:p w14:paraId="43E4BC0F" w14:textId="77777777" w:rsidR="007C7A95" w:rsidRPr="00862C11" w:rsidRDefault="007C7A95" w:rsidP="00862C11">
      <w:pPr>
        <w:jc w:val="both"/>
        <w:rPr>
          <w:rFonts w:eastAsia="Times New Roman"/>
          <w:iCs/>
        </w:rPr>
      </w:pPr>
      <w:r w:rsidRPr="00862C11">
        <w:rPr>
          <w:rFonts w:eastAsia="Times New Roman"/>
          <w:b/>
          <w:iCs/>
        </w:rPr>
        <w:t>Ans</w:t>
      </w:r>
      <w:r w:rsidRPr="00862C11">
        <w:rPr>
          <w:rFonts w:eastAsia="Times New Roman"/>
          <w:iCs/>
        </w:rPr>
        <w:tab/>
        <w:t xml:space="preserve">Refer to response to Question 8 and 12 above. </w:t>
      </w:r>
    </w:p>
    <w:p w14:paraId="390F6883" w14:textId="77777777" w:rsidR="007C7A95" w:rsidRPr="00862C11" w:rsidRDefault="007C7A95" w:rsidP="00862C11">
      <w:pPr>
        <w:jc w:val="both"/>
        <w:rPr>
          <w:rFonts w:eastAsia="Times New Roman"/>
          <w:iCs/>
        </w:rPr>
      </w:pPr>
    </w:p>
    <w:p w14:paraId="1F2933FF" w14:textId="77777777" w:rsidR="007C7A95" w:rsidRPr="00862C11" w:rsidRDefault="007C7A95" w:rsidP="008C3D80">
      <w:pPr>
        <w:pStyle w:val="ListParagraph"/>
        <w:numPr>
          <w:ilvl w:val="1"/>
          <w:numId w:val="22"/>
        </w:numPr>
        <w:ind w:left="1080"/>
        <w:jc w:val="both"/>
        <w:rPr>
          <w:rFonts w:eastAsia="Times New Roman"/>
          <w:b/>
          <w:bCs/>
          <w:iCs/>
          <w:lang w:val="en-IN"/>
        </w:rPr>
      </w:pPr>
      <w:r w:rsidRPr="00862C11">
        <w:rPr>
          <w:rFonts w:eastAsia="Times New Roman"/>
          <w:iCs/>
        </w:rPr>
        <w:t>The Universal Service Support Policy for the provision of telecom facilities in rural and remote areas of the country came into effect on 01.04.2002. The Universal Service Obligation Fund (now ‘Digital Bharat Nidhi’) was established with the fundamental objective of providing access to basic telegraph services to people in remote and rural areas at affordable and reasonable prices. Subsequently, the scope of Digital Bharat Nidhi (USOF) was widened to provide access to telegraph services (including mobile services, broadband connectivity, and ICT infrastructure creation) in rural and remote areas.</w:t>
      </w:r>
    </w:p>
    <w:p w14:paraId="0ABC7F47" w14:textId="77777777" w:rsidR="007C7A95" w:rsidRPr="00862C11" w:rsidRDefault="007C7A95" w:rsidP="00862C11">
      <w:pPr>
        <w:ind w:left="1080"/>
        <w:jc w:val="both"/>
        <w:rPr>
          <w:rFonts w:eastAsia="Times New Roman"/>
          <w:iCs/>
        </w:rPr>
      </w:pPr>
    </w:p>
    <w:p w14:paraId="7C6B7EC3" w14:textId="77777777" w:rsidR="007C7A95" w:rsidRPr="00862C11" w:rsidRDefault="007C7A95" w:rsidP="008C3D80">
      <w:pPr>
        <w:pStyle w:val="ListParagraph"/>
        <w:numPr>
          <w:ilvl w:val="1"/>
          <w:numId w:val="22"/>
        </w:numPr>
        <w:ind w:left="1080"/>
        <w:jc w:val="both"/>
        <w:rPr>
          <w:rFonts w:eastAsia="Times New Roman"/>
          <w:iCs/>
        </w:rPr>
      </w:pPr>
      <w:r w:rsidRPr="00862C11">
        <w:rPr>
          <w:rFonts w:eastAsia="Times New Roman"/>
          <w:iCs/>
        </w:rPr>
        <w:t>For deploying telecommunication infrastructure in commercially non-viable rural and remote areas, the Digital Bharat Nidhi provides subsidy support in the form of Net Cost or Viability Gap Funding (VGF) to incentivize telecom service providers to both public and private TSPs to deploy telecommunication infrastructure in such areas. Digital Bharat Nidhi projects are assigned to TSPs on nomination, or tender basis.</w:t>
      </w:r>
    </w:p>
    <w:p w14:paraId="42EAF2FB" w14:textId="77777777" w:rsidR="007C7A95" w:rsidRPr="00862C11" w:rsidRDefault="007C7A95" w:rsidP="00862C11">
      <w:pPr>
        <w:ind w:left="1080"/>
        <w:jc w:val="both"/>
        <w:rPr>
          <w:rFonts w:eastAsia="Times New Roman"/>
          <w:iCs/>
        </w:rPr>
      </w:pPr>
    </w:p>
    <w:p w14:paraId="4A784FA4" w14:textId="77777777" w:rsidR="007C7A95" w:rsidRPr="00862C11" w:rsidRDefault="007C7A95" w:rsidP="008C3D80">
      <w:pPr>
        <w:pStyle w:val="ListParagraph"/>
        <w:numPr>
          <w:ilvl w:val="1"/>
          <w:numId w:val="22"/>
        </w:numPr>
        <w:ind w:left="1080"/>
        <w:jc w:val="both"/>
        <w:rPr>
          <w:rFonts w:eastAsia="Times New Roman"/>
          <w:iCs/>
        </w:rPr>
      </w:pPr>
      <w:proofErr w:type="spellStart"/>
      <w:r w:rsidRPr="00862C11">
        <w:rPr>
          <w:rFonts w:eastAsia="Times New Roman"/>
          <w:iCs/>
        </w:rPr>
        <w:t>BharatNet</w:t>
      </w:r>
      <w:proofErr w:type="spellEnd"/>
      <w:r w:rsidRPr="00862C11">
        <w:rPr>
          <w:rFonts w:eastAsia="Times New Roman"/>
          <w:iCs/>
        </w:rPr>
        <w:t xml:space="preserve">, one of the biggest rural telecom projects in the world, implemented in a phased manner to all Gram Panchayats (approximately 2.5 lakh) in the country for providing non-discriminatory access to broadband connectivity to all the telecom service providers. As on 16.09.2024, 2,13,950 Gram Panchayats are connected through the </w:t>
      </w:r>
      <w:proofErr w:type="spellStart"/>
      <w:r w:rsidRPr="00862C11">
        <w:rPr>
          <w:rFonts w:eastAsia="Times New Roman"/>
          <w:iCs/>
        </w:rPr>
        <w:t>BharatNet</w:t>
      </w:r>
      <w:proofErr w:type="spellEnd"/>
      <w:r w:rsidRPr="00862C11">
        <w:rPr>
          <w:rFonts w:eastAsia="Times New Roman"/>
          <w:iCs/>
        </w:rPr>
        <w:t xml:space="preserve"> project, and 6,91,248 Km of OFC has been laid. Additionally, 11,34,563 </w:t>
      </w:r>
      <w:proofErr w:type="spellStart"/>
      <w:r w:rsidRPr="00862C11">
        <w:rPr>
          <w:rFonts w:eastAsia="Times New Roman"/>
          <w:iCs/>
        </w:rPr>
        <w:t>Fibre</w:t>
      </w:r>
      <w:proofErr w:type="spellEnd"/>
      <w:r w:rsidRPr="00862C11">
        <w:rPr>
          <w:rFonts w:eastAsia="Times New Roman"/>
          <w:iCs/>
        </w:rPr>
        <w:t>-To-The-Home (FTTH) connections are commissioned, and 104,574 Wi-Fi hotspots are installed to ensure last-mile connectivity.</w:t>
      </w:r>
    </w:p>
    <w:p w14:paraId="049412DC" w14:textId="77777777" w:rsidR="007C7A95" w:rsidRPr="00862C11" w:rsidRDefault="007C7A95" w:rsidP="00862C11">
      <w:pPr>
        <w:ind w:left="1080"/>
        <w:rPr>
          <w:rFonts w:eastAsia="Times New Roman"/>
          <w:iCs/>
        </w:rPr>
      </w:pPr>
    </w:p>
    <w:p w14:paraId="3FA431F4" w14:textId="77777777" w:rsidR="007C7A95" w:rsidRPr="00862C11" w:rsidRDefault="007C7A95" w:rsidP="008C3D80">
      <w:pPr>
        <w:pStyle w:val="ListParagraph"/>
        <w:numPr>
          <w:ilvl w:val="1"/>
          <w:numId w:val="22"/>
        </w:numPr>
        <w:ind w:left="1080"/>
        <w:jc w:val="both"/>
        <w:rPr>
          <w:rFonts w:eastAsia="Times New Roman"/>
          <w:iCs/>
        </w:rPr>
      </w:pPr>
      <w:r w:rsidRPr="00862C11">
        <w:rPr>
          <w:rFonts w:eastAsia="Times New Roman"/>
          <w:iCs/>
        </w:rPr>
        <w:t xml:space="preserve">In regard to the Small cell deployment, to facilitate faster 5G roll-out, </w:t>
      </w:r>
      <w:proofErr w:type="spellStart"/>
      <w:r w:rsidRPr="00862C11">
        <w:rPr>
          <w:rFonts w:eastAsia="Times New Roman"/>
          <w:iCs/>
        </w:rPr>
        <w:t>RoW</w:t>
      </w:r>
      <w:proofErr w:type="spellEnd"/>
      <w:r w:rsidRPr="00862C11">
        <w:rPr>
          <w:rFonts w:eastAsia="Times New Roman"/>
          <w:iCs/>
        </w:rPr>
        <w:t xml:space="preserve"> application procedures for small cell is simplified.  Telecom licensees can use street infrastructure to deploy telecom equipment at a nominal cost. To facilitate faster </w:t>
      </w:r>
      <w:proofErr w:type="spellStart"/>
      <w:r w:rsidRPr="00862C11">
        <w:rPr>
          <w:rFonts w:eastAsia="Times New Roman"/>
          <w:iCs/>
        </w:rPr>
        <w:t>fiberisation</w:t>
      </w:r>
      <w:proofErr w:type="spellEnd"/>
      <w:r w:rsidRPr="00862C11">
        <w:rPr>
          <w:rFonts w:eastAsia="Times New Roman"/>
          <w:iCs/>
        </w:rPr>
        <w:t xml:space="preserve">, street infrastructure may be utilized at a nominal cost to install overground optical </w:t>
      </w:r>
      <w:proofErr w:type="spellStart"/>
      <w:r w:rsidRPr="00862C11">
        <w:rPr>
          <w:rFonts w:eastAsia="Times New Roman"/>
          <w:iCs/>
        </w:rPr>
        <w:t>fibre</w:t>
      </w:r>
      <w:proofErr w:type="spellEnd"/>
      <w:r w:rsidRPr="00862C11">
        <w:rPr>
          <w:rFonts w:eastAsia="Times New Roman"/>
          <w:iCs/>
        </w:rPr>
        <w:t xml:space="preserve">. The amendments create distinction between ‘poles’ and </w:t>
      </w:r>
      <w:r w:rsidRPr="00862C11">
        <w:rPr>
          <w:rFonts w:eastAsia="Times New Roman"/>
          <w:iCs/>
        </w:rPr>
        <w:lastRenderedPageBreak/>
        <w:t>‘mobile towers’. Overground infrastructure of height up to 8 meters is treated as poles and will need minimal regulatory permissions for deployment.</w:t>
      </w:r>
    </w:p>
    <w:p w14:paraId="191D21AE" w14:textId="77777777" w:rsidR="007C7A95" w:rsidRPr="00862C11" w:rsidRDefault="007C7A95" w:rsidP="00862C11">
      <w:pPr>
        <w:ind w:left="1080"/>
        <w:jc w:val="both"/>
        <w:rPr>
          <w:rFonts w:eastAsia="Times New Roman"/>
          <w:iCs/>
        </w:rPr>
      </w:pPr>
    </w:p>
    <w:p w14:paraId="0DA1C0FE" w14:textId="77777777" w:rsidR="007C7A95" w:rsidRPr="00862C11" w:rsidRDefault="007C7A95" w:rsidP="008C3D80">
      <w:pPr>
        <w:pStyle w:val="ListParagraph"/>
        <w:numPr>
          <w:ilvl w:val="1"/>
          <w:numId w:val="22"/>
        </w:numPr>
        <w:ind w:left="1080"/>
        <w:jc w:val="both"/>
        <w:rPr>
          <w:rFonts w:eastAsia="Times New Roman"/>
          <w:iCs/>
        </w:rPr>
      </w:pPr>
      <w:r w:rsidRPr="00862C11">
        <w:rPr>
          <w:rFonts w:eastAsia="Times New Roman"/>
          <w:iCs/>
        </w:rPr>
        <w:t>The government has allowed passive infrastructure sharing among the telecom service providers. Further, TRAI has made recommendations on 'Telecommunication Infrastructure Sharing, Spectrum Sharing, and Spectrum Leasing’ on 24.04.2024, in which sharing of all types of active infrastructure elements with all types of telecommunication service licensees, as per the scope of their services.</w:t>
      </w:r>
    </w:p>
    <w:p w14:paraId="11758D45" w14:textId="77777777" w:rsidR="007C7A95" w:rsidRPr="00862C11" w:rsidRDefault="007C7A95" w:rsidP="00862C11">
      <w:pPr>
        <w:ind w:left="1080"/>
        <w:jc w:val="both"/>
        <w:rPr>
          <w:rFonts w:eastAsia="Times New Roman"/>
          <w:iCs/>
        </w:rPr>
      </w:pPr>
    </w:p>
    <w:p w14:paraId="65B93DFF" w14:textId="77777777" w:rsidR="007C7A95" w:rsidRPr="00862C11" w:rsidRDefault="007C7A95" w:rsidP="008C3D80">
      <w:pPr>
        <w:pStyle w:val="ListParagraph"/>
        <w:numPr>
          <w:ilvl w:val="1"/>
          <w:numId w:val="22"/>
        </w:numPr>
        <w:ind w:left="1080"/>
        <w:jc w:val="both"/>
      </w:pPr>
      <w:r w:rsidRPr="00862C11">
        <w:rPr>
          <w:rFonts w:eastAsia="Times New Roman"/>
          <w:iCs/>
        </w:rPr>
        <w:t>Thus, strategies being considered to minimize the cost of backhaul deployment in economically constrained areas include:</w:t>
      </w:r>
    </w:p>
    <w:p w14:paraId="0E8C46BE" w14:textId="77777777" w:rsidR="007C7A95" w:rsidRPr="00862C11" w:rsidRDefault="007C7A95" w:rsidP="008C3D80">
      <w:pPr>
        <w:pStyle w:val="ListParagraph"/>
        <w:numPr>
          <w:ilvl w:val="0"/>
          <w:numId w:val="23"/>
        </w:numPr>
        <w:autoSpaceDE w:val="0"/>
        <w:autoSpaceDN w:val="0"/>
        <w:ind w:left="1710"/>
        <w:jc w:val="both"/>
        <w:rPr>
          <w:rFonts w:eastAsia="Times New Roman"/>
          <w:iCs/>
        </w:rPr>
      </w:pPr>
      <w:r w:rsidRPr="00862C11">
        <w:rPr>
          <w:rFonts w:eastAsia="Times New Roman"/>
          <w:iCs/>
        </w:rPr>
        <w:t>Infrastructure sharing subject to feasibility, availability, and mutual understanding</w:t>
      </w:r>
    </w:p>
    <w:p w14:paraId="3682981A" w14:textId="77777777" w:rsidR="007C7A95" w:rsidRPr="00862C11" w:rsidRDefault="007C7A95" w:rsidP="008C3D80">
      <w:pPr>
        <w:pStyle w:val="ListParagraph"/>
        <w:numPr>
          <w:ilvl w:val="0"/>
          <w:numId w:val="23"/>
        </w:numPr>
        <w:autoSpaceDE w:val="0"/>
        <w:autoSpaceDN w:val="0"/>
        <w:ind w:left="1710"/>
        <w:jc w:val="both"/>
        <w:rPr>
          <w:rFonts w:eastAsia="Times New Roman"/>
          <w:iCs/>
        </w:rPr>
      </w:pPr>
      <w:r w:rsidRPr="00862C11">
        <w:rPr>
          <w:rFonts w:eastAsia="Times New Roman"/>
          <w:iCs/>
        </w:rPr>
        <w:t xml:space="preserve">Most optimal combination of fiber &amp; wireless backhaul </w:t>
      </w:r>
    </w:p>
    <w:p w14:paraId="4B11F64F" w14:textId="77777777" w:rsidR="007C7A95" w:rsidRPr="00862C11" w:rsidRDefault="007C7A95" w:rsidP="008C3D80">
      <w:pPr>
        <w:pStyle w:val="ListParagraph"/>
        <w:numPr>
          <w:ilvl w:val="0"/>
          <w:numId w:val="23"/>
        </w:numPr>
        <w:autoSpaceDE w:val="0"/>
        <w:autoSpaceDN w:val="0"/>
        <w:ind w:left="1710"/>
        <w:jc w:val="both"/>
        <w:rPr>
          <w:rFonts w:eastAsia="Times New Roman"/>
          <w:iCs/>
        </w:rPr>
      </w:pPr>
      <w:r w:rsidRPr="00862C11">
        <w:rPr>
          <w:rFonts w:eastAsia="Times New Roman"/>
          <w:iCs/>
        </w:rPr>
        <w:t>Deploying advanced network planning and optimization tools</w:t>
      </w:r>
    </w:p>
    <w:p w14:paraId="0B231EE0" w14:textId="77777777" w:rsidR="007C7A95" w:rsidRPr="00862C11" w:rsidRDefault="007C7A95" w:rsidP="008C3D80">
      <w:pPr>
        <w:pStyle w:val="ListParagraph"/>
        <w:numPr>
          <w:ilvl w:val="0"/>
          <w:numId w:val="23"/>
        </w:numPr>
        <w:autoSpaceDE w:val="0"/>
        <w:autoSpaceDN w:val="0"/>
        <w:ind w:left="1710"/>
        <w:jc w:val="both"/>
        <w:rPr>
          <w:rFonts w:eastAsia="Times New Roman"/>
          <w:iCs/>
        </w:rPr>
      </w:pPr>
      <w:r w:rsidRPr="00862C11">
        <w:rPr>
          <w:rFonts w:eastAsia="Times New Roman"/>
          <w:iCs/>
        </w:rPr>
        <w:t>Collaboration with other industries (such as electricity, road transport, railways, etc.)</w:t>
      </w:r>
    </w:p>
    <w:p w14:paraId="5D64399C" w14:textId="77777777" w:rsidR="007C7A95" w:rsidRPr="00862C11" w:rsidRDefault="007C7A95" w:rsidP="008C3D80">
      <w:pPr>
        <w:pStyle w:val="ListParagraph"/>
        <w:numPr>
          <w:ilvl w:val="0"/>
          <w:numId w:val="23"/>
        </w:numPr>
        <w:autoSpaceDE w:val="0"/>
        <w:autoSpaceDN w:val="0"/>
        <w:ind w:left="1710"/>
        <w:jc w:val="both"/>
        <w:rPr>
          <w:rFonts w:eastAsia="Times New Roman"/>
        </w:rPr>
      </w:pPr>
      <w:r w:rsidRPr="00862C11">
        <w:rPr>
          <w:rFonts w:eastAsia="Times New Roman"/>
          <w:iCs/>
        </w:rPr>
        <w:t xml:space="preserve">Exploring </w:t>
      </w:r>
      <w:proofErr w:type="gramStart"/>
      <w:r w:rsidRPr="00862C11">
        <w:rPr>
          <w:rFonts w:eastAsia="Times New Roman"/>
          <w:iCs/>
        </w:rPr>
        <w:t>high capacity</w:t>
      </w:r>
      <w:proofErr w:type="gramEnd"/>
      <w:r w:rsidRPr="00862C11">
        <w:rPr>
          <w:rFonts w:eastAsia="Times New Roman"/>
          <w:iCs/>
        </w:rPr>
        <w:t xml:space="preserve"> unlicensed band radios as backhaul solution along with traditional microwave band and E-band.</w:t>
      </w:r>
    </w:p>
    <w:p w14:paraId="69030563" w14:textId="77777777" w:rsidR="007C7A95" w:rsidRPr="00862C11" w:rsidRDefault="007C7A95" w:rsidP="00862C11">
      <w:pPr>
        <w:pStyle w:val="ListParagraph"/>
        <w:jc w:val="both"/>
      </w:pPr>
    </w:p>
    <w:p w14:paraId="33F2A080" w14:textId="77777777" w:rsidR="007C7A95" w:rsidRPr="00862C11" w:rsidRDefault="007C7A95" w:rsidP="00862C11">
      <w:pPr>
        <w:ind w:left="720" w:hanging="720"/>
        <w:jc w:val="both"/>
      </w:pPr>
      <w:r w:rsidRPr="00862C11">
        <w:rPr>
          <w:rFonts w:eastAsia="Times New Roman"/>
          <w:b/>
          <w:bCs/>
        </w:rPr>
        <w:t>Q14.</w:t>
      </w:r>
      <w:r w:rsidRPr="00862C11">
        <w:rPr>
          <w:rFonts w:eastAsia="Times New Roman"/>
          <w:b/>
          <w:bCs/>
        </w:rPr>
        <w:tab/>
      </w:r>
      <w:r w:rsidRPr="00862C11">
        <w:t>Are there any spectrum allocation policies in your country specific to E-band, D-band or W-band backhaul frequencies?</w:t>
      </w:r>
    </w:p>
    <w:p w14:paraId="7E0419CD" w14:textId="77777777" w:rsidR="007C7A95" w:rsidRPr="00862C11" w:rsidRDefault="007C7A95" w:rsidP="00862C11">
      <w:pPr>
        <w:jc w:val="both"/>
        <w:rPr>
          <w:rFonts w:eastAsia="Times New Roman"/>
          <w:iCs/>
        </w:rPr>
      </w:pPr>
      <w:r w:rsidRPr="00862C11">
        <w:rPr>
          <w:rFonts w:eastAsia="Times New Roman"/>
          <w:b/>
          <w:iCs/>
        </w:rPr>
        <w:t>Ans</w:t>
      </w:r>
      <w:r w:rsidRPr="00862C11">
        <w:rPr>
          <w:rFonts w:eastAsia="Times New Roman"/>
          <w:b/>
          <w:iCs/>
        </w:rPr>
        <w:tab/>
      </w:r>
      <w:r w:rsidRPr="00862C11">
        <w:rPr>
          <w:rFonts w:eastAsia="Times New Roman"/>
          <w:iCs/>
        </w:rPr>
        <w:t>Refer to response to Question 8, 12 and 13 above.</w:t>
      </w:r>
    </w:p>
    <w:p w14:paraId="7E5EBC5D" w14:textId="77777777" w:rsidR="007C7A95" w:rsidRPr="00862C11" w:rsidRDefault="007C7A95" w:rsidP="00862C11">
      <w:pPr>
        <w:jc w:val="both"/>
        <w:rPr>
          <w:rFonts w:eastAsia="Times New Roman"/>
          <w:iCs/>
        </w:rPr>
      </w:pPr>
    </w:p>
    <w:p w14:paraId="136D3566" w14:textId="77777777" w:rsidR="007C7A95" w:rsidRPr="00862C11" w:rsidRDefault="007C7A95" w:rsidP="00862C11">
      <w:pPr>
        <w:ind w:left="720"/>
        <w:jc w:val="both"/>
        <w:rPr>
          <w:rFonts w:eastAsia="Times New Roman"/>
          <w:iCs/>
        </w:rPr>
      </w:pPr>
      <w:r w:rsidRPr="00862C11">
        <w:rPr>
          <w:rFonts w:eastAsia="Times New Roman"/>
          <w:iCs/>
        </w:rPr>
        <w:t xml:space="preserve">In view of the increased backhaul capacity requirements of TSPs with access service authorization/ license and having access spectrum in the IMT bands, especially due to 5G, the Government started assignment of 2 carriers of 250 MHz each in E-band to each TSP since 2022. </w:t>
      </w:r>
    </w:p>
    <w:p w14:paraId="5FA63609" w14:textId="77777777" w:rsidR="007C7A95" w:rsidRPr="00862C11" w:rsidRDefault="007C7A95" w:rsidP="00862C11">
      <w:pPr>
        <w:ind w:left="720"/>
        <w:rPr>
          <w:rFonts w:eastAsia="Times New Roman"/>
          <w:iCs/>
        </w:rPr>
      </w:pPr>
      <w:r w:rsidRPr="00862C11">
        <w:rPr>
          <w:rFonts w:eastAsia="Times New Roman"/>
          <w:iCs/>
        </w:rPr>
        <w:t xml:space="preserve">(Link: </w:t>
      </w:r>
      <w:hyperlink r:id="rId14" w:history="1">
        <w:r w:rsidRPr="00862C11">
          <w:rPr>
            <w:rStyle w:val="Hyperlink"/>
            <w:rFonts w:eastAsia="Times New Roman"/>
            <w:iCs/>
          </w:rPr>
          <w:t>https://dot.gov.in/sites/default/files/Guidelines%20for%20allotment%20of%20E-band%20dated%2025%2007%202022%20signed.pdf</w:t>
        </w:r>
      </w:hyperlink>
      <w:r w:rsidRPr="00862C11">
        <w:t>?</w:t>
      </w:r>
      <w:r w:rsidRPr="00862C11">
        <w:rPr>
          <w:rFonts w:eastAsia="Times New Roman"/>
          <w:iCs/>
        </w:rPr>
        <w:t xml:space="preserve"> ).</w:t>
      </w:r>
    </w:p>
    <w:p w14:paraId="0673E904" w14:textId="77777777" w:rsidR="007C7A95" w:rsidRPr="00862C11" w:rsidRDefault="007C7A95" w:rsidP="00862C11">
      <w:pPr>
        <w:ind w:left="720"/>
        <w:rPr>
          <w:rFonts w:eastAsia="Times New Roman"/>
          <w:iCs/>
        </w:rPr>
      </w:pPr>
    </w:p>
    <w:p w14:paraId="27BEE797" w14:textId="77777777" w:rsidR="007C7A95" w:rsidRPr="00862C11" w:rsidRDefault="007C7A95" w:rsidP="00862C11">
      <w:pPr>
        <w:ind w:left="720"/>
        <w:jc w:val="both"/>
        <w:rPr>
          <w:rFonts w:eastAsia="Times New Roman"/>
          <w:iCs/>
        </w:rPr>
      </w:pPr>
      <w:r w:rsidRPr="00862C11">
        <w:rPr>
          <w:rFonts w:eastAsia="Times New Roman"/>
          <w:iCs/>
        </w:rPr>
        <w:t>The evolution of policy for Terra Hertz (beyond &amp; above 100 GHz) has progressed well. The Regulator has provided its recommendation on the matter which is being further worked upon.</w:t>
      </w:r>
    </w:p>
    <w:p w14:paraId="61C75AFA" w14:textId="77777777" w:rsidR="007C7A95" w:rsidRPr="00862C11" w:rsidRDefault="007C7A95" w:rsidP="00862C11">
      <w:pPr>
        <w:ind w:left="720"/>
        <w:jc w:val="both"/>
        <w:rPr>
          <w:rFonts w:eastAsia="Times New Roman"/>
          <w:iCs/>
        </w:rPr>
      </w:pPr>
      <w:r w:rsidRPr="00862C11">
        <w:rPr>
          <w:rFonts w:eastAsia="Times New Roman"/>
          <w:iCs/>
        </w:rPr>
        <w:t xml:space="preserve">(Link: </w:t>
      </w:r>
      <w:hyperlink r:id="rId15" w:history="1">
        <w:r w:rsidRPr="00862C11">
          <w:rPr>
            <w:rStyle w:val="Hyperlink"/>
            <w:rFonts w:eastAsia="Times New Roman"/>
            <w:iCs/>
          </w:rPr>
          <w:t>https://www.trai.gov.in/sites/default/files/Recommendations_21082024.pdf</w:t>
        </w:r>
      </w:hyperlink>
      <w:r w:rsidRPr="00862C11">
        <w:rPr>
          <w:rFonts w:eastAsia="Times New Roman"/>
          <w:iCs/>
        </w:rPr>
        <w:t xml:space="preserve"> )</w:t>
      </w:r>
    </w:p>
    <w:p w14:paraId="37FA21D5" w14:textId="77777777" w:rsidR="007C7A95" w:rsidRPr="00862C11" w:rsidRDefault="007C7A95" w:rsidP="00862C11">
      <w:pPr>
        <w:pStyle w:val="ListParagraph"/>
        <w:jc w:val="both"/>
      </w:pPr>
    </w:p>
    <w:p w14:paraId="11F0A945" w14:textId="77777777" w:rsidR="007C7A95" w:rsidRPr="00862C11" w:rsidRDefault="007C7A95" w:rsidP="00862C11">
      <w:pPr>
        <w:ind w:left="720" w:hanging="720"/>
        <w:jc w:val="both"/>
      </w:pPr>
      <w:r w:rsidRPr="00862C11">
        <w:rPr>
          <w:rFonts w:eastAsia="Times New Roman"/>
          <w:b/>
          <w:bCs/>
        </w:rPr>
        <w:t>Q15.</w:t>
      </w:r>
      <w:r w:rsidRPr="00862C11">
        <w:rPr>
          <w:rFonts w:eastAsia="Times New Roman"/>
          <w:b/>
          <w:bCs/>
        </w:rPr>
        <w:tab/>
      </w:r>
      <w:r w:rsidRPr="00862C11">
        <w:t>How will the deployment of 5G backhaul contribute to broader socio-economic development goals in underdeveloped countries, such as improving access to education, healthcare, and economic opportunities?</w:t>
      </w:r>
    </w:p>
    <w:p w14:paraId="589A7B14" w14:textId="77777777" w:rsidR="007C7A95" w:rsidRPr="00862C11" w:rsidRDefault="007C7A95" w:rsidP="00862C11">
      <w:pPr>
        <w:ind w:left="720" w:hanging="720"/>
        <w:jc w:val="both"/>
        <w:rPr>
          <w:rFonts w:eastAsia="Times New Roman"/>
          <w:iCs/>
        </w:rPr>
      </w:pPr>
      <w:r w:rsidRPr="00862C11">
        <w:rPr>
          <w:rFonts w:eastAsia="Times New Roman"/>
          <w:b/>
          <w:iCs/>
        </w:rPr>
        <w:t>Ans</w:t>
      </w:r>
      <w:r w:rsidRPr="00862C11">
        <w:rPr>
          <w:rFonts w:eastAsia="Times New Roman"/>
          <w:b/>
          <w:iCs/>
        </w:rPr>
        <w:tab/>
      </w:r>
      <w:r w:rsidRPr="00862C11">
        <w:rPr>
          <w:rFonts w:eastAsia="Times New Roman"/>
          <w:iCs/>
        </w:rPr>
        <w:t xml:space="preserve">Availability of matching Backhaul spectrum is as important as access/IMT spectrum, especially to provide connectivity in the far flung, hard to reach areas. Wireless Backhaul is undoubtedly a high </w:t>
      </w:r>
      <w:proofErr w:type="gramStart"/>
      <w:r w:rsidRPr="00862C11">
        <w:rPr>
          <w:rFonts w:eastAsia="Times New Roman"/>
          <w:iCs/>
        </w:rPr>
        <w:t>cost effective</w:t>
      </w:r>
      <w:proofErr w:type="gramEnd"/>
      <w:r w:rsidRPr="00862C11">
        <w:rPr>
          <w:rFonts w:eastAsia="Times New Roman"/>
          <w:iCs/>
        </w:rPr>
        <w:t xml:space="preserve"> solution in comparison to </w:t>
      </w:r>
      <w:proofErr w:type="spellStart"/>
      <w:r w:rsidRPr="00862C11">
        <w:rPr>
          <w:rFonts w:eastAsia="Times New Roman"/>
          <w:iCs/>
        </w:rPr>
        <w:t>fibre</w:t>
      </w:r>
      <w:proofErr w:type="spellEnd"/>
      <w:r w:rsidRPr="00862C11">
        <w:rPr>
          <w:rFonts w:eastAsia="Times New Roman"/>
          <w:iCs/>
        </w:rPr>
        <w:t>-based backhaul.</w:t>
      </w:r>
    </w:p>
    <w:p w14:paraId="3970A541" w14:textId="77777777" w:rsidR="007C7A95" w:rsidRPr="00862C11" w:rsidRDefault="007C7A95" w:rsidP="00862C11">
      <w:pPr>
        <w:ind w:left="720" w:hanging="720"/>
        <w:jc w:val="both"/>
      </w:pPr>
    </w:p>
    <w:p w14:paraId="3180732D" w14:textId="77777777" w:rsidR="007C7A95" w:rsidRPr="00862C11" w:rsidRDefault="007C7A95" w:rsidP="00862C11">
      <w:pPr>
        <w:ind w:left="720" w:hanging="720"/>
        <w:jc w:val="both"/>
      </w:pPr>
    </w:p>
    <w:p w14:paraId="27CF408B" w14:textId="77777777" w:rsidR="007C7A95" w:rsidRPr="00862C11" w:rsidRDefault="007C7A95" w:rsidP="00862C11">
      <w:pPr>
        <w:spacing w:after="160"/>
      </w:pPr>
      <w:r w:rsidRPr="00862C11">
        <w:br w:type="page"/>
      </w:r>
    </w:p>
    <w:p w14:paraId="54EBDB01" w14:textId="77777777" w:rsidR="007C7A95" w:rsidRPr="00862C11" w:rsidRDefault="007C7A95" w:rsidP="00862C11">
      <w:pPr>
        <w:pStyle w:val="Heading1"/>
        <w:jc w:val="right"/>
        <w:rPr>
          <w:b w:val="0"/>
        </w:rPr>
      </w:pPr>
      <w:bookmarkStart w:id="95" w:name="_Toc146185941"/>
      <w:bookmarkStart w:id="96" w:name="_Toc191563492"/>
      <w:bookmarkStart w:id="97" w:name="_Toc198936140"/>
      <w:bookmarkStart w:id="98" w:name="_Toc206684863"/>
      <w:r w:rsidRPr="00862C11">
        <w:lastRenderedPageBreak/>
        <w:t>ANNEX-F</w:t>
      </w:r>
      <w:bookmarkEnd w:id="95"/>
      <w:bookmarkEnd w:id="96"/>
      <w:bookmarkEnd w:id="97"/>
      <w:bookmarkEnd w:id="98"/>
    </w:p>
    <w:p w14:paraId="773D8C47" w14:textId="77777777" w:rsidR="007C7A95" w:rsidRPr="00862C11" w:rsidRDefault="007C7A95" w:rsidP="00862C11">
      <w:pPr>
        <w:jc w:val="center"/>
        <w:rPr>
          <w:rFonts w:eastAsia="MS Mincho"/>
          <w:b/>
          <w:bCs/>
          <w:caps/>
          <w:u w:val="single"/>
          <w:lang w:eastAsia="ja-JP"/>
        </w:rPr>
      </w:pPr>
      <w:r w:rsidRPr="00862C11">
        <w:rPr>
          <w:rFonts w:eastAsia="MS Mincho"/>
          <w:b/>
          <w:bCs/>
          <w:caps/>
          <w:u w:val="single"/>
          <w:lang w:eastAsia="ja-JP"/>
        </w:rPr>
        <w:t>I.R. of iran Response</w:t>
      </w:r>
    </w:p>
    <w:p w14:paraId="0F3B749C" w14:textId="77777777" w:rsidR="007C7A95" w:rsidRPr="00862C11" w:rsidRDefault="007C7A95" w:rsidP="00862C11">
      <w:pPr>
        <w:jc w:val="center"/>
        <w:rPr>
          <w:rFonts w:eastAsia="MS Mincho"/>
          <w:b/>
          <w:bCs/>
          <w:caps/>
          <w:u w:val="single"/>
          <w:lang w:eastAsia="ja-JP"/>
        </w:rPr>
      </w:pPr>
    </w:p>
    <w:p w14:paraId="76F53F0A" w14:textId="77777777" w:rsidR="007C7A95" w:rsidRPr="00862C11" w:rsidRDefault="007C7A95" w:rsidP="008C3D80">
      <w:pPr>
        <w:pStyle w:val="ListParagraph"/>
        <w:numPr>
          <w:ilvl w:val="0"/>
          <w:numId w:val="24"/>
        </w:numPr>
        <w:ind w:left="720" w:hanging="720"/>
        <w:jc w:val="both"/>
      </w:pPr>
      <w:r w:rsidRPr="00862C11">
        <w:t xml:space="preserve">Please provide details of allocated bands &amp; bandwidths of cellular backhaul spectrum in your </w:t>
      </w:r>
      <w:proofErr w:type="gramStart"/>
      <w:r w:rsidRPr="00862C11">
        <w:t>country?</w:t>
      </w:r>
      <w:proofErr w:type="gramEnd"/>
    </w:p>
    <w:p w14:paraId="39804F94" w14:textId="77777777" w:rsidR="007C7A95" w:rsidRPr="00862C11" w:rsidRDefault="007C7A95" w:rsidP="00862C11">
      <w:pPr>
        <w:ind w:left="720" w:hanging="720"/>
        <w:jc w:val="both"/>
      </w:pPr>
      <w:r w:rsidRPr="009E05E8">
        <w:rPr>
          <w:b/>
        </w:rPr>
        <w:t>Ans</w:t>
      </w:r>
      <w:r w:rsidRPr="00862C11">
        <w:tab/>
        <w:t xml:space="preserve">In the country, frequency bands that identified to operate in backhaul spectrum are: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188"/>
      </w:tblGrid>
      <w:tr w:rsidR="007C7A95" w:rsidRPr="00862C11" w14:paraId="4E38A973" w14:textId="77777777" w:rsidTr="00D230F8">
        <w:tc>
          <w:tcPr>
            <w:tcW w:w="4581" w:type="dxa"/>
            <w:vAlign w:val="center"/>
          </w:tcPr>
          <w:p w14:paraId="0A79BECE" w14:textId="77777777" w:rsidR="007C7A95" w:rsidRPr="00862C11" w:rsidRDefault="007C7A95" w:rsidP="00862C11">
            <w:pPr>
              <w:pStyle w:val="ListParagraph"/>
              <w:ind w:hanging="720"/>
              <w:jc w:val="center"/>
              <w:rPr>
                <w:b/>
              </w:rPr>
            </w:pPr>
            <w:r w:rsidRPr="00862C11">
              <w:rPr>
                <w:b/>
              </w:rPr>
              <w:t>Frequency Bands(GHz)</w:t>
            </w:r>
          </w:p>
        </w:tc>
        <w:tc>
          <w:tcPr>
            <w:tcW w:w="4582" w:type="dxa"/>
            <w:vAlign w:val="center"/>
          </w:tcPr>
          <w:p w14:paraId="7B9996BC" w14:textId="77777777" w:rsidR="007C7A95" w:rsidRPr="00862C11" w:rsidRDefault="007C7A95" w:rsidP="00862C11">
            <w:pPr>
              <w:pStyle w:val="ListParagraph"/>
              <w:ind w:hanging="720"/>
              <w:jc w:val="center"/>
              <w:rPr>
                <w:b/>
              </w:rPr>
            </w:pPr>
            <w:r w:rsidRPr="00862C11">
              <w:rPr>
                <w:b/>
              </w:rPr>
              <w:t>BW(MHz)</w:t>
            </w:r>
          </w:p>
        </w:tc>
      </w:tr>
      <w:tr w:rsidR="007C7A95" w:rsidRPr="00862C11" w14:paraId="6A169726" w14:textId="77777777" w:rsidTr="00D230F8">
        <w:tc>
          <w:tcPr>
            <w:tcW w:w="4581" w:type="dxa"/>
            <w:vAlign w:val="center"/>
          </w:tcPr>
          <w:p w14:paraId="6EC9840E" w14:textId="77777777" w:rsidR="007C7A95" w:rsidRPr="00862C11" w:rsidRDefault="007C7A95" w:rsidP="00862C11">
            <w:pPr>
              <w:pStyle w:val="ListParagraph"/>
              <w:ind w:hanging="720"/>
              <w:jc w:val="center"/>
            </w:pPr>
            <w:r w:rsidRPr="00862C11">
              <w:t>8</w:t>
            </w:r>
          </w:p>
        </w:tc>
        <w:tc>
          <w:tcPr>
            <w:tcW w:w="4582" w:type="dxa"/>
            <w:vAlign w:val="center"/>
          </w:tcPr>
          <w:p w14:paraId="43DC00C6" w14:textId="77777777" w:rsidR="007C7A95" w:rsidRPr="00862C11" w:rsidRDefault="007C7A95" w:rsidP="00862C11">
            <w:pPr>
              <w:pStyle w:val="ListParagraph"/>
              <w:ind w:hanging="720"/>
              <w:jc w:val="center"/>
            </w:pPr>
            <w:r w:rsidRPr="00862C11">
              <w:t>10, 20, 30/7, 14, 28</w:t>
            </w:r>
          </w:p>
        </w:tc>
      </w:tr>
      <w:tr w:rsidR="007C7A95" w:rsidRPr="00862C11" w14:paraId="7BA76F90" w14:textId="77777777" w:rsidTr="00D230F8">
        <w:tc>
          <w:tcPr>
            <w:tcW w:w="4581" w:type="dxa"/>
            <w:vAlign w:val="center"/>
          </w:tcPr>
          <w:p w14:paraId="7FB18A3B" w14:textId="77777777" w:rsidR="007C7A95" w:rsidRPr="00862C11" w:rsidRDefault="007C7A95" w:rsidP="00862C11">
            <w:pPr>
              <w:pStyle w:val="ListParagraph"/>
              <w:ind w:hanging="720"/>
              <w:jc w:val="center"/>
            </w:pPr>
            <w:r w:rsidRPr="00862C11">
              <w:t>13</w:t>
            </w:r>
          </w:p>
        </w:tc>
        <w:tc>
          <w:tcPr>
            <w:tcW w:w="4582" w:type="dxa"/>
            <w:vAlign w:val="center"/>
          </w:tcPr>
          <w:p w14:paraId="5910FC2F" w14:textId="77777777" w:rsidR="007C7A95" w:rsidRPr="00862C11" w:rsidRDefault="007C7A95" w:rsidP="00862C11">
            <w:pPr>
              <w:pStyle w:val="ListParagraph"/>
              <w:ind w:hanging="720"/>
              <w:jc w:val="center"/>
            </w:pPr>
            <w:r w:rsidRPr="00862C11">
              <w:t>1.75, 3.5, 7, 14, 28</w:t>
            </w:r>
          </w:p>
        </w:tc>
      </w:tr>
      <w:tr w:rsidR="007C7A95" w:rsidRPr="00862C11" w14:paraId="5E299C85" w14:textId="77777777" w:rsidTr="00D230F8">
        <w:tc>
          <w:tcPr>
            <w:tcW w:w="4581" w:type="dxa"/>
            <w:vAlign w:val="center"/>
          </w:tcPr>
          <w:p w14:paraId="616FD501" w14:textId="77777777" w:rsidR="007C7A95" w:rsidRPr="00862C11" w:rsidRDefault="007C7A95" w:rsidP="00862C11">
            <w:pPr>
              <w:pStyle w:val="ListParagraph"/>
              <w:ind w:hanging="720"/>
              <w:jc w:val="center"/>
            </w:pPr>
            <w:r w:rsidRPr="00862C11">
              <w:t>15</w:t>
            </w:r>
          </w:p>
        </w:tc>
        <w:tc>
          <w:tcPr>
            <w:tcW w:w="4582" w:type="dxa"/>
            <w:vAlign w:val="center"/>
          </w:tcPr>
          <w:p w14:paraId="1A4B8492" w14:textId="77777777" w:rsidR="007C7A95" w:rsidRPr="00862C11" w:rsidRDefault="007C7A95" w:rsidP="00862C11">
            <w:pPr>
              <w:pStyle w:val="ListParagraph"/>
              <w:ind w:hanging="720"/>
              <w:jc w:val="center"/>
            </w:pPr>
            <w:r w:rsidRPr="00862C11">
              <w:t>7, 14, 28, 56</w:t>
            </w:r>
          </w:p>
        </w:tc>
      </w:tr>
      <w:tr w:rsidR="007C7A95" w:rsidRPr="00862C11" w14:paraId="4507AC51" w14:textId="77777777" w:rsidTr="00D230F8">
        <w:tc>
          <w:tcPr>
            <w:tcW w:w="4581" w:type="dxa"/>
            <w:vAlign w:val="center"/>
          </w:tcPr>
          <w:p w14:paraId="7D667F17" w14:textId="77777777" w:rsidR="007C7A95" w:rsidRPr="00862C11" w:rsidRDefault="007C7A95" w:rsidP="00862C11">
            <w:pPr>
              <w:pStyle w:val="ListParagraph"/>
              <w:ind w:hanging="720"/>
              <w:jc w:val="center"/>
            </w:pPr>
            <w:r w:rsidRPr="00862C11">
              <w:t>18</w:t>
            </w:r>
          </w:p>
        </w:tc>
        <w:tc>
          <w:tcPr>
            <w:tcW w:w="4582" w:type="dxa"/>
            <w:vAlign w:val="center"/>
          </w:tcPr>
          <w:p w14:paraId="6026A152" w14:textId="77777777" w:rsidR="007C7A95" w:rsidRPr="00862C11" w:rsidRDefault="007C7A95" w:rsidP="00862C11">
            <w:pPr>
              <w:pStyle w:val="ListParagraph"/>
              <w:ind w:hanging="720"/>
              <w:jc w:val="center"/>
            </w:pPr>
            <w:r w:rsidRPr="00862C11">
              <w:t>3.5, 7, 14, 28, 56</w:t>
            </w:r>
          </w:p>
        </w:tc>
      </w:tr>
      <w:tr w:rsidR="007C7A95" w:rsidRPr="00862C11" w14:paraId="18050661" w14:textId="77777777" w:rsidTr="00D230F8">
        <w:tc>
          <w:tcPr>
            <w:tcW w:w="4581" w:type="dxa"/>
            <w:vAlign w:val="center"/>
          </w:tcPr>
          <w:p w14:paraId="526A7DFC" w14:textId="77777777" w:rsidR="007C7A95" w:rsidRPr="00862C11" w:rsidRDefault="007C7A95" w:rsidP="00862C11">
            <w:pPr>
              <w:pStyle w:val="ListParagraph"/>
              <w:ind w:hanging="720"/>
              <w:jc w:val="center"/>
            </w:pPr>
            <w:r w:rsidRPr="00862C11">
              <w:t>23</w:t>
            </w:r>
          </w:p>
        </w:tc>
        <w:tc>
          <w:tcPr>
            <w:tcW w:w="4582" w:type="dxa"/>
            <w:vAlign w:val="center"/>
          </w:tcPr>
          <w:p w14:paraId="5A700F3A" w14:textId="77777777" w:rsidR="007C7A95" w:rsidRPr="00862C11" w:rsidRDefault="007C7A95" w:rsidP="00862C11">
            <w:pPr>
              <w:pStyle w:val="ListParagraph"/>
              <w:ind w:hanging="720"/>
              <w:jc w:val="center"/>
            </w:pPr>
            <w:r w:rsidRPr="00862C11">
              <w:t>3.5, 7, 14, 28, 56, 112</w:t>
            </w:r>
          </w:p>
        </w:tc>
      </w:tr>
      <w:tr w:rsidR="007C7A95" w:rsidRPr="00862C11" w14:paraId="5C5EA010" w14:textId="77777777" w:rsidTr="00D230F8">
        <w:tc>
          <w:tcPr>
            <w:tcW w:w="4581" w:type="dxa"/>
            <w:vAlign w:val="center"/>
          </w:tcPr>
          <w:p w14:paraId="13D276B5" w14:textId="77777777" w:rsidR="007C7A95" w:rsidRPr="00862C11" w:rsidRDefault="007C7A95" w:rsidP="00862C11">
            <w:pPr>
              <w:pStyle w:val="ListParagraph"/>
              <w:ind w:hanging="720"/>
              <w:jc w:val="center"/>
            </w:pPr>
            <w:r w:rsidRPr="00862C11">
              <w:t>26</w:t>
            </w:r>
          </w:p>
        </w:tc>
        <w:tc>
          <w:tcPr>
            <w:tcW w:w="4582" w:type="dxa"/>
            <w:vAlign w:val="center"/>
          </w:tcPr>
          <w:p w14:paraId="0C20AB77" w14:textId="77777777" w:rsidR="007C7A95" w:rsidRPr="00862C11" w:rsidRDefault="007C7A95" w:rsidP="00862C11">
            <w:pPr>
              <w:pStyle w:val="ListParagraph"/>
              <w:ind w:hanging="720"/>
              <w:jc w:val="center"/>
            </w:pPr>
            <w:r w:rsidRPr="00862C11">
              <w:t>28, 56, 112/3.5, 7, 14</w:t>
            </w:r>
          </w:p>
        </w:tc>
      </w:tr>
      <w:tr w:rsidR="007C7A95" w:rsidRPr="00862C11" w14:paraId="7CD2F573" w14:textId="77777777" w:rsidTr="00D230F8">
        <w:tc>
          <w:tcPr>
            <w:tcW w:w="4581" w:type="dxa"/>
            <w:vAlign w:val="center"/>
          </w:tcPr>
          <w:p w14:paraId="352F699E" w14:textId="77777777" w:rsidR="007C7A95" w:rsidRPr="00862C11" w:rsidRDefault="007C7A95" w:rsidP="00862C11">
            <w:pPr>
              <w:pStyle w:val="ListParagraph"/>
              <w:ind w:hanging="720"/>
              <w:jc w:val="center"/>
            </w:pPr>
            <w:r w:rsidRPr="00862C11">
              <w:t>38</w:t>
            </w:r>
          </w:p>
        </w:tc>
        <w:tc>
          <w:tcPr>
            <w:tcW w:w="4582" w:type="dxa"/>
            <w:vAlign w:val="center"/>
          </w:tcPr>
          <w:p w14:paraId="76F3AA23" w14:textId="77777777" w:rsidR="007C7A95" w:rsidRPr="00862C11" w:rsidRDefault="007C7A95" w:rsidP="00862C11">
            <w:pPr>
              <w:pStyle w:val="ListParagraph"/>
              <w:ind w:hanging="720"/>
              <w:jc w:val="center"/>
            </w:pPr>
            <w:r w:rsidRPr="00862C11">
              <w:t>14, 28, 56, 112/3.5, 7</w:t>
            </w:r>
          </w:p>
        </w:tc>
      </w:tr>
      <w:tr w:rsidR="007C7A95" w:rsidRPr="00862C11" w14:paraId="48A89CD2" w14:textId="77777777" w:rsidTr="00D230F8">
        <w:tc>
          <w:tcPr>
            <w:tcW w:w="4581" w:type="dxa"/>
            <w:vAlign w:val="center"/>
          </w:tcPr>
          <w:p w14:paraId="441F3CFB" w14:textId="77777777" w:rsidR="007C7A95" w:rsidRPr="00862C11" w:rsidRDefault="007C7A95" w:rsidP="00862C11">
            <w:pPr>
              <w:pStyle w:val="ListParagraph"/>
              <w:ind w:hanging="720"/>
              <w:jc w:val="center"/>
            </w:pPr>
            <w:r w:rsidRPr="00862C11">
              <w:t>80</w:t>
            </w:r>
          </w:p>
        </w:tc>
        <w:tc>
          <w:tcPr>
            <w:tcW w:w="4582" w:type="dxa"/>
            <w:vAlign w:val="center"/>
          </w:tcPr>
          <w:p w14:paraId="7D733AED" w14:textId="77777777" w:rsidR="007C7A95" w:rsidRPr="00862C11" w:rsidRDefault="007C7A95" w:rsidP="00862C11">
            <w:pPr>
              <w:pStyle w:val="ListParagraph"/>
              <w:ind w:hanging="720"/>
              <w:jc w:val="center"/>
            </w:pPr>
            <w:r w:rsidRPr="00862C11">
              <w:t>125, 250</w:t>
            </w:r>
          </w:p>
        </w:tc>
      </w:tr>
    </w:tbl>
    <w:p w14:paraId="0794EE8C" w14:textId="77777777" w:rsidR="007C7A95" w:rsidRPr="00862C11" w:rsidRDefault="007C7A95" w:rsidP="00862C11">
      <w:pPr>
        <w:pStyle w:val="ListParagraph"/>
        <w:ind w:hanging="720"/>
        <w:jc w:val="both"/>
      </w:pPr>
    </w:p>
    <w:p w14:paraId="7790248F" w14:textId="77777777" w:rsidR="007C7A95" w:rsidRPr="00862C11" w:rsidRDefault="007C7A95" w:rsidP="008C3D80">
      <w:pPr>
        <w:pStyle w:val="ListParagraph"/>
        <w:numPr>
          <w:ilvl w:val="0"/>
          <w:numId w:val="24"/>
        </w:numPr>
        <w:ind w:left="720" w:hanging="720"/>
        <w:jc w:val="both"/>
      </w:pPr>
      <w:r w:rsidRPr="00862C11">
        <w:t>Details of backhaul spectrum being used by cellular operators in your country:</w:t>
      </w:r>
    </w:p>
    <w:p w14:paraId="35D1D025" w14:textId="77777777" w:rsidR="007C7A95" w:rsidRPr="00862C11" w:rsidRDefault="007C7A95" w:rsidP="00862C11">
      <w:pPr>
        <w:pStyle w:val="ListParagraph"/>
        <w:ind w:hanging="720"/>
        <w:jc w:val="both"/>
        <w:rPr>
          <w:b/>
          <w:bCs/>
        </w:rPr>
      </w:pPr>
      <w:r w:rsidRPr="00862C11">
        <w:rPr>
          <w:b/>
          <w:bCs/>
        </w:rPr>
        <w:t>Ans</w:t>
      </w:r>
      <w:r w:rsidRPr="00862C11">
        <w:rPr>
          <w:b/>
          <w:bCs/>
        </w:rPr>
        <w:tab/>
      </w:r>
    </w:p>
    <w:tbl>
      <w:tblPr>
        <w:tblW w:w="941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224"/>
        <w:gridCol w:w="1224"/>
        <w:gridCol w:w="1454"/>
        <w:gridCol w:w="1350"/>
        <w:gridCol w:w="1716"/>
        <w:gridCol w:w="1130"/>
      </w:tblGrid>
      <w:tr w:rsidR="007C7A95" w:rsidRPr="00862C11" w14:paraId="33D0023D" w14:textId="77777777" w:rsidTr="00D230F8">
        <w:trPr>
          <w:trHeight w:val="1264"/>
        </w:trPr>
        <w:tc>
          <w:tcPr>
            <w:tcW w:w="1318" w:type="dxa"/>
            <w:vAlign w:val="center"/>
          </w:tcPr>
          <w:p w14:paraId="4D2AF1D5" w14:textId="77777777" w:rsidR="007C7A95" w:rsidRPr="00862C11" w:rsidRDefault="007C7A95" w:rsidP="00862C11">
            <w:pPr>
              <w:ind w:left="-18" w:right="-50"/>
              <w:jc w:val="center"/>
              <w:rPr>
                <w:rFonts w:eastAsia="MS Mincho"/>
                <w:b/>
                <w:lang w:eastAsia="ja-JP"/>
              </w:rPr>
            </w:pPr>
            <w:r w:rsidRPr="00862C11">
              <w:rPr>
                <w:rFonts w:eastAsia="MS Mincho"/>
                <w:b/>
                <w:lang w:eastAsia="ja-JP"/>
              </w:rPr>
              <w:t>Operators</w:t>
            </w:r>
          </w:p>
        </w:tc>
        <w:tc>
          <w:tcPr>
            <w:tcW w:w="1224" w:type="dxa"/>
            <w:vAlign w:val="center"/>
          </w:tcPr>
          <w:p w14:paraId="038C62C8" w14:textId="77777777" w:rsidR="007C7A95" w:rsidRPr="00862C11" w:rsidRDefault="007C7A95" w:rsidP="00862C11">
            <w:pPr>
              <w:ind w:left="720" w:right="-108" w:hanging="720"/>
              <w:jc w:val="center"/>
              <w:rPr>
                <w:rFonts w:eastAsia="MS Mincho"/>
                <w:b/>
                <w:lang w:eastAsia="ja-JP"/>
              </w:rPr>
            </w:pPr>
            <w:r w:rsidRPr="00862C11">
              <w:rPr>
                <w:rFonts w:eastAsia="MS Mincho"/>
                <w:b/>
                <w:lang w:eastAsia="ja-JP"/>
              </w:rPr>
              <w:t>Spectrum</w:t>
            </w:r>
          </w:p>
          <w:p w14:paraId="3BB6436F" w14:textId="77777777" w:rsidR="007C7A95" w:rsidRPr="00862C11" w:rsidRDefault="007C7A95" w:rsidP="00862C11">
            <w:pPr>
              <w:ind w:left="720" w:hanging="720"/>
              <w:jc w:val="center"/>
              <w:rPr>
                <w:rFonts w:eastAsia="MS Mincho"/>
                <w:b/>
                <w:lang w:eastAsia="ja-JP"/>
              </w:rPr>
            </w:pPr>
            <w:r w:rsidRPr="00862C11">
              <w:rPr>
                <w:rFonts w:eastAsia="MS Mincho"/>
                <w:b/>
                <w:lang w:eastAsia="ja-JP"/>
              </w:rPr>
              <w:t>Band</w:t>
            </w:r>
          </w:p>
          <w:p w14:paraId="5A45DCAE" w14:textId="77777777" w:rsidR="007C7A95" w:rsidRPr="00862C11" w:rsidRDefault="007C7A95" w:rsidP="00862C11">
            <w:pPr>
              <w:ind w:left="720" w:hanging="720"/>
              <w:jc w:val="center"/>
              <w:rPr>
                <w:rFonts w:eastAsia="MS Mincho"/>
                <w:b/>
                <w:lang w:eastAsia="ja-JP"/>
              </w:rPr>
            </w:pPr>
          </w:p>
        </w:tc>
        <w:tc>
          <w:tcPr>
            <w:tcW w:w="1224" w:type="dxa"/>
            <w:vAlign w:val="center"/>
          </w:tcPr>
          <w:p w14:paraId="452FD381" w14:textId="77777777" w:rsidR="007C7A95" w:rsidRPr="00862C11" w:rsidRDefault="007C7A95" w:rsidP="00862C11">
            <w:pPr>
              <w:ind w:left="720" w:hanging="720"/>
              <w:jc w:val="center"/>
              <w:rPr>
                <w:rFonts w:eastAsia="MS Mincho"/>
                <w:b/>
                <w:lang w:eastAsia="ja-JP"/>
              </w:rPr>
            </w:pPr>
            <w:r w:rsidRPr="00862C11">
              <w:rPr>
                <w:rFonts w:eastAsia="MS Mincho"/>
                <w:b/>
                <w:lang w:eastAsia="ja-JP"/>
              </w:rPr>
              <w:t>Total</w:t>
            </w:r>
          </w:p>
          <w:p w14:paraId="56D1E2F7" w14:textId="77777777" w:rsidR="007C7A95" w:rsidRPr="00862C11" w:rsidRDefault="007C7A95" w:rsidP="00862C11">
            <w:pPr>
              <w:ind w:left="720" w:right="-108" w:hanging="720"/>
              <w:jc w:val="center"/>
              <w:rPr>
                <w:rFonts w:eastAsia="MS Mincho"/>
                <w:b/>
                <w:lang w:eastAsia="ja-JP"/>
              </w:rPr>
            </w:pPr>
            <w:r w:rsidRPr="00862C11">
              <w:rPr>
                <w:rFonts w:eastAsia="MS Mincho"/>
                <w:b/>
                <w:lang w:eastAsia="ja-JP"/>
              </w:rPr>
              <w:t>Channels</w:t>
            </w:r>
          </w:p>
        </w:tc>
        <w:tc>
          <w:tcPr>
            <w:tcW w:w="1454" w:type="dxa"/>
            <w:vAlign w:val="center"/>
          </w:tcPr>
          <w:p w14:paraId="4CFCF52C" w14:textId="77777777" w:rsidR="007C7A95" w:rsidRPr="00862C11" w:rsidRDefault="007C7A95" w:rsidP="00862C11">
            <w:pPr>
              <w:ind w:left="720" w:right="-18" w:hanging="720"/>
              <w:jc w:val="center"/>
              <w:rPr>
                <w:rFonts w:eastAsia="MS Mincho"/>
                <w:b/>
                <w:lang w:eastAsia="ja-JP"/>
              </w:rPr>
            </w:pPr>
            <w:r w:rsidRPr="00862C11">
              <w:rPr>
                <w:rFonts w:eastAsia="MS Mincho"/>
                <w:b/>
                <w:lang w:eastAsia="ja-JP"/>
              </w:rPr>
              <w:t>Bandwidth</w:t>
            </w:r>
          </w:p>
        </w:tc>
        <w:tc>
          <w:tcPr>
            <w:tcW w:w="1350" w:type="dxa"/>
            <w:vAlign w:val="center"/>
          </w:tcPr>
          <w:p w14:paraId="1F5671DA" w14:textId="77777777" w:rsidR="007C7A95" w:rsidRPr="00862C11" w:rsidRDefault="007C7A95" w:rsidP="00862C11">
            <w:pPr>
              <w:ind w:right="-1"/>
              <w:jc w:val="center"/>
              <w:rPr>
                <w:rFonts w:eastAsia="MS Mincho"/>
                <w:b/>
                <w:lang w:eastAsia="ja-JP"/>
              </w:rPr>
            </w:pPr>
            <w:r w:rsidRPr="00862C11">
              <w:rPr>
                <w:rFonts w:eastAsia="MS Mincho"/>
                <w:b/>
                <w:lang w:eastAsia="ja-JP"/>
              </w:rPr>
              <w:t>Number of Channels assigned</w:t>
            </w:r>
          </w:p>
        </w:tc>
        <w:tc>
          <w:tcPr>
            <w:tcW w:w="1716" w:type="dxa"/>
            <w:vAlign w:val="center"/>
          </w:tcPr>
          <w:p w14:paraId="525A7C01" w14:textId="77777777" w:rsidR="007C7A95" w:rsidRPr="00862C11" w:rsidRDefault="007C7A95" w:rsidP="00862C11">
            <w:pPr>
              <w:ind w:right="78"/>
              <w:jc w:val="center"/>
              <w:rPr>
                <w:rFonts w:eastAsia="MS Mincho"/>
                <w:b/>
                <w:lang w:eastAsia="ja-JP"/>
              </w:rPr>
            </w:pPr>
            <w:r w:rsidRPr="00862C11">
              <w:rPr>
                <w:rFonts w:eastAsia="MS Mincho"/>
                <w:b/>
                <w:lang w:eastAsia="ja-JP"/>
              </w:rPr>
              <w:t>Assignment Nature (Point 2 Point Links)</w:t>
            </w:r>
          </w:p>
          <w:p w14:paraId="74541AF6" w14:textId="77777777" w:rsidR="007C7A95" w:rsidRPr="00862C11" w:rsidRDefault="007C7A95" w:rsidP="00862C11">
            <w:pPr>
              <w:ind w:right="78"/>
              <w:jc w:val="center"/>
              <w:rPr>
                <w:rFonts w:eastAsia="MS Mincho"/>
                <w:b/>
                <w:lang w:eastAsia="ja-JP"/>
              </w:rPr>
            </w:pPr>
            <w:r w:rsidRPr="00862C11">
              <w:rPr>
                <w:rFonts w:eastAsia="MS Mincho"/>
                <w:b/>
                <w:lang w:eastAsia="ja-JP"/>
              </w:rPr>
              <w:t>Nationwide/ Regional basis</w:t>
            </w:r>
          </w:p>
        </w:tc>
        <w:tc>
          <w:tcPr>
            <w:tcW w:w="1130" w:type="dxa"/>
            <w:vAlign w:val="center"/>
          </w:tcPr>
          <w:p w14:paraId="599B3F16" w14:textId="77777777" w:rsidR="007C7A95" w:rsidRPr="00862C11" w:rsidRDefault="007C7A95" w:rsidP="00862C11">
            <w:pPr>
              <w:ind w:left="720" w:right="-108" w:hanging="720"/>
              <w:jc w:val="center"/>
              <w:rPr>
                <w:rFonts w:eastAsia="MS Mincho"/>
                <w:b/>
                <w:lang w:eastAsia="ja-JP"/>
              </w:rPr>
            </w:pPr>
            <w:r w:rsidRPr="00862C11">
              <w:rPr>
                <w:rFonts w:eastAsia="MS Mincho"/>
                <w:b/>
                <w:lang w:eastAsia="ja-JP"/>
              </w:rPr>
              <w:t>Remarks</w:t>
            </w:r>
          </w:p>
        </w:tc>
      </w:tr>
      <w:tr w:rsidR="007C7A95" w:rsidRPr="00862C11" w14:paraId="4E0F8E6E" w14:textId="77777777" w:rsidTr="00D230F8">
        <w:trPr>
          <w:trHeight w:val="917"/>
        </w:trPr>
        <w:tc>
          <w:tcPr>
            <w:tcW w:w="1318" w:type="dxa"/>
            <w:vAlign w:val="center"/>
          </w:tcPr>
          <w:p w14:paraId="4DF2B06E" w14:textId="77777777" w:rsidR="007C7A95" w:rsidRPr="00862C11" w:rsidRDefault="007C7A95" w:rsidP="00862C11">
            <w:pPr>
              <w:ind w:left="-18" w:firstLine="18"/>
              <w:jc w:val="center"/>
            </w:pPr>
            <w:r w:rsidRPr="00862C11">
              <w:t>All Operators</w:t>
            </w:r>
          </w:p>
        </w:tc>
        <w:tc>
          <w:tcPr>
            <w:tcW w:w="5252" w:type="dxa"/>
            <w:gridSpan w:val="4"/>
            <w:vAlign w:val="center"/>
          </w:tcPr>
          <w:p w14:paraId="726756BB" w14:textId="77777777" w:rsidR="007C7A95" w:rsidRPr="00862C11" w:rsidRDefault="007C7A95" w:rsidP="00862C11">
            <w:pPr>
              <w:ind w:left="720" w:hanging="720"/>
              <w:jc w:val="center"/>
            </w:pPr>
            <w:r w:rsidRPr="00862C11">
              <w:t>According to Q.1</w:t>
            </w:r>
          </w:p>
        </w:tc>
        <w:tc>
          <w:tcPr>
            <w:tcW w:w="1716" w:type="dxa"/>
            <w:vAlign w:val="center"/>
          </w:tcPr>
          <w:p w14:paraId="01773DEC" w14:textId="77777777" w:rsidR="007C7A95" w:rsidRPr="00862C11" w:rsidRDefault="007C7A95" w:rsidP="00862C11">
            <w:pPr>
              <w:ind w:left="720" w:hanging="720"/>
              <w:jc w:val="center"/>
            </w:pPr>
            <w:r w:rsidRPr="00862C11">
              <w:t>Point 2 Point</w:t>
            </w:r>
          </w:p>
        </w:tc>
        <w:tc>
          <w:tcPr>
            <w:tcW w:w="1130" w:type="dxa"/>
            <w:vAlign w:val="center"/>
          </w:tcPr>
          <w:p w14:paraId="568F2F1F" w14:textId="77777777" w:rsidR="007C7A95" w:rsidRPr="00862C11" w:rsidRDefault="007C7A95" w:rsidP="00862C11">
            <w:pPr>
              <w:ind w:left="720" w:hanging="720"/>
              <w:jc w:val="center"/>
            </w:pPr>
          </w:p>
        </w:tc>
      </w:tr>
    </w:tbl>
    <w:p w14:paraId="45D7F2EB" w14:textId="77777777" w:rsidR="007C7A95" w:rsidRPr="00862C11" w:rsidRDefault="007C7A95" w:rsidP="00862C11">
      <w:pPr>
        <w:pStyle w:val="ListParagraph"/>
        <w:ind w:hanging="720"/>
        <w:jc w:val="both"/>
      </w:pPr>
    </w:p>
    <w:p w14:paraId="088EFCDD" w14:textId="77777777" w:rsidR="007C7A95" w:rsidRPr="00862C11" w:rsidRDefault="007C7A95" w:rsidP="008C3D80">
      <w:pPr>
        <w:pStyle w:val="ListParagraph"/>
        <w:numPr>
          <w:ilvl w:val="0"/>
          <w:numId w:val="24"/>
        </w:numPr>
        <w:ind w:left="720" w:hanging="720"/>
        <w:jc w:val="both"/>
      </w:pPr>
      <w:r w:rsidRPr="00862C11">
        <w:t>Status of current Cell sites connectivity in your county:</w:t>
      </w:r>
    </w:p>
    <w:p w14:paraId="70875571" w14:textId="77777777" w:rsidR="007C7A95" w:rsidRPr="00862C11" w:rsidRDefault="007C7A95" w:rsidP="00862C11">
      <w:pPr>
        <w:pStyle w:val="ListParagraph"/>
        <w:ind w:hanging="720"/>
        <w:jc w:val="both"/>
      </w:pPr>
    </w:p>
    <w:tbl>
      <w:tblPr>
        <w:tblW w:w="9604" w:type="dxa"/>
        <w:tblInd w:w="175" w:type="dxa"/>
        <w:tblLayout w:type="fixed"/>
        <w:tblLook w:val="04A0" w:firstRow="1" w:lastRow="0" w:firstColumn="1" w:lastColumn="0" w:noHBand="0" w:noVBand="1"/>
      </w:tblPr>
      <w:tblGrid>
        <w:gridCol w:w="1274"/>
        <w:gridCol w:w="1926"/>
        <w:gridCol w:w="2219"/>
        <w:gridCol w:w="2219"/>
        <w:gridCol w:w="1966"/>
      </w:tblGrid>
      <w:tr w:rsidR="007C7A95" w:rsidRPr="00862C11" w14:paraId="682A2683" w14:textId="77777777" w:rsidTr="00944E5E">
        <w:trPr>
          <w:trHeight w:val="594"/>
        </w:trPr>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2E5C1DF" w14:textId="77777777" w:rsidR="007C7A95" w:rsidRPr="00862C11" w:rsidRDefault="007C7A95" w:rsidP="00862C11">
            <w:pPr>
              <w:ind w:left="-18" w:firstLine="18"/>
              <w:jc w:val="center"/>
              <w:rPr>
                <w:b/>
              </w:rPr>
            </w:pPr>
            <w:r w:rsidRPr="00862C11">
              <w:rPr>
                <w:b/>
              </w:rPr>
              <w:t>Operator</w:t>
            </w:r>
          </w:p>
        </w:tc>
        <w:tc>
          <w:tcPr>
            <w:tcW w:w="1926" w:type="dxa"/>
            <w:tcBorders>
              <w:top w:val="single" w:sz="4" w:space="0" w:color="auto"/>
              <w:left w:val="nil"/>
              <w:bottom w:val="single" w:sz="4" w:space="0" w:color="auto"/>
              <w:right w:val="single" w:sz="4" w:space="0" w:color="auto"/>
            </w:tcBorders>
            <w:shd w:val="clear" w:color="auto" w:fill="auto"/>
            <w:hideMark/>
          </w:tcPr>
          <w:p w14:paraId="134B3832" w14:textId="77777777" w:rsidR="007C7A95" w:rsidRPr="00862C11" w:rsidRDefault="007C7A95" w:rsidP="00862C11">
            <w:pPr>
              <w:ind w:left="-18" w:firstLine="18"/>
              <w:jc w:val="center"/>
              <w:rPr>
                <w:b/>
              </w:rPr>
            </w:pPr>
            <w:r w:rsidRPr="00862C11">
              <w:rPr>
                <w:b/>
              </w:rPr>
              <w:t>% of Cell Sites with Fiber Connectivity</w:t>
            </w:r>
          </w:p>
        </w:tc>
        <w:tc>
          <w:tcPr>
            <w:tcW w:w="2219" w:type="dxa"/>
            <w:tcBorders>
              <w:top w:val="single" w:sz="4" w:space="0" w:color="auto"/>
              <w:left w:val="nil"/>
              <w:bottom w:val="single" w:sz="4" w:space="0" w:color="auto"/>
              <w:right w:val="single" w:sz="4" w:space="0" w:color="auto"/>
            </w:tcBorders>
            <w:shd w:val="clear" w:color="auto" w:fill="auto"/>
            <w:hideMark/>
          </w:tcPr>
          <w:p w14:paraId="47B781C6" w14:textId="77777777" w:rsidR="007C7A95" w:rsidRPr="00862C11" w:rsidRDefault="007C7A95" w:rsidP="00862C11">
            <w:pPr>
              <w:ind w:left="-18" w:firstLine="18"/>
              <w:jc w:val="center"/>
              <w:rPr>
                <w:b/>
              </w:rPr>
            </w:pPr>
            <w:r w:rsidRPr="00862C11">
              <w:rPr>
                <w:b/>
              </w:rPr>
              <w:t>% of Cell Sites with MW Connectivity</w:t>
            </w:r>
          </w:p>
        </w:tc>
        <w:tc>
          <w:tcPr>
            <w:tcW w:w="2219" w:type="dxa"/>
            <w:tcBorders>
              <w:top w:val="single" w:sz="4" w:space="0" w:color="auto"/>
              <w:left w:val="nil"/>
              <w:bottom w:val="single" w:sz="4" w:space="0" w:color="auto"/>
              <w:right w:val="single" w:sz="4" w:space="0" w:color="auto"/>
            </w:tcBorders>
            <w:shd w:val="clear" w:color="auto" w:fill="auto"/>
            <w:hideMark/>
          </w:tcPr>
          <w:p w14:paraId="65FA57D4" w14:textId="77777777" w:rsidR="007C7A95" w:rsidRPr="00862C11" w:rsidRDefault="007C7A95" w:rsidP="00862C11">
            <w:pPr>
              <w:ind w:left="-18" w:firstLine="18"/>
              <w:jc w:val="center"/>
              <w:rPr>
                <w:b/>
              </w:rPr>
            </w:pPr>
            <w:r w:rsidRPr="00862C11">
              <w:rPr>
                <w:b/>
              </w:rPr>
              <w:t>% of Cell Sites with VSAT Connectivity</w:t>
            </w:r>
          </w:p>
        </w:tc>
        <w:tc>
          <w:tcPr>
            <w:tcW w:w="1966" w:type="dxa"/>
            <w:tcBorders>
              <w:top w:val="single" w:sz="4" w:space="0" w:color="auto"/>
              <w:left w:val="nil"/>
              <w:bottom w:val="single" w:sz="4" w:space="0" w:color="auto"/>
              <w:right w:val="single" w:sz="4" w:space="0" w:color="auto"/>
            </w:tcBorders>
          </w:tcPr>
          <w:p w14:paraId="5008441F" w14:textId="77777777" w:rsidR="007C7A95" w:rsidRPr="00862C11" w:rsidRDefault="007C7A95" w:rsidP="00862C11">
            <w:pPr>
              <w:ind w:left="-18" w:firstLine="18"/>
              <w:jc w:val="center"/>
              <w:rPr>
                <w:b/>
              </w:rPr>
            </w:pPr>
            <w:r w:rsidRPr="00862C11">
              <w:rPr>
                <w:b/>
              </w:rPr>
              <w:t>% of Cell Sites with Redundant links</w:t>
            </w:r>
          </w:p>
        </w:tc>
      </w:tr>
      <w:tr w:rsidR="007C7A95" w:rsidRPr="00862C11" w14:paraId="205B22D7" w14:textId="77777777" w:rsidTr="00944E5E">
        <w:trPr>
          <w:trHeight w:val="84"/>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341453D8" w14:textId="77777777" w:rsidR="007C7A95" w:rsidRPr="00862C11" w:rsidRDefault="007C7A95" w:rsidP="00862C11">
            <w:pPr>
              <w:ind w:left="-18" w:firstLine="18"/>
              <w:jc w:val="center"/>
            </w:pPr>
            <w:r w:rsidRPr="00862C11">
              <w:t>Operator 1</w:t>
            </w:r>
          </w:p>
        </w:tc>
        <w:tc>
          <w:tcPr>
            <w:tcW w:w="1926" w:type="dxa"/>
            <w:tcBorders>
              <w:top w:val="nil"/>
              <w:left w:val="nil"/>
              <w:bottom w:val="single" w:sz="4" w:space="0" w:color="auto"/>
              <w:right w:val="single" w:sz="4" w:space="0" w:color="auto"/>
            </w:tcBorders>
            <w:shd w:val="clear" w:color="auto" w:fill="auto"/>
            <w:vAlign w:val="center"/>
          </w:tcPr>
          <w:p w14:paraId="0AE160A9" w14:textId="77777777" w:rsidR="007C7A95" w:rsidRPr="00862C11" w:rsidRDefault="007C7A95" w:rsidP="00862C11">
            <w:pPr>
              <w:ind w:left="-18" w:firstLine="18"/>
              <w:jc w:val="center"/>
            </w:pPr>
            <w:r w:rsidRPr="00862C11">
              <w:t>-</w:t>
            </w:r>
          </w:p>
        </w:tc>
        <w:tc>
          <w:tcPr>
            <w:tcW w:w="2219" w:type="dxa"/>
            <w:tcBorders>
              <w:top w:val="nil"/>
              <w:left w:val="nil"/>
              <w:bottom w:val="single" w:sz="4" w:space="0" w:color="auto"/>
              <w:right w:val="single" w:sz="4" w:space="0" w:color="auto"/>
            </w:tcBorders>
            <w:shd w:val="clear" w:color="auto" w:fill="auto"/>
            <w:vAlign w:val="center"/>
          </w:tcPr>
          <w:p w14:paraId="0345E90C" w14:textId="77777777" w:rsidR="007C7A95" w:rsidRPr="00862C11" w:rsidRDefault="007C7A95" w:rsidP="00862C11">
            <w:pPr>
              <w:ind w:left="-18" w:firstLine="18"/>
              <w:jc w:val="center"/>
            </w:pPr>
            <w:r w:rsidRPr="00862C11">
              <w:t>-</w:t>
            </w:r>
          </w:p>
        </w:tc>
        <w:tc>
          <w:tcPr>
            <w:tcW w:w="2219" w:type="dxa"/>
            <w:tcBorders>
              <w:top w:val="nil"/>
              <w:left w:val="nil"/>
              <w:bottom w:val="single" w:sz="4" w:space="0" w:color="auto"/>
              <w:right w:val="single" w:sz="4" w:space="0" w:color="auto"/>
            </w:tcBorders>
            <w:shd w:val="clear" w:color="auto" w:fill="auto"/>
            <w:vAlign w:val="center"/>
          </w:tcPr>
          <w:p w14:paraId="2C0A26EF" w14:textId="77777777" w:rsidR="007C7A95" w:rsidRPr="00862C11" w:rsidRDefault="007C7A95" w:rsidP="00862C11">
            <w:pPr>
              <w:ind w:left="-18" w:firstLine="18"/>
              <w:jc w:val="center"/>
            </w:pPr>
            <w:r w:rsidRPr="00862C11">
              <w:t>-</w:t>
            </w:r>
          </w:p>
        </w:tc>
        <w:tc>
          <w:tcPr>
            <w:tcW w:w="1966" w:type="dxa"/>
            <w:tcBorders>
              <w:top w:val="nil"/>
              <w:left w:val="nil"/>
              <w:bottom w:val="single" w:sz="4" w:space="0" w:color="auto"/>
              <w:right w:val="single" w:sz="4" w:space="0" w:color="auto"/>
            </w:tcBorders>
          </w:tcPr>
          <w:p w14:paraId="1C8473CC" w14:textId="77777777" w:rsidR="007C7A95" w:rsidRPr="00862C11" w:rsidRDefault="007C7A95" w:rsidP="00862C11">
            <w:pPr>
              <w:ind w:left="-18" w:firstLine="18"/>
              <w:jc w:val="center"/>
            </w:pPr>
            <w:r w:rsidRPr="00862C11">
              <w:t>-</w:t>
            </w:r>
          </w:p>
        </w:tc>
      </w:tr>
      <w:tr w:rsidR="007C7A95" w:rsidRPr="00862C11" w14:paraId="2BF210C5" w14:textId="77777777" w:rsidTr="00944E5E">
        <w:trPr>
          <w:trHeight w:val="84"/>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635461C1" w14:textId="77777777" w:rsidR="007C7A95" w:rsidRPr="00862C11" w:rsidRDefault="007C7A95" w:rsidP="00862C11">
            <w:pPr>
              <w:ind w:left="-18" w:firstLine="18"/>
              <w:jc w:val="center"/>
            </w:pPr>
            <w:r w:rsidRPr="00862C11">
              <w:t>Operator 2</w:t>
            </w:r>
          </w:p>
        </w:tc>
        <w:tc>
          <w:tcPr>
            <w:tcW w:w="1926" w:type="dxa"/>
            <w:tcBorders>
              <w:top w:val="nil"/>
              <w:left w:val="nil"/>
              <w:bottom w:val="single" w:sz="4" w:space="0" w:color="auto"/>
              <w:right w:val="single" w:sz="4" w:space="0" w:color="auto"/>
            </w:tcBorders>
            <w:shd w:val="clear" w:color="auto" w:fill="auto"/>
            <w:vAlign w:val="center"/>
          </w:tcPr>
          <w:p w14:paraId="3737062D" w14:textId="77777777" w:rsidR="007C7A95" w:rsidRPr="00862C11" w:rsidRDefault="007C7A95" w:rsidP="00862C11">
            <w:pPr>
              <w:ind w:left="-18" w:firstLine="18"/>
              <w:jc w:val="center"/>
            </w:pPr>
            <w:r w:rsidRPr="00862C11">
              <w:t>-</w:t>
            </w:r>
          </w:p>
        </w:tc>
        <w:tc>
          <w:tcPr>
            <w:tcW w:w="2219" w:type="dxa"/>
            <w:tcBorders>
              <w:top w:val="nil"/>
              <w:left w:val="nil"/>
              <w:bottom w:val="single" w:sz="4" w:space="0" w:color="auto"/>
              <w:right w:val="single" w:sz="4" w:space="0" w:color="auto"/>
            </w:tcBorders>
            <w:shd w:val="clear" w:color="auto" w:fill="auto"/>
            <w:vAlign w:val="center"/>
          </w:tcPr>
          <w:p w14:paraId="54F4B6C0" w14:textId="77777777" w:rsidR="007C7A95" w:rsidRPr="00862C11" w:rsidRDefault="007C7A95" w:rsidP="00862C11">
            <w:pPr>
              <w:ind w:left="-18" w:firstLine="18"/>
              <w:jc w:val="center"/>
            </w:pPr>
            <w:r w:rsidRPr="00862C11">
              <w:t>-</w:t>
            </w:r>
          </w:p>
        </w:tc>
        <w:tc>
          <w:tcPr>
            <w:tcW w:w="2219" w:type="dxa"/>
            <w:tcBorders>
              <w:top w:val="nil"/>
              <w:left w:val="nil"/>
              <w:bottom w:val="single" w:sz="4" w:space="0" w:color="auto"/>
              <w:right w:val="single" w:sz="4" w:space="0" w:color="auto"/>
            </w:tcBorders>
            <w:shd w:val="clear" w:color="auto" w:fill="auto"/>
            <w:vAlign w:val="center"/>
          </w:tcPr>
          <w:p w14:paraId="4B13CBC0" w14:textId="77777777" w:rsidR="007C7A95" w:rsidRPr="00862C11" w:rsidRDefault="007C7A95" w:rsidP="00862C11">
            <w:pPr>
              <w:ind w:left="-18" w:firstLine="18"/>
              <w:jc w:val="center"/>
            </w:pPr>
            <w:r w:rsidRPr="00862C11">
              <w:t>-</w:t>
            </w:r>
          </w:p>
        </w:tc>
        <w:tc>
          <w:tcPr>
            <w:tcW w:w="1966" w:type="dxa"/>
            <w:tcBorders>
              <w:top w:val="nil"/>
              <w:left w:val="nil"/>
              <w:bottom w:val="single" w:sz="4" w:space="0" w:color="auto"/>
              <w:right w:val="single" w:sz="4" w:space="0" w:color="auto"/>
            </w:tcBorders>
          </w:tcPr>
          <w:p w14:paraId="517C6315" w14:textId="77777777" w:rsidR="007C7A95" w:rsidRPr="00862C11" w:rsidRDefault="007C7A95" w:rsidP="00862C11">
            <w:pPr>
              <w:ind w:left="-18" w:firstLine="18"/>
              <w:jc w:val="center"/>
            </w:pPr>
            <w:r w:rsidRPr="00862C11">
              <w:t>-</w:t>
            </w:r>
          </w:p>
        </w:tc>
      </w:tr>
    </w:tbl>
    <w:p w14:paraId="67D8D8B7" w14:textId="77777777" w:rsidR="007C7A95" w:rsidRPr="00862C11" w:rsidRDefault="007C7A95" w:rsidP="00862C11">
      <w:pPr>
        <w:ind w:left="720" w:hanging="720"/>
        <w:jc w:val="both"/>
      </w:pPr>
      <w:r w:rsidRPr="00862C11">
        <w:rPr>
          <w:b/>
          <w:bCs/>
        </w:rPr>
        <w:t>Ans</w:t>
      </w:r>
      <w:r w:rsidRPr="00862C11">
        <w:rPr>
          <w:b/>
          <w:bCs/>
        </w:rPr>
        <w:tab/>
      </w:r>
      <w:r w:rsidRPr="00862C11">
        <w:t>The policy for utilizing types of connectivity by the operators according to population needs and geographical conditions.</w:t>
      </w:r>
    </w:p>
    <w:p w14:paraId="3C9024A6" w14:textId="77777777" w:rsidR="007C7A95" w:rsidRPr="00862C11" w:rsidRDefault="007C7A95" w:rsidP="00862C11">
      <w:pPr>
        <w:ind w:left="720" w:hanging="720"/>
        <w:jc w:val="both"/>
      </w:pPr>
    </w:p>
    <w:p w14:paraId="00DACA7A" w14:textId="77777777" w:rsidR="007C7A95" w:rsidRPr="00862C11" w:rsidRDefault="007C7A95" w:rsidP="008C3D80">
      <w:pPr>
        <w:pStyle w:val="ListParagraph"/>
        <w:numPr>
          <w:ilvl w:val="0"/>
          <w:numId w:val="24"/>
        </w:numPr>
        <w:ind w:left="720" w:hanging="720"/>
        <w:jc w:val="both"/>
      </w:pPr>
      <w:r w:rsidRPr="00862C11">
        <w:t>Are there any policies supporting already assigned backhaul carrier aggregation of different bands?</w:t>
      </w:r>
    </w:p>
    <w:p w14:paraId="64965973" w14:textId="77777777" w:rsidR="007C7A95" w:rsidRPr="00862C11" w:rsidRDefault="007C7A95" w:rsidP="00862C11">
      <w:pPr>
        <w:ind w:left="720" w:hanging="720"/>
        <w:jc w:val="both"/>
        <w:rPr>
          <w:b/>
          <w:bCs/>
        </w:rPr>
      </w:pPr>
      <w:r w:rsidRPr="00862C11">
        <w:rPr>
          <w:b/>
          <w:bCs/>
        </w:rPr>
        <w:t xml:space="preserve">Ans </w:t>
      </w:r>
      <w:r w:rsidRPr="00862C11">
        <w:rPr>
          <w:b/>
          <w:bCs/>
        </w:rPr>
        <w:tab/>
      </w:r>
      <w:r w:rsidRPr="00862C11">
        <w:t>There is no limitation now, Operators have received frequency licenses, can use frequency bands aggregation.</w:t>
      </w:r>
    </w:p>
    <w:p w14:paraId="76F27448" w14:textId="77777777" w:rsidR="007C7A95" w:rsidRPr="00862C11" w:rsidRDefault="007C7A95" w:rsidP="00862C11">
      <w:pPr>
        <w:pStyle w:val="ListParagraph"/>
        <w:ind w:hanging="720"/>
        <w:jc w:val="both"/>
      </w:pPr>
    </w:p>
    <w:p w14:paraId="4E63DBDA" w14:textId="77777777" w:rsidR="007C7A95" w:rsidRPr="00862C11" w:rsidRDefault="007C7A95" w:rsidP="008C3D80">
      <w:pPr>
        <w:pStyle w:val="ListParagraph"/>
        <w:numPr>
          <w:ilvl w:val="0"/>
          <w:numId w:val="24"/>
        </w:numPr>
        <w:ind w:left="720" w:hanging="720"/>
        <w:jc w:val="both"/>
      </w:pPr>
      <w:r w:rsidRPr="00862C11">
        <w:t>Are only hub sites connected to fiber or otherwise also? What percentage of hub sites are connected to Fiber and what is the percentage of other sites, apart from hub sites, connected to Fiber?</w:t>
      </w:r>
    </w:p>
    <w:p w14:paraId="67F61109" w14:textId="77777777" w:rsidR="007C7A95" w:rsidRPr="00862C11" w:rsidRDefault="007C7A95" w:rsidP="00862C11">
      <w:pPr>
        <w:ind w:left="720" w:hanging="720"/>
        <w:jc w:val="both"/>
      </w:pPr>
      <w:r w:rsidRPr="00862C11">
        <w:rPr>
          <w:b/>
          <w:bCs/>
        </w:rPr>
        <w:t xml:space="preserve">Ans </w:t>
      </w:r>
      <w:r w:rsidRPr="00862C11">
        <w:rPr>
          <w:b/>
          <w:bCs/>
        </w:rPr>
        <w:tab/>
      </w:r>
      <w:r w:rsidRPr="00862C11">
        <w:t>According to answer Q.3.</w:t>
      </w:r>
    </w:p>
    <w:p w14:paraId="65F8741D" w14:textId="77777777" w:rsidR="007C7A95" w:rsidRPr="00862C11" w:rsidRDefault="007C7A95" w:rsidP="00862C11">
      <w:pPr>
        <w:ind w:left="720" w:hanging="720"/>
        <w:jc w:val="both"/>
      </w:pPr>
    </w:p>
    <w:p w14:paraId="078B6151" w14:textId="77777777" w:rsidR="007C7A95" w:rsidRPr="00862C11" w:rsidRDefault="007C7A95" w:rsidP="008C3D80">
      <w:pPr>
        <w:pStyle w:val="ListParagraph"/>
        <w:numPr>
          <w:ilvl w:val="0"/>
          <w:numId w:val="24"/>
        </w:numPr>
        <w:ind w:left="720" w:hanging="720"/>
        <w:jc w:val="both"/>
      </w:pPr>
      <w:r w:rsidRPr="00862C11">
        <w:lastRenderedPageBreak/>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09211FAB" w14:textId="77777777" w:rsidR="007C7A95" w:rsidRPr="00862C11" w:rsidRDefault="007C7A95" w:rsidP="00862C11">
      <w:pPr>
        <w:pStyle w:val="ListParagraph"/>
        <w:ind w:hanging="720"/>
        <w:jc w:val="both"/>
        <w:rPr>
          <w:rtl/>
          <w:lang w:bidi="fa-IR"/>
        </w:rPr>
      </w:pPr>
      <w:proofErr w:type="gramStart"/>
      <w:r w:rsidRPr="00862C11">
        <w:rPr>
          <w:b/>
          <w:bCs/>
        </w:rPr>
        <w:t>Ans</w:t>
      </w:r>
      <w:proofErr w:type="gramEnd"/>
      <w:r w:rsidRPr="00862C11">
        <w:rPr>
          <w:b/>
          <w:bCs/>
        </w:rPr>
        <w:tab/>
      </w:r>
      <w:r w:rsidRPr="00862C11">
        <w:t xml:space="preserve">It depends on what solution is used, if a wireless link is being used as backhaul, according to how much bandwidth operating what frequency implement, and other parameters, the capacity has been identified. If optical fiber is used, almost up to 1 Gbps, it will be expected.  </w:t>
      </w:r>
    </w:p>
    <w:p w14:paraId="56C8A249" w14:textId="77777777" w:rsidR="007C7A95" w:rsidRPr="00862C11" w:rsidRDefault="007C7A95" w:rsidP="00862C11">
      <w:pPr>
        <w:pStyle w:val="ListParagraph"/>
        <w:ind w:hanging="720"/>
        <w:jc w:val="both"/>
      </w:pPr>
    </w:p>
    <w:p w14:paraId="6A06A914" w14:textId="77777777" w:rsidR="007C7A95" w:rsidRPr="00862C11" w:rsidRDefault="007C7A95" w:rsidP="008C3D80">
      <w:pPr>
        <w:pStyle w:val="ListParagraph"/>
        <w:numPr>
          <w:ilvl w:val="0"/>
          <w:numId w:val="24"/>
        </w:numPr>
        <w:ind w:left="720" w:hanging="720"/>
        <w:jc w:val="both"/>
      </w:pPr>
      <w:r w:rsidRPr="00862C11">
        <w:t>For 5G, what are the backhaul infrastructure solutions implemented by your country. For wireless solutions, which bands are specifically used for 5G wireless backhaul links (Traditional, V-band, E-band, etc.)?</w:t>
      </w:r>
    </w:p>
    <w:p w14:paraId="1C9146F3" w14:textId="77777777" w:rsidR="007C7A95" w:rsidRPr="00862C11" w:rsidRDefault="007C7A95" w:rsidP="00862C11">
      <w:pPr>
        <w:pStyle w:val="ListParagraph"/>
        <w:ind w:hanging="720"/>
        <w:jc w:val="both"/>
      </w:pPr>
      <w:r w:rsidRPr="00862C11">
        <w:rPr>
          <w:b/>
          <w:bCs/>
        </w:rPr>
        <w:t>Ans</w:t>
      </w:r>
      <w:r w:rsidRPr="00862C11">
        <w:rPr>
          <w:b/>
          <w:bCs/>
        </w:rPr>
        <w:tab/>
      </w:r>
      <w:r w:rsidRPr="00862C11">
        <w:t xml:space="preserve">First priority for implementing 5G backhaul, is optical fiber network, however for some reasons for example, developing cost, </w:t>
      </w:r>
      <w:proofErr w:type="gramStart"/>
      <w:r w:rsidRPr="00862C11">
        <w:t>low rate</w:t>
      </w:r>
      <w:proofErr w:type="gramEnd"/>
      <w:r w:rsidRPr="00862C11">
        <w:t xml:space="preserve"> speed implementing and developing optical fiber network, second priority is wireless link as E-band. </w:t>
      </w:r>
    </w:p>
    <w:p w14:paraId="0C5B9439" w14:textId="77777777" w:rsidR="007C7A95" w:rsidRPr="00862C11" w:rsidRDefault="007C7A95" w:rsidP="00862C11">
      <w:pPr>
        <w:pStyle w:val="ListParagraph"/>
        <w:ind w:hanging="720"/>
        <w:jc w:val="both"/>
      </w:pPr>
    </w:p>
    <w:p w14:paraId="30520E2C" w14:textId="77777777" w:rsidR="007C7A95" w:rsidRPr="00862C11" w:rsidRDefault="007C7A95" w:rsidP="008C3D80">
      <w:pPr>
        <w:pStyle w:val="ListParagraph"/>
        <w:numPr>
          <w:ilvl w:val="0"/>
          <w:numId w:val="24"/>
        </w:numPr>
        <w:ind w:left="720" w:hanging="720"/>
        <w:jc w:val="both"/>
      </w:pPr>
      <w:r w:rsidRPr="00862C11">
        <w:t>What are the primary barriers to backhaul deployment in your country, such as deployment cost, lack of infrastructure, Right of Way issues, complicated approval procedures, geographical/terrain challenges, or other constraints?</w:t>
      </w:r>
    </w:p>
    <w:p w14:paraId="49E82548" w14:textId="77777777" w:rsidR="007C7A95" w:rsidRPr="00862C11" w:rsidRDefault="007C7A95" w:rsidP="00862C11">
      <w:pPr>
        <w:pStyle w:val="ListParagraph"/>
        <w:ind w:hanging="720"/>
        <w:jc w:val="both"/>
      </w:pPr>
      <w:r w:rsidRPr="00862C11">
        <w:rPr>
          <w:b/>
          <w:bCs/>
        </w:rPr>
        <w:t>Ans</w:t>
      </w:r>
      <w:r w:rsidRPr="00862C11">
        <w:rPr>
          <w:b/>
          <w:bCs/>
        </w:rPr>
        <w:tab/>
      </w:r>
      <w:r w:rsidRPr="00862C11">
        <w:t>Deployment cost, lack of infrastructure, Right of Way issues, complicated approval procedures, geographical/terrestrial challenges.</w:t>
      </w:r>
    </w:p>
    <w:p w14:paraId="69EB1EF5" w14:textId="77777777" w:rsidR="007C7A95" w:rsidRPr="00862C11" w:rsidRDefault="007C7A95" w:rsidP="00862C11">
      <w:pPr>
        <w:pStyle w:val="ListParagraph"/>
        <w:ind w:hanging="720"/>
        <w:jc w:val="both"/>
      </w:pPr>
    </w:p>
    <w:p w14:paraId="7C0F9B1B" w14:textId="77777777" w:rsidR="007C7A95" w:rsidRPr="00862C11" w:rsidRDefault="007C7A95" w:rsidP="008C3D80">
      <w:pPr>
        <w:pStyle w:val="ListParagraph"/>
        <w:numPr>
          <w:ilvl w:val="0"/>
          <w:numId w:val="24"/>
        </w:numPr>
        <w:ind w:left="720"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7DBE4F8B" w14:textId="77777777" w:rsidR="007C7A95" w:rsidRPr="00862C11" w:rsidRDefault="007C7A95" w:rsidP="00862C11">
      <w:pPr>
        <w:pStyle w:val="ListParagraph"/>
        <w:ind w:hanging="720"/>
        <w:jc w:val="both"/>
      </w:pPr>
      <w:r w:rsidRPr="00862C11">
        <w:rPr>
          <w:b/>
          <w:bCs/>
        </w:rPr>
        <w:t>Ans</w:t>
      </w:r>
      <w:r w:rsidRPr="00862C11">
        <w:rPr>
          <w:b/>
          <w:bCs/>
        </w:rPr>
        <w:tab/>
      </w:r>
      <w:r w:rsidRPr="00862C11">
        <w:t xml:space="preserve">No, all link’s licenses what issued for operators, can be used in all technology, however the operators depend on their plan and capacity needed, can request specific frequency band(s). </w:t>
      </w:r>
    </w:p>
    <w:p w14:paraId="08FE87B4" w14:textId="77777777" w:rsidR="007C7A95" w:rsidRPr="00862C11" w:rsidRDefault="007C7A95" w:rsidP="00862C11">
      <w:pPr>
        <w:pStyle w:val="ListParagraph"/>
        <w:ind w:hanging="720"/>
        <w:jc w:val="both"/>
        <w:rPr>
          <w:lang w:bidi="fa-IR"/>
        </w:rPr>
      </w:pPr>
    </w:p>
    <w:p w14:paraId="27A8AFC7" w14:textId="77777777" w:rsidR="007C7A95" w:rsidRPr="00862C11" w:rsidRDefault="007C7A95" w:rsidP="008C3D80">
      <w:pPr>
        <w:pStyle w:val="ListParagraph"/>
        <w:numPr>
          <w:ilvl w:val="0"/>
          <w:numId w:val="24"/>
        </w:numPr>
        <w:ind w:left="720" w:hanging="720"/>
        <w:jc w:val="both"/>
      </w:pPr>
      <w:r w:rsidRPr="00862C11">
        <w:t>Are there any plans in place to invest in upgrading or expanding the backhaul infrastructure to support 5G deployment, and if so, what is the timeline for these initiatives?</w:t>
      </w:r>
    </w:p>
    <w:p w14:paraId="0D6C1F4A" w14:textId="77777777" w:rsidR="007C7A95" w:rsidRPr="00862C11" w:rsidRDefault="007C7A95" w:rsidP="00862C11">
      <w:pPr>
        <w:pStyle w:val="ListParagraph"/>
        <w:ind w:hanging="720"/>
        <w:jc w:val="both"/>
      </w:pPr>
      <w:r w:rsidRPr="00862C11">
        <w:rPr>
          <w:b/>
          <w:bCs/>
        </w:rPr>
        <w:t>Ans</w:t>
      </w:r>
      <w:r w:rsidRPr="00862C11">
        <w:rPr>
          <w:b/>
          <w:bCs/>
        </w:rPr>
        <w:tab/>
      </w:r>
      <w:r w:rsidRPr="00862C11">
        <w:t>By upgrading the license of communication service providers to Unified Network and Service Provide (UNSP) license, the government of this country provided conditions to accelerate the expansion of the fiber network in the country by creating an incentive.</w:t>
      </w:r>
    </w:p>
    <w:p w14:paraId="07F923FE" w14:textId="77777777" w:rsidR="007C7A95" w:rsidRPr="00862C11" w:rsidRDefault="007C7A95" w:rsidP="00862C11">
      <w:pPr>
        <w:pStyle w:val="ListParagraph"/>
        <w:ind w:hanging="720"/>
        <w:jc w:val="both"/>
      </w:pPr>
    </w:p>
    <w:p w14:paraId="7BE66D09" w14:textId="77777777" w:rsidR="007C7A95" w:rsidRPr="00862C11" w:rsidRDefault="007C7A95" w:rsidP="008C3D80">
      <w:pPr>
        <w:pStyle w:val="ListParagraph"/>
        <w:numPr>
          <w:ilvl w:val="0"/>
          <w:numId w:val="24"/>
        </w:numPr>
        <w:ind w:left="720" w:hanging="720"/>
        <w:jc w:val="both"/>
      </w:pPr>
      <w:r w:rsidRPr="00862C11">
        <w:t>What percentage of sites have solar/renewable energy power solution? Are there any future plans for the same?</w:t>
      </w:r>
    </w:p>
    <w:p w14:paraId="51F1E116" w14:textId="77777777" w:rsidR="007C7A95" w:rsidRPr="00862C11" w:rsidRDefault="007C7A95" w:rsidP="00862C11">
      <w:pPr>
        <w:pStyle w:val="ListParagraph"/>
        <w:ind w:hanging="720"/>
        <w:jc w:val="both"/>
      </w:pPr>
      <w:r w:rsidRPr="00862C11">
        <w:rPr>
          <w:b/>
          <w:bCs/>
        </w:rPr>
        <w:t>Ans</w:t>
      </w:r>
      <w:r w:rsidRPr="00862C11">
        <w:rPr>
          <w:b/>
          <w:bCs/>
        </w:rPr>
        <w:tab/>
      </w:r>
      <w:r w:rsidRPr="00862C11">
        <w:t>Because of high power consume with sites’ devices, there is no solar/renewable energy power solution in operators’ network.</w:t>
      </w:r>
    </w:p>
    <w:p w14:paraId="4754FBB5" w14:textId="77777777" w:rsidR="007C7A95" w:rsidRPr="00862C11" w:rsidRDefault="007C7A95" w:rsidP="00862C11">
      <w:pPr>
        <w:pStyle w:val="ListParagraph"/>
        <w:ind w:hanging="720"/>
        <w:rPr>
          <w:rFonts w:eastAsia="Times New Roman"/>
          <w:iCs/>
          <w:lang w:bidi="fa-IR"/>
        </w:rPr>
      </w:pPr>
    </w:p>
    <w:p w14:paraId="22492C1E" w14:textId="77777777" w:rsidR="007C7A95" w:rsidRPr="00862C11" w:rsidRDefault="007C7A95" w:rsidP="008C3D80">
      <w:pPr>
        <w:pStyle w:val="ListParagraph"/>
        <w:numPr>
          <w:ilvl w:val="0"/>
          <w:numId w:val="24"/>
        </w:numPr>
        <w:ind w:left="720" w:hanging="720"/>
        <w:jc w:val="both"/>
      </w:pPr>
      <w:r w:rsidRPr="00862C11">
        <w:t>Are there any partnerships or collaborations with local governments, organizations, or international agencies to address backhaul challenges and facilitate 5G rollout in underdeveloped regions?</w:t>
      </w:r>
    </w:p>
    <w:p w14:paraId="6C2E3ACF" w14:textId="77777777" w:rsidR="007C7A95" w:rsidRPr="00862C11" w:rsidRDefault="007C7A95" w:rsidP="00862C11">
      <w:pPr>
        <w:pStyle w:val="ListParagraph"/>
        <w:ind w:hanging="720"/>
        <w:jc w:val="both"/>
      </w:pPr>
      <w:r w:rsidRPr="00862C11">
        <w:rPr>
          <w:b/>
          <w:bCs/>
        </w:rPr>
        <w:t>Ans</w:t>
      </w:r>
      <w:r w:rsidRPr="00862C11">
        <w:rPr>
          <w:b/>
          <w:bCs/>
        </w:rPr>
        <w:tab/>
      </w:r>
      <w:r w:rsidRPr="00862C11">
        <w:t xml:space="preserve">Yes. </w:t>
      </w:r>
      <w:proofErr w:type="gramStart"/>
      <w:r w:rsidRPr="00862C11">
        <w:t>Since</w:t>
      </w:r>
      <w:proofErr w:type="gramEnd"/>
      <w:r w:rsidRPr="00862C11">
        <w:t xml:space="preserve"> 15 years ago, the government of the Islamic Republic of Iran has prepared the preparations to allocate part of the income of mobile phone networks to their development in less developed areas, under the project of providing mandatory rural services of USO. The executor of this project receives his order directly from the Minister of Communications and Information Technology and is also an advisor to the Minister.</w:t>
      </w:r>
    </w:p>
    <w:p w14:paraId="382A139B" w14:textId="77777777" w:rsidR="00D230F8" w:rsidRPr="00862C11" w:rsidRDefault="00D230F8" w:rsidP="00862C11"/>
    <w:p w14:paraId="63EB2522" w14:textId="77777777" w:rsidR="007C7A95" w:rsidRPr="00862C11" w:rsidRDefault="007C7A95" w:rsidP="008C3D80">
      <w:pPr>
        <w:pStyle w:val="ListParagraph"/>
        <w:numPr>
          <w:ilvl w:val="0"/>
          <w:numId w:val="24"/>
        </w:numPr>
        <w:ind w:left="720" w:hanging="720"/>
        <w:jc w:val="both"/>
      </w:pPr>
      <w:r w:rsidRPr="00862C11">
        <w:lastRenderedPageBreak/>
        <w:t>What strategies are being considered to minimize the cost of backhaul deployment in economically constrained areas, such as leveraging shared infrastructure or adopting cost-effective technologies?</w:t>
      </w:r>
    </w:p>
    <w:p w14:paraId="4EFC7253" w14:textId="77777777" w:rsidR="007C7A95" w:rsidRPr="00862C11" w:rsidRDefault="007C7A95" w:rsidP="00862C11">
      <w:pPr>
        <w:pStyle w:val="ListParagraph"/>
        <w:ind w:hanging="720"/>
        <w:jc w:val="both"/>
        <w:rPr>
          <w:rtl/>
          <w:lang w:bidi="fa-IR"/>
        </w:rPr>
      </w:pPr>
      <w:r w:rsidRPr="00862C11">
        <w:rPr>
          <w:b/>
          <w:bCs/>
        </w:rPr>
        <w:t>Ans</w:t>
      </w:r>
      <w:r w:rsidRPr="00862C11">
        <w:rPr>
          <w:b/>
          <w:bCs/>
        </w:rPr>
        <w:tab/>
      </w:r>
      <w:r w:rsidRPr="00862C11">
        <w:t xml:space="preserve">The regulator for sharing infrastructure, declared infrastructure’s sharing </w:t>
      </w:r>
      <w:proofErr w:type="gramStart"/>
      <w:r w:rsidRPr="00862C11">
        <w:t>include:</w:t>
      </w:r>
      <w:proofErr w:type="gramEnd"/>
      <w:r w:rsidRPr="00862C11">
        <w:t xml:space="preserve"> frequency, passive and active structure, so operators can share their infrastructures by adopting the document.</w:t>
      </w:r>
    </w:p>
    <w:p w14:paraId="45BAC659" w14:textId="77777777" w:rsidR="007C7A95" w:rsidRPr="00862C11" w:rsidRDefault="007C7A95" w:rsidP="00862C11">
      <w:pPr>
        <w:pStyle w:val="ListParagraph"/>
        <w:ind w:hanging="720"/>
      </w:pPr>
    </w:p>
    <w:p w14:paraId="29582943" w14:textId="77777777" w:rsidR="007C7A95" w:rsidRPr="00862C11" w:rsidRDefault="007C7A95" w:rsidP="008C3D80">
      <w:pPr>
        <w:pStyle w:val="ListParagraph"/>
        <w:numPr>
          <w:ilvl w:val="0"/>
          <w:numId w:val="24"/>
        </w:numPr>
        <w:ind w:left="720" w:hanging="720"/>
        <w:jc w:val="both"/>
      </w:pPr>
      <w:r w:rsidRPr="00862C11">
        <w:t xml:space="preserve">Are there any spectrum allocation policies in your country specific to E-band, </w:t>
      </w:r>
      <w:r w:rsidRPr="00862C11">
        <w:br/>
        <w:t>D-band or W-band backhaul frequencies?</w:t>
      </w:r>
    </w:p>
    <w:p w14:paraId="3633BC84" w14:textId="77777777" w:rsidR="007C7A95" w:rsidRPr="00862C11" w:rsidRDefault="007C7A95" w:rsidP="00862C11">
      <w:pPr>
        <w:pStyle w:val="ListParagraph"/>
        <w:ind w:hanging="720"/>
        <w:jc w:val="both"/>
      </w:pPr>
      <w:r w:rsidRPr="00862C11">
        <w:rPr>
          <w:b/>
          <w:bCs/>
        </w:rPr>
        <w:t>Ans</w:t>
      </w:r>
      <w:r w:rsidRPr="00862C11">
        <w:rPr>
          <w:b/>
          <w:bCs/>
        </w:rPr>
        <w:tab/>
      </w:r>
      <w:r w:rsidRPr="00862C11">
        <w:t xml:space="preserve">It should be emphasized that the national frequency table in the Islamic country of Iran, covers from 3 </w:t>
      </w:r>
      <w:proofErr w:type="spellStart"/>
      <w:r w:rsidRPr="00862C11">
        <w:t>KHz</w:t>
      </w:r>
      <w:proofErr w:type="spellEnd"/>
      <w:r w:rsidRPr="00862C11">
        <w:t xml:space="preserve"> to 300 GHz and the frequency allocation of all services is clear in it. So far CRA has assigned a public license for telecommunication service providers in 60 GHz band, and there are several assignments in 80 GHz, but we didn’t have any request or assignment in the range of 110 to 170 GHz yet.</w:t>
      </w:r>
    </w:p>
    <w:p w14:paraId="79D3F13C" w14:textId="77777777" w:rsidR="007C7A95" w:rsidRPr="00862C11" w:rsidRDefault="007C7A95" w:rsidP="00862C11">
      <w:pPr>
        <w:pStyle w:val="ListParagraph"/>
        <w:ind w:hanging="720"/>
        <w:jc w:val="both"/>
      </w:pPr>
    </w:p>
    <w:p w14:paraId="52DA9078" w14:textId="77777777" w:rsidR="007C7A95" w:rsidRPr="00862C11" w:rsidRDefault="007C7A95" w:rsidP="008C3D80">
      <w:pPr>
        <w:pStyle w:val="ListParagraph"/>
        <w:numPr>
          <w:ilvl w:val="0"/>
          <w:numId w:val="24"/>
        </w:numPr>
        <w:ind w:left="720" w:hanging="720"/>
        <w:jc w:val="both"/>
      </w:pPr>
      <w:r w:rsidRPr="00862C11">
        <w:t>How will the deployment of 5G backhaul contribute to broader socio-economic development goals in underdeveloped countries, such as improving access to education, healthcare, and economic opportunities?</w:t>
      </w:r>
    </w:p>
    <w:p w14:paraId="25E5273C" w14:textId="77777777" w:rsidR="007C7A95" w:rsidRPr="00862C11" w:rsidRDefault="007C7A95" w:rsidP="00862C11">
      <w:pPr>
        <w:pStyle w:val="ListParagraph"/>
        <w:ind w:hanging="720"/>
        <w:jc w:val="both"/>
      </w:pPr>
      <w:r w:rsidRPr="00862C11">
        <w:rPr>
          <w:b/>
          <w:bCs/>
        </w:rPr>
        <w:t>Ans</w:t>
      </w:r>
      <w:r w:rsidRPr="00862C11">
        <w:rPr>
          <w:b/>
          <w:bCs/>
        </w:rPr>
        <w:tab/>
      </w:r>
      <w:r w:rsidRPr="00862C11">
        <w:t>It's certain that providing fast, high-</w:t>
      </w:r>
      <w:proofErr w:type="gramStart"/>
      <w:r w:rsidRPr="00862C11">
        <w:t>capacity</w:t>
      </w:r>
      <w:proofErr w:type="gramEnd"/>
      <w:r w:rsidRPr="00862C11">
        <w:t xml:space="preserve"> and reliable telecommunication, eliminates the need for physical presence and replaces virtual presence and quick access.</w:t>
      </w:r>
    </w:p>
    <w:p w14:paraId="631EE1E4" w14:textId="77777777" w:rsidR="007C7A95" w:rsidRPr="00862C11" w:rsidRDefault="007C7A95" w:rsidP="00862C11">
      <w:pPr>
        <w:spacing w:after="160"/>
      </w:pPr>
      <w:r w:rsidRPr="00862C11">
        <w:br w:type="page"/>
      </w:r>
    </w:p>
    <w:p w14:paraId="32CCD167" w14:textId="77777777" w:rsidR="007C7A95" w:rsidRPr="00862C11" w:rsidRDefault="007C7A95" w:rsidP="00862C11">
      <w:pPr>
        <w:pStyle w:val="Heading1"/>
        <w:jc w:val="right"/>
        <w:rPr>
          <w:rFonts w:eastAsia="Calibri"/>
          <w:b w:val="0"/>
        </w:rPr>
      </w:pPr>
      <w:bookmarkStart w:id="99" w:name="_Toc146185942"/>
      <w:bookmarkStart w:id="100" w:name="_Toc191563493"/>
      <w:bookmarkStart w:id="101" w:name="_Toc198936141"/>
      <w:bookmarkStart w:id="102" w:name="_Toc206684864"/>
      <w:r w:rsidRPr="00862C11">
        <w:rPr>
          <w:rFonts w:eastAsia="Calibri"/>
        </w:rPr>
        <w:lastRenderedPageBreak/>
        <w:t>ANNEX-G</w:t>
      </w:r>
      <w:bookmarkEnd w:id="99"/>
      <w:bookmarkEnd w:id="100"/>
      <w:bookmarkEnd w:id="101"/>
      <w:bookmarkEnd w:id="102"/>
      <w:r w:rsidRPr="00862C11">
        <w:rPr>
          <w:rFonts w:eastAsia="Calibri"/>
        </w:rPr>
        <w:t xml:space="preserve"> </w:t>
      </w:r>
    </w:p>
    <w:p w14:paraId="768A33A2" w14:textId="77777777" w:rsidR="007C7A95" w:rsidRPr="00862C11" w:rsidRDefault="007C7A95" w:rsidP="00862C11">
      <w:pPr>
        <w:ind w:left="1440" w:hanging="720"/>
        <w:contextualSpacing/>
        <w:jc w:val="right"/>
        <w:rPr>
          <w:rFonts w:eastAsia="Calibri"/>
          <w:b/>
          <w:u w:val="single"/>
        </w:rPr>
      </w:pPr>
    </w:p>
    <w:p w14:paraId="2EEBB82D" w14:textId="77777777" w:rsidR="007C7A95" w:rsidRPr="00862C11" w:rsidRDefault="007C7A95" w:rsidP="00862C11">
      <w:pPr>
        <w:tabs>
          <w:tab w:val="left" w:pos="720"/>
          <w:tab w:val="left" w:pos="1440"/>
          <w:tab w:val="left" w:pos="2160"/>
          <w:tab w:val="left" w:pos="2880"/>
          <w:tab w:val="left" w:pos="3600"/>
          <w:tab w:val="left" w:pos="4320"/>
          <w:tab w:val="center" w:pos="5400"/>
        </w:tabs>
        <w:jc w:val="center"/>
        <w:rPr>
          <w:rFonts w:eastAsia="Calibri"/>
          <w:b/>
          <w:u w:val="single"/>
        </w:rPr>
      </w:pPr>
      <w:r w:rsidRPr="00862C11">
        <w:rPr>
          <w:rFonts w:eastAsia="Calibri"/>
          <w:b/>
          <w:u w:val="single"/>
        </w:rPr>
        <w:t>MALDIVES RESPONSE</w:t>
      </w:r>
    </w:p>
    <w:p w14:paraId="24056699" w14:textId="77777777" w:rsidR="007C7A95" w:rsidRPr="00862C11" w:rsidRDefault="007C7A95" w:rsidP="00862C11">
      <w:pPr>
        <w:tabs>
          <w:tab w:val="left" w:pos="720"/>
          <w:tab w:val="left" w:pos="1440"/>
          <w:tab w:val="left" w:pos="2160"/>
          <w:tab w:val="left" w:pos="2880"/>
          <w:tab w:val="left" w:pos="3600"/>
          <w:tab w:val="left" w:pos="4320"/>
          <w:tab w:val="center" w:pos="5400"/>
        </w:tabs>
        <w:jc w:val="center"/>
        <w:rPr>
          <w:rFonts w:eastAsia="Calibri"/>
          <w:b/>
          <w:u w:val="single"/>
        </w:rPr>
      </w:pPr>
    </w:p>
    <w:p w14:paraId="7E3DC3A9" w14:textId="77777777" w:rsidR="007C7A95" w:rsidRPr="00862C11" w:rsidRDefault="007C7A95" w:rsidP="008C3D80">
      <w:pPr>
        <w:pStyle w:val="ListParagraph"/>
        <w:numPr>
          <w:ilvl w:val="0"/>
          <w:numId w:val="25"/>
        </w:numPr>
        <w:ind w:hanging="720"/>
        <w:jc w:val="both"/>
      </w:pPr>
      <w:r w:rsidRPr="00862C11">
        <w:t xml:space="preserve">Please provide details of allocated bands &amp; bandwidths of cellular backhaul spectrum in your </w:t>
      </w:r>
      <w:proofErr w:type="gramStart"/>
      <w:r w:rsidRPr="00862C11">
        <w:t>country?</w:t>
      </w:r>
      <w:proofErr w:type="gramEnd"/>
    </w:p>
    <w:p w14:paraId="2288208F" w14:textId="77777777" w:rsidR="007C7A95" w:rsidRPr="00862C11" w:rsidRDefault="007C7A95" w:rsidP="00862C11">
      <w:pPr>
        <w:rPr>
          <w:bCs/>
        </w:rPr>
      </w:pPr>
      <w:r w:rsidRPr="00862C11">
        <w:rPr>
          <w:b/>
          <w:bCs/>
        </w:rPr>
        <w:t>Ans</w:t>
      </w:r>
      <w:r w:rsidRPr="00862C11">
        <w:rPr>
          <w:b/>
          <w:bCs/>
        </w:rPr>
        <w:tab/>
      </w:r>
      <w:r w:rsidRPr="00862C11">
        <w:rPr>
          <w:bCs/>
        </w:rPr>
        <w:t>Frequency Band Allocation for Microwave/ Fixed Services</w:t>
      </w:r>
    </w:p>
    <w:tbl>
      <w:tblPr>
        <w:tblW w:w="3955" w:type="dxa"/>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tblGrid>
      <w:tr w:rsidR="007C7A95" w:rsidRPr="00862C11" w14:paraId="067F6687" w14:textId="77777777" w:rsidTr="00944E5E">
        <w:trPr>
          <w:trHeight w:val="417"/>
        </w:trPr>
        <w:tc>
          <w:tcPr>
            <w:tcW w:w="3955" w:type="dxa"/>
            <w:vAlign w:val="center"/>
          </w:tcPr>
          <w:p w14:paraId="5B55D2A8" w14:textId="77777777" w:rsidR="007C7A95" w:rsidRPr="00862C11" w:rsidRDefault="007C7A95" w:rsidP="00862C11">
            <w:pPr>
              <w:jc w:val="center"/>
            </w:pPr>
            <w:r w:rsidRPr="00862C11">
              <w:rPr>
                <w:b/>
              </w:rPr>
              <w:t>Frequency Range</w:t>
            </w:r>
          </w:p>
        </w:tc>
      </w:tr>
      <w:tr w:rsidR="007C7A95" w:rsidRPr="00862C11" w14:paraId="1D5E395E" w14:textId="77777777" w:rsidTr="00944E5E">
        <w:trPr>
          <w:cantSplit/>
          <w:trHeight w:val="288"/>
        </w:trPr>
        <w:tc>
          <w:tcPr>
            <w:tcW w:w="3955" w:type="dxa"/>
            <w:vAlign w:val="center"/>
          </w:tcPr>
          <w:p w14:paraId="608D074F" w14:textId="77777777" w:rsidR="007C7A95" w:rsidRPr="00862C11" w:rsidRDefault="007C7A95" w:rsidP="00862C11">
            <w:pPr>
              <w:jc w:val="center"/>
            </w:pPr>
            <w:r w:rsidRPr="00862C11">
              <w:t>1495.00-1525.00Mhz</w:t>
            </w:r>
          </w:p>
        </w:tc>
      </w:tr>
      <w:tr w:rsidR="007C7A95" w:rsidRPr="00862C11" w14:paraId="16C22F66" w14:textId="77777777" w:rsidTr="00944E5E">
        <w:trPr>
          <w:cantSplit/>
          <w:trHeight w:val="288"/>
        </w:trPr>
        <w:tc>
          <w:tcPr>
            <w:tcW w:w="3955" w:type="dxa"/>
            <w:vAlign w:val="center"/>
          </w:tcPr>
          <w:p w14:paraId="42CB928E" w14:textId="77777777" w:rsidR="007C7A95" w:rsidRPr="00862C11" w:rsidRDefault="007C7A95" w:rsidP="00862C11">
            <w:pPr>
              <w:jc w:val="center"/>
            </w:pPr>
            <w:r w:rsidRPr="00862C11">
              <w:t>4400.00-4940.00Mhz</w:t>
            </w:r>
          </w:p>
        </w:tc>
      </w:tr>
      <w:tr w:rsidR="007C7A95" w:rsidRPr="00862C11" w14:paraId="6A3F0AA9" w14:textId="77777777" w:rsidTr="00944E5E">
        <w:trPr>
          <w:cantSplit/>
          <w:trHeight w:val="323"/>
        </w:trPr>
        <w:tc>
          <w:tcPr>
            <w:tcW w:w="3955" w:type="dxa"/>
            <w:vAlign w:val="center"/>
          </w:tcPr>
          <w:p w14:paraId="32A11F6B" w14:textId="77777777" w:rsidR="007C7A95" w:rsidRPr="00862C11" w:rsidRDefault="007C7A95" w:rsidP="00862C11">
            <w:pPr>
              <w:jc w:val="center"/>
            </w:pPr>
            <w:r w:rsidRPr="00862C11">
              <w:t>7100.00 – 7735.00 MHz</w:t>
            </w:r>
          </w:p>
        </w:tc>
      </w:tr>
      <w:tr w:rsidR="007C7A95" w:rsidRPr="00862C11" w14:paraId="0FBF343F" w14:textId="77777777" w:rsidTr="00944E5E">
        <w:trPr>
          <w:cantSplit/>
          <w:trHeight w:val="298"/>
        </w:trPr>
        <w:tc>
          <w:tcPr>
            <w:tcW w:w="3955" w:type="dxa"/>
            <w:vAlign w:val="center"/>
          </w:tcPr>
          <w:p w14:paraId="0F88D77B" w14:textId="77777777" w:rsidR="007C7A95" w:rsidRPr="00862C11" w:rsidRDefault="007C7A95" w:rsidP="00862C11">
            <w:pPr>
              <w:jc w:val="center"/>
            </w:pPr>
            <w:r w:rsidRPr="00862C11">
              <w:t>7777.35 - 8276 MHz</w:t>
            </w:r>
          </w:p>
        </w:tc>
      </w:tr>
      <w:tr w:rsidR="007C7A95" w:rsidRPr="00862C11" w14:paraId="0EFE9E14" w14:textId="77777777" w:rsidTr="00944E5E">
        <w:trPr>
          <w:trHeight w:val="298"/>
        </w:trPr>
        <w:tc>
          <w:tcPr>
            <w:tcW w:w="3955" w:type="dxa"/>
            <w:vAlign w:val="center"/>
          </w:tcPr>
          <w:p w14:paraId="35440EF5" w14:textId="77777777" w:rsidR="007C7A95" w:rsidRPr="00862C11" w:rsidRDefault="007C7A95" w:rsidP="00862C11">
            <w:pPr>
              <w:jc w:val="center"/>
            </w:pPr>
            <w:r w:rsidRPr="00862C11">
              <w:t>14803.75 – 15327.00 MHz</w:t>
            </w:r>
          </w:p>
        </w:tc>
      </w:tr>
    </w:tbl>
    <w:p w14:paraId="59032D45" w14:textId="77777777" w:rsidR="007C7A95" w:rsidRPr="00862C11" w:rsidRDefault="007C7A95" w:rsidP="00862C11">
      <w:pPr>
        <w:pStyle w:val="ListParagraph"/>
        <w:jc w:val="both"/>
      </w:pPr>
    </w:p>
    <w:p w14:paraId="69EC9F42" w14:textId="77777777" w:rsidR="007C7A95" w:rsidRPr="00862C11" w:rsidRDefault="007C7A95" w:rsidP="008C3D80">
      <w:pPr>
        <w:pStyle w:val="ListParagraph"/>
        <w:numPr>
          <w:ilvl w:val="0"/>
          <w:numId w:val="25"/>
        </w:numPr>
        <w:ind w:hanging="720"/>
        <w:jc w:val="both"/>
      </w:pPr>
      <w:r w:rsidRPr="00862C11">
        <w:t>Details of backhaul spectrum being used by cellular operators in your country:</w:t>
      </w:r>
    </w:p>
    <w:p w14:paraId="35A69619" w14:textId="77777777" w:rsidR="007C7A95" w:rsidRPr="00862C11" w:rsidRDefault="007C7A95" w:rsidP="00862C11">
      <w:pPr>
        <w:pStyle w:val="ListParagraph"/>
        <w:jc w:val="both"/>
      </w:pPr>
    </w:p>
    <w:tbl>
      <w:tblPr>
        <w:tblW w:w="93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209"/>
        <w:gridCol w:w="1302"/>
        <w:gridCol w:w="1395"/>
        <w:gridCol w:w="1209"/>
        <w:gridCol w:w="1767"/>
        <w:gridCol w:w="1116"/>
      </w:tblGrid>
      <w:tr w:rsidR="007C7A95" w:rsidRPr="00862C11" w14:paraId="0A64B09F" w14:textId="77777777" w:rsidTr="00D230F8">
        <w:trPr>
          <w:trHeight w:val="1294"/>
        </w:trPr>
        <w:tc>
          <w:tcPr>
            <w:tcW w:w="1302" w:type="dxa"/>
            <w:vAlign w:val="center"/>
          </w:tcPr>
          <w:p w14:paraId="52D8FEDE" w14:textId="77777777" w:rsidR="007C7A95" w:rsidRPr="00862C11" w:rsidRDefault="007C7A95" w:rsidP="00862C11">
            <w:pPr>
              <w:ind w:left="-108" w:right="-18"/>
              <w:jc w:val="center"/>
              <w:rPr>
                <w:b/>
              </w:rPr>
            </w:pPr>
            <w:r w:rsidRPr="00862C11">
              <w:rPr>
                <w:b/>
              </w:rPr>
              <w:t>Operators</w:t>
            </w:r>
          </w:p>
        </w:tc>
        <w:tc>
          <w:tcPr>
            <w:tcW w:w="1209" w:type="dxa"/>
            <w:vAlign w:val="center"/>
          </w:tcPr>
          <w:p w14:paraId="69B676EB" w14:textId="77777777" w:rsidR="007C7A95" w:rsidRPr="00862C11" w:rsidRDefault="007C7A95" w:rsidP="00862C11">
            <w:pPr>
              <w:ind w:left="-108" w:right="-108"/>
              <w:jc w:val="center"/>
              <w:rPr>
                <w:b/>
              </w:rPr>
            </w:pPr>
            <w:r w:rsidRPr="00862C11">
              <w:rPr>
                <w:b/>
              </w:rPr>
              <w:t>Spectrum</w:t>
            </w:r>
          </w:p>
          <w:p w14:paraId="17FD0145" w14:textId="77777777" w:rsidR="007C7A95" w:rsidRPr="00862C11" w:rsidRDefault="007C7A95" w:rsidP="00862C11">
            <w:pPr>
              <w:ind w:left="-108" w:right="-18"/>
              <w:jc w:val="center"/>
              <w:rPr>
                <w:b/>
              </w:rPr>
            </w:pPr>
            <w:r w:rsidRPr="00862C11">
              <w:rPr>
                <w:b/>
              </w:rPr>
              <w:t>Band</w:t>
            </w:r>
          </w:p>
          <w:p w14:paraId="60267D1F" w14:textId="77777777" w:rsidR="007C7A95" w:rsidRPr="00862C11" w:rsidRDefault="007C7A95" w:rsidP="00862C11">
            <w:pPr>
              <w:ind w:left="-108" w:right="-18"/>
              <w:jc w:val="center"/>
              <w:rPr>
                <w:b/>
              </w:rPr>
            </w:pPr>
          </w:p>
        </w:tc>
        <w:tc>
          <w:tcPr>
            <w:tcW w:w="1302" w:type="dxa"/>
            <w:vAlign w:val="center"/>
          </w:tcPr>
          <w:p w14:paraId="3F9AEBEC" w14:textId="77777777" w:rsidR="007C7A95" w:rsidRPr="00862C11" w:rsidRDefault="007C7A95" w:rsidP="00862C11">
            <w:pPr>
              <w:ind w:left="-108" w:right="-18"/>
              <w:jc w:val="center"/>
              <w:rPr>
                <w:b/>
              </w:rPr>
            </w:pPr>
            <w:r w:rsidRPr="00862C11">
              <w:rPr>
                <w:b/>
              </w:rPr>
              <w:t>Total</w:t>
            </w:r>
          </w:p>
          <w:p w14:paraId="35599886" w14:textId="77777777" w:rsidR="007C7A95" w:rsidRPr="00862C11" w:rsidRDefault="007C7A95" w:rsidP="00862C11">
            <w:pPr>
              <w:ind w:left="-108" w:right="-18"/>
              <w:jc w:val="center"/>
              <w:rPr>
                <w:b/>
              </w:rPr>
            </w:pPr>
            <w:r w:rsidRPr="00862C11">
              <w:rPr>
                <w:b/>
              </w:rPr>
              <w:t>Channels</w:t>
            </w:r>
          </w:p>
        </w:tc>
        <w:tc>
          <w:tcPr>
            <w:tcW w:w="1395" w:type="dxa"/>
            <w:vAlign w:val="center"/>
          </w:tcPr>
          <w:p w14:paraId="493D13B6" w14:textId="77777777" w:rsidR="007C7A95" w:rsidRPr="00862C11" w:rsidRDefault="007C7A95" w:rsidP="00862C11">
            <w:pPr>
              <w:ind w:left="-108" w:right="-18"/>
              <w:jc w:val="center"/>
              <w:rPr>
                <w:b/>
              </w:rPr>
            </w:pPr>
            <w:r w:rsidRPr="00862C11">
              <w:rPr>
                <w:b/>
              </w:rPr>
              <w:t>Bandwidth</w:t>
            </w:r>
          </w:p>
        </w:tc>
        <w:tc>
          <w:tcPr>
            <w:tcW w:w="1209" w:type="dxa"/>
            <w:vAlign w:val="center"/>
          </w:tcPr>
          <w:p w14:paraId="472A0E73" w14:textId="77777777" w:rsidR="007C7A95" w:rsidRPr="00862C11" w:rsidRDefault="007C7A95" w:rsidP="00862C11">
            <w:pPr>
              <w:ind w:left="-108" w:right="-108"/>
              <w:jc w:val="center"/>
              <w:rPr>
                <w:b/>
              </w:rPr>
            </w:pPr>
            <w:r w:rsidRPr="00862C11">
              <w:rPr>
                <w:b/>
              </w:rPr>
              <w:t>Number of Channels assigned</w:t>
            </w:r>
          </w:p>
        </w:tc>
        <w:tc>
          <w:tcPr>
            <w:tcW w:w="1767" w:type="dxa"/>
            <w:vAlign w:val="center"/>
          </w:tcPr>
          <w:p w14:paraId="337929BF" w14:textId="77777777" w:rsidR="007C7A95" w:rsidRPr="00862C11" w:rsidRDefault="007C7A95" w:rsidP="00862C11">
            <w:pPr>
              <w:ind w:left="-108" w:right="-18"/>
              <w:jc w:val="center"/>
              <w:rPr>
                <w:b/>
              </w:rPr>
            </w:pPr>
            <w:r w:rsidRPr="00862C11">
              <w:rPr>
                <w:b/>
              </w:rPr>
              <w:t>Assignment Nature (Point 2 Point Links)</w:t>
            </w:r>
          </w:p>
          <w:p w14:paraId="4A43414E" w14:textId="77777777" w:rsidR="007C7A95" w:rsidRPr="00862C11" w:rsidRDefault="007C7A95" w:rsidP="00862C11">
            <w:pPr>
              <w:ind w:left="-108" w:right="-18"/>
              <w:jc w:val="center"/>
              <w:rPr>
                <w:b/>
              </w:rPr>
            </w:pPr>
            <w:r w:rsidRPr="00862C11">
              <w:rPr>
                <w:b/>
              </w:rPr>
              <w:t>Nationwide/ Regional basis</w:t>
            </w:r>
          </w:p>
        </w:tc>
        <w:tc>
          <w:tcPr>
            <w:tcW w:w="1116" w:type="dxa"/>
            <w:vAlign w:val="center"/>
          </w:tcPr>
          <w:p w14:paraId="112D1AAA" w14:textId="77777777" w:rsidR="007C7A95" w:rsidRPr="00862C11" w:rsidRDefault="007C7A95" w:rsidP="00862C11">
            <w:pPr>
              <w:ind w:left="-108" w:right="-108"/>
              <w:jc w:val="center"/>
              <w:rPr>
                <w:b/>
              </w:rPr>
            </w:pPr>
            <w:r w:rsidRPr="00862C11">
              <w:rPr>
                <w:b/>
              </w:rPr>
              <w:t>Remarks</w:t>
            </w:r>
          </w:p>
        </w:tc>
      </w:tr>
      <w:tr w:rsidR="007C7A95" w:rsidRPr="00862C11" w14:paraId="11BCAA21" w14:textId="77777777" w:rsidTr="00D230F8">
        <w:trPr>
          <w:trHeight w:val="572"/>
        </w:trPr>
        <w:tc>
          <w:tcPr>
            <w:tcW w:w="1302" w:type="dxa"/>
            <w:vAlign w:val="center"/>
          </w:tcPr>
          <w:p w14:paraId="53D87477" w14:textId="77777777" w:rsidR="007C7A95" w:rsidRPr="00862C11" w:rsidRDefault="007C7A95" w:rsidP="00862C11">
            <w:pPr>
              <w:jc w:val="center"/>
            </w:pPr>
            <w:r w:rsidRPr="00862C11">
              <w:t>Operator 1</w:t>
            </w:r>
          </w:p>
        </w:tc>
        <w:tc>
          <w:tcPr>
            <w:tcW w:w="1209" w:type="dxa"/>
            <w:vAlign w:val="center"/>
          </w:tcPr>
          <w:p w14:paraId="31F8D59E" w14:textId="77777777" w:rsidR="007C7A95" w:rsidRPr="00862C11" w:rsidRDefault="007C7A95" w:rsidP="00862C11">
            <w:pPr>
              <w:jc w:val="center"/>
            </w:pPr>
          </w:p>
        </w:tc>
        <w:tc>
          <w:tcPr>
            <w:tcW w:w="1302" w:type="dxa"/>
            <w:vAlign w:val="center"/>
          </w:tcPr>
          <w:p w14:paraId="3227E6D1" w14:textId="77777777" w:rsidR="007C7A95" w:rsidRPr="00862C11" w:rsidRDefault="007C7A95" w:rsidP="00862C11">
            <w:pPr>
              <w:jc w:val="center"/>
            </w:pPr>
          </w:p>
        </w:tc>
        <w:tc>
          <w:tcPr>
            <w:tcW w:w="1395" w:type="dxa"/>
            <w:vAlign w:val="center"/>
          </w:tcPr>
          <w:p w14:paraId="3FCEA04A" w14:textId="77777777" w:rsidR="007C7A95" w:rsidRPr="00862C11" w:rsidRDefault="007C7A95" w:rsidP="00862C11">
            <w:pPr>
              <w:jc w:val="center"/>
            </w:pPr>
          </w:p>
        </w:tc>
        <w:tc>
          <w:tcPr>
            <w:tcW w:w="1209" w:type="dxa"/>
            <w:vAlign w:val="center"/>
          </w:tcPr>
          <w:p w14:paraId="74E811D8" w14:textId="77777777" w:rsidR="007C7A95" w:rsidRPr="00862C11" w:rsidRDefault="007C7A95" w:rsidP="00862C11">
            <w:pPr>
              <w:jc w:val="center"/>
            </w:pPr>
          </w:p>
        </w:tc>
        <w:tc>
          <w:tcPr>
            <w:tcW w:w="1767" w:type="dxa"/>
            <w:vAlign w:val="center"/>
          </w:tcPr>
          <w:p w14:paraId="060178F1" w14:textId="77777777" w:rsidR="007C7A95" w:rsidRPr="00862C11" w:rsidRDefault="007C7A95" w:rsidP="00862C11">
            <w:pPr>
              <w:jc w:val="center"/>
            </w:pPr>
          </w:p>
        </w:tc>
        <w:tc>
          <w:tcPr>
            <w:tcW w:w="1116" w:type="dxa"/>
            <w:vAlign w:val="center"/>
          </w:tcPr>
          <w:p w14:paraId="01897791" w14:textId="77777777" w:rsidR="007C7A95" w:rsidRPr="00862C11" w:rsidRDefault="007C7A95" w:rsidP="00862C11">
            <w:pPr>
              <w:jc w:val="center"/>
            </w:pPr>
          </w:p>
        </w:tc>
      </w:tr>
      <w:tr w:rsidR="007C7A95" w:rsidRPr="00862C11" w14:paraId="17481923" w14:textId="77777777" w:rsidTr="00D230F8">
        <w:trPr>
          <w:trHeight w:val="555"/>
        </w:trPr>
        <w:tc>
          <w:tcPr>
            <w:tcW w:w="1302" w:type="dxa"/>
            <w:vAlign w:val="center"/>
          </w:tcPr>
          <w:p w14:paraId="0DD76D2A" w14:textId="77777777" w:rsidR="007C7A95" w:rsidRPr="00862C11" w:rsidRDefault="007C7A95" w:rsidP="00862C11">
            <w:pPr>
              <w:jc w:val="center"/>
            </w:pPr>
            <w:r w:rsidRPr="00862C11">
              <w:t>Operator 2</w:t>
            </w:r>
          </w:p>
        </w:tc>
        <w:tc>
          <w:tcPr>
            <w:tcW w:w="1209" w:type="dxa"/>
            <w:vAlign w:val="center"/>
          </w:tcPr>
          <w:p w14:paraId="1C839394" w14:textId="77777777" w:rsidR="007C7A95" w:rsidRPr="00862C11" w:rsidRDefault="007C7A95" w:rsidP="00862C11">
            <w:pPr>
              <w:jc w:val="center"/>
            </w:pPr>
          </w:p>
        </w:tc>
        <w:tc>
          <w:tcPr>
            <w:tcW w:w="1302" w:type="dxa"/>
            <w:vAlign w:val="center"/>
          </w:tcPr>
          <w:p w14:paraId="7EC15025" w14:textId="77777777" w:rsidR="007C7A95" w:rsidRPr="00862C11" w:rsidRDefault="007C7A95" w:rsidP="00862C11">
            <w:pPr>
              <w:jc w:val="center"/>
            </w:pPr>
          </w:p>
        </w:tc>
        <w:tc>
          <w:tcPr>
            <w:tcW w:w="1395" w:type="dxa"/>
            <w:vAlign w:val="center"/>
          </w:tcPr>
          <w:p w14:paraId="592C868D" w14:textId="77777777" w:rsidR="007C7A95" w:rsidRPr="00862C11" w:rsidRDefault="007C7A95" w:rsidP="00862C11">
            <w:pPr>
              <w:jc w:val="center"/>
            </w:pPr>
          </w:p>
        </w:tc>
        <w:tc>
          <w:tcPr>
            <w:tcW w:w="1209" w:type="dxa"/>
            <w:vAlign w:val="center"/>
          </w:tcPr>
          <w:p w14:paraId="1C32AF0F" w14:textId="77777777" w:rsidR="007C7A95" w:rsidRPr="00862C11" w:rsidRDefault="007C7A95" w:rsidP="00862C11">
            <w:pPr>
              <w:jc w:val="center"/>
            </w:pPr>
          </w:p>
        </w:tc>
        <w:tc>
          <w:tcPr>
            <w:tcW w:w="1767" w:type="dxa"/>
            <w:vAlign w:val="center"/>
          </w:tcPr>
          <w:p w14:paraId="5F729223" w14:textId="77777777" w:rsidR="007C7A95" w:rsidRPr="00862C11" w:rsidRDefault="007C7A95" w:rsidP="00862C11">
            <w:pPr>
              <w:jc w:val="center"/>
            </w:pPr>
          </w:p>
        </w:tc>
        <w:tc>
          <w:tcPr>
            <w:tcW w:w="1116" w:type="dxa"/>
            <w:vAlign w:val="center"/>
          </w:tcPr>
          <w:p w14:paraId="495D31B0" w14:textId="77777777" w:rsidR="007C7A95" w:rsidRPr="00862C11" w:rsidRDefault="007C7A95" w:rsidP="00862C11">
            <w:pPr>
              <w:jc w:val="center"/>
            </w:pPr>
          </w:p>
        </w:tc>
      </w:tr>
    </w:tbl>
    <w:p w14:paraId="43F91248" w14:textId="77777777" w:rsidR="007C7A95" w:rsidRPr="00862C11" w:rsidRDefault="007C7A95" w:rsidP="00862C11">
      <w:pPr>
        <w:jc w:val="both"/>
      </w:pPr>
    </w:p>
    <w:p w14:paraId="453F2155" w14:textId="77777777" w:rsidR="007C7A95" w:rsidRPr="00862C11" w:rsidRDefault="007C7A95" w:rsidP="008C3D80">
      <w:pPr>
        <w:pStyle w:val="ListParagraph"/>
        <w:numPr>
          <w:ilvl w:val="0"/>
          <w:numId w:val="25"/>
        </w:numPr>
        <w:ind w:hanging="720"/>
        <w:jc w:val="both"/>
      </w:pPr>
      <w:r w:rsidRPr="00862C11">
        <w:t>Status of current Cell sites connectivity in your county:</w:t>
      </w:r>
    </w:p>
    <w:p w14:paraId="21EE972B" w14:textId="77777777" w:rsidR="007C7A95" w:rsidRPr="00862C11" w:rsidRDefault="007C7A95" w:rsidP="00862C11">
      <w:pPr>
        <w:pStyle w:val="ListParagraph"/>
        <w:jc w:val="both"/>
      </w:pPr>
    </w:p>
    <w:tbl>
      <w:tblPr>
        <w:tblW w:w="9180" w:type="dxa"/>
        <w:tblInd w:w="175" w:type="dxa"/>
        <w:tblLook w:val="04A0" w:firstRow="1" w:lastRow="0" w:firstColumn="1" w:lastColumn="0" w:noHBand="0" w:noVBand="1"/>
      </w:tblPr>
      <w:tblGrid>
        <w:gridCol w:w="1249"/>
        <w:gridCol w:w="1938"/>
        <w:gridCol w:w="2121"/>
        <w:gridCol w:w="2061"/>
        <w:gridCol w:w="1811"/>
      </w:tblGrid>
      <w:tr w:rsidR="007C7A95" w:rsidRPr="00862C11" w14:paraId="50777C52" w14:textId="77777777" w:rsidTr="00944E5E">
        <w:trPr>
          <w:trHeight w:val="636"/>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A0591" w14:textId="77777777" w:rsidR="007C7A95" w:rsidRPr="00862C11" w:rsidRDefault="007C7A95" w:rsidP="00862C11">
            <w:pPr>
              <w:jc w:val="center"/>
              <w:rPr>
                <w:b/>
              </w:rPr>
            </w:pPr>
            <w:r w:rsidRPr="00862C11">
              <w:rPr>
                <w:b/>
              </w:rPr>
              <w:t>Operator</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14:paraId="3C246750" w14:textId="77777777" w:rsidR="007C7A95" w:rsidRPr="00862C11" w:rsidRDefault="007C7A95" w:rsidP="00862C11">
            <w:pPr>
              <w:jc w:val="center"/>
              <w:rPr>
                <w:b/>
              </w:rPr>
            </w:pPr>
            <w:r w:rsidRPr="00862C11">
              <w:rPr>
                <w:b/>
              </w:rPr>
              <w:t>% of Cell Sites with Fiber Connectivity</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5B9C4785" w14:textId="77777777" w:rsidR="007C7A95" w:rsidRPr="00862C11" w:rsidRDefault="007C7A95" w:rsidP="00862C11">
            <w:pPr>
              <w:jc w:val="center"/>
              <w:rPr>
                <w:b/>
              </w:rPr>
            </w:pPr>
            <w:r w:rsidRPr="00862C11">
              <w:rPr>
                <w:b/>
              </w:rPr>
              <w:t>% of Cell Sites with MW Connectivity</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1570A2E5" w14:textId="77777777" w:rsidR="007C7A95" w:rsidRPr="00862C11" w:rsidRDefault="007C7A95" w:rsidP="00862C11">
            <w:pPr>
              <w:jc w:val="center"/>
              <w:rPr>
                <w:b/>
              </w:rPr>
            </w:pPr>
            <w:r w:rsidRPr="00862C11">
              <w:rPr>
                <w:b/>
              </w:rPr>
              <w:t>% of Cell Sites with VSAT Connectivity</w:t>
            </w:r>
          </w:p>
        </w:tc>
        <w:tc>
          <w:tcPr>
            <w:tcW w:w="1811" w:type="dxa"/>
            <w:tcBorders>
              <w:top w:val="single" w:sz="4" w:space="0" w:color="auto"/>
              <w:left w:val="nil"/>
              <w:bottom w:val="single" w:sz="4" w:space="0" w:color="auto"/>
              <w:right w:val="single" w:sz="4" w:space="0" w:color="auto"/>
            </w:tcBorders>
            <w:vAlign w:val="center"/>
          </w:tcPr>
          <w:p w14:paraId="1D25DC0C" w14:textId="77777777" w:rsidR="007C7A95" w:rsidRPr="00862C11" w:rsidRDefault="007C7A95" w:rsidP="00862C11">
            <w:pPr>
              <w:jc w:val="center"/>
              <w:rPr>
                <w:b/>
              </w:rPr>
            </w:pPr>
            <w:r w:rsidRPr="00862C11">
              <w:rPr>
                <w:b/>
              </w:rPr>
              <w:t>% of Cell Sites with Redundant links</w:t>
            </w:r>
          </w:p>
        </w:tc>
      </w:tr>
      <w:tr w:rsidR="007C7A95" w:rsidRPr="00862C11" w14:paraId="632071FE" w14:textId="77777777" w:rsidTr="00944E5E">
        <w:trPr>
          <w:trHeight w:val="91"/>
        </w:trPr>
        <w:tc>
          <w:tcPr>
            <w:tcW w:w="1249" w:type="dxa"/>
            <w:tcBorders>
              <w:top w:val="nil"/>
              <w:left w:val="single" w:sz="4" w:space="0" w:color="auto"/>
              <w:bottom w:val="single" w:sz="4" w:space="0" w:color="auto"/>
              <w:right w:val="single" w:sz="4" w:space="0" w:color="auto"/>
            </w:tcBorders>
            <w:shd w:val="clear" w:color="auto" w:fill="auto"/>
            <w:vAlign w:val="center"/>
            <w:hideMark/>
          </w:tcPr>
          <w:p w14:paraId="12E925F7" w14:textId="77777777" w:rsidR="007C7A95" w:rsidRPr="00862C11" w:rsidRDefault="007C7A95" w:rsidP="00862C11">
            <w:pPr>
              <w:jc w:val="center"/>
            </w:pPr>
            <w:r w:rsidRPr="00862C11">
              <w:t>Operator 1</w:t>
            </w:r>
          </w:p>
        </w:tc>
        <w:tc>
          <w:tcPr>
            <w:tcW w:w="1938" w:type="dxa"/>
            <w:tcBorders>
              <w:top w:val="nil"/>
              <w:left w:val="nil"/>
              <w:bottom w:val="single" w:sz="4" w:space="0" w:color="auto"/>
              <w:right w:val="single" w:sz="4" w:space="0" w:color="auto"/>
            </w:tcBorders>
            <w:shd w:val="clear" w:color="auto" w:fill="auto"/>
            <w:vAlign w:val="center"/>
          </w:tcPr>
          <w:p w14:paraId="156235D9" w14:textId="77777777" w:rsidR="007C7A95" w:rsidRPr="00862C11" w:rsidRDefault="007C7A95" w:rsidP="00862C11">
            <w:pPr>
              <w:jc w:val="center"/>
            </w:pPr>
          </w:p>
        </w:tc>
        <w:tc>
          <w:tcPr>
            <w:tcW w:w="2121" w:type="dxa"/>
            <w:tcBorders>
              <w:top w:val="nil"/>
              <w:left w:val="nil"/>
              <w:bottom w:val="single" w:sz="4" w:space="0" w:color="auto"/>
              <w:right w:val="single" w:sz="4" w:space="0" w:color="auto"/>
            </w:tcBorders>
            <w:shd w:val="clear" w:color="auto" w:fill="auto"/>
            <w:vAlign w:val="center"/>
          </w:tcPr>
          <w:p w14:paraId="73B87363" w14:textId="77777777" w:rsidR="007C7A95" w:rsidRPr="00862C11" w:rsidRDefault="007C7A95" w:rsidP="00862C11">
            <w:pPr>
              <w:jc w:val="center"/>
            </w:pPr>
          </w:p>
        </w:tc>
        <w:tc>
          <w:tcPr>
            <w:tcW w:w="2061" w:type="dxa"/>
            <w:tcBorders>
              <w:top w:val="nil"/>
              <w:left w:val="nil"/>
              <w:bottom w:val="single" w:sz="4" w:space="0" w:color="auto"/>
              <w:right w:val="single" w:sz="4" w:space="0" w:color="auto"/>
            </w:tcBorders>
            <w:shd w:val="clear" w:color="auto" w:fill="auto"/>
            <w:vAlign w:val="center"/>
          </w:tcPr>
          <w:p w14:paraId="062F8797" w14:textId="77777777" w:rsidR="007C7A95" w:rsidRPr="00862C11" w:rsidRDefault="007C7A95" w:rsidP="00862C11">
            <w:pPr>
              <w:jc w:val="center"/>
            </w:pPr>
          </w:p>
        </w:tc>
        <w:tc>
          <w:tcPr>
            <w:tcW w:w="1811" w:type="dxa"/>
            <w:tcBorders>
              <w:top w:val="nil"/>
              <w:left w:val="nil"/>
              <w:bottom w:val="single" w:sz="4" w:space="0" w:color="auto"/>
              <w:right w:val="single" w:sz="4" w:space="0" w:color="auto"/>
            </w:tcBorders>
          </w:tcPr>
          <w:p w14:paraId="6871719D" w14:textId="77777777" w:rsidR="007C7A95" w:rsidRPr="00862C11" w:rsidRDefault="007C7A95" w:rsidP="00862C11">
            <w:pPr>
              <w:jc w:val="center"/>
            </w:pPr>
          </w:p>
        </w:tc>
      </w:tr>
      <w:tr w:rsidR="007C7A95" w:rsidRPr="00862C11" w14:paraId="3A190B9E" w14:textId="77777777" w:rsidTr="00944E5E">
        <w:trPr>
          <w:trHeight w:val="91"/>
        </w:trPr>
        <w:tc>
          <w:tcPr>
            <w:tcW w:w="1249" w:type="dxa"/>
            <w:tcBorders>
              <w:top w:val="nil"/>
              <w:left w:val="single" w:sz="4" w:space="0" w:color="auto"/>
              <w:bottom w:val="single" w:sz="4" w:space="0" w:color="auto"/>
              <w:right w:val="single" w:sz="4" w:space="0" w:color="auto"/>
            </w:tcBorders>
            <w:shd w:val="clear" w:color="auto" w:fill="auto"/>
            <w:vAlign w:val="center"/>
            <w:hideMark/>
          </w:tcPr>
          <w:p w14:paraId="6EC214EE" w14:textId="77777777" w:rsidR="007C7A95" w:rsidRPr="00862C11" w:rsidRDefault="007C7A95" w:rsidP="00862C11">
            <w:pPr>
              <w:jc w:val="center"/>
            </w:pPr>
            <w:r w:rsidRPr="00862C11">
              <w:t>Operator 2</w:t>
            </w:r>
          </w:p>
        </w:tc>
        <w:tc>
          <w:tcPr>
            <w:tcW w:w="1938" w:type="dxa"/>
            <w:tcBorders>
              <w:top w:val="nil"/>
              <w:left w:val="nil"/>
              <w:bottom w:val="single" w:sz="4" w:space="0" w:color="auto"/>
              <w:right w:val="single" w:sz="4" w:space="0" w:color="auto"/>
            </w:tcBorders>
            <w:shd w:val="clear" w:color="auto" w:fill="auto"/>
            <w:vAlign w:val="center"/>
          </w:tcPr>
          <w:p w14:paraId="26A9F1BD" w14:textId="77777777" w:rsidR="007C7A95" w:rsidRPr="00862C11" w:rsidRDefault="007C7A95" w:rsidP="00862C11">
            <w:pPr>
              <w:jc w:val="center"/>
            </w:pPr>
          </w:p>
        </w:tc>
        <w:tc>
          <w:tcPr>
            <w:tcW w:w="2121" w:type="dxa"/>
            <w:tcBorders>
              <w:top w:val="nil"/>
              <w:left w:val="nil"/>
              <w:bottom w:val="single" w:sz="4" w:space="0" w:color="auto"/>
              <w:right w:val="single" w:sz="4" w:space="0" w:color="auto"/>
            </w:tcBorders>
            <w:shd w:val="clear" w:color="auto" w:fill="auto"/>
            <w:vAlign w:val="center"/>
          </w:tcPr>
          <w:p w14:paraId="60AB9C20" w14:textId="77777777" w:rsidR="007C7A95" w:rsidRPr="00862C11" w:rsidRDefault="007C7A95" w:rsidP="00862C11">
            <w:pPr>
              <w:jc w:val="center"/>
            </w:pPr>
          </w:p>
        </w:tc>
        <w:tc>
          <w:tcPr>
            <w:tcW w:w="2061" w:type="dxa"/>
            <w:tcBorders>
              <w:top w:val="nil"/>
              <w:left w:val="nil"/>
              <w:bottom w:val="single" w:sz="4" w:space="0" w:color="auto"/>
              <w:right w:val="single" w:sz="4" w:space="0" w:color="auto"/>
            </w:tcBorders>
            <w:shd w:val="clear" w:color="auto" w:fill="auto"/>
            <w:vAlign w:val="center"/>
          </w:tcPr>
          <w:p w14:paraId="329167DE" w14:textId="77777777" w:rsidR="007C7A95" w:rsidRPr="00862C11" w:rsidRDefault="007C7A95" w:rsidP="00862C11">
            <w:pPr>
              <w:jc w:val="center"/>
            </w:pPr>
          </w:p>
        </w:tc>
        <w:tc>
          <w:tcPr>
            <w:tcW w:w="1811" w:type="dxa"/>
            <w:tcBorders>
              <w:top w:val="nil"/>
              <w:left w:val="nil"/>
              <w:bottom w:val="single" w:sz="4" w:space="0" w:color="auto"/>
              <w:right w:val="single" w:sz="4" w:space="0" w:color="auto"/>
            </w:tcBorders>
          </w:tcPr>
          <w:p w14:paraId="0F4A8D3D" w14:textId="77777777" w:rsidR="007C7A95" w:rsidRPr="00862C11" w:rsidRDefault="007C7A95" w:rsidP="00862C11">
            <w:pPr>
              <w:jc w:val="center"/>
            </w:pPr>
          </w:p>
        </w:tc>
      </w:tr>
    </w:tbl>
    <w:p w14:paraId="6DDF778D" w14:textId="77777777" w:rsidR="007C7A95" w:rsidRPr="00862C11" w:rsidRDefault="007C7A95" w:rsidP="00862C11">
      <w:pPr>
        <w:jc w:val="both"/>
      </w:pPr>
    </w:p>
    <w:p w14:paraId="30FA3D2E" w14:textId="77777777" w:rsidR="007C7A95" w:rsidRPr="00862C11" w:rsidRDefault="007C7A95" w:rsidP="008C3D80">
      <w:pPr>
        <w:pStyle w:val="ListParagraph"/>
        <w:numPr>
          <w:ilvl w:val="0"/>
          <w:numId w:val="25"/>
        </w:numPr>
        <w:ind w:hanging="720"/>
        <w:jc w:val="both"/>
      </w:pPr>
      <w:r w:rsidRPr="00862C11">
        <w:t>Are there any policies supporting already assigned backhaul carrier aggregation of different bands?</w:t>
      </w:r>
    </w:p>
    <w:p w14:paraId="0B09E95A" w14:textId="77777777" w:rsidR="007C7A95" w:rsidRPr="00862C11" w:rsidRDefault="007C7A95" w:rsidP="00862C11">
      <w:pPr>
        <w:jc w:val="both"/>
      </w:pPr>
      <w:r w:rsidRPr="00862C11">
        <w:rPr>
          <w:b/>
        </w:rPr>
        <w:t>Ans</w:t>
      </w:r>
      <w:r w:rsidRPr="00862C11">
        <w:rPr>
          <w:b/>
        </w:rPr>
        <w:tab/>
      </w:r>
      <w:r w:rsidRPr="00862C11">
        <w:t>Not yet.</w:t>
      </w:r>
    </w:p>
    <w:p w14:paraId="1649DACB" w14:textId="2B907BFB" w:rsidR="007C7A95" w:rsidRPr="00862C11" w:rsidRDefault="007C7A95" w:rsidP="00862C11"/>
    <w:p w14:paraId="2A5B60F5" w14:textId="77777777" w:rsidR="007C7A95" w:rsidRPr="00862C11" w:rsidRDefault="007C7A95" w:rsidP="008C3D80">
      <w:pPr>
        <w:pStyle w:val="ListParagraph"/>
        <w:numPr>
          <w:ilvl w:val="0"/>
          <w:numId w:val="25"/>
        </w:numPr>
        <w:ind w:hanging="720"/>
        <w:jc w:val="both"/>
      </w:pPr>
      <w:r w:rsidRPr="00862C11">
        <w:t>Are only hub sites connected to fiber or otherwise also? What percentage of hub sites are connected to Fiber and what is the percentage of other sites, apart from hub sites, connected to Fiber?</w:t>
      </w:r>
    </w:p>
    <w:p w14:paraId="0EA36E39" w14:textId="77777777" w:rsidR="007C7A95" w:rsidRPr="00862C11" w:rsidRDefault="007C7A95" w:rsidP="00862C11">
      <w:pPr>
        <w:ind w:left="720" w:hanging="720"/>
        <w:jc w:val="both"/>
      </w:pPr>
      <w:r w:rsidRPr="00862C11">
        <w:rPr>
          <w:b/>
        </w:rPr>
        <w:t>Ans</w:t>
      </w:r>
      <w:r w:rsidRPr="00862C11">
        <w:tab/>
        <w:t xml:space="preserve">All 5G (and 4G or any other mobile) sites are connected to microwave or </w:t>
      </w:r>
      <w:proofErr w:type="spellStart"/>
      <w:r w:rsidRPr="00862C11">
        <w:t>fibre</w:t>
      </w:r>
      <w:proofErr w:type="spellEnd"/>
      <w:r w:rsidRPr="00862C11">
        <w:t xml:space="preserve"> backhaul depending on the island.</w:t>
      </w:r>
    </w:p>
    <w:p w14:paraId="2EC844AB" w14:textId="77777777" w:rsidR="007C7A95" w:rsidRPr="00862C11" w:rsidRDefault="007C7A95" w:rsidP="00862C11">
      <w:pPr>
        <w:pStyle w:val="ListParagraph"/>
        <w:jc w:val="both"/>
      </w:pPr>
    </w:p>
    <w:p w14:paraId="53FF244B" w14:textId="77777777" w:rsidR="007C7A95" w:rsidRPr="00862C11" w:rsidRDefault="007C7A95" w:rsidP="008C3D80">
      <w:pPr>
        <w:pStyle w:val="ListParagraph"/>
        <w:numPr>
          <w:ilvl w:val="0"/>
          <w:numId w:val="25"/>
        </w:numPr>
        <w:ind w:hanging="720"/>
        <w:jc w:val="both"/>
      </w:pPr>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7E2038B8" w14:textId="77777777" w:rsidR="007C7A95" w:rsidRPr="00862C11" w:rsidRDefault="007C7A95" w:rsidP="00862C11">
      <w:pPr>
        <w:ind w:left="720" w:hanging="720"/>
        <w:jc w:val="both"/>
      </w:pPr>
      <w:r w:rsidRPr="00862C11">
        <w:rPr>
          <w:b/>
        </w:rPr>
        <w:t>Ans</w:t>
      </w:r>
      <w:r w:rsidRPr="00862C11">
        <w:tab/>
        <w:t xml:space="preserve">Where </w:t>
      </w:r>
      <w:proofErr w:type="spellStart"/>
      <w:r w:rsidRPr="00862C11">
        <w:t>fibre</w:t>
      </w:r>
      <w:proofErr w:type="spellEnd"/>
      <w:r w:rsidRPr="00862C11">
        <w:t xml:space="preserve"> backhaul is used, the backhaul capacity is sufficient, but on islands where microwave is used for the 5G backhaul, there is a limitation in backhaul capacity.</w:t>
      </w:r>
    </w:p>
    <w:p w14:paraId="165EE740" w14:textId="77777777" w:rsidR="007C7A95" w:rsidRPr="00862C11" w:rsidRDefault="007C7A95" w:rsidP="008C3D80">
      <w:pPr>
        <w:pStyle w:val="ListParagraph"/>
        <w:numPr>
          <w:ilvl w:val="0"/>
          <w:numId w:val="25"/>
        </w:numPr>
        <w:ind w:hanging="720"/>
        <w:jc w:val="both"/>
      </w:pPr>
      <w:r w:rsidRPr="00862C11">
        <w:lastRenderedPageBreak/>
        <w:t>For 5G, what are the backhaul infrastructure solutions implemented by your country. For wireless solutions, which bands are specifically used for 5G wireless backhaul links (Traditional, V-band, E-band, etc.)?</w:t>
      </w:r>
    </w:p>
    <w:p w14:paraId="51DA47EF" w14:textId="77777777" w:rsidR="007C7A95" w:rsidRPr="00862C11" w:rsidRDefault="007C7A95" w:rsidP="00862C11">
      <w:pPr>
        <w:jc w:val="both"/>
        <w:rPr>
          <w:b/>
        </w:rPr>
      </w:pPr>
      <w:r w:rsidRPr="00862C11">
        <w:rPr>
          <w:b/>
        </w:rPr>
        <w:t>Ans</w:t>
      </w:r>
      <w:r w:rsidRPr="00862C11">
        <w:rPr>
          <w:b/>
        </w:rPr>
        <w:tab/>
        <w:t>----</w:t>
      </w:r>
    </w:p>
    <w:p w14:paraId="3E0672D1" w14:textId="77777777" w:rsidR="007C7A95" w:rsidRPr="00862C11" w:rsidRDefault="007C7A95" w:rsidP="00862C11">
      <w:pPr>
        <w:jc w:val="both"/>
        <w:rPr>
          <w:b/>
        </w:rPr>
      </w:pPr>
    </w:p>
    <w:p w14:paraId="186F9159" w14:textId="77777777" w:rsidR="007C7A95" w:rsidRPr="00862C11" w:rsidRDefault="007C7A95" w:rsidP="008C3D80">
      <w:pPr>
        <w:pStyle w:val="ListParagraph"/>
        <w:numPr>
          <w:ilvl w:val="0"/>
          <w:numId w:val="25"/>
        </w:numPr>
        <w:ind w:hanging="720"/>
        <w:jc w:val="both"/>
      </w:pPr>
      <w:r w:rsidRPr="00862C11">
        <w:t>What are the primary barriers to backhaul deployment in your country, such as deployment cost, lack of infrastructure, Right of Way issues, complicated approval procedures, geographical/terrain challenges, or other constraints?</w:t>
      </w:r>
    </w:p>
    <w:p w14:paraId="0B27B982" w14:textId="77777777" w:rsidR="007C7A95" w:rsidRPr="00862C11" w:rsidRDefault="007C7A95" w:rsidP="00862C11">
      <w:pPr>
        <w:jc w:val="both"/>
      </w:pPr>
      <w:r w:rsidRPr="00862C11">
        <w:rPr>
          <w:b/>
        </w:rPr>
        <w:t>Ans</w:t>
      </w:r>
      <w:r w:rsidRPr="00862C11">
        <w:tab/>
        <w:t>Due to the long distance in connecting the islands.</w:t>
      </w:r>
    </w:p>
    <w:p w14:paraId="0E047038" w14:textId="77777777" w:rsidR="007C7A95" w:rsidRPr="00862C11" w:rsidRDefault="007C7A95" w:rsidP="00862C11">
      <w:pPr>
        <w:pStyle w:val="ListParagraph"/>
        <w:jc w:val="both"/>
      </w:pPr>
    </w:p>
    <w:p w14:paraId="5B51CC77" w14:textId="77777777" w:rsidR="007C7A95" w:rsidRPr="00862C11" w:rsidRDefault="007C7A95" w:rsidP="008C3D80">
      <w:pPr>
        <w:pStyle w:val="ListParagraph"/>
        <w:numPr>
          <w:ilvl w:val="0"/>
          <w:numId w:val="25"/>
        </w:numPr>
        <w:ind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6C1DCCF1" w14:textId="77777777" w:rsidR="007C7A95" w:rsidRPr="00862C11" w:rsidRDefault="007C7A95" w:rsidP="00862C11">
      <w:pPr>
        <w:ind w:left="720" w:hanging="720"/>
        <w:jc w:val="both"/>
      </w:pPr>
      <w:r w:rsidRPr="00862C11">
        <w:rPr>
          <w:b/>
        </w:rPr>
        <w:t>Ans</w:t>
      </w:r>
      <w:r w:rsidRPr="00862C11">
        <w:tab/>
        <w:t xml:space="preserve">Licenses are not issued for spectrum </w:t>
      </w:r>
      <w:proofErr w:type="gramStart"/>
      <w:r w:rsidRPr="00862C11">
        <w:t>use..</w:t>
      </w:r>
      <w:proofErr w:type="gramEnd"/>
      <w:r w:rsidRPr="00862C11">
        <w:t xml:space="preserve">  Spectrum is assigned to Telecom service providers on request based on the requirement for development and availability of spectrum.</w:t>
      </w:r>
    </w:p>
    <w:p w14:paraId="4E4C1FFA" w14:textId="47AD2A3B" w:rsidR="007C7A95" w:rsidRPr="00862C11" w:rsidRDefault="007C7A95" w:rsidP="00862C11"/>
    <w:p w14:paraId="59739F59" w14:textId="77777777" w:rsidR="007C7A95" w:rsidRPr="00862C11" w:rsidRDefault="007C7A95" w:rsidP="008C3D80">
      <w:pPr>
        <w:pStyle w:val="ListParagraph"/>
        <w:numPr>
          <w:ilvl w:val="0"/>
          <w:numId w:val="25"/>
        </w:numPr>
        <w:ind w:hanging="720"/>
        <w:jc w:val="both"/>
      </w:pPr>
      <w:r w:rsidRPr="00862C11">
        <w:t>Are there any plans in place to invest in upgrading or expanding the backhaul infrastructure to support 5G deployment, and if so, what is the timeline for these initiatives?</w:t>
      </w:r>
    </w:p>
    <w:p w14:paraId="43B4F7E4" w14:textId="77777777" w:rsidR="007C7A95" w:rsidRPr="00862C11" w:rsidRDefault="007C7A95" w:rsidP="00862C11">
      <w:pPr>
        <w:ind w:left="720" w:hanging="720"/>
        <w:jc w:val="both"/>
      </w:pPr>
      <w:r w:rsidRPr="00862C11">
        <w:rPr>
          <w:b/>
        </w:rPr>
        <w:t>Ans</w:t>
      </w:r>
      <w:r w:rsidRPr="00862C11">
        <w:tab/>
        <w:t xml:space="preserve">National domestic </w:t>
      </w:r>
      <w:proofErr w:type="spellStart"/>
      <w:r w:rsidRPr="00862C11">
        <w:t>fibre</w:t>
      </w:r>
      <w:proofErr w:type="spellEnd"/>
      <w:r w:rsidRPr="00862C11">
        <w:t xml:space="preserve"> expansion is ongoing and expected to connect more islands. Will also be used as backhaul infrastructure for 5G development. Expected to complete within 2-3 years.</w:t>
      </w:r>
    </w:p>
    <w:p w14:paraId="1096C883" w14:textId="77777777" w:rsidR="007C7A95" w:rsidRPr="00862C11" w:rsidRDefault="007C7A95" w:rsidP="00862C11">
      <w:pPr>
        <w:pStyle w:val="ListParagraph"/>
        <w:jc w:val="both"/>
      </w:pPr>
    </w:p>
    <w:p w14:paraId="03970589" w14:textId="77777777" w:rsidR="007C7A95" w:rsidRPr="00862C11" w:rsidRDefault="007C7A95" w:rsidP="008C3D80">
      <w:pPr>
        <w:pStyle w:val="ListParagraph"/>
        <w:numPr>
          <w:ilvl w:val="0"/>
          <w:numId w:val="25"/>
        </w:numPr>
        <w:ind w:hanging="720"/>
        <w:jc w:val="both"/>
      </w:pPr>
      <w:r w:rsidRPr="00862C11">
        <w:t>What percentage of sites have solar/renewable energy power solution? Are there any future plans for the same?</w:t>
      </w:r>
    </w:p>
    <w:p w14:paraId="53BC183C" w14:textId="77777777" w:rsidR="007C7A95" w:rsidRPr="00862C11" w:rsidRDefault="007C7A95" w:rsidP="00862C11">
      <w:pPr>
        <w:jc w:val="both"/>
        <w:rPr>
          <w:b/>
        </w:rPr>
      </w:pPr>
      <w:r w:rsidRPr="00862C11">
        <w:rPr>
          <w:b/>
        </w:rPr>
        <w:t>Ans</w:t>
      </w:r>
      <w:r w:rsidRPr="00862C11">
        <w:rPr>
          <w:b/>
        </w:rPr>
        <w:tab/>
        <w:t>--</w:t>
      </w:r>
    </w:p>
    <w:p w14:paraId="71FA89DD" w14:textId="77777777" w:rsidR="007C7A95" w:rsidRPr="00862C11" w:rsidRDefault="007C7A95" w:rsidP="00862C11">
      <w:pPr>
        <w:jc w:val="both"/>
      </w:pPr>
    </w:p>
    <w:p w14:paraId="3387DBD9" w14:textId="77777777" w:rsidR="007C7A95" w:rsidRPr="00862C11" w:rsidRDefault="007C7A95" w:rsidP="008C3D80">
      <w:pPr>
        <w:pStyle w:val="ListParagraph"/>
        <w:numPr>
          <w:ilvl w:val="0"/>
          <w:numId w:val="25"/>
        </w:numPr>
        <w:ind w:hanging="720"/>
        <w:jc w:val="both"/>
      </w:pPr>
      <w:r w:rsidRPr="00862C11">
        <w:t>Are there any partnerships or collaborations with local governments, organizations, or international agencies to address backhaul challenges and facilitate 5G rollout in underdeveloped regions?</w:t>
      </w:r>
    </w:p>
    <w:p w14:paraId="7E09D158" w14:textId="77777777" w:rsidR="007C7A95" w:rsidRPr="00862C11" w:rsidRDefault="007C7A95" w:rsidP="00862C11">
      <w:pPr>
        <w:jc w:val="both"/>
        <w:rPr>
          <w:b/>
        </w:rPr>
      </w:pPr>
      <w:r w:rsidRPr="00862C11">
        <w:rPr>
          <w:b/>
        </w:rPr>
        <w:t>Ans</w:t>
      </w:r>
      <w:r w:rsidRPr="00862C11">
        <w:rPr>
          <w:b/>
        </w:rPr>
        <w:tab/>
        <w:t>--</w:t>
      </w:r>
    </w:p>
    <w:p w14:paraId="59B1220A" w14:textId="77777777" w:rsidR="007C7A95" w:rsidRPr="00862C11" w:rsidRDefault="007C7A95" w:rsidP="00862C11">
      <w:pPr>
        <w:pStyle w:val="ListParagraph"/>
        <w:jc w:val="both"/>
      </w:pPr>
    </w:p>
    <w:p w14:paraId="7B73CA3F" w14:textId="77777777" w:rsidR="007C7A95" w:rsidRPr="00862C11" w:rsidRDefault="007C7A95" w:rsidP="008C3D80">
      <w:pPr>
        <w:pStyle w:val="ListParagraph"/>
        <w:numPr>
          <w:ilvl w:val="0"/>
          <w:numId w:val="25"/>
        </w:numPr>
        <w:ind w:hanging="720"/>
        <w:jc w:val="both"/>
      </w:pPr>
      <w:r w:rsidRPr="00862C11">
        <w:t>What strategies are being considered to minimize the cost of backhaul deployment in economically constrained areas, such as leveraging shared infrastructure or adopting cost-effective technologies?</w:t>
      </w:r>
    </w:p>
    <w:p w14:paraId="2422D351" w14:textId="77777777" w:rsidR="007C7A95" w:rsidRPr="00862C11" w:rsidRDefault="007C7A95" w:rsidP="00862C11">
      <w:pPr>
        <w:jc w:val="both"/>
        <w:rPr>
          <w:b/>
        </w:rPr>
      </w:pPr>
      <w:r w:rsidRPr="00862C11">
        <w:rPr>
          <w:b/>
        </w:rPr>
        <w:t>Ans</w:t>
      </w:r>
      <w:r w:rsidRPr="00862C11">
        <w:rPr>
          <w:b/>
        </w:rPr>
        <w:tab/>
        <w:t>--</w:t>
      </w:r>
    </w:p>
    <w:p w14:paraId="67118ACA" w14:textId="77777777" w:rsidR="007C7A95" w:rsidRPr="00862C11" w:rsidRDefault="007C7A95" w:rsidP="00862C11">
      <w:pPr>
        <w:pStyle w:val="ListParagraph"/>
        <w:jc w:val="both"/>
      </w:pPr>
    </w:p>
    <w:p w14:paraId="27064259" w14:textId="77777777" w:rsidR="007C7A95" w:rsidRPr="00862C11" w:rsidRDefault="007C7A95" w:rsidP="008C3D80">
      <w:pPr>
        <w:pStyle w:val="ListParagraph"/>
        <w:numPr>
          <w:ilvl w:val="0"/>
          <w:numId w:val="25"/>
        </w:numPr>
        <w:ind w:hanging="720"/>
        <w:jc w:val="both"/>
      </w:pPr>
      <w:r w:rsidRPr="00862C11">
        <w:t xml:space="preserve">Are there any spectrum allocation policies in your country specific to E-band, </w:t>
      </w:r>
      <w:r w:rsidRPr="00862C11">
        <w:br/>
        <w:t>D-band or W-band backhaul frequencies?</w:t>
      </w:r>
    </w:p>
    <w:p w14:paraId="362C1771" w14:textId="77777777" w:rsidR="007C7A95" w:rsidRPr="00862C11" w:rsidRDefault="007C7A95" w:rsidP="00862C11">
      <w:pPr>
        <w:jc w:val="both"/>
      </w:pPr>
      <w:proofErr w:type="gramStart"/>
      <w:r w:rsidRPr="00862C11">
        <w:rPr>
          <w:b/>
        </w:rPr>
        <w:t>Ans</w:t>
      </w:r>
      <w:proofErr w:type="gramEnd"/>
      <w:r w:rsidRPr="00862C11">
        <w:rPr>
          <w:b/>
        </w:rPr>
        <w:tab/>
      </w:r>
      <w:r w:rsidRPr="00862C11">
        <w:t>We have done study based on assignment to one of the service providers</w:t>
      </w:r>
    </w:p>
    <w:p w14:paraId="548C0BFD" w14:textId="77777777" w:rsidR="007C7A95" w:rsidRPr="00862C11" w:rsidRDefault="007C7A95" w:rsidP="00862C11">
      <w:pPr>
        <w:pStyle w:val="ListParagraph"/>
        <w:jc w:val="both"/>
      </w:pPr>
    </w:p>
    <w:p w14:paraId="1BB4BCC2" w14:textId="77777777" w:rsidR="007C7A95" w:rsidRPr="00862C11" w:rsidRDefault="007C7A95" w:rsidP="008C3D80">
      <w:pPr>
        <w:pStyle w:val="ListParagraph"/>
        <w:numPr>
          <w:ilvl w:val="0"/>
          <w:numId w:val="25"/>
        </w:numPr>
        <w:ind w:hanging="720"/>
        <w:jc w:val="both"/>
      </w:pPr>
      <w:r w:rsidRPr="00862C11">
        <w:t>How will the deployment of 5G backhaul contribute to broader socio-economic development goals in underdeveloped countries, such as improving access to education, healthcare, and economic opportunities?</w:t>
      </w:r>
    </w:p>
    <w:p w14:paraId="7FBA1BC4" w14:textId="77777777" w:rsidR="007C7A95" w:rsidRPr="00862C11" w:rsidRDefault="007C7A95" w:rsidP="00862C11">
      <w:pPr>
        <w:jc w:val="both"/>
        <w:rPr>
          <w:b/>
        </w:rPr>
      </w:pPr>
      <w:r w:rsidRPr="00862C11">
        <w:rPr>
          <w:b/>
        </w:rPr>
        <w:t>Ans</w:t>
      </w:r>
      <w:r w:rsidRPr="00862C11">
        <w:rPr>
          <w:b/>
        </w:rPr>
        <w:tab/>
        <w:t>--</w:t>
      </w:r>
    </w:p>
    <w:p w14:paraId="21C81E5F" w14:textId="77777777" w:rsidR="007C7A95" w:rsidRPr="00862C11" w:rsidRDefault="007C7A95" w:rsidP="00862C11">
      <w:pPr>
        <w:spacing w:after="160"/>
      </w:pPr>
      <w:r w:rsidRPr="00862C11">
        <w:br w:type="page"/>
      </w:r>
    </w:p>
    <w:p w14:paraId="1541F935" w14:textId="77777777" w:rsidR="007C7A95" w:rsidRPr="00862C11" w:rsidRDefault="007C7A95" w:rsidP="00862C11">
      <w:pPr>
        <w:pStyle w:val="Heading1"/>
        <w:jc w:val="right"/>
        <w:rPr>
          <w:rFonts w:eastAsia="Calibri"/>
          <w:b w:val="0"/>
        </w:rPr>
      </w:pPr>
      <w:bookmarkStart w:id="103" w:name="_Toc191563494"/>
      <w:bookmarkStart w:id="104" w:name="_Toc198936142"/>
      <w:bookmarkStart w:id="105" w:name="_Toc206684865"/>
      <w:r w:rsidRPr="00862C11">
        <w:rPr>
          <w:rFonts w:eastAsia="Calibri"/>
        </w:rPr>
        <w:lastRenderedPageBreak/>
        <w:t>ANNEX-H</w:t>
      </w:r>
      <w:bookmarkEnd w:id="103"/>
      <w:bookmarkEnd w:id="104"/>
      <w:bookmarkEnd w:id="105"/>
      <w:r w:rsidRPr="00862C11">
        <w:rPr>
          <w:rFonts w:eastAsia="Calibri"/>
        </w:rPr>
        <w:t xml:space="preserve"> </w:t>
      </w:r>
    </w:p>
    <w:p w14:paraId="2F8AC222" w14:textId="77777777" w:rsidR="007C7A95" w:rsidRPr="00862C11" w:rsidRDefault="007C7A95" w:rsidP="00862C11">
      <w:pPr>
        <w:tabs>
          <w:tab w:val="left" w:pos="720"/>
          <w:tab w:val="left" w:pos="1440"/>
          <w:tab w:val="left" w:pos="2160"/>
          <w:tab w:val="left" w:pos="2880"/>
          <w:tab w:val="left" w:pos="3600"/>
          <w:tab w:val="left" w:pos="4320"/>
          <w:tab w:val="center" w:pos="5400"/>
        </w:tabs>
        <w:jc w:val="center"/>
        <w:rPr>
          <w:rFonts w:eastAsia="Calibri"/>
          <w:b/>
          <w:u w:val="single"/>
        </w:rPr>
      </w:pPr>
      <w:r w:rsidRPr="00862C11">
        <w:rPr>
          <w:rFonts w:eastAsia="Calibri"/>
          <w:b/>
          <w:u w:val="single"/>
        </w:rPr>
        <w:t>NEPAL RESPONSE</w:t>
      </w:r>
    </w:p>
    <w:p w14:paraId="794650D7" w14:textId="77777777" w:rsidR="007C7A95" w:rsidRPr="00862C11" w:rsidRDefault="007C7A95" w:rsidP="00862C11">
      <w:pPr>
        <w:tabs>
          <w:tab w:val="left" w:pos="720"/>
          <w:tab w:val="left" w:pos="1440"/>
          <w:tab w:val="left" w:pos="2160"/>
          <w:tab w:val="left" w:pos="2880"/>
          <w:tab w:val="left" w:pos="3600"/>
          <w:tab w:val="left" w:pos="4320"/>
          <w:tab w:val="center" w:pos="5400"/>
        </w:tabs>
        <w:jc w:val="center"/>
        <w:rPr>
          <w:rFonts w:eastAsia="Calibri"/>
          <w:b/>
          <w:u w:val="single"/>
        </w:rPr>
      </w:pPr>
    </w:p>
    <w:p w14:paraId="199834AE" w14:textId="77777777" w:rsidR="007C7A95" w:rsidRPr="00862C11" w:rsidRDefault="007C7A95" w:rsidP="008C3D80">
      <w:pPr>
        <w:pStyle w:val="ListParagraph"/>
        <w:numPr>
          <w:ilvl w:val="0"/>
          <w:numId w:val="26"/>
        </w:numPr>
        <w:autoSpaceDN w:val="0"/>
        <w:ind w:hanging="720"/>
        <w:jc w:val="both"/>
        <w:rPr>
          <w:rFonts w:eastAsia="MS Mincho"/>
        </w:rPr>
      </w:pPr>
      <w:r w:rsidRPr="00862C11">
        <w:t xml:space="preserve">Please provide details of allocated bands &amp; bandwidths of cellular backhaul spectrum in your </w:t>
      </w:r>
      <w:proofErr w:type="gramStart"/>
      <w:r w:rsidRPr="00862C11">
        <w:t>country?</w:t>
      </w:r>
      <w:proofErr w:type="gramEnd"/>
    </w:p>
    <w:p w14:paraId="7F29B253" w14:textId="77777777" w:rsidR="007C7A95" w:rsidRPr="00862C11" w:rsidRDefault="007C7A95" w:rsidP="00862C11">
      <w:pPr>
        <w:rPr>
          <w:bCs/>
        </w:rPr>
      </w:pPr>
      <w:r w:rsidRPr="00862C11">
        <w:rPr>
          <w:b/>
          <w:bCs/>
        </w:rPr>
        <w:t>Ans</w:t>
      </w:r>
      <w:r w:rsidRPr="00862C11">
        <w:rPr>
          <w:bCs/>
        </w:rPr>
        <w:tab/>
        <w:t>Table: Frequency Band Allocation for Microwave/ Fixed Services</w:t>
      </w:r>
    </w:p>
    <w:tbl>
      <w:tblPr>
        <w:tblW w:w="0" w:type="dxa"/>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2340"/>
      </w:tblGrid>
      <w:tr w:rsidR="007C7A95" w:rsidRPr="00862C11" w14:paraId="1ECF05CC" w14:textId="77777777" w:rsidTr="00944E5E">
        <w:trPr>
          <w:trHeight w:val="417"/>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7DAB266A" w14:textId="77777777" w:rsidR="007C7A95" w:rsidRPr="00862C11" w:rsidRDefault="007C7A95" w:rsidP="00862C11">
            <w:pPr>
              <w:jc w:val="center"/>
            </w:pPr>
            <w:r w:rsidRPr="00862C11">
              <w:rPr>
                <w:b/>
              </w:rPr>
              <w:t>Frequency Band (GHz)</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29EDB1E9" w14:textId="77777777" w:rsidR="007C7A95" w:rsidRPr="00862C11" w:rsidRDefault="007C7A95" w:rsidP="00862C11">
            <w:pPr>
              <w:jc w:val="center"/>
            </w:pPr>
            <w:r w:rsidRPr="00862C11">
              <w:rPr>
                <w:b/>
              </w:rPr>
              <w:t>Frequency Range</w:t>
            </w:r>
          </w:p>
        </w:tc>
      </w:tr>
      <w:tr w:rsidR="007C7A95" w:rsidRPr="00862C11" w14:paraId="6C949363"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071E27E6" w14:textId="77777777" w:rsidR="007C7A95" w:rsidRPr="00862C11" w:rsidRDefault="007C7A95" w:rsidP="00862C11">
            <w:pPr>
              <w:jc w:val="center"/>
            </w:pPr>
            <w:r w:rsidRPr="00862C11">
              <w:t>Lower 6</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2AED4C4B" w14:textId="77777777" w:rsidR="007C7A95" w:rsidRPr="00862C11" w:rsidRDefault="007C7A95" w:rsidP="00862C11">
            <w:pPr>
              <w:jc w:val="center"/>
            </w:pPr>
            <w:r w:rsidRPr="00862C11">
              <w:t>5.925 - 6.425 GHz</w:t>
            </w:r>
          </w:p>
        </w:tc>
      </w:tr>
      <w:tr w:rsidR="007C7A95" w:rsidRPr="00862C11" w14:paraId="510A4521"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1AE73B5F" w14:textId="77777777" w:rsidR="007C7A95" w:rsidRPr="00862C11" w:rsidRDefault="007C7A95" w:rsidP="00862C11">
            <w:pPr>
              <w:jc w:val="center"/>
            </w:pPr>
            <w:r w:rsidRPr="00862C11">
              <w:t>Upper 6</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3DD6F79" w14:textId="77777777" w:rsidR="007C7A95" w:rsidRPr="00862C11" w:rsidRDefault="007C7A95" w:rsidP="00862C11">
            <w:pPr>
              <w:jc w:val="center"/>
            </w:pPr>
            <w:r w:rsidRPr="00862C11">
              <w:t>6.425 - 7.125 GHz</w:t>
            </w:r>
          </w:p>
        </w:tc>
      </w:tr>
      <w:tr w:rsidR="007C7A95" w:rsidRPr="00862C11" w14:paraId="519FBB6D" w14:textId="77777777" w:rsidTr="00944E5E">
        <w:trPr>
          <w:trHeight w:val="288"/>
        </w:trPr>
        <w:tc>
          <w:tcPr>
            <w:tcW w:w="2695" w:type="dxa"/>
            <w:vMerge w:val="restart"/>
            <w:tcBorders>
              <w:top w:val="single" w:sz="4" w:space="0" w:color="000000"/>
              <w:left w:val="single" w:sz="4" w:space="0" w:color="000000"/>
              <w:bottom w:val="single" w:sz="4" w:space="0" w:color="000000"/>
              <w:right w:val="single" w:sz="4" w:space="0" w:color="000000"/>
            </w:tcBorders>
            <w:vAlign w:val="center"/>
            <w:hideMark/>
          </w:tcPr>
          <w:p w14:paraId="120AEA78" w14:textId="77777777" w:rsidR="007C7A95" w:rsidRPr="00862C11" w:rsidRDefault="007C7A95" w:rsidP="00862C11">
            <w:pPr>
              <w:jc w:val="center"/>
            </w:pPr>
            <w:r w:rsidRPr="00862C11">
              <w:t>7</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47D1AB26" w14:textId="77777777" w:rsidR="007C7A95" w:rsidRPr="00862C11" w:rsidRDefault="007C7A95" w:rsidP="00862C11">
            <w:pPr>
              <w:jc w:val="center"/>
            </w:pPr>
            <w:r w:rsidRPr="00862C11">
              <w:t>7.125 - 7.425 GHz</w:t>
            </w:r>
          </w:p>
        </w:tc>
      </w:tr>
      <w:tr w:rsidR="007C7A95" w:rsidRPr="00862C11" w14:paraId="7061A651" w14:textId="77777777" w:rsidTr="00944E5E">
        <w:trPr>
          <w:trHeight w:val="298"/>
        </w:trPr>
        <w:tc>
          <w:tcPr>
            <w:tcW w:w="2695" w:type="dxa"/>
            <w:vMerge/>
            <w:tcBorders>
              <w:top w:val="single" w:sz="4" w:space="0" w:color="000000"/>
              <w:left w:val="single" w:sz="4" w:space="0" w:color="000000"/>
              <w:bottom w:val="single" w:sz="4" w:space="0" w:color="000000"/>
              <w:right w:val="single" w:sz="4" w:space="0" w:color="000000"/>
            </w:tcBorders>
            <w:vAlign w:val="center"/>
            <w:hideMark/>
          </w:tcPr>
          <w:p w14:paraId="77E630A4" w14:textId="77777777" w:rsidR="007C7A95" w:rsidRPr="00862C11" w:rsidRDefault="007C7A95" w:rsidP="00862C11"/>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4E500EF" w14:textId="77777777" w:rsidR="007C7A95" w:rsidRPr="00862C11" w:rsidRDefault="007C7A95" w:rsidP="00862C11">
            <w:pPr>
              <w:jc w:val="center"/>
            </w:pPr>
            <w:r w:rsidRPr="00862C11">
              <w:t>7.425-7.725 GHz</w:t>
            </w:r>
          </w:p>
        </w:tc>
      </w:tr>
      <w:tr w:rsidR="007C7A95" w:rsidRPr="00862C11" w14:paraId="383E353C" w14:textId="77777777" w:rsidTr="00944E5E">
        <w:trPr>
          <w:trHeight w:val="298"/>
        </w:trPr>
        <w:tc>
          <w:tcPr>
            <w:tcW w:w="2695" w:type="dxa"/>
            <w:vMerge w:val="restart"/>
            <w:tcBorders>
              <w:top w:val="single" w:sz="4" w:space="0" w:color="000000"/>
              <w:left w:val="single" w:sz="4" w:space="0" w:color="000000"/>
              <w:bottom w:val="single" w:sz="4" w:space="0" w:color="000000"/>
              <w:right w:val="single" w:sz="4" w:space="0" w:color="000000"/>
            </w:tcBorders>
            <w:vAlign w:val="center"/>
            <w:hideMark/>
          </w:tcPr>
          <w:p w14:paraId="6D3654EE" w14:textId="77777777" w:rsidR="007C7A95" w:rsidRPr="00862C11" w:rsidRDefault="007C7A95" w:rsidP="00862C11">
            <w:pPr>
              <w:jc w:val="center"/>
            </w:pPr>
            <w:r w:rsidRPr="00862C11">
              <w:t>8</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86510B1" w14:textId="77777777" w:rsidR="007C7A95" w:rsidRPr="00862C11" w:rsidRDefault="007C7A95" w:rsidP="00862C11">
            <w:pPr>
              <w:jc w:val="center"/>
            </w:pPr>
            <w:r w:rsidRPr="00862C11">
              <w:t>7.725 - 8.275 GHz</w:t>
            </w:r>
          </w:p>
        </w:tc>
      </w:tr>
      <w:tr w:rsidR="007C7A95" w:rsidRPr="00862C11" w14:paraId="42F19A17" w14:textId="77777777" w:rsidTr="00944E5E">
        <w:trPr>
          <w:trHeight w:val="298"/>
        </w:trPr>
        <w:tc>
          <w:tcPr>
            <w:tcW w:w="2695" w:type="dxa"/>
            <w:vMerge/>
            <w:tcBorders>
              <w:top w:val="single" w:sz="4" w:space="0" w:color="000000"/>
              <w:left w:val="single" w:sz="4" w:space="0" w:color="000000"/>
              <w:bottom w:val="single" w:sz="4" w:space="0" w:color="000000"/>
              <w:right w:val="single" w:sz="4" w:space="0" w:color="000000"/>
            </w:tcBorders>
            <w:vAlign w:val="center"/>
            <w:hideMark/>
          </w:tcPr>
          <w:p w14:paraId="458D1DF5" w14:textId="77777777" w:rsidR="007C7A95" w:rsidRPr="00862C11" w:rsidRDefault="007C7A95" w:rsidP="00862C11"/>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1C30DB4" w14:textId="77777777" w:rsidR="007C7A95" w:rsidRPr="00862C11" w:rsidRDefault="007C7A95" w:rsidP="00862C11">
            <w:pPr>
              <w:jc w:val="center"/>
            </w:pPr>
            <w:r w:rsidRPr="00862C11">
              <w:t>8.275 - 8.5 GHz</w:t>
            </w:r>
          </w:p>
        </w:tc>
      </w:tr>
      <w:tr w:rsidR="007C7A95" w:rsidRPr="00862C11" w14:paraId="153A0644"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49B14D2E" w14:textId="77777777" w:rsidR="007C7A95" w:rsidRPr="00862C11" w:rsidRDefault="007C7A95" w:rsidP="00862C11">
            <w:pPr>
              <w:jc w:val="center"/>
            </w:pPr>
            <w:r w:rsidRPr="00862C11">
              <w:t>13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31EABBF9" w14:textId="77777777" w:rsidR="007C7A95" w:rsidRPr="00862C11" w:rsidRDefault="007C7A95" w:rsidP="00862C11">
            <w:pPr>
              <w:jc w:val="center"/>
            </w:pPr>
            <w:r w:rsidRPr="00862C11">
              <w:t>12.75 - 13.25 GHz</w:t>
            </w:r>
          </w:p>
        </w:tc>
      </w:tr>
      <w:tr w:rsidR="007C7A95" w:rsidRPr="00862C11" w14:paraId="47FF86A8"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6E0F2B21" w14:textId="77777777" w:rsidR="007C7A95" w:rsidRPr="00862C11" w:rsidRDefault="007C7A95" w:rsidP="00862C11">
            <w:pPr>
              <w:jc w:val="center"/>
            </w:pPr>
            <w:r w:rsidRPr="00862C11">
              <w:t>15</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6F67551" w14:textId="77777777" w:rsidR="007C7A95" w:rsidRPr="00862C11" w:rsidRDefault="007C7A95" w:rsidP="00862C11">
            <w:pPr>
              <w:jc w:val="center"/>
            </w:pPr>
            <w:r w:rsidRPr="00862C11">
              <w:t>14.5 - 15.35 GHz</w:t>
            </w:r>
          </w:p>
        </w:tc>
      </w:tr>
      <w:tr w:rsidR="007C7A95" w:rsidRPr="00862C11" w14:paraId="0C3EE9A4"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30DDB9E4" w14:textId="77777777" w:rsidR="007C7A95" w:rsidRPr="00862C11" w:rsidRDefault="007C7A95" w:rsidP="00862C11">
            <w:pPr>
              <w:jc w:val="center"/>
            </w:pPr>
            <w:r w:rsidRPr="00862C11">
              <w:t>18</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45313805" w14:textId="77777777" w:rsidR="007C7A95" w:rsidRPr="00862C11" w:rsidRDefault="007C7A95" w:rsidP="00862C11">
            <w:pPr>
              <w:jc w:val="center"/>
            </w:pPr>
            <w:r w:rsidRPr="00862C11">
              <w:t>17.7 - 19.7 GHz</w:t>
            </w:r>
          </w:p>
        </w:tc>
      </w:tr>
      <w:tr w:rsidR="007C7A95" w:rsidRPr="00862C11" w14:paraId="6CC5AE2F"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6495F98A" w14:textId="77777777" w:rsidR="007C7A95" w:rsidRPr="00862C11" w:rsidRDefault="007C7A95" w:rsidP="00862C11">
            <w:pPr>
              <w:jc w:val="center"/>
            </w:pPr>
            <w:r w:rsidRPr="00862C11">
              <w:t>23</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68930F7A" w14:textId="77777777" w:rsidR="007C7A95" w:rsidRPr="00862C11" w:rsidRDefault="007C7A95" w:rsidP="00862C11">
            <w:pPr>
              <w:jc w:val="center"/>
            </w:pPr>
            <w:r w:rsidRPr="00862C11">
              <w:t>21.2 - 23.6 GHz</w:t>
            </w:r>
          </w:p>
        </w:tc>
      </w:tr>
      <w:tr w:rsidR="007C7A95" w:rsidRPr="00862C11" w14:paraId="7CECD132" w14:textId="77777777" w:rsidTr="00944E5E">
        <w:trPr>
          <w:trHeight w:val="298"/>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76B82C5E" w14:textId="77777777" w:rsidR="007C7A95" w:rsidRPr="00862C11" w:rsidRDefault="007C7A95" w:rsidP="00862C11">
            <w:pPr>
              <w:jc w:val="center"/>
            </w:pPr>
            <w:r w:rsidRPr="00862C11">
              <w:t>38</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128B168D" w14:textId="77777777" w:rsidR="007C7A95" w:rsidRPr="00862C11" w:rsidRDefault="007C7A95" w:rsidP="00862C11">
            <w:pPr>
              <w:jc w:val="center"/>
            </w:pPr>
            <w:r w:rsidRPr="00862C11">
              <w:t>37 - 39.5 GHz</w:t>
            </w:r>
          </w:p>
        </w:tc>
      </w:tr>
      <w:tr w:rsidR="007C7A95" w:rsidRPr="00862C11" w14:paraId="1701ACC9" w14:textId="77777777" w:rsidTr="00944E5E">
        <w:trPr>
          <w:trHeight w:val="332"/>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2422714A" w14:textId="77777777" w:rsidR="007C7A95" w:rsidRPr="00862C11" w:rsidRDefault="007C7A95" w:rsidP="00862C11">
            <w:pPr>
              <w:jc w:val="center"/>
            </w:pPr>
            <w:r w:rsidRPr="00862C11">
              <w:t>60</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5860DCC1" w14:textId="77777777" w:rsidR="007C7A95" w:rsidRPr="00862C11" w:rsidRDefault="007C7A95" w:rsidP="00862C11">
            <w:pPr>
              <w:jc w:val="center"/>
            </w:pPr>
            <w:r w:rsidRPr="00862C11">
              <w:t>57 - 66 GHz</w:t>
            </w:r>
          </w:p>
        </w:tc>
      </w:tr>
      <w:tr w:rsidR="007C7A95" w:rsidRPr="00862C11" w14:paraId="6675B683" w14:textId="77777777" w:rsidTr="00944E5E">
        <w:trPr>
          <w:trHeight w:val="620"/>
        </w:trPr>
        <w:tc>
          <w:tcPr>
            <w:tcW w:w="2695" w:type="dxa"/>
            <w:tcBorders>
              <w:top w:val="single" w:sz="4" w:space="0" w:color="000000"/>
              <w:left w:val="single" w:sz="4" w:space="0" w:color="000000"/>
              <w:bottom w:val="single" w:sz="4" w:space="0" w:color="000000"/>
              <w:right w:val="single" w:sz="4" w:space="0" w:color="000000"/>
            </w:tcBorders>
            <w:vAlign w:val="center"/>
            <w:hideMark/>
          </w:tcPr>
          <w:p w14:paraId="364E583D" w14:textId="77777777" w:rsidR="007C7A95" w:rsidRPr="00862C11" w:rsidRDefault="007C7A95" w:rsidP="00862C11">
            <w:pPr>
              <w:jc w:val="center"/>
            </w:pPr>
            <w:r w:rsidRPr="00862C11">
              <w:t>80</w:t>
            </w:r>
          </w:p>
        </w:tc>
        <w:tc>
          <w:tcPr>
            <w:tcW w:w="2340" w:type="dxa"/>
            <w:tcBorders>
              <w:top w:val="single" w:sz="4" w:space="0" w:color="000000"/>
              <w:left w:val="single" w:sz="4" w:space="0" w:color="000000"/>
              <w:bottom w:val="single" w:sz="4" w:space="0" w:color="000000"/>
              <w:right w:val="single" w:sz="4" w:space="0" w:color="000000"/>
            </w:tcBorders>
            <w:vAlign w:val="center"/>
            <w:hideMark/>
          </w:tcPr>
          <w:p w14:paraId="769BDEFE" w14:textId="77777777" w:rsidR="007C7A95" w:rsidRPr="00862C11" w:rsidRDefault="007C7A95" w:rsidP="00862C11">
            <w:pPr>
              <w:jc w:val="center"/>
            </w:pPr>
            <w:r w:rsidRPr="00862C11">
              <w:t>71 - 76 GHz,</w:t>
            </w:r>
          </w:p>
          <w:p w14:paraId="54C6B760" w14:textId="77777777" w:rsidR="007C7A95" w:rsidRPr="00862C11" w:rsidRDefault="007C7A95" w:rsidP="00862C11">
            <w:pPr>
              <w:jc w:val="center"/>
            </w:pPr>
            <w:r w:rsidRPr="00862C11">
              <w:t>81-86 GHz</w:t>
            </w:r>
          </w:p>
        </w:tc>
      </w:tr>
    </w:tbl>
    <w:p w14:paraId="4CE7BB39" w14:textId="77777777" w:rsidR="007C7A95" w:rsidRPr="00862C11" w:rsidRDefault="007C7A95" w:rsidP="00862C11">
      <w:pPr>
        <w:ind w:left="1080"/>
        <w:jc w:val="both"/>
      </w:pPr>
    </w:p>
    <w:p w14:paraId="7106484E" w14:textId="77777777" w:rsidR="007C7A95" w:rsidRPr="00862C11" w:rsidRDefault="007C7A95" w:rsidP="008C3D80">
      <w:pPr>
        <w:pStyle w:val="ListParagraph"/>
        <w:numPr>
          <w:ilvl w:val="0"/>
          <w:numId w:val="26"/>
        </w:numPr>
        <w:autoSpaceDN w:val="0"/>
        <w:ind w:hanging="720"/>
        <w:jc w:val="both"/>
      </w:pPr>
      <w:r w:rsidRPr="00862C11">
        <w:t>Details of backhaul spectrum being used by cellular operators in your country:</w:t>
      </w:r>
    </w:p>
    <w:p w14:paraId="1910C6EF" w14:textId="77777777" w:rsidR="007C7A95" w:rsidRPr="00862C11" w:rsidRDefault="007C7A95" w:rsidP="00862C11">
      <w:pPr>
        <w:jc w:val="both"/>
        <w:rPr>
          <w:b/>
        </w:rPr>
      </w:pPr>
      <w:r w:rsidRPr="00862C11">
        <w:rPr>
          <w:b/>
        </w:rPr>
        <w:t>Ans</w:t>
      </w:r>
    </w:p>
    <w:tbl>
      <w:tblPr>
        <w:tblW w:w="9215" w:type="dxa"/>
        <w:tblInd w:w="265" w:type="dxa"/>
        <w:tblLayout w:type="fixed"/>
        <w:tblLook w:val="04A0" w:firstRow="1" w:lastRow="0" w:firstColumn="1" w:lastColumn="0" w:noHBand="0" w:noVBand="1"/>
      </w:tblPr>
      <w:tblGrid>
        <w:gridCol w:w="1290"/>
        <w:gridCol w:w="1198"/>
        <w:gridCol w:w="1290"/>
        <w:gridCol w:w="1382"/>
        <w:gridCol w:w="1198"/>
        <w:gridCol w:w="1751"/>
        <w:gridCol w:w="1106"/>
      </w:tblGrid>
      <w:tr w:rsidR="007C7A95" w:rsidRPr="00862C11" w14:paraId="19A6A9C7" w14:textId="77777777" w:rsidTr="00944E5E">
        <w:trPr>
          <w:trHeight w:val="1240"/>
        </w:trPr>
        <w:tc>
          <w:tcPr>
            <w:tcW w:w="1290" w:type="dxa"/>
            <w:tcBorders>
              <w:top w:val="single" w:sz="4" w:space="0" w:color="auto"/>
              <w:left w:val="single" w:sz="4" w:space="0" w:color="auto"/>
              <w:bottom w:val="single" w:sz="4" w:space="0" w:color="auto"/>
              <w:right w:val="single" w:sz="4" w:space="0" w:color="auto"/>
            </w:tcBorders>
            <w:vAlign w:val="center"/>
            <w:hideMark/>
          </w:tcPr>
          <w:p w14:paraId="33AC7633" w14:textId="77777777" w:rsidR="007C7A95" w:rsidRPr="00862C11" w:rsidRDefault="007C7A95" w:rsidP="00862C11">
            <w:pPr>
              <w:ind w:left="-108"/>
              <w:jc w:val="center"/>
              <w:rPr>
                <w:b/>
              </w:rPr>
            </w:pPr>
            <w:r w:rsidRPr="00862C11">
              <w:rPr>
                <w:b/>
              </w:rPr>
              <w:t>Operators</w:t>
            </w:r>
          </w:p>
        </w:tc>
        <w:tc>
          <w:tcPr>
            <w:tcW w:w="1198" w:type="dxa"/>
            <w:tcBorders>
              <w:top w:val="single" w:sz="4" w:space="0" w:color="auto"/>
              <w:left w:val="single" w:sz="4" w:space="0" w:color="auto"/>
              <w:bottom w:val="single" w:sz="4" w:space="0" w:color="auto"/>
              <w:right w:val="single" w:sz="4" w:space="0" w:color="auto"/>
            </w:tcBorders>
            <w:vAlign w:val="center"/>
          </w:tcPr>
          <w:p w14:paraId="7A3F3EEB" w14:textId="77777777" w:rsidR="007C7A95" w:rsidRPr="00862C11" w:rsidRDefault="007C7A95" w:rsidP="00862C11">
            <w:pPr>
              <w:ind w:left="-108" w:right="-140"/>
              <w:jc w:val="center"/>
              <w:rPr>
                <w:b/>
              </w:rPr>
            </w:pPr>
            <w:r w:rsidRPr="00862C11">
              <w:rPr>
                <w:b/>
              </w:rPr>
              <w:t>Spectrum</w:t>
            </w:r>
          </w:p>
          <w:p w14:paraId="675DA6A5" w14:textId="77777777" w:rsidR="007C7A95" w:rsidRPr="00862C11" w:rsidRDefault="007C7A95" w:rsidP="00862C11">
            <w:pPr>
              <w:ind w:left="-108"/>
              <w:jc w:val="center"/>
              <w:rPr>
                <w:b/>
              </w:rPr>
            </w:pPr>
            <w:r w:rsidRPr="00862C11">
              <w:rPr>
                <w:b/>
              </w:rPr>
              <w:t>Band</w:t>
            </w:r>
          </w:p>
          <w:p w14:paraId="0ECEE9BA" w14:textId="77777777" w:rsidR="007C7A95" w:rsidRPr="00862C11" w:rsidRDefault="007C7A95" w:rsidP="00862C11">
            <w:pPr>
              <w:ind w:left="-108"/>
              <w:jc w:val="center"/>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2E9399F" w14:textId="77777777" w:rsidR="007C7A95" w:rsidRPr="00862C11" w:rsidRDefault="007C7A95" w:rsidP="00862C11">
            <w:pPr>
              <w:ind w:left="-108"/>
              <w:jc w:val="center"/>
              <w:rPr>
                <w:b/>
              </w:rPr>
            </w:pPr>
            <w:r w:rsidRPr="00862C11">
              <w:rPr>
                <w:b/>
              </w:rPr>
              <w:t>Total</w:t>
            </w:r>
          </w:p>
          <w:p w14:paraId="38545351" w14:textId="77777777" w:rsidR="007C7A95" w:rsidRPr="00862C11" w:rsidRDefault="007C7A95" w:rsidP="00862C11">
            <w:pPr>
              <w:ind w:left="-108"/>
              <w:jc w:val="center"/>
              <w:rPr>
                <w:b/>
              </w:rPr>
            </w:pPr>
            <w:r w:rsidRPr="00862C11">
              <w:rPr>
                <w:b/>
              </w:rPr>
              <w:t>Channels</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60D1A01" w14:textId="77777777" w:rsidR="007C7A95" w:rsidRPr="00862C11" w:rsidRDefault="007C7A95" w:rsidP="00862C11">
            <w:pPr>
              <w:ind w:left="-108"/>
              <w:jc w:val="center"/>
              <w:rPr>
                <w:b/>
              </w:rPr>
            </w:pPr>
            <w:r w:rsidRPr="00862C11">
              <w:rPr>
                <w:b/>
              </w:rPr>
              <w:t>Bandwidth</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FAB4819" w14:textId="77777777" w:rsidR="007C7A95" w:rsidRPr="00862C11" w:rsidRDefault="007C7A95" w:rsidP="00862C11">
            <w:pPr>
              <w:ind w:left="-108"/>
              <w:jc w:val="center"/>
              <w:rPr>
                <w:b/>
              </w:rPr>
            </w:pPr>
            <w:r w:rsidRPr="00862C11">
              <w:rPr>
                <w:b/>
              </w:rPr>
              <w:t>Number of Channels assigned</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8F98F3F" w14:textId="77777777" w:rsidR="007C7A95" w:rsidRPr="00862C11" w:rsidRDefault="007C7A95" w:rsidP="00862C11">
            <w:pPr>
              <w:ind w:left="-108"/>
              <w:jc w:val="center"/>
              <w:rPr>
                <w:b/>
              </w:rPr>
            </w:pPr>
            <w:r w:rsidRPr="00862C11">
              <w:rPr>
                <w:b/>
              </w:rPr>
              <w:t>Assignment Nature (Point 2 Point Links)</w:t>
            </w:r>
          </w:p>
          <w:p w14:paraId="58F92526" w14:textId="77777777" w:rsidR="007C7A95" w:rsidRPr="00862C11" w:rsidRDefault="007C7A95" w:rsidP="00862C11">
            <w:pPr>
              <w:ind w:left="-108"/>
              <w:jc w:val="center"/>
              <w:rPr>
                <w:b/>
              </w:rPr>
            </w:pPr>
            <w:r w:rsidRPr="00862C11">
              <w:rPr>
                <w:b/>
              </w:rPr>
              <w:t>Nationwide/ Regional basis</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91304A9" w14:textId="77777777" w:rsidR="007C7A95" w:rsidRPr="00862C11" w:rsidRDefault="007C7A95" w:rsidP="00862C11">
            <w:pPr>
              <w:ind w:left="-108" w:right="-73"/>
              <w:jc w:val="center"/>
              <w:rPr>
                <w:b/>
              </w:rPr>
            </w:pPr>
            <w:r w:rsidRPr="00862C11">
              <w:rPr>
                <w:b/>
              </w:rPr>
              <w:t>Remarks</w:t>
            </w:r>
          </w:p>
        </w:tc>
      </w:tr>
      <w:tr w:rsidR="007C7A95" w:rsidRPr="00862C11" w14:paraId="531B2043" w14:textId="77777777" w:rsidTr="00944E5E">
        <w:trPr>
          <w:trHeight w:val="548"/>
        </w:trPr>
        <w:tc>
          <w:tcPr>
            <w:tcW w:w="1290" w:type="dxa"/>
            <w:tcBorders>
              <w:top w:val="single" w:sz="4" w:space="0" w:color="auto"/>
              <w:left w:val="single" w:sz="4" w:space="0" w:color="auto"/>
              <w:bottom w:val="single" w:sz="4" w:space="0" w:color="auto"/>
              <w:right w:val="single" w:sz="4" w:space="0" w:color="auto"/>
            </w:tcBorders>
            <w:vAlign w:val="center"/>
            <w:hideMark/>
          </w:tcPr>
          <w:p w14:paraId="29CBFDBA" w14:textId="77777777" w:rsidR="007C7A95" w:rsidRPr="00862C11" w:rsidRDefault="007C7A95" w:rsidP="00862C11">
            <w:pPr>
              <w:jc w:val="center"/>
            </w:pPr>
            <w:r w:rsidRPr="00862C11">
              <w:t>Operator 1</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1D19886" w14:textId="77777777" w:rsidR="007C7A95" w:rsidRPr="00862C11" w:rsidRDefault="007C7A95" w:rsidP="00862C11">
            <w:pPr>
              <w:jc w:val="center"/>
            </w:pPr>
            <w:r w:rsidRPr="00862C11">
              <w:t>L6</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0D4F8E3" w14:textId="77777777" w:rsidR="007C7A95" w:rsidRPr="00862C11" w:rsidRDefault="007C7A95" w:rsidP="00862C11">
            <w:pPr>
              <w:jc w:val="center"/>
            </w:pPr>
            <w:r w:rsidRPr="00862C11">
              <w:t>166</w:t>
            </w:r>
          </w:p>
        </w:tc>
        <w:tc>
          <w:tcPr>
            <w:tcW w:w="1382" w:type="dxa"/>
            <w:tcBorders>
              <w:top w:val="single" w:sz="4" w:space="0" w:color="auto"/>
              <w:left w:val="single" w:sz="4" w:space="0" w:color="auto"/>
              <w:bottom w:val="single" w:sz="4" w:space="0" w:color="auto"/>
              <w:right w:val="single" w:sz="4" w:space="0" w:color="auto"/>
            </w:tcBorders>
            <w:vAlign w:val="center"/>
          </w:tcPr>
          <w:p w14:paraId="755CFCBF"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0B5914E4" w14:textId="77777777" w:rsidR="007C7A95" w:rsidRPr="00862C11" w:rsidRDefault="007C7A95" w:rsidP="00862C11">
            <w:pPr>
              <w:jc w:val="center"/>
            </w:pP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738318B6" w14:textId="77777777" w:rsidR="007C7A95" w:rsidRPr="00862C11" w:rsidRDefault="007C7A95" w:rsidP="00862C11">
            <w:pPr>
              <w:jc w:val="center"/>
            </w:pPr>
            <w:r w:rsidRPr="00862C11">
              <w:t>Point-to-Point Links</w:t>
            </w:r>
          </w:p>
        </w:tc>
        <w:tc>
          <w:tcPr>
            <w:tcW w:w="1106" w:type="dxa"/>
            <w:tcBorders>
              <w:top w:val="single" w:sz="4" w:space="0" w:color="auto"/>
              <w:left w:val="single" w:sz="4" w:space="0" w:color="auto"/>
              <w:bottom w:val="single" w:sz="4" w:space="0" w:color="auto"/>
              <w:right w:val="single" w:sz="4" w:space="0" w:color="auto"/>
            </w:tcBorders>
            <w:vAlign w:val="center"/>
          </w:tcPr>
          <w:p w14:paraId="0757EC91" w14:textId="77777777" w:rsidR="007C7A95" w:rsidRPr="00862C11" w:rsidRDefault="007C7A95" w:rsidP="00862C11">
            <w:pPr>
              <w:jc w:val="center"/>
            </w:pPr>
          </w:p>
        </w:tc>
      </w:tr>
      <w:tr w:rsidR="007C7A95" w:rsidRPr="00862C11" w14:paraId="4AE9654A" w14:textId="77777777" w:rsidTr="00944E5E">
        <w:trPr>
          <w:trHeight w:val="265"/>
        </w:trPr>
        <w:tc>
          <w:tcPr>
            <w:tcW w:w="1290" w:type="dxa"/>
            <w:tcBorders>
              <w:top w:val="single" w:sz="4" w:space="0" w:color="auto"/>
              <w:left w:val="single" w:sz="4" w:space="0" w:color="auto"/>
              <w:bottom w:val="single" w:sz="4" w:space="0" w:color="auto"/>
              <w:right w:val="single" w:sz="4" w:space="0" w:color="auto"/>
            </w:tcBorders>
            <w:vAlign w:val="center"/>
          </w:tcPr>
          <w:p w14:paraId="52B17CE9"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7E11D6ED" w14:textId="77777777" w:rsidR="007C7A95" w:rsidRPr="00862C11" w:rsidRDefault="007C7A95" w:rsidP="00862C11">
            <w:pPr>
              <w:jc w:val="center"/>
            </w:pPr>
            <w:r w:rsidRPr="00862C11">
              <w:t>U6</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D6F2B9A" w14:textId="77777777" w:rsidR="007C7A95" w:rsidRPr="00862C11" w:rsidRDefault="007C7A95" w:rsidP="00862C11">
            <w:pPr>
              <w:jc w:val="center"/>
            </w:pPr>
            <w:r w:rsidRPr="00862C11">
              <w:t>383</w:t>
            </w:r>
          </w:p>
        </w:tc>
        <w:tc>
          <w:tcPr>
            <w:tcW w:w="1382" w:type="dxa"/>
            <w:tcBorders>
              <w:top w:val="single" w:sz="4" w:space="0" w:color="auto"/>
              <w:left w:val="single" w:sz="4" w:space="0" w:color="auto"/>
              <w:bottom w:val="single" w:sz="4" w:space="0" w:color="auto"/>
              <w:right w:val="single" w:sz="4" w:space="0" w:color="auto"/>
            </w:tcBorders>
            <w:vAlign w:val="center"/>
          </w:tcPr>
          <w:p w14:paraId="7CE85CD4"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793E1F75" w14:textId="77777777" w:rsidR="007C7A95" w:rsidRPr="00862C11" w:rsidRDefault="007C7A95" w:rsidP="00862C11">
            <w:pPr>
              <w:jc w:val="cente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F49C1D0" w14:textId="77777777" w:rsidR="007C7A95" w:rsidRPr="00862C11" w:rsidRDefault="007C7A95" w:rsidP="00862C11"/>
        </w:tc>
        <w:tc>
          <w:tcPr>
            <w:tcW w:w="1106" w:type="dxa"/>
            <w:tcBorders>
              <w:top w:val="single" w:sz="4" w:space="0" w:color="auto"/>
              <w:left w:val="single" w:sz="4" w:space="0" w:color="auto"/>
              <w:bottom w:val="single" w:sz="4" w:space="0" w:color="auto"/>
              <w:right w:val="single" w:sz="4" w:space="0" w:color="auto"/>
            </w:tcBorders>
            <w:vAlign w:val="center"/>
          </w:tcPr>
          <w:p w14:paraId="2B9D4193" w14:textId="77777777" w:rsidR="007C7A95" w:rsidRPr="00862C11" w:rsidRDefault="007C7A95" w:rsidP="00862C11">
            <w:pPr>
              <w:jc w:val="center"/>
            </w:pPr>
          </w:p>
        </w:tc>
      </w:tr>
      <w:tr w:rsidR="007C7A95" w:rsidRPr="00862C11" w14:paraId="48BF661C" w14:textId="77777777" w:rsidTr="00944E5E">
        <w:trPr>
          <w:trHeight w:val="265"/>
        </w:trPr>
        <w:tc>
          <w:tcPr>
            <w:tcW w:w="1290" w:type="dxa"/>
            <w:tcBorders>
              <w:top w:val="single" w:sz="4" w:space="0" w:color="auto"/>
              <w:left w:val="single" w:sz="4" w:space="0" w:color="auto"/>
              <w:bottom w:val="single" w:sz="4" w:space="0" w:color="auto"/>
              <w:right w:val="single" w:sz="4" w:space="0" w:color="auto"/>
            </w:tcBorders>
            <w:vAlign w:val="center"/>
          </w:tcPr>
          <w:p w14:paraId="76DFAD42"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7E06B3F6" w14:textId="77777777" w:rsidR="007C7A95" w:rsidRPr="00862C11" w:rsidRDefault="007C7A95" w:rsidP="00862C11">
            <w:pPr>
              <w:jc w:val="center"/>
            </w:pPr>
            <w:r w:rsidRPr="00862C11">
              <w:t>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232CF4A" w14:textId="77777777" w:rsidR="007C7A95" w:rsidRPr="00862C11" w:rsidRDefault="007C7A95" w:rsidP="00862C11">
            <w:pPr>
              <w:jc w:val="center"/>
            </w:pPr>
            <w:r w:rsidRPr="00862C11">
              <w:t>504</w:t>
            </w:r>
          </w:p>
        </w:tc>
        <w:tc>
          <w:tcPr>
            <w:tcW w:w="1382" w:type="dxa"/>
            <w:tcBorders>
              <w:top w:val="single" w:sz="4" w:space="0" w:color="auto"/>
              <w:left w:val="single" w:sz="4" w:space="0" w:color="auto"/>
              <w:bottom w:val="single" w:sz="4" w:space="0" w:color="auto"/>
              <w:right w:val="single" w:sz="4" w:space="0" w:color="auto"/>
            </w:tcBorders>
            <w:vAlign w:val="center"/>
          </w:tcPr>
          <w:p w14:paraId="52472B83"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0F5D346F" w14:textId="77777777" w:rsidR="007C7A95" w:rsidRPr="00862C11" w:rsidRDefault="007C7A95" w:rsidP="00862C11">
            <w:pPr>
              <w:jc w:val="cente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05B132C3" w14:textId="77777777" w:rsidR="007C7A95" w:rsidRPr="00862C11" w:rsidRDefault="007C7A95" w:rsidP="00862C11"/>
        </w:tc>
        <w:tc>
          <w:tcPr>
            <w:tcW w:w="1106" w:type="dxa"/>
            <w:tcBorders>
              <w:top w:val="single" w:sz="4" w:space="0" w:color="auto"/>
              <w:left w:val="single" w:sz="4" w:space="0" w:color="auto"/>
              <w:bottom w:val="single" w:sz="4" w:space="0" w:color="auto"/>
              <w:right w:val="single" w:sz="4" w:space="0" w:color="auto"/>
            </w:tcBorders>
            <w:vAlign w:val="center"/>
          </w:tcPr>
          <w:p w14:paraId="79F50B4C" w14:textId="77777777" w:rsidR="007C7A95" w:rsidRPr="00862C11" w:rsidRDefault="007C7A95" w:rsidP="00862C11">
            <w:pPr>
              <w:jc w:val="center"/>
            </w:pPr>
          </w:p>
        </w:tc>
      </w:tr>
      <w:tr w:rsidR="007C7A95" w:rsidRPr="00862C11" w14:paraId="381EAC8A" w14:textId="77777777" w:rsidTr="00944E5E">
        <w:trPr>
          <w:trHeight w:val="265"/>
        </w:trPr>
        <w:tc>
          <w:tcPr>
            <w:tcW w:w="1290" w:type="dxa"/>
            <w:tcBorders>
              <w:top w:val="single" w:sz="4" w:space="0" w:color="auto"/>
              <w:left w:val="single" w:sz="4" w:space="0" w:color="auto"/>
              <w:bottom w:val="single" w:sz="4" w:space="0" w:color="auto"/>
              <w:right w:val="single" w:sz="4" w:space="0" w:color="auto"/>
            </w:tcBorders>
            <w:vAlign w:val="center"/>
          </w:tcPr>
          <w:p w14:paraId="71BD119E"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7D59C53E" w14:textId="77777777" w:rsidR="007C7A95" w:rsidRPr="00862C11" w:rsidRDefault="007C7A95" w:rsidP="00862C11">
            <w:pPr>
              <w:jc w:val="center"/>
            </w:pPr>
            <w:r w:rsidRPr="00862C11">
              <w:t>15</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7F0DC9F" w14:textId="77777777" w:rsidR="007C7A95" w:rsidRPr="00862C11" w:rsidRDefault="007C7A95" w:rsidP="00862C11">
            <w:pPr>
              <w:jc w:val="center"/>
            </w:pPr>
            <w:r w:rsidRPr="00862C11">
              <w:t>2165</w:t>
            </w:r>
          </w:p>
        </w:tc>
        <w:tc>
          <w:tcPr>
            <w:tcW w:w="1382" w:type="dxa"/>
            <w:tcBorders>
              <w:top w:val="single" w:sz="4" w:space="0" w:color="auto"/>
              <w:left w:val="single" w:sz="4" w:space="0" w:color="auto"/>
              <w:bottom w:val="single" w:sz="4" w:space="0" w:color="auto"/>
              <w:right w:val="single" w:sz="4" w:space="0" w:color="auto"/>
            </w:tcBorders>
            <w:vAlign w:val="center"/>
          </w:tcPr>
          <w:p w14:paraId="6E4CBEC3"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113F3A8D" w14:textId="77777777" w:rsidR="007C7A95" w:rsidRPr="00862C11" w:rsidRDefault="007C7A95" w:rsidP="00862C11">
            <w:pPr>
              <w:jc w:val="cente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41B5E281" w14:textId="77777777" w:rsidR="007C7A95" w:rsidRPr="00862C11" w:rsidRDefault="007C7A95" w:rsidP="00862C11"/>
        </w:tc>
        <w:tc>
          <w:tcPr>
            <w:tcW w:w="1106" w:type="dxa"/>
            <w:tcBorders>
              <w:top w:val="single" w:sz="4" w:space="0" w:color="auto"/>
              <w:left w:val="single" w:sz="4" w:space="0" w:color="auto"/>
              <w:bottom w:val="single" w:sz="4" w:space="0" w:color="auto"/>
              <w:right w:val="single" w:sz="4" w:space="0" w:color="auto"/>
            </w:tcBorders>
            <w:vAlign w:val="center"/>
          </w:tcPr>
          <w:p w14:paraId="79BF39F0" w14:textId="77777777" w:rsidR="007C7A95" w:rsidRPr="00862C11" w:rsidRDefault="007C7A95" w:rsidP="00862C11">
            <w:pPr>
              <w:jc w:val="center"/>
            </w:pPr>
          </w:p>
        </w:tc>
      </w:tr>
      <w:tr w:rsidR="007C7A95" w:rsidRPr="00862C11" w14:paraId="048792EF" w14:textId="77777777" w:rsidTr="00944E5E">
        <w:trPr>
          <w:trHeight w:val="548"/>
        </w:trPr>
        <w:tc>
          <w:tcPr>
            <w:tcW w:w="1290" w:type="dxa"/>
            <w:tcBorders>
              <w:top w:val="single" w:sz="4" w:space="0" w:color="auto"/>
              <w:left w:val="single" w:sz="4" w:space="0" w:color="auto"/>
              <w:bottom w:val="single" w:sz="4" w:space="0" w:color="auto"/>
              <w:right w:val="single" w:sz="4" w:space="0" w:color="auto"/>
            </w:tcBorders>
            <w:vAlign w:val="center"/>
            <w:hideMark/>
          </w:tcPr>
          <w:p w14:paraId="0BCE09D2" w14:textId="77777777" w:rsidR="007C7A95" w:rsidRPr="00862C11" w:rsidRDefault="007C7A95" w:rsidP="00862C11">
            <w:pPr>
              <w:jc w:val="center"/>
            </w:pPr>
            <w:r w:rsidRPr="00862C11">
              <w:t>Operator 2</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A5B6F0A" w14:textId="77777777" w:rsidR="007C7A95" w:rsidRPr="00862C11" w:rsidRDefault="007C7A95" w:rsidP="00862C11">
            <w:pPr>
              <w:jc w:val="center"/>
            </w:pPr>
            <w:r w:rsidRPr="00862C11">
              <w:t>7</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0BFC3DA" w14:textId="77777777" w:rsidR="007C7A95" w:rsidRPr="00862C11" w:rsidRDefault="007C7A95" w:rsidP="00862C11">
            <w:pPr>
              <w:jc w:val="center"/>
            </w:pPr>
            <w:r w:rsidRPr="00862C11">
              <w:t>336</w:t>
            </w:r>
          </w:p>
        </w:tc>
        <w:tc>
          <w:tcPr>
            <w:tcW w:w="1382" w:type="dxa"/>
            <w:tcBorders>
              <w:top w:val="single" w:sz="4" w:space="0" w:color="auto"/>
              <w:left w:val="single" w:sz="4" w:space="0" w:color="auto"/>
              <w:bottom w:val="single" w:sz="4" w:space="0" w:color="auto"/>
              <w:right w:val="single" w:sz="4" w:space="0" w:color="auto"/>
            </w:tcBorders>
            <w:vAlign w:val="center"/>
          </w:tcPr>
          <w:p w14:paraId="77C9475A"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7FC33AA2" w14:textId="77777777" w:rsidR="007C7A95" w:rsidRPr="00862C11" w:rsidRDefault="007C7A95" w:rsidP="00862C11">
            <w:pPr>
              <w:jc w:val="cente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7FAD4B43" w14:textId="77777777" w:rsidR="007C7A95" w:rsidRPr="00862C11" w:rsidRDefault="007C7A95" w:rsidP="00862C11"/>
        </w:tc>
        <w:tc>
          <w:tcPr>
            <w:tcW w:w="1106" w:type="dxa"/>
            <w:tcBorders>
              <w:top w:val="single" w:sz="4" w:space="0" w:color="auto"/>
              <w:left w:val="single" w:sz="4" w:space="0" w:color="auto"/>
              <w:bottom w:val="single" w:sz="4" w:space="0" w:color="auto"/>
              <w:right w:val="single" w:sz="4" w:space="0" w:color="auto"/>
            </w:tcBorders>
            <w:vAlign w:val="center"/>
          </w:tcPr>
          <w:p w14:paraId="362D57A1" w14:textId="77777777" w:rsidR="007C7A95" w:rsidRPr="00862C11" w:rsidRDefault="007C7A95" w:rsidP="00862C11">
            <w:pPr>
              <w:jc w:val="center"/>
            </w:pPr>
          </w:p>
        </w:tc>
      </w:tr>
      <w:tr w:rsidR="007C7A95" w:rsidRPr="00862C11" w14:paraId="3B3224ED" w14:textId="77777777" w:rsidTr="00944E5E">
        <w:trPr>
          <w:trHeight w:val="265"/>
        </w:trPr>
        <w:tc>
          <w:tcPr>
            <w:tcW w:w="1290" w:type="dxa"/>
            <w:tcBorders>
              <w:top w:val="single" w:sz="4" w:space="0" w:color="auto"/>
              <w:left w:val="single" w:sz="4" w:space="0" w:color="auto"/>
              <w:bottom w:val="single" w:sz="4" w:space="0" w:color="auto"/>
              <w:right w:val="single" w:sz="4" w:space="0" w:color="auto"/>
            </w:tcBorders>
            <w:vAlign w:val="center"/>
          </w:tcPr>
          <w:p w14:paraId="601C8D53"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42669353" w14:textId="77777777" w:rsidR="007C7A95" w:rsidRPr="00862C11" w:rsidRDefault="007C7A95" w:rsidP="00862C11">
            <w:pPr>
              <w:jc w:val="center"/>
            </w:pPr>
            <w:r w:rsidRPr="00862C11">
              <w:t>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42EBFC0" w14:textId="77777777" w:rsidR="007C7A95" w:rsidRPr="00862C11" w:rsidRDefault="007C7A95" w:rsidP="00862C11">
            <w:pPr>
              <w:jc w:val="center"/>
            </w:pPr>
            <w:r w:rsidRPr="00862C11">
              <w:t>880</w:t>
            </w:r>
          </w:p>
        </w:tc>
        <w:tc>
          <w:tcPr>
            <w:tcW w:w="1382" w:type="dxa"/>
            <w:tcBorders>
              <w:top w:val="single" w:sz="4" w:space="0" w:color="auto"/>
              <w:left w:val="single" w:sz="4" w:space="0" w:color="auto"/>
              <w:bottom w:val="single" w:sz="4" w:space="0" w:color="auto"/>
              <w:right w:val="single" w:sz="4" w:space="0" w:color="auto"/>
            </w:tcBorders>
            <w:vAlign w:val="center"/>
          </w:tcPr>
          <w:p w14:paraId="407F1878"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66DA86D6" w14:textId="77777777" w:rsidR="007C7A95" w:rsidRPr="00862C11" w:rsidRDefault="007C7A95" w:rsidP="00862C11">
            <w:pPr>
              <w:jc w:val="cente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6873B860" w14:textId="77777777" w:rsidR="007C7A95" w:rsidRPr="00862C11" w:rsidRDefault="007C7A95" w:rsidP="00862C11"/>
        </w:tc>
        <w:tc>
          <w:tcPr>
            <w:tcW w:w="1106" w:type="dxa"/>
            <w:tcBorders>
              <w:top w:val="single" w:sz="4" w:space="0" w:color="auto"/>
              <w:left w:val="single" w:sz="4" w:space="0" w:color="auto"/>
              <w:bottom w:val="single" w:sz="4" w:space="0" w:color="auto"/>
              <w:right w:val="single" w:sz="4" w:space="0" w:color="auto"/>
            </w:tcBorders>
            <w:vAlign w:val="center"/>
          </w:tcPr>
          <w:p w14:paraId="3A7525A6" w14:textId="77777777" w:rsidR="007C7A95" w:rsidRPr="00862C11" w:rsidRDefault="007C7A95" w:rsidP="00862C11">
            <w:pPr>
              <w:jc w:val="center"/>
            </w:pPr>
          </w:p>
        </w:tc>
      </w:tr>
      <w:tr w:rsidR="007C7A95" w:rsidRPr="00862C11" w14:paraId="62CE9F81" w14:textId="77777777" w:rsidTr="00944E5E">
        <w:trPr>
          <w:trHeight w:val="265"/>
        </w:trPr>
        <w:tc>
          <w:tcPr>
            <w:tcW w:w="1290" w:type="dxa"/>
            <w:tcBorders>
              <w:top w:val="single" w:sz="4" w:space="0" w:color="auto"/>
              <w:left w:val="single" w:sz="4" w:space="0" w:color="auto"/>
              <w:bottom w:val="single" w:sz="4" w:space="0" w:color="auto"/>
              <w:right w:val="single" w:sz="4" w:space="0" w:color="auto"/>
            </w:tcBorders>
            <w:vAlign w:val="center"/>
          </w:tcPr>
          <w:p w14:paraId="0DBF66DA"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hideMark/>
          </w:tcPr>
          <w:p w14:paraId="02D96901" w14:textId="77777777" w:rsidR="007C7A95" w:rsidRPr="00862C11" w:rsidRDefault="007C7A95" w:rsidP="00862C11">
            <w:pPr>
              <w:jc w:val="center"/>
            </w:pPr>
            <w:r w:rsidRPr="00862C11">
              <w:t>18</w:t>
            </w:r>
          </w:p>
        </w:tc>
        <w:tc>
          <w:tcPr>
            <w:tcW w:w="1290" w:type="dxa"/>
            <w:tcBorders>
              <w:top w:val="single" w:sz="4" w:space="0" w:color="auto"/>
              <w:left w:val="single" w:sz="4" w:space="0" w:color="auto"/>
              <w:bottom w:val="single" w:sz="4" w:space="0" w:color="auto"/>
              <w:right w:val="single" w:sz="4" w:space="0" w:color="auto"/>
            </w:tcBorders>
            <w:vAlign w:val="center"/>
            <w:hideMark/>
          </w:tcPr>
          <w:p w14:paraId="699DFA7E" w14:textId="77777777" w:rsidR="007C7A95" w:rsidRPr="00862C11" w:rsidRDefault="007C7A95" w:rsidP="00862C11">
            <w:pPr>
              <w:jc w:val="center"/>
            </w:pPr>
            <w:r w:rsidRPr="00862C11">
              <w:t>2386</w:t>
            </w:r>
          </w:p>
        </w:tc>
        <w:tc>
          <w:tcPr>
            <w:tcW w:w="1382" w:type="dxa"/>
            <w:tcBorders>
              <w:top w:val="single" w:sz="4" w:space="0" w:color="auto"/>
              <w:left w:val="single" w:sz="4" w:space="0" w:color="auto"/>
              <w:bottom w:val="single" w:sz="4" w:space="0" w:color="auto"/>
              <w:right w:val="single" w:sz="4" w:space="0" w:color="auto"/>
            </w:tcBorders>
            <w:vAlign w:val="center"/>
          </w:tcPr>
          <w:p w14:paraId="6C9F9747" w14:textId="77777777" w:rsidR="007C7A95" w:rsidRPr="00862C11" w:rsidRDefault="007C7A95" w:rsidP="00862C11">
            <w:pPr>
              <w:jc w:val="center"/>
            </w:pPr>
          </w:p>
        </w:tc>
        <w:tc>
          <w:tcPr>
            <w:tcW w:w="1198" w:type="dxa"/>
            <w:tcBorders>
              <w:top w:val="single" w:sz="4" w:space="0" w:color="auto"/>
              <w:left w:val="single" w:sz="4" w:space="0" w:color="auto"/>
              <w:bottom w:val="single" w:sz="4" w:space="0" w:color="auto"/>
              <w:right w:val="single" w:sz="4" w:space="0" w:color="auto"/>
            </w:tcBorders>
            <w:vAlign w:val="center"/>
          </w:tcPr>
          <w:p w14:paraId="417B7807" w14:textId="77777777" w:rsidR="007C7A95" w:rsidRPr="00862C11" w:rsidRDefault="007C7A95" w:rsidP="00862C11">
            <w:pPr>
              <w:jc w:val="cente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38B87A7D" w14:textId="77777777" w:rsidR="007C7A95" w:rsidRPr="00862C11" w:rsidRDefault="007C7A95" w:rsidP="00862C11"/>
        </w:tc>
        <w:tc>
          <w:tcPr>
            <w:tcW w:w="1106" w:type="dxa"/>
            <w:tcBorders>
              <w:top w:val="single" w:sz="4" w:space="0" w:color="auto"/>
              <w:left w:val="single" w:sz="4" w:space="0" w:color="auto"/>
              <w:bottom w:val="single" w:sz="4" w:space="0" w:color="auto"/>
              <w:right w:val="single" w:sz="4" w:space="0" w:color="auto"/>
            </w:tcBorders>
            <w:vAlign w:val="center"/>
          </w:tcPr>
          <w:p w14:paraId="183FCE00" w14:textId="77777777" w:rsidR="007C7A95" w:rsidRPr="00862C11" w:rsidRDefault="007C7A95" w:rsidP="00862C11">
            <w:pPr>
              <w:jc w:val="center"/>
            </w:pPr>
          </w:p>
        </w:tc>
      </w:tr>
    </w:tbl>
    <w:p w14:paraId="091B8CE8" w14:textId="11F534D3" w:rsidR="00D230F8" w:rsidRPr="00862C11" w:rsidRDefault="00D230F8" w:rsidP="00862C11">
      <w:pPr>
        <w:jc w:val="both"/>
      </w:pPr>
    </w:p>
    <w:p w14:paraId="70CF5698" w14:textId="77777777" w:rsidR="007C7A95" w:rsidRPr="00862C11" w:rsidRDefault="007C7A95" w:rsidP="008C3D80">
      <w:pPr>
        <w:pStyle w:val="ListParagraph"/>
        <w:numPr>
          <w:ilvl w:val="0"/>
          <w:numId w:val="26"/>
        </w:numPr>
        <w:autoSpaceDN w:val="0"/>
        <w:ind w:hanging="720"/>
        <w:jc w:val="both"/>
      </w:pPr>
      <w:r w:rsidRPr="00862C11">
        <w:t>Status of current Cell sites connectivity in your county:</w:t>
      </w:r>
    </w:p>
    <w:p w14:paraId="5D39F7EF" w14:textId="77777777" w:rsidR="007C7A95" w:rsidRPr="00862C11" w:rsidRDefault="007C7A95" w:rsidP="00862C11">
      <w:pPr>
        <w:pStyle w:val="ListParagraph"/>
        <w:jc w:val="both"/>
      </w:pPr>
    </w:p>
    <w:tbl>
      <w:tblPr>
        <w:tblW w:w="9180" w:type="dxa"/>
        <w:tblInd w:w="175" w:type="dxa"/>
        <w:tblLook w:val="04A0" w:firstRow="1" w:lastRow="0" w:firstColumn="1" w:lastColumn="0" w:noHBand="0" w:noVBand="1"/>
      </w:tblPr>
      <w:tblGrid>
        <w:gridCol w:w="1249"/>
        <w:gridCol w:w="1938"/>
        <w:gridCol w:w="2121"/>
        <w:gridCol w:w="2061"/>
        <w:gridCol w:w="1811"/>
      </w:tblGrid>
      <w:tr w:rsidR="007C7A95" w:rsidRPr="00862C11" w14:paraId="7816E0C9" w14:textId="77777777" w:rsidTr="00944E5E">
        <w:trPr>
          <w:trHeight w:val="636"/>
        </w:trPr>
        <w:tc>
          <w:tcPr>
            <w:tcW w:w="1249" w:type="dxa"/>
            <w:tcBorders>
              <w:top w:val="single" w:sz="4" w:space="0" w:color="auto"/>
              <w:left w:val="single" w:sz="4" w:space="0" w:color="auto"/>
              <w:bottom w:val="single" w:sz="4" w:space="0" w:color="auto"/>
              <w:right w:val="single" w:sz="4" w:space="0" w:color="auto"/>
            </w:tcBorders>
            <w:hideMark/>
          </w:tcPr>
          <w:p w14:paraId="13E96943" w14:textId="77777777" w:rsidR="007C7A95" w:rsidRPr="00862C11" w:rsidRDefault="007C7A95" w:rsidP="00862C11">
            <w:pPr>
              <w:jc w:val="center"/>
            </w:pPr>
            <w:r w:rsidRPr="00862C11">
              <w:t>Operator</w:t>
            </w:r>
          </w:p>
        </w:tc>
        <w:tc>
          <w:tcPr>
            <w:tcW w:w="1938" w:type="dxa"/>
            <w:tcBorders>
              <w:top w:val="single" w:sz="4" w:space="0" w:color="auto"/>
              <w:left w:val="nil"/>
              <w:bottom w:val="single" w:sz="4" w:space="0" w:color="auto"/>
              <w:right w:val="single" w:sz="4" w:space="0" w:color="auto"/>
            </w:tcBorders>
            <w:hideMark/>
          </w:tcPr>
          <w:p w14:paraId="7C77F638" w14:textId="77777777" w:rsidR="007C7A95" w:rsidRPr="00862C11" w:rsidRDefault="007C7A95" w:rsidP="00862C11">
            <w:pPr>
              <w:jc w:val="center"/>
            </w:pPr>
            <w:r w:rsidRPr="00862C11">
              <w:t>% of Cell Sites with Fiber Connectivity</w:t>
            </w:r>
          </w:p>
        </w:tc>
        <w:tc>
          <w:tcPr>
            <w:tcW w:w="2121" w:type="dxa"/>
            <w:tcBorders>
              <w:top w:val="single" w:sz="4" w:space="0" w:color="auto"/>
              <w:left w:val="nil"/>
              <w:bottom w:val="single" w:sz="4" w:space="0" w:color="auto"/>
              <w:right w:val="single" w:sz="4" w:space="0" w:color="auto"/>
            </w:tcBorders>
            <w:hideMark/>
          </w:tcPr>
          <w:p w14:paraId="212DBC1B" w14:textId="77777777" w:rsidR="007C7A95" w:rsidRPr="00862C11" w:rsidRDefault="007C7A95" w:rsidP="00862C11">
            <w:pPr>
              <w:jc w:val="center"/>
            </w:pPr>
            <w:r w:rsidRPr="00862C11">
              <w:t>% of Cell Sites with MW Connectivity</w:t>
            </w:r>
          </w:p>
        </w:tc>
        <w:tc>
          <w:tcPr>
            <w:tcW w:w="2061" w:type="dxa"/>
            <w:tcBorders>
              <w:top w:val="single" w:sz="4" w:space="0" w:color="auto"/>
              <w:left w:val="nil"/>
              <w:bottom w:val="single" w:sz="4" w:space="0" w:color="auto"/>
              <w:right w:val="single" w:sz="4" w:space="0" w:color="auto"/>
            </w:tcBorders>
            <w:hideMark/>
          </w:tcPr>
          <w:p w14:paraId="729611BA" w14:textId="77777777" w:rsidR="007C7A95" w:rsidRPr="00862C11" w:rsidRDefault="007C7A95" w:rsidP="00862C11">
            <w:pPr>
              <w:jc w:val="center"/>
            </w:pPr>
            <w:r w:rsidRPr="00862C11">
              <w:t>% of Cell Sites with VSAT Connectivity</w:t>
            </w:r>
          </w:p>
        </w:tc>
        <w:tc>
          <w:tcPr>
            <w:tcW w:w="1811" w:type="dxa"/>
            <w:tcBorders>
              <w:top w:val="single" w:sz="4" w:space="0" w:color="auto"/>
              <w:left w:val="nil"/>
              <w:bottom w:val="single" w:sz="4" w:space="0" w:color="auto"/>
              <w:right w:val="single" w:sz="4" w:space="0" w:color="auto"/>
            </w:tcBorders>
            <w:hideMark/>
          </w:tcPr>
          <w:p w14:paraId="0232F613" w14:textId="77777777" w:rsidR="007C7A95" w:rsidRPr="00862C11" w:rsidRDefault="007C7A95" w:rsidP="00862C11">
            <w:pPr>
              <w:jc w:val="center"/>
            </w:pPr>
            <w:r w:rsidRPr="00862C11">
              <w:t>% of Cell Sites with Redundant links</w:t>
            </w:r>
          </w:p>
        </w:tc>
      </w:tr>
      <w:tr w:rsidR="007C7A95" w:rsidRPr="00862C11" w14:paraId="0406C59A" w14:textId="77777777" w:rsidTr="00944E5E">
        <w:trPr>
          <w:trHeight w:val="91"/>
        </w:trPr>
        <w:tc>
          <w:tcPr>
            <w:tcW w:w="1249" w:type="dxa"/>
            <w:tcBorders>
              <w:top w:val="nil"/>
              <w:left w:val="single" w:sz="4" w:space="0" w:color="auto"/>
              <w:bottom w:val="single" w:sz="4" w:space="0" w:color="auto"/>
              <w:right w:val="single" w:sz="4" w:space="0" w:color="auto"/>
            </w:tcBorders>
            <w:vAlign w:val="center"/>
            <w:hideMark/>
          </w:tcPr>
          <w:p w14:paraId="20BA6D78" w14:textId="77777777" w:rsidR="007C7A95" w:rsidRPr="00862C11" w:rsidRDefault="007C7A95" w:rsidP="00862C11">
            <w:pPr>
              <w:jc w:val="center"/>
            </w:pPr>
            <w:r w:rsidRPr="00862C11">
              <w:t>Operator 1</w:t>
            </w:r>
          </w:p>
        </w:tc>
        <w:tc>
          <w:tcPr>
            <w:tcW w:w="1938" w:type="dxa"/>
            <w:tcBorders>
              <w:top w:val="nil"/>
              <w:left w:val="nil"/>
              <w:bottom w:val="single" w:sz="4" w:space="0" w:color="auto"/>
              <w:right w:val="single" w:sz="4" w:space="0" w:color="auto"/>
            </w:tcBorders>
            <w:vAlign w:val="center"/>
          </w:tcPr>
          <w:p w14:paraId="2B06551C" w14:textId="77777777" w:rsidR="007C7A95" w:rsidRPr="00862C11" w:rsidRDefault="007C7A95" w:rsidP="00862C11">
            <w:pPr>
              <w:jc w:val="center"/>
            </w:pPr>
          </w:p>
        </w:tc>
        <w:tc>
          <w:tcPr>
            <w:tcW w:w="2121" w:type="dxa"/>
            <w:tcBorders>
              <w:top w:val="nil"/>
              <w:left w:val="nil"/>
              <w:bottom w:val="single" w:sz="4" w:space="0" w:color="auto"/>
              <w:right w:val="single" w:sz="4" w:space="0" w:color="auto"/>
            </w:tcBorders>
            <w:vAlign w:val="center"/>
          </w:tcPr>
          <w:p w14:paraId="2CFBD5B6" w14:textId="77777777" w:rsidR="007C7A95" w:rsidRPr="00862C11" w:rsidRDefault="007C7A95" w:rsidP="00862C11">
            <w:pPr>
              <w:jc w:val="center"/>
            </w:pPr>
          </w:p>
        </w:tc>
        <w:tc>
          <w:tcPr>
            <w:tcW w:w="2061" w:type="dxa"/>
            <w:tcBorders>
              <w:top w:val="nil"/>
              <w:left w:val="nil"/>
              <w:bottom w:val="single" w:sz="4" w:space="0" w:color="auto"/>
              <w:right w:val="single" w:sz="4" w:space="0" w:color="auto"/>
            </w:tcBorders>
            <w:vAlign w:val="center"/>
          </w:tcPr>
          <w:p w14:paraId="544265FB" w14:textId="77777777" w:rsidR="007C7A95" w:rsidRPr="00862C11" w:rsidRDefault="007C7A95" w:rsidP="00862C11">
            <w:pPr>
              <w:jc w:val="center"/>
            </w:pPr>
          </w:p>
        </w:tc>
        <w:tc>
          <w:tcPr>
            <w:tcW w:w="1811" w:type="dxa"/>
            <w:tcBorders>
              <w:top w:val="nil"/>
              <w:left w:val="nil"/>
              <w:bottom w:val="single" w:sz="4" w:space="0" w:color="auto"/>
              <w:right w:val="single" w:sz="4" w:space="0" w:color="auto"/>
            </w:tcBorders>
          </w:tcPr>
          <w:p w14:paraId="124F373C" w14:textId="77777777" w:rsidR="007C7A95" w:rsidRPr="00862C11" w:rsidRDefault="007C7A95" w:rsidP="00862C11">
            <w:pPr>
              <w:jc w:val="center"/>
            </w:pPr>
          </w:p>
        </w:tc>
      </w:tr>
      <w:tr w:rsidR="007C7A95" w:rsidRPr="00862C11" w14:paraId="22C34312" w14:textId="77777777" w:rsidTr="00944E5E">
        <w:trPr>
          <w:trHeight w:val="91"/>
        </w:trPr>
        <w:tc>
          <w:tcPr>
            <w:tcW w:w="1249" w:type="dxa"/>
            <w:tcBorders>
              <w:top w:val="nil"/>
              <w:left w:val="single" w:sz="4" w:space="0" w:color="auto"/>
              <w:bottom w:val="single" w:sz="4" w:space="0" w:color="auto"/>
              <w:right w:val="single" w:sz="4" w:space="0" w:color="auto"/>
            </w:tcBorders>
            <w:vAlign w:val="center"/>
            <w:hideMark/>
          </w:tcPr>
          <w:p w14:paraId="12D75F64" w14:textId="77777777" w:rsidR="007C7A95" w:rsidRPr="00862C11" w:rsidRDefault="007C7A95" w:rsidP="00862C11">
            <w:pPr>
              <w:jc w:val="center"/>
            </w:pPr>
            <w:r w:rsidRPr="00862C11">
              <w:t>Operator 2</w:t>
            </w:r>
          </w:p>
        </w:tc>
        <w:tc>
          <w:tcPr>
            <w:tcW w:w="1938" w:type="dxa"/>
            <w:tcBorders>
              <w:top w:val="nil"/>
              <w:left w:val="nil"/>
              <w:bottom w:val="single" w:sz="4" w:space="0" w:color="auto"/>
              <w:right w:val="single" w:sz="4" w:space="0" w:color="auto"/>
            </w:tcBorders>
            <w:vAlign w:val="center"/>
          </w:tcPr>
          <w:p w14:paraId="6B734CE0" w14:textId="77777777" w:rsidR="007C7A95" w:rsidRPr="00862C11" w:rsidRDefault="007C7A95" w:rsidP="00862C11">
            <w:pPr>
              <w:jc w:val="center"/>
            </w:pPr>
          </w:p>
        </w:tc>
        <w:tc>
          <w:tcPr>
            <w:tcW w:w="2121" w:type="dxa"/>
            <w:tcBorders>
              <w:top w:val="nil"/>
              <w:left w:val="nil"/>
              <w:bottom w:val="single" w:sz="4" w:space="0" w:color="auto"/>
              <w:right w:val="single" w:sz="4" w:space="0" w:color="auto"/>
            </w:tcBorders>
            <w:vAlign w:val="center"/>
          </w:tcPr>
          <w:p w14:paraId="41592D81" w14:textId="77777777" w:rsidR="007C7A95" w:rsidRPr="00862C11" w:rsidRDefault="007C7A95" w:rsidP="00862C11">
            <w:pPr>
              <w:jc w:val="center"/>
            </w:pPr>
          </w:p>
        </w:tc>
        <w:tc>
          <w:tcPr>
            <w:tcW w:w="2061" w:type="dxa"/>
            <w:tcBorders>
              <w:top w:val="nil"/>
              <w:left w:val="nil"/>
              <w:bottom w:val="single" w:sz="4" w:space="0" w:color="auto"/>
              <w:right w:val="single" w:sz="4" w:space="0" w:color="auto"/>
            </w:tcBorders>
            <w:vAlign w:val="center"/>
          </w:tcPr>
          <w:p w14:paraId="153378B8" w14:textId="77777777" w:rsidR="007C7A95" w:rsidRPr="00862C11" w:rsidRDefault="007C7A95" w:rsidP="00862C11">
            <w:pPr>
              <w:jc w:val="center"/>
            </w:pPr>
          </w:p>
        </w:tc>
        <w:tc>
          <w:tcPr>
            <w:tcW w:w="1811" w:type="dxa"/>
            <w:tcBorders>
              <w:top w:val="nil"/>
              <w:left w:val="nil"/>
              <w:bottom w:val="single" w:sz="4" w:space="0" w:color="auto"/>
              <w:right w:val="single" w:sz="4" w:space="0" w:color="auto"/>
            </w:tcBorders>
          </w:tcPr>
          <w:p w14:paraId="72AAEFED" w14:textId="77777777" w:rsidR="007C7A95" w:rsidRPr="00862C11" w:rsidRDefault="007C7A95" w:rsidP="00862C11">
            <w:pPr>
              <w:jc w:val="center"/>
            </w:pPr>
          </w:p>
        </w:tc>
      </w:tr>
    </w:tbl>
    <w:p w14:paraId="37F0D9A3" w14:textId="77777777" w:rsidR="007C7A95" w:rsidRPr="00862C11" w:rsidRDefault="007C7A95" w:rsidP="00862C11">
      <w:pPr>
        <w:jc w:val="both"/>
        <w:rPr>
          <w:rFonts w:eastAsia="MS Mincho"/>
        </w:rPr>
      </w:pPr>
      <w:r w:rsidRPr="00862C11">
        <w:rPr>
          <w:b/>
        </w:rPr>
        <w:t>Ans</w:t>
      </w:r>
      <w:r w:rsidRPr="00862C11">
        <w:tab/>
        <w:t>N/A</w:t>
      </w:r>
    </w:p>
    <w:p w14:paraId="2DDA22B9" w14:textId="77777777" w:rsidR="007C7A95" w:rsidRPr="00862C11" w:rsidRDefault="007C7A95" w:rsidP="00862C11">
      <w:pPr>
        <w:jc w:val="both"/>
      </w:pPr>
    </w:p>
    <w:p w14:paraId="2472EB40" w14:textId="77777777" w:rsidR="007C7A95" w:rsidRPr="00862C11" w:rsidRDefault="007C7A95" w:rsidP="008C3D80">
      <w:pPr>
        <w:pStyle w:val="ListParagraph"/>
        <w:numPr>
          <w:ilvl w:val="0"/>
          <w:numId w:val="26"/>
        </w:numPr>
        <w:autoSpaceDN w:val="0"/>
        <w:ind w:hanging="720"/>
        <w:jc w:val="both"/>
      </w:pPr>
      <w:r w:rsidRPr="00862C11">
        <w:lastRenderedPageBreak/>
        <w:t xml:space="preserve">Are there any policies supporting already assigned </w:t>
      </w:r>
      <w:bookmarkStart w:id="106" w:name="_Hlk172890410"/>
      <w:r w:rsidRPr="00862C11">
        <w:t>backhaul carrier aggregation</w:t>
      </w:r>
      <w:bookmarkEnd w:id="106"/>
      <w:r w:rsidRPr="00862C11">
        <w:t xml:space="preserve"> of different bands?</w:t>
      </w:r>
    </w:p>
    <w:p w14:paraId="67B7BA22" w14:textId="77777777" w:rsidR="007C7A95" w:rsidRPr="00862C11" w:rsidRDefault="007C7A95" w:rsidP="00862C11">
      <w:pPr>
        <w:ind w:left="720" w:hanging="720"/>
        <w:jc w:val="both"/>
      </w:pPr>
      <w:r w:rsidRPr="00862C11">
        <w:rPr>
          <w:b/>
        </w:rPr>
        <w:t>Ans</w:t>
      </w:r>
      <w:r w:rsidRPr="00862C11">
        <w:rPr>
          <w:b/>
        </w:rPr>
        <w:tab/>
      </w:r>
      <w:r w:rsidRPr="00862C11">
        <w:t>There are no specific policies for backhaul carrier aggregation of already assigned band.</w:t>
      </w:r>
    </w:p>
    <w:p w14:paraId="0E6C99EC" w14:textId="77777777" w:rsidR="007C7A95" w:rsidRPr="00862C11" w:rsidRDefault="007C7A95" w:rsidP="00862C11">
      <w:pPr>
        <w:pStyle w:val="ListParagraph"/>
        <w:jc w:val="both"/>
      </w:pPr>
    </w:p>
    <w:p w14:paraId="7759B7F7" w14:textId="77777777" w:rsidR="007C7A95" w:rsidRPr="00862C11" w:rsidRDefault="007C7A95" w:rsidP="008C3D80">
      <w:pPr>
        <w:pStyle w:val="ListParagraph"/>
        <w:numPr>
          <w:ilvl w:val="0"/>
          <w:numId w:val="26"/>
        </w:numPr>
        <w:autoSpaceDN w:val="0"/>
        <w:ind w:hanging="720"/>
        <w:jc w:val="both"/>
      </w:pPr>
      <w:r w:rsidRPr="00862C11">
        <w:t>Are only hub sites connected to fiber or otherwise also? What percentage of hub sites are connected to Fiber and what is the percentage of other sites, apart from hub sites, connected to Fiber?</w:t>
      </w:r>
    </w:p>
    <w:p w14:paraId="47F378A3" w14:textId="77777777" w:rsidR="007C7A95" w:rsidRPr="00862C11" w:rsidRDefault="007C7A95" w:rsidP="00862C11">
      <w:pPr>
        <w:jc w:val="both"/>
      </w:pPr>
      <w:r w:rsidRPr="00862C11">
        <w:rPr>
          <w:b/>
        </w:rPr>
        <w:t>Ans</w:t>
      </w:r>
      <w:r w:rsidRPr="00862C11">
        <w:rPr>
          <w:b/>
        </w:rPr>
        <w:tab/>
      </w:r>
      <w:r w:rsidRPr="00862C11">
        <w:t>N/A</w:t>
      </w:r>
    </w:p>
    <w:p w14:paraId="6267F36F" w14:textId="77777777" w:rsidR="007C7A95" w:rsidRPr="00862C11" w:rsidRDefault="007C7A95" w:rsidP="00862C11">
      <w:pPr>
        <w:pStyle w:val="ListParagraph"/>
        <w:jc w:val="both"/>
      </w:pPr>
    </w:p>
    <w:p w14:paraId="48F2CA95" w14:textId="77777777" w:rsidR="007C7A95" w:rsidRPr="00862C11" w:rsidRDefault="007C7A95" w:rsidP="008C3D80">
      <w:pPr>
        <w:pStyle w:val="ListParagraph"/>
        <w:numPr>
          <w:ilvl w:val="0"/>
          <w:numId w:val="26"/>
        </w:numPr>
        <w:autoSpaceDN w:val="0"/>
        <w:ind w:hanging="720"/>
        <w:jc w:val="both"/>
      </w:pPr>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25528721" w14:textId="77777777" w:rsidR="007C7A95" w:rsidRPr="00862C11" w:rsidRDefault="007C7A95" w:rsidP="00862C11">
      <w:pPr>
        <w:jc w:val="both"/>
      </w:pPr>
      <w:r w:rsidRPr="00862C11">
        <w:rPr>
          <w:b/>
        </w:rPr>
        <w:t>Ans</w:t>
      </w:r>
      <w:r w:rsidRPr="00862C11">
        <w:rPr>
          <w:b/>
        </w:rPr>
        <w:tab/>
      </w:r>
      <w:r w:rsidRPr="00862C11">
        <w:t>N/A</w:t>
      </w:r>
    </w:p>
    <w:p w14:paraId="6A16BE06" w14:textId="77777777" w:rsidR="007C7A95" w:rsidRPr="00862C11" w:rsidRDefault="007C7A95" w:rsidP="00862C11">
      <w:pPr>
        <w:pStyle w:val="ListParagraph"/>
        <w:jc w:val="both"/>
      </w:pPr>
    </w:p>
    <w:p w14:paraId="0584DF80" w14:textId="77777777" w:rsidR="007C7A95" w:rsidRPr="00862C11" w:rsidRDefault="007C7A95" w:rsidP="008C3D80">
      <w:pPr>
        <w:pStyle w:val="ListParagraph"/>
        <w:numPr>
          <w:ilvl w:val="0"/>
          <w:numId w:val="26"/>
        </w:numPr>
        <w:autoSpaceDN w:val="0"/>
        <w:ind w:hanging="720"/>
        <w:jc w:val="both"/>
      </w:pPr>
      <w:r w:rsidRPr="00862C11">
        <w:t>For 5G, what are the backhaul infrastructure solutions implemented by your country. For wireless solutions, which bands are specifically used for 5G wireless backhaul links (Traditional, V-band, E-band, etc.)?</w:t>
      </w:r>
    </w:p>
    <w:p w14:paraId="557ED384" w14:textId="77777777" w:rsidR="007C7A95" w:rsidRPr="00862C11" w:rsidRDefault="007C7A95" w:rsidP="00862C11">
      <w:pPr>
        <w:jc w:val="both"/>
      </w:pPr>
      <w:r w:rsidRPr="00862C11">
        <w:rPr>
          <w:b/>
        </w:rPr>
        <w:t>Ans</w:t>
      </w:r>
      <w:r w:rsidRPr="00862C11">
        <w:rPr>
          <w:b/>
        </w:rPr>
        <w:tab/>
      </w:r>
      <w:r w:rsidRPr="00862C11">
        <w:t>N/A</w:t>
      </w:r>
    </w:p>
    <w:p w14:paraId="7D855A9F" w14:textId="77777777" w:rsidR="007C7A95" w:rsidRPr="00862C11" w:rsidRDefault="007C7A95" w:rsidP="00862C11">
      <w:pPr>
        <w:pStyle w:val="ListParagraph"/>
        <w:jc w:val="both"/>
      </w:pPr>
    </w:p>
    <w:p w14:paraId="7FF286A3" w14:textId="77777777" w:rsidR="007C7A95" w:rsidRPr="00862C11" w:rsidRDefault="007C7A95" w:rsidP="008C3D80">
      <w:pPr>
        <w:pStyle w:val="ListParagraph"/>
        <w:numPr>
          <w:ilvl w:val="0"/>
          <w:numId w:val="26"/>
        </w:numPr>
        <w:autoSpaceDN w:val="0"/>
        <w:ind w:hanging="720"/>
        <w:jc w:val="both"/>
      </w:pPr>
      <w:r w:rsidRPr="00862C11">
        <w:t>What are the primary barriers to backhaul deployment in your country, such as deployment cost, lack of infrastructure, Right of Way issues, complicated approval procedures, geographical/terrain challenges, or other constraints?</w:t>
      </w:r>
    </w:p>
    <w:p w14:paraId="1624053E" w14:textId="77777777" w:rsidR="007C7A95" w:rsidRPr="00862C11" w:rsidRDefault="007C7A95" w:rsidP="00862C11">
      <w:pPr>
        <w:ind w:left="720" w:hanging="720"/>
        <w:jc w:val="both"/>
      </w:pPr>
      <w:r w:rsidRPr="00862C11">
        <w:rPr>
          <w:b/>
        </w:rPr>
        <w:t>Ans</w:t>
      </w:r>
      <w:r w:rsidRPr="00862C11">
        <w:rPr>
          <w:b/>
        </w:rPr>
        <w:tab/>
      </w:r>
      <w:r w:rsidRPr="00862C11">
        <w:t>Geographical/terrain challenges, lack of infrastructure, complicated approval procedures and right of way issues.</w:t>
      </w:r>
    </w:p>
    <w:p w14:paraId="6AD9831E" w14:textId="77777777" w:rsidR="007C7A95" w:rsidRPr="00862C11" w:rsidRDefault="007C7A95" w:rsidP="00862C11">
      <w:pPr>
        <w:pStyle w:val="ListParagraph"/>
        <w:jc w:val="both"/>
      </w:pPr>
    </w:p>
    <w:p w14:paraId="35880AB6" w14:textId="77777777" w:rsidR="007C7A95" w:rsidRPr="00862C11" w:rsidRDefault="007C7A95" w:rsidP="008C3D80">
      <w:pPr>
        <w:pStyle w:val="ListParagraph"/>
        <w:numPr>
          <w:ilvl w:val="0"/>
          <w:numId w:val="26"/>
        </w:numPr>
        <w:autoSpaceDN w:val="0"/>
        <w:ind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3F0FC8DA" w14:textId="77777777" w:rsidR="007C7A95" w:rsidRPr="00862C11" w:rsidRDefault="007C7A95" w:rsidP="00862C11">
      <w:pPr>
        <w:jc w:val="both"/>
      </w:pPr>
      <w:r w:rsidRPr="00862C11">
        <w:rPr>
          <w:b/>
        </w:rPr>
        <w:t>Ans</w:t>
      </w:r>
      <w:r w:rsidRPr="00862C11">
        <w:rPr>
          <w:b/>
        </w:rPr>
        <w:tab/>
      </w:r>
      <w:r w:rsidRPr="00862C11">
        <w:t>N/A.</w:t>
      </w:r>
    </w:p>
    <w:p w14:paraId="5B9919C7" w14:textId="32EF840E" w:rsidR="00D230F8" w:rsidRPr="00862C11" w:rsidRDefault="00D230F8" w:rsidP="00862C11"/>
    <w:p w14:paraId="1B7EC52E" w14:textId="77777777" w:rsidR="007C7A95" w:rsidRPr="00862C11" w:rsidRDefault="007C7A95" w:rsidP="008C3D80">
      <w:pPr>
        <w:pStyle w:val="ListParagraph"/>
        <w:numPr>
          <w:ilvl w:val="0"/>
          <w:numId w:val="26"/>
        </w:numPr>
        <w:autoSpaceDN w:val="0"/>
        <w:ind w:hanging="720"/>
        <w:jc w:val="both"/>
      </w:pPr>
      <w:r w:rsidRPr="00862C11">
        <w:t>Are there any plans in place to invest in upgrading or expanding the backhaul infrastructure to support 5G deployment, and if so, what is the timeline for these initiatives?</w:t>
      </w:r>
    </w:p>
    <w:p w14:paraId="695F400A" w14:textId="77777777" w:rsidR="007C7A95" w:rsidRPr="00862C11" w:rsidRDefault="007C7A95" w:rsidP="00862C11">
      <w:pPr>
        <w:ind w:left="720" w:hanging="720"/>
        <w:jc w:val="both"/>
      </w:pPr>
      <w:r w:rsidRPr="00862C11">
        <w:rPr>
          <w:b/>
        </w:rPr>
        <w:t>Ans</w:t>
      </w:r>
      <w:r w:rsidRPr="00862C11">
        <w:rPr>
          <w:b/>
        </w:rPr>
        <w:tab/>
      </w:r>
      <w:r w:rsidRPr="00862C11">
        <w:t xml:space="preserve">We are developing national information superhighway using </w:t>
      </w:r>
      <w:proofErr w:type="gramStart"/>
      <w:r w:rsidRPr="00862C11">
        <w:t>high capacity</w:t>
      </w:r>
      <w:proofErr w:type="gramEnd"/>
      <w:r w:rsidRPr="00862C11">
        <w:t xml:space="preserve"> optical fiber under USO fund. </w:t>
      </w:r>
    </w:p>
    <w:p w14:paraId="0628A0AB" w14:textId="77777777" w:rsidR="007C7A95" w:rsidRPr="00862C11" w:rsidRDefault="007C7A95" w:rsidP="00862C11">
      <w:pPr>
        <w:pStyle w:val="ListParagraph"/>
        <w:jc w:val="both"/>
      </w:pPr>
    </w:p>
    <w:p w14:paraId="5FA87C36" w14:textId="77777777" w:rsidR="007C7A95" w:rsidRPr="00862C11" w:rsidRDefault="007C7A95" w:rsidP="008C3D80">
      <w:pPr>
        <w:pStyle w:val="ListParagraph"/>
        <w:numPr>
          <w:ilvl w:val="0"/>
          <w:numId w:val="26"/>
        </w:numPr>
        <w:autoSpaceDN w:val="0"/>
        <w:ind w:hanging="720"/>
        <w:jc w:val="both"/>
      </w:pPr>
      <w:r w:rsidRPr="00862C11">
        <w:t>What percentage of sites have solar/renewable energy power solution? Are there any future plans for the same?</w:t>
      </w:r>
    </w:p>
    <w:p w14:paraId="5DB21761" w14:textId="77777777" w:rsidR="007C7A95" w:rsidRPr="00862C11" w:rsidRDefault="007C7A95" w:rsidP="00862C11">
      <w:pPr>
        <w:jc w:val="both"/>
      </w:pPr>
      <w:r w:rsidRPr="00862C11">
        <w:rPr>
          <w:b/>
        </w:rPr>
        <w:t>Ans</w:t>
      </w:r>
      <w:r w:rsidRPr="00862C11">
        <w:rPr>
          <w:b/>
        </w:rPr>
        <w:tab/>
      </w:r>
      <w:r w:rsidRPr="00862C11">
        <w:t>N/A.</w:t>
      </w:r>
    </w:p>
    <w:p w14:paraId="1437D66F" w14:textId="77777777" w:rsidR="007C7A95" w:rsidRPr="00862C11" w:rsidRDefault="007C7A95" w:rsidP="00862C11">
      <w:pPr>
        <w:pStyle w:val="ListParagraph"/>
        <w:jc w:val="both"/>
      </w:pPr>
    </w:p>
    <w:p w14:paraId="3D2A0CE8" w14:textId="77777777" w:rsidR="007C7A95" w:rsidRPr="00862C11" w:rsidRDefault="007C7A95" w:rsidP="008C3D80">
      <w:pPr>
        <w:pStyle w:val="ListParagraph"/>
        <w:numPr>
          <w:ilvl w:val="0"/>
          <w:numId w:val="26"/>
        </w:numPr>
        <w:autoSpaceDN w:val="0"/>
        <w:ind w:hanging="720"/>
        <w:jc w:val="both"/>
      </w:pPr>
      <w:r w:rsidRPr="00862C11">
        <w:t>Are there any partnerships or collaborations with local governments, organizations, or international agencies to address backhaul challenges and facilitate 5G rollout in underdeveloped regions?</w:t>
      </w:r>
    </w:p>
    <w:p w14:paraId="113DFD0C" w14:textId="77777777" w:rsidR="007C7A95" w:rsidRPr="00862C11" w:rsidRDefault="007C7A95" w:rsidP="00862C11">
      <w:pPr>
        <w:ind w:left="720" w:hanging="720"/>
        <w:jc w:val="both"/>
      </w:pPr>
      <w:r w:rsidRPr="00862C11">
        <w:rPr>
          <w:b/>
        </w:rPr>
        <w:t>Ans</w:t>
      </w:r>
      <w:r w:rsidRPr="00862C11">
        <w:rPr>
          <w:b/>
        </w:rPr>
        <w:tab/>
      </w:r>
      <w:r w:rsidRPr="00862C11">
        <w:t>Not yet. Such partnerships or collaborations are being discussed and may be included in 5G policy/roadmap.</w:t>
      </w:r>
    </w:p>
    <w:p w14:paraId="122163E5" w14:textId="3E8B974E" w:rsidR="007C7A95" w:rsidRDefault="007C7A95" w:rsidP="00862C11">
      <w:pPr>
        <w:pStyle w:val="ListParagraph"/>
        <w:jc w:val="both"/>
      </w:pPr>
    </w:p>
    <w:p w14:paraId="0C386720" w14:textId="1384BD36" w:rsidR="00E5744B" w:rsidRDefault="00E5744B" w:rsidP="00862C11">
      <w:pPr>
        <w:pStyle w:val="ListParagraph"/>
        <w:jc w:val="both"/>
      </w:pPr>
    </w:p>
    <w:p w14:paraId="665B78F6" w14:textId="77777777" w:rsidR="00E5744B" w:rsidRPr="00862C11" w:rsidRDefault="00E5744B" w:rsidP="00862C11">
      <w:pPr>
        <w:pStyle w:val="ListParagraph"/>
        <w:jc w:val="both"/>
      </w:pPr>
    </w:p>
    <w:p w14:paraId="2601F3F4" w14:textId="77777777" w:rsidR="007C7A95" w:rsidRPr="00862C11" w:rsidRDefault="007C7A95" w:rsidP="008C3D80">
      <w:pPr>
        <w:pStyle w:val="ListParagraph"/>
        <w:numPr>
          <w:ilvl w:val="0"/>
          <w:numId w:val="26"/>
        </w:numPr>
        <w:autoSpaceDN w:val="0"/>
        <w:ind w:hanging="720"/>
        <w:jc w:val="both"/>
      </w:pPr>
      <w:r w:rsidRPr="00862C11">
        <w:lastRenderedPageBreak/>
        <w:t>What strategies are being considered to minimize the cost of backhaul deployment in economically constrained areas, such as leveraging shared infrastructure or adopting cost-effective technologies?</w:t>
      </w:r>
    </w:p>
    <w:p w14:paraId="33F88E1D" w14:textId="77777777" w:rsidR="007C7A95" w:rsidRPr="00862C11" w:rsidRDefault="007C7A95" w:rsidP="00862C11">
      <w:pPr>
        <w:ind w:left="720" w:hanging="720"/>
        <w:jc w:val="both"/>
      </w:pPr>
      <w:r w:rsidRPr="00862C11">
        <w:rPr>
          <w:b/>
        </w:rPr>
        <w:t>Ans</w:t>
      </w:r>
      <w:r w:rsidRPr="00862C11">
        <w:rPr>
          <w:b/>
        </w:rPr>
        <w:tab/>
      </w:r>
      <w:r w:rsidRPr="00862C11">
        <w:t>Infrastructure sharing is primarily considered a cost-effective strategy for reducing expenses.</w:t>
      </w:r>
    </w:p>
    <w:p w14:paraId="6170CA65" w14:textId="77777777" w:rsidR="007C7A95" w:rsidRPr="00862C11" w:rsidRDefault="007C7A95" w:rsidP="00862C11">
      <w:pPr>
        <w:pStyle w:val="ListParagraph"/>
        <w:jc w:val="both"/>
      </w:pPr>
    </w:p>
    <w:p w14:paraId="3F11790E" w14:textId="77777777" w:rsidR="007C7A95" w:rsidRPr="00862C11" w:rsidRDefault="007C7A95" w:rsidP="008C3D80">
      <w:pPr>
        <w:pStyle w:val="ListParagraph"/>
        <w:numPr>
          <w:ilvl w:val="0"/>
          <w:numId w:val="26"/>
        </w:numPr>
        <w:autoSpaceDN w:val="0"/>
        <w:ind w:hanging="720"/>
        <w:jc w:val="both"/>
      </w:pPr>
      <w:r w:rsidRPr="00862C11">
        <w:t>Are there any spectrum allocation policies in your country specific to E-band, D-band or W-band backhaul frequencies?</w:t>
      </w:r>
    </w:p>
    <w:p w14:paraId="1C5DEB4D" w14:textId="77777777" w:rsidR="007C7A95" w:rsidRPr="00862C11" w:rsidRDefault="007C7A95" w:rsidP="00862C11">
      <w:pPr>
        <w:ind w:left="720" w:hanging="720"/>
        <w:jc w:val="both"/>
      </w:pPr>
      <w:r w:rsidRPr="00862C11">
        <w:rPr>
          <w:b/>
        </w:rPr>
        <w:t>Ans</w:t>
      </w:r>
      <w:r w:rsidRPr="00862C11">
        <w:rPr>
          <w:b/>
        </w:rPr>
        <w:tab/>
      </w:r>
      <w:r w:rsidRPr="00862C11">
        <w:t>E-Band (71-76 GHz and 81-86 GHz) are allocated for Fixed Services (FS) and can be allocated to operators when required. D- and W-bands are not allocated.</w:t>
      </w:r>
    </w:p>
    <w:p w14:paraId="5A189AF3" w14:textId="078D8809" w:rsidR="007C7A95" w:rsidRPr="00862C11" w:rsidRDefault="007C7A95" w:rsidP="00862C11"/>
    <w:p w14:paraId="19F5045B" w14:textId="77777777" w:rsidR="007C7A95" w:rsidRPr="00862C11" w:rsidRDefault="007C7A95" w:rsidP="008C3D80">
      <w:pPr>
        <w:pStyle w:val="ListParagraph"/>
        <w:numPr>
          <w:ilvl w:val="0"/>
          <w:numId w:val="26"/>
        </w:numPr>
        <w:autoSpaceDN w:val="0"/>
        <w:ind w:hanging="720"/>
        <w:jc w:val="both"/>
      </w:pPr>
      <w:r w:rsidRPr="00862C11">
        <w:t>How will the deployment of 5G backhaul contribute to broader socio-economic development goals in underdeveloped countries, such as improving access to education, healthcare, and economic opportunities?</w:t>
      </w:r>
    </w:p>
    <w:p w14:paraId="67B4DDDD" w14:textId="77777777" w:rsidR="007C7A95" w:rsidRPr="00862C11" w:rsidRDefault="007C7A95" w:rsidP="00862C11">
      <w:pPr>
        <w:ind w:left="720" w:hanging="720"/>
        <w:jc w:val="both"/>
      </w:pPr>
      <w:r w:rsidRPr="00862C11">
        <w:rPr>
          <w:b/>
        </w:rPr>
        <w:t>Ans</w:t>
      </w:r>
      <w:r w:rsidRPr="00862C11">
        <w:rPr>
          <w:b/>
        </w:rPr>
        <w:tab/>
      </w:r>
      <w:r w:rsidRPr="00862C11">
        <w:t>In Nepal, Digital Nepal Framework (DNF), 2019 is formulated which provides a roadmap to how digital initiatives can contribute to economic growth, find innovative ways to solve major challenges facing society in a shorter period with fewer resources and identify opportunities for Nepal to participate in the global economy. To achieve the goals set by DNF, deployment of 5G backhaul is considered essential.</w:t>
      </w:r>
    </w:p>
    <w:p w14:paraId="20B05A14" w14:textId="77777777" w:rsidR="007C7A95" w:rsidRPr="00862C11" w:rsidRDefault="007C7A95" w:rsidP="00862C11">
      <w:pPr>
        <w:spacing w:after="160"/>
      </w:pPr>
      <w:r w:rsidRPr="00862C11">
        <w:br w:type="page"/>
      </w:r>
    </w:p>
    <w:p w14:paraId="287C6F3C" w14:textId="77777777" w:rsidR="007C7A95" w:rsidRPr="00862C11" w:rsidRDefault="007C7A95" w:rsidP="00862C11">
      <w:pPr>
        <w:pStyle w:val="Heading1"/>
        <w:jc w:val="right"/>
        <w:rPr>
          <w:b w:val="0"/>
        </w:rPr>
      </w:pPr>
      <w:bookmarkStart w:id="107" w:name="_Toc146185943"/>
      <w:bookmarkStart w:id="108" w:name="_Toc191563495"/>
      <w:bookmarkStart w:id="109" w:name="_Toc198936143"/>
      <w:bookmarkStart w:id="110" w:name="_Toc206684866"/>
      <w:r w:rsidRPr="00862C11">
        <w:lastRenderedPageBreak/>
        <w:t>ANNEX-</w:t>
      </w:r>
      <w:bookmarkEnd w:id="107"/>
      <w:r w:rsidRPr="00862C11">
        <w:t>I</w:t>
      </w:r>
      <w:bookmarkEnd w:id="108"/>
      <w:bookmarkEnd w:id="109"/>
      <w:bookmarkEnd w:id="110"/>
    </w:p>
    <w:p w14:paraId="48C40C97" w14:textId="77777777" w:rsidR="007C7A95" w:rsidRPr="00862C11" w:rsidRDefault="007C7A95" w:rsidP="00862C11">
      <w:pPr>
        <w:ind w:left="720" w:hanging="720"/>
        <w:jc w:val="center"/>
        <w:rPr>
          <w:b/>
          <w:u w:val="single"/>
        </w:rPr>
      </w:pPr>
      <w:r w:rsidRPr="00862C11">
        <w:rPr>
          <w:b/>
          <w:u w:val="single"/>
        </w:rPr>
        <w:t>PAKISAN RESPONSE</w:t>
      </w:r>
    </w:p>
    <w:p w14:paraId="0BE2C55F" w14:textId="77777777" w:rsidR="00C9791B" w:rsidRPr="00862C11" w:rsidRDefault="00C9791B" w:rsidP="00862C11">
      <w:pPr>
        <w:ind w:left="720" w:hanging="720"/>
        <w:jc w:val="center"/>
        <w:rPr>
          <w:b/>
          <w:u w:val="single"/>
        </w:rPr>
      </w:pPr>
    </w:p>
    <w:p w14:paraId="2423D4C0" w14:textId="77777777" w:rsidR="007C7A95" w:rsidRPr="00862C11" w:rsidRDefault="007C7A95" w:rsidP="008C3D80">
      <w:pPr>
        <w:pStyle w:val="ListParagraph"/>
        <w:numPr>
          <w:ilvl w:val="0"/>
          <w:numId w:val="27"/>
        </w:numPr>
        <w:ind w:left="720" w:hanging="720"/>
        <w:jc w:val="both"/>
      </w:pPr>
      <w:r w:rsidRPr="00862C11">
        <w:t xml:space="preserve">Please provide details of allocated bands &amp; bandwidths of cellular backhaul spectrum in your </w:t>
      </w:r>
      <w:proofErr w:type="gramStart"/>
      <w:r w:rsidRPr="00862C11">
        <w:t>country?</w:t>
      </w:r>
      <w:proofErr w:type="gramEnd"/>
    </w:p>
    <w:p w14:paraId="0DA57FB4" w14:textId="3FAA99DE" w:rsidR="007C7A95" w:rsidRPr="00862C11" w:rsidRDefault="007C7A95" w:rsidP="00862C11">
      <w:pPr>
        <w:ind w:left="720" w:hanging="720"/>
        <w:jc w:val="both"/>
      </w:pPr>
      <w:r w:rsidRPr="00862C11">
        <w:rPr>
          <w:b/>
          <w:bCs/>
        </w:rPr>
        <w:t>Ans</w:t>
      </w:r>
      <w:r w:rsidRPr="00862C11">
        <w:rPr>
          <w:b/>
          <w:bCs/>
        </w:rPr>
        <w:tab/>
      </w:r>
      <w:r w:rsidRPr="00862C11">
        <w:t xml:space="preserve">The frequency channel allocations/ plans are made in accordance with ITU Recommendations in various frequency bands. Currently, allocations have been made in various frequency bands including 10 GHz (28 MHz), 11 GHz (40 MHz), 12 GHz </w:t>
      </w:r>
      <w:r w:rsidR="00E5744B">
        <w:br/>
      </w:r>
      <w:r w:rsidRPr="00862C11">
        <w:t xml:space="preserve">(28 MHz), 14/15 GHz (28 MHz), 18 GHz (27.5 MHz), 22 GHz (28 MHz), </w:t>
      </w:r>
      <w:r w:rsidRPr="00862C11">
        <w:br/>
        <w:t>38 GHz (28 MHz), 70/80 GHz (250 MHz).</w:t>
      </w:r>
    </w:p>
    <w:p w14:paraId="2120C77A" w14:textId="77777777" w:rsidR="007C7A95" w:rsidRPr="00862C11" w:rsidRDefault="007C7A95" w:rsidP="00862C11">
      <w:pPr>
        <w:pStyle w:val="ListParagraph"/>
        <w:tabs>
          <w:tab w:val="left" w:pos="2805"/>
        </w:tabs>
        <w:jc w:val="both"/>
        <w:rPr>
          <w:b/>
        </w:rPr>
      </w:pPr>
    </w:p>
    <w:p w14:paraId="019157CF" w14:textId="77777777" w:rsidR="007C7A95" w:rsidRPr="00862C11" w:rsidRDefault="007C7A95" w:rsidP="008C3D80">
      <w:pPr>
        <w:pStyle w:val="ListParagraph"/>
        <w:numPr>
          <w:ilvl w:val="0"/>
          <w:numId w:val="27"/>
        </w:numPr>
        <w:ind w:left="720" w:hanging="720"/>
        <w:jc w:val="both"/>
        <w:rPr>
          <w:b/>
        </w:rPr>
      </w:pPr>
      <w:r w:rsidRPr="00862C11">
        <w:rPr>
          <w:b/>
        </w:rPr>
        <w:t>Details of backhaul spectrum being used by cellular operators in your country:</w:t>
      </w:r>
    </w:p>
    <w:p w14:paraId="3FE2546D" w14:textId="77777777" w:rsidR="007C7A95" w:rsidRPr="00862C11" w:rsidRDefault="007C7A95" w:rsidP="00862C11">
      <w:pPr>
        <w:pStyle w:val="ListParagraph"/>
        <w:ind w:left="0"/>
        <w:jc w:val="both"/>
      </w:pPr>
      <w:r w:rsidRPr="00862C11">
        <w:rPr>
          <w:b/>
          <w:bCs/>
        </w:rPr>
        <w:t>Ans</w:t>
      </w:r>
      <w:r w:rsidRPr="00862C11">
        <w:rPr>
          <w:b/>
          <w:bCs/>
        </w:rPr>
        <w:tab/>
      </w: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260"/>
        <w:gridCol w:w="990"/>
        <w:gridCol w:w="1350"/>
        <w:gridCol w:w="1800"/>
        <w:gridCol w:w="1440"/>
      </w:tblGrid>
      <w:tr w:rsidR="007C7A95" w:rsidRPr="00862C11" w14:paraId="3C2E0913" w14:textId="77777777" w:rsidTr="00D230F8">
        <w:trPr>
          <w:trHeight w:val="1250"/>
          <w:tblHeader/>
        </w:trPr>
        <w:tc>
          <w:tcPr>
            <w:tcW w:w="1260" w:type="dxa"/>
            <w:vAlign w:val="center"/>
          </w:tcPr>
          <w:p w14:paraId="68CDA43A" w14:textId="77777777" w:rsidR="007C7A95" w:rsidRPr="00862C11" w:rsidRDefault="007C7A95" w:rsidP="00862C11">
            <w:pPr>
              <w:ind w:left="-108" w:right="-18"/>
              <w:jc w:val="center"/>
              <w:rPr>
                <w:b/>
              </w:rPr>
            </w:pPr>
            <w:r w:rsidRPr="00862C11">
              <w:rPr>
                <w:b/>
              </w:rPr>
              <w:t>Operators</w:t>
            </w:r>
          </w:p>
        </w:tc>
        <w:tc>
          <w:tcPr>
            <w:tcW w:w="1260" w:type="dxa"/>
            <w:vAlign w:val="center"/>
          </w:tcPr>
          <w:p w14:paraId="34222714" w14:textId="77777777" w:rsidR="007C7A95" w:rsidRPr="00862C11" w:rsidRDefault="007C7A95" w:rsidP="00862C11">
            <w:pPr>
              <w:ind w:left="-108" w:right="-18"/>
              <w:jc w:val="center"/>
              <w:rPr>
                <w:b/>
              </w:rPr>
            </w:pPr>
            <w:r w:rsidRPr="00862C11">
              <w:rPr>
                <w:b/>
              </w:rPr>
              <w:t>Spectrum</w:t>
            </w:r>
          </w:p>
          <w:p w14:paraId="1D41F439" w14:textId="77777777" w:rsidR="007C7A95" w:rsidRPr="00862C11" w:rsidRDefault="007C7A95" w:rsidP="00862C11">
            <w:pPr>
              <w:ind w:left="-108" w:right="-18"/>
              <w:jc w:val="center"/>
              <w:rPr>
                <w:b/>
              </w:rPr>
            </w:pPr>
            <w:r w:rsidRPr="00862C11">
              <w:rPr>
                <w:b/>
              </w:rPr>
              <w:t>Band</w:t>
            </w:r>
          </w:p>
          <w:p w14:paraId="0642ECE7" w14:textId="77777777" w:rsidR="007C7A95" w:rsidRPr="00862C11" w:rsidRDefault="007C7A95" w:rsidP="00862C11">
            <w:pPr>
              <w:ind w:left="-108" w:right="-18"/>
              <w:jc w:val="center"/>
              <w:rPr>
                <w:b/>
              </w:rPr>
            </w:pPr>
          </w:p>
        </w:tc>
        <w:tc>
          <w:tcPr>
            <w:tcW w:w="1260" w:type="dxa"/>
            <w:vAlign w:val="center"/>
          </w:tcPr>
          <w:p w14:paraId="50870440" w14:textId="77777777" w:rsidR="007C7A95" w:rsidRPr="00862C11" w:rsidRDefault="007C7A95" w:rsidP="00862C11">
            <w:pPr>
              <w:ind w:left="-108" w:right="-18"/>
              <w:jc w:val="center"/>
              <w:rPr>
                <w:b/>
              </w:rPr>
            </w:pPr>
            <w:r w:rsidRPr="00862C11">
              <w:rPr>
                <w:b/>
              </w:rPr>
              <w:t>Total</w:t>
            </w:r>
          </w:p>
          <w:p w14:paraId="66BAFD24" w14:textId="77777777" w:rsidR="007C7A95" w:rsidRPr="00862C11" w:rsidRDefault="007C7A95" w:rsidP="00862C11">
            <w:pPr>
              <w:ind w:left="-108" w:right="-18"/>
              <w:jc w:val="center"/>
              <w:rPr>
                <w:b/>
              </w:rPr>
            </w:pPr>
            <w:r w:rsidRPr="00862C11">
              <w:rPr>
                <w:b/>
              </w:rPr>
              <w:t>Channels</w:t>
            </w:r>
          </w:p>
        </w:tc>
        <w:tc>
          <w:tcPr>
            <w:tcW w:w="990" w:type="dxa"/>
            <w:vAlign w:val="center"/>
          </w:tcPr>
          <w:p w14:paraId="2E8E2B84" w14:textId="77777777" w:rsidR="007C7A95" w:rsidRPr="00862C11" w:rsidRDefault="007C7A95" w:rsidP="00862C11">
            <w:pPr>
              <w:ind w:left="-108" w:right="-18"/>
              <w:jc w:val="center"/>
              <w:rPr>
                <w:b/>
              </w:rPr>
            </w:pPr>
            <w:proofErr w:type="gramStart"/>
            <w:r w:rsidRPr="00862C11">
              <w:rPr>
                <w:b/>
              </w:rPr>
              <w:t>Band -width</w:t>
            </w:r>
            <w:proofErr w:type="gramEnd"/>
          </w:p>
        </w:tc>
        <w:tc>
          <w:tcPr>
            <w:tcW w:w="1350" w:type="dxa"/>
            <w:vAlign w:val="center"/>
          </w:tcPr>
          <w:p w14:paraId="1F282DD6" w14:textId="77777777" w:rsidR="007C7A95" w:rsidRPr="00862C11" w:rsidRDefault="007C7A95" w:rsidP="00862C11">
            <w:pPr>
              <w:ind w:left="-108" w:right="-18"/>
              <w:jc w:val="center"/>
              <w:rPr>
                <w:b/>
              </w:rPr>
            </w:pPr>
            <w:r w:rsidRPr="00862C11">
              <w:rPr>
                <w:b/>
              </w:rPr>
              <w:t>Number of Channels assigned</w:t>
            </w:r>
          </w:p>
        </w:tc>
        <w:tc>
          <w:tcPr>
            <w:tcW w:w="1800" w:type="dxa"/>
            <w:vAlign w:val="center"/>
          </w:tcPr>
          <w:p w14:paraId="63733E23" w14:textId="77777777" w:rsidR="007C7A95" w:rsidRPr="00862C11" w:rsidRDefault="007C7A95" w:rsidP="00862C11">
            <w:pPr>
              <w:ind w:left="-108" w:right="-18"/>
              <w:jc w:val="center"/>
              <w:rPr>
                <w:b/>
              </w:rPr>
            </w:pPr>
            <w:r w:rsidRPr="00862C11">
              <w:rPr>
                <w:b/>
              </w:rPr>
              <w:t>Assignment Nature (Point 2 Point Links)</w:t>
            </w:r>
          </w:p>
          <w:p w14:paraId="5723A4EC" w14:textId="77777777" w:rsidR="007C7A95" w:rsidRPr="00862C11" w:rsidRDefault="007C7A95" w:rsidP="00862C11">
            <w:pPr>
              <w:ind w:left="-108" w:right="-18"/>
              <w:jc w:val="center"/>
              <w:rPr>
                <w:b/>
              </w:rPr>
            </w:pPr>
            <w:r w:rsidRPr="00862C11">
              <w:rPr>
                <w:b/>
              </w:rPr>
              <w:t>Nationwide/ Regional basis</w:t>
            </w:r>
          </w:p>
        </w:tc>
        <w:tc>
          <w:tcPr>
            <w:tcW w:w="1440" w:type="dxa"/>
            <w:vAlign w:val="center"/>
          </w:tcPr>
          <w:p w14:paraId="0D7AD445" w14:textId="77777777" w:rsidR="007C7A95" w:rsidRPr="00862C11" w:rsidRDefault="007C7A95" w:rsidP="00862C11">
            <w:pPr>
              <w:ind w:left="-108" w:right="-18"/>
              <w:jc w:val="center"/>
              <w:rPr>
                <w:b/>
              </w:rPr>
            </w:pPr>
            <w:r w:rsidRPr="00862C11">
              <w:rPr>
                <w:b/>
              </w:rPr>
              <w:t>Remarks</w:t>
            </w:r>
          </w:p>
        </w:tc>
      </w:tr>
      <w:tr w:rsidR="007C7A95" w:rsidRPr="00862C11" w14:paraId="141CAA9B" w14:textId="77777777" w:rsidTr="00D230F8">
        <w:tc>
          <w:tcPr>
            <w:tcW w:w="1260" w:type="dxa"/>
            <w:vMerge w:val="restart"/>
            <w:vAlign w:val="center"/>
          </w:tcPr>
          <w:p w14:paraId="4D1EE59C" w14:textId="77777777" w:rsidR="007C7A95" w:rsidRPr="00862C11" w:rsidRDefault="007C7A95" w:rsidP="00862C11">
            <w:pPr>
              <w:jc w:val="center"/>
            </w:pPr>
            <w:r w:rsidRPr="00862C11">
              <w:t>Operator 1</w:t>
            </w:r>
          </w:p>
        </w:tc>
        <w:tc>
          <w:tcPr>
            <w:tcW w:w="1260" w:type="dxa"/>
            <w:vAlign w:val="center"/>
          </w:tcPr>
          <w:p w14:paraId="355B64FE" w14:textId="77777777" w:rsidR="007C7A95" w:rsidRPr="00862C11" w:rsidRDefault="007C7A95" w:rsidP="00862C11">
            <w:pPr>
              <w:jc w:val="center"/>
            </w:pPr>
            <w:r w:rsidRPr="00862C11">
              <w:t>10 GHz</w:t>
            </w:r>
          </w:p>
        </w:tc>
        <w:tc>
          <w:tcPr>
            <w:tcW w:w="1260" w:type="dxa"/>
            <w:vAlign w:val="center"/>
          </w:tcPr>
          <w:p w14:paraId="0E3E3D84" w14:textId="77777777" w:rsidR="007C7A95" w:rsidRPr="00862C11" w:rsidRDefault="007C7A95" w:rsidP="00862C11">
            <w:pPr>
              <w:jc w:val="center"/>
            </w:pPr>
            <w:r w:rsidRPr="00862C11">
              <w:t>02</w:t>
            </w:r>
          </w:p>
        </w:tc>
        <w:tc>
          <w:tcPr>
            <w:tcW w:w="990" w:type="dxa"/>
            <w:vAlign w:val="center"/>
          </w:tcPr>
          <w:p w14:paraId="04CAB13F" w14:textId="77777777" w:rsidR="007C7A95" w:rsidRPr="00862C11" w:rsidRDefault="007C7A95" w:rsidP="00862C11">
            <w:pPr>
              <w:jc w:val="center"/>
            </w:pPr>
            <w:r w:rsidRPr="00862C11">
              <w:t>112 MHz</w:t>
            </w:r>
          </w:p>
        </w:tc>
        <w:tc>
          <w:tcPr>
            <w:tcW w:w="1350" w:type="dxa"/>
            <w:vAlign w:val="center"/>
          </w:tcPr>
          <w:p w14:paraId="6EFE6B84" w14:textId="77777777" w:rsidR="007C7A95" w:rsidRPr="00862C11" w:rsidRDefault="007C7A95" w:rsidP="00862C11">
            <w:pPr>
              <w:jc w:val="center"/>
            </w:pPr>
            <w:r w:rsidRPr="00862C11">
              <w:t>02</w:t>
            </w:r>
          </w:p>
        </w:tc>
        <w:tc>
          <w:tcPr>
            <w:tcW w:w="1800" w:type="dxa"/>
            <w:vAlign w:val="center"/>
          </w:tcPr>
          <w:p w14:paraId="316F988C" w14:textId="5A7E8A81" w:rsidR="007C7A95" w:rsidRPr="00862C11" w:rsidRDefault="00F04EA6" w:rsidP="00F04EA6">
            <w:pPr>
              <w:jc w:val="center"/>
            </w:pPr>
            <w:r>
              <w:t>P2P (</w:t>
            </w:r>
            <w:r w:rsidR="007C7A95" w:rsidRPr="00862C11">
              <w:t>Nationwide</w:t>
            </w:r>
            <w:r>
              <w:t>)</w:t>
            </w:r>
          </w:p>
        </w:tc>
        <w:tc>
          <w:tcPr>
            <w:tcW w:w="1440" w:type="dxa"/>
            <w:vAlign w:val="center"/>
          </w:tcPr>
          <w:p w14:paraId="213BF46D" w14:textId="77777777" w:rsidR="007C7A95" w:rsidRPr="00862C11" w:rsidRDefault="007C7A95" w:rsidP="00862C11">
            <w:pPr>
              <w:jc w:val="center"/>
            </w:pPr>
            <w:r w:rsidRPr="00862C11">
              <w:t>BW=2 x 28 MHz per channel</w:t>
            </w:r>
          </w:p>
        </w:tc>
      </w:tr>
      <w:tr w:rsidR="00F04EA6" w:rsidRPr="00862C11" w14:paraId="1ABD060C" w14:textId="77777777" w:rsidTr="00FF14F3">
        <w:tc>
          <w:tcPr>
            <w:tcW w:w="1260" w:type="dxa"/>
            <w:vMerge/>
            <w:vAlign w:val="center"/>
          </w:tcPr>
          <w:p w14:paraId="2AC9A7D8" w14:textId="77777777" w:rsidR="00F04EA6" w:rsidRPr="00862C11" w:rsidRDefault="00F04EA6" w:rsidP="00F04EA6">
            <w:pPr>
              <w:jc w:val="center"/>
            </w:pPr>
          </w:p>
        </w:tc>
        <w:tc>
          <w:tcPr>
            <w:tcW w:w="1260" w:type="dxa"/>
            <w:vAlign w:val="center"/>
          </w:tcPr>
          <w:p w14:paraId="1538D167" w14:textId="77777777" w:rsidR="00F04EA6" w:rsidRPr="00862C11" w:rsidRDefault="00F04EA6" w:rsidP="00F04EA6">
            <w:pPr>
              <w:jc w:val="center"/>
            </w:pPr>
            <w:r w:rsidRPr="00862C11">
              <w:t>11 GHz</w:t>
            </w:r>
          </w:p>
        </w:tc>
        <w:tc>
          <w:tcPr>
            <w:tcW w:w="1260" w:type="dxa"/>
            <w:shd w:val="clear" w:color="auto" w:fill="auto"/>
            <w:vAlign w:val="center"/>
          </w:tcPr>
          <w:p w14:paraId="3FC61E48" w14:textId="77777777" w:rsidR="00F04EA6" w:rsidRPr="00862C11" w:rsidRDefault="00F04EA6" w:rsidP="00F04EA6">
            <w:pPr>
              <w:jc w:val="center"/>
            </w:pPr>
            <w:r w:rsidRPr="00862C11">
              <w:t>04</w:t>
            </w:r>
          </w:p>
        </w:tc>
        <w:tc>
          <w:tcPr>
            <w:tcW w:w="990" w:type="dxa"/>
            <w:vAlign w:val="center"/>
          </w:tcPr>
          <w:p w14:paraId="2E847D09" w14:textId="77777777" w:rsidR="00F04EA6" w:rsidRPr="00862C11" w:rsidRDefault="00F04EA6" w:rsidP="00F04EA6">
            <w:pPr>
              <w:jc w:val="center"/>
            </w:pPr>
            <w:r w:rsidRPr="00862C11">
              <w:t>320 MHz</w:t>
            </w:r>
          </w:p>
        </w:tc>
        <w:tc>
          <w:tcPr>
            <w:tcW w:w="1350" w:type="dxa"/>
            <w:vAlign w:val="center"/>
          </w:tcPr>
          <w:p w14:paraId="2BBD83AF" w14:textId="77777777" w:rsidR="00F04EA6" w:rsidRPr="00862C11" w:rsidRDefault="00F04EA6" w:rsidP="00F04EA6">
            <w:pPr>
              <w:jc w:val="center"/>
            </w:pPr>
            <w:r w:rsidRPr="00862C11">
              <w:t>04</w:t>
            </w:r>
          </w:p>
        </w:tc>
        <w:tc>
          <w:tcPr>
            <w:tcW w:w="1800" w:type="dxa"/>
          </w:tcPr>
          <w:p w14:paraId="20719A02" w14:textId="4B6F85DE" w:rsidR="00F04EA6" w:rsidRPr="00862C11" w:rsidRDefault="00F04EA6" w:rsidP="00F04EA6">
            <w:pPr>
              <w:jc w:val="center"/>
            </w:pPr>
            <w:r w:rsidRPr="003B4704">
              <w:t>P2P (Nationwide)</w:t>
            </w:r>
          </w:p>
        </w:tc>
        <w:tc>
          <w:tcPr>
            <w:tcW w:w="1440" w:type="dxa"/>
            <w:vAlign w:val="center"/>
          </w:tcPr>
          <w:p w14:paraId="412DF281" w14:textId="77777777" w:rsidR="00F04EA6" w:rsidRPr="00862C11" w:rsidRDefault="00F04EA6" w:rsidP="00F04EA6">
            <w:pPr>
              <w:jc w:val="center"/>
            </w:pPr>
            <w:r w:rsidRPr="00862C11">
              <w:t>BW=2 x 40 MHz</w:t>
            </w:r>
          </w:p>
        </w:tc>
      </w:tr>
      <w:tr w:rsidR="00F04EA6" w:rsidRPr="00862C11" w14:paraId="7C07AA0A" w14:textId="77777777" w:rsidTr="00FF14F3">
        <w:tc>
          <w:tcPr>
            <w:tcW w:w="1260" w:type="dxa"/>
            <w:vMerge/>
            <w:vAlign w:val="center"/>
          </w:tcPr>
          <w:p w14:paraId="609DC343" w14:textId="77777777" w:rsidR="00F04EA6" w:rsidRPr="00862C11" w:rsidRDefault="00F04EA6" w:rsidP="00F04EA6">
            <w:pPr>
              <w:jc w:val="center"/>
            </w:pPr>
          </w:p>
        </w:tc>
        <w:tc>
          <w:tcPr>
            <w:tcW w:w="1260" w:type="dxa"/>
            <w:vAlign w:val="center"/>
          </w:tcPr>
          <w:p w14:paraId="1F58D76E" w14:textId="77777777" w:rsidR="00F04EA6" w:rsidRPr="00862C11" w:rsidRDefault="00F04EA6" w:rsidP="00F04EA6">
            <w:pPr>
              <w:jc w:val="center"/>
            </w:pPr>
            <w:r w:rsidRPr="00862C11">
              <w:t>18 GHz</w:t>
            </w:r>
          </w:p>
        </w:tc>
        <w:tc>
          <w:tcPr>
            <w:tcW w:w="1260" w:type="dxa"/>
            <w:shd w:val="clear" w:color="auto" w:fill="auto"/>
            <w:vAlign w:val="center"/>
          </w:tcPr>
          <w:p w14:paraId="2E4D54A1" w14:textId="77777777" w:rsidR="00F04EA6" w:rsidRPr="00862C11" w:rsidRDefault="00F04EA6" w:rsidP="00F04EA6">
            <w:pPr>
              <w:jc w:val="center"/>
            </w:pPr>
            <w:r w:rsidRPr="00862C11">
              <w:t>21</w:t>
            </w:r>
          </w:p>
        </w:tc>
        <w:tc>
          <w:tcPr>
            <w:tcW w:w="990" w:type="dxa"/>
            <w:vAlign w:val="center"/>
          </w:tcPr>
          <w:p w14:paraId="67B46AC5" w14:textId="77777777" w:rsidR="00F04EA6" w:rsidRPr="00862C11" w:rsidRDefault="00F04EA6" w:rsidP="00F04EA6">
            <w:pPr>
              <w:jc w:val="center"/>
            </w:pPr>
            <w:r w:rsidRPr="00862C11">
              <w:t>1155 MHz</w:t>
            </w:r>
          </w:p>
        </w:tc>
        <w:tc>
          <w:tcPr>
            <w:tcW w:w="1350" w:type="dxa"/>
            <w:vAlign w:val="center"/>
          </w:tcPr>
          <w:p w14:paraId="0F70EFF2" w14:textId="77777777" w:rsidR="00F04EA6" w:rsidRPr="00862C11" w:rsidRDefault="00F04EA6" w:rsidP="00F04EA6">
            <w:pPr>
              <w:jc w:val="center"/>
            </w:pPr>
            <w:r w:rsidRPr="00862C11">
              <w:t>21</w:t>
            </w:r>
          </w:p>
        </w:tc>
        <w:tc>
          <w:tcPr>
            <w:tcW w:w="1800" w:type="dxa"/>
          </w:tcPr>
          <w:p w14:paraId="7AB1CB5C" w14:textId="213C9BBE" w:rsidR="00F04EA6" w:rsidRPr="00862C11" w:rsidRDefault="00F04EA6" w:rsidP="00F04EA6">
            <w:pPr>
              <w:jc w:val="center"/>
            </w:pPr>
            <w:r w:rsidRPr="003B4704">
              <w:t>P2P (Nationwide)</w:t>
            </w:r>
          </w:p>
        </w:tc>
        <w:tc>
          <w:tcPr>
            <w:tcW w:w="1440" w:type="dxa"/>
            <w:vAlign w:val="center"/>
          </w:tcPr>
          <w:p w14:paraId="11D38E52" w14:textId="77777777" w:rsidR="00F04EA6" w:rsidRPr="00862C11" w:rsidRDefault="00F04EA6" w:rsidP="00F04EA6">
            <w:pPr>
              <w:jc w:val="center"/>
            </w:pPr>
            <w:r w:rsidRPr="00862C11">
              <w:t>BW=2 x 27.5 MHz</w:t>
            </w:r>
          </w:p>
        </w:tc>
      </w:tr>
      <w:tr w:rsidR="00F04EA6" w:rsidRPr="00862C11" w14:paraId="336FD3C7" w14:textId="77777777" w:rsidTr="00FF14F3">
        <w:tc>
          <w:tcPr>
            <w:tcW w:w="1260" w:type="dxa"/>
            <w:vMerge/>
            <w:vAlign w:val="center"/>
          </w:tcPr>
          <w:p w14:paraId="4D13420F" w14:textId="77777777" w:rsidR="00F04EA6" w:rsidRPr="00862C11" w:rsidRDefault="00F04EA6" w:rsidP="00F04EA6">
            <w:pPr>
              <w:jc w:val="center"/>
            </w:pPr>
          </w:p>
        </w:tc>
        <w:tc>
          <w:tcPr>
            <w:tcW w:w="1260" w:type="dxa"/>
            <w:vAlign w:val="center"/>
          </w:tcPr>
          <w:p w14:paraId="76DA202C" w14:textId="77777777" w:rsidR="00F04EA6" w:rsidRPr="00862C11" w:rsidRDefault="00F04EA6" w:rsidP="00F04EA6">
            <w:pPr>
              <w:jc w:val="center"/>
            </w:pPr>
            <w:r w:rsidRPr="00862C11">
              <w:t>22 GHz</w:t>
            </w:r>
          </w:p>
        </w:tc>
        <w:tc>
          <w:tcPr>
            <w:tcW w:w="1260" w:type="dxa"/>
            <w:shd w:val="clear" w:color="auto" w:fill="auto"/>
            <w:vAlign w:val="center"/>
          </w:tcPr>
          <w:p w14:paraId="29113950" w14:textId="77777777" w:rsidR="00F04EA6" w:rsidRPr="00862C11" w:rsidRDefault="00F04EA6" w:rsidP="00F04EA6">
            <w:pPr>
              <w:jc w:val="center"/>
            </w:pPr>
            <w:r w:rsidRPr="00862C11">
              <w:t>07</w:t>
            </w:r>
          </w:p>
        </w:tc>
        <w:tc>
          <w:tcPr>
            <w:tcW w:w="990" w:type="dxa"/>
            <w:vAlign w:val="center"/>
          </w:tcPr>
          <w:p w14:paraId="14D07953" w14:textId="77777777" w:rsidR="00F04EA6" w:rsidRPr="00862C11" w:rsidRDefault="00F04EA6" w:rsidP="00F04EA6">
            <w:pPr>
              <w:jc w:val="center"/>
            </w:pPr>
            <w:r w:rsidRPr="00862C11">
              <w:t>392 MHz</w:t>
            </w:r>
          </w:p>
        </w:tc>
        <w:tc>
          <w:tcPr>
            <w:tcW w:w="1350" w:type="dxa"/>
            <w:vAlign w:val="center"/>
          </w:tcPr>
          <w:p w14:paraId="1CCB0EAA" w14:textId="77777777" w:rsidR="00F04EA6" w:rsidRPr="00862C11" w:rsidRDefault="00F04EA6" w:rsidP="00F04EA6">
            <w:pPr>
              <w:jc w:val="center"/>
            </w:pPr>
            <w:r w:rsidRPr="00862C11">
              <w:t>07</w:t>
            </w:r>
          </w:p>
        </w:tc>
        <w:tc>
          <w:tcPr>
            <w:tcW w:w="1800" w:type="dxa"/>
          </w:tcPr>
          <w:p w14:paraId="34FE5B5D" w14:textId="163F1A06" w:rsidR="00F04EA6" w:rsidRPr="00862C11" w:rsidRDefault="00F04EA6" w:rsidP="00F04EA6">
            <w:pPr>
              <w:jc w:val="center"/>
            </w:pPr>
            <w:r w:rsidRPr="003B4704">
              <w:t>P2P (Nationwide)</w:t>
            </w:r>
          </w:p>
        </w:tc>
        <w:tc>
          <w:tcPr>
            <w:tcW w:w="1440" w:type="dxa"/>
            <w:vAlign w:val="center"/>
          </w:tcPr>
          <w:p w14:paraId="1D03BCD4" w14:textId="77777777" w:rsidR="00F04EA6" w:rsidRPr="00862C11" w:rsidRDefault="00F04EA6" w:rsidP="00F04EA6">
            <w:pPr>
              <w:jc w:val="center"/>
            </w:pPr>
            <w:r w:rsidRPr="00862C11">
              <w:t>BW=2 x 28 MHz</w:t>
            </w:r>
          </w:p>
        </w:tc>
      </w:tr>
      <w:tr w:rsidR="00F04EA6" w:rsidRPr="00862C11" w14:paraId="6D819A34" w14:textId="77777777" w:rsidTr="00FF14F3">
        <w:tc>
          <w:tcPr>
            <w:tcW w:w="1260" w:type="dxa"/>
            <w:vMerge/>
            <w:vAlign w:val="center"/>
          </w:tcPr>
          <w:p w14:paraId="641C4D10" w14:textId="77777777" w:rsidR="00F04EA6" w:rsidRPr="00862C11" w:rsidRDefault="00F04EA6" w:rsidP="00F04EA6">
            <w:pPr>
              <w:jc w:val="center"/>
            </w:pPr>
          </w:p>
        </w:tc>
        <w:tc>
          <w:tcPr>
            <w:tcW w:w="1260" w:type="dxa"/>
            <w:vAlign w:val="center"/>
          </w:tcPr>
          <w:p w14:paraId="2CC53B80" w14:textId="77777777" w:rsidR="00F04EA6" w:rsidRPr="00862C11" w:rsidRDefault="00F04EA6" w:rsidP="00F04EA6">
            <w:pPr>
              <w:jc w:val="center"/>
            </w:pPr>
            <w:r w:rsidRPr="00862C11">
              <w:t>38 GHz</w:t>
            </w:r>
          </w:p>
        </w:tc>
        <w:tc>
          <w:tcPr>
            <w:tcW w:w="1260" w:type="dxa"/>
            <w:shd w:val="clear" w:color="auto" w:fill="auto"/>
            <w:vAlign w:val="center"/>
          </w:tcPr>
          <w:p w14:paraId="25886B6D" w14:textId="77777777" w:rsidR="00F04EA6" w:rsidRPr="00862C11" w:rsidRDefault="00F04EA6" w:rsidP="00F04EA6">
            <w:pPr>
              <w:jc w:val="center"/>
            </w:pPr>
            <w:r w:rsidRPr="00862C11">
              <w:t>09</w:t>
            </w:r>
          </w:p>
        </w:tc>
        <w:tc>
          <w:tcPr>
            <w:tcW w:w="990" w:type="dxa"/>
            <w:vAlign w:val="center"/>
          </w:tcPr>
          <w:p w14:paraId="7D8E0AD6" w14:textId="77777777" w:rsidR="00F04EA6" w:rsidRPr="00862C11" w:rsidRDefault="00F04EA6" w:rsidP="00F04EA6">
            <w:pPr>
              <w:jc w:val="center"/>
            </w:pPr>
            <w:r w:rsidRPr="00862C11">
              <w:t>504 MHz</w:t>
            </w:r>
          </w:p>
        </w:tc>
        <w:tc>
          <w:tcPr>
            <w:tcW w:w="1350" w:type="dxa"/>
            <w:vAlign w:val="center"/>
          </w:tcPr>
          <w:p w14:paraId="4D42B691" w14:textId="77777777" w:rsidR="00F04EA6" w:rsidRPr="00862C11" w:rsidRDefault="00F04EA6" w:rsidP="00F04EA6">
            <w:pPr>
              <w:jc w:val="center"/>
            </w:pPr>
            <w:r w:rsidRPr="00862C11">
              <w:t>09</w:t>
            </w:r>
          </w:p>
        </w:tc>
        <w:tc>
          <w:tcPr>
            <w:tcW w:w="1800" w:type="dxa"/>
          </w:tcPr>
          <w:p w14:paraId="1362B836" w14:textId="669B686F" w:rsidR="00F04EA6" w:rsidRPr="00862C11" w:rsidRDefault="00F04EA6" w:rsidP="00F04EA6">
            <w:pPr>
              <w:jc w:val="center"/>
            </w:pPr>
            <w:r w:rsidRPr="003B4704">
              <w:t>P2P (Nationwide)</w:t>
            </w:r>
          </w:p>
        </w:tc>
        <w:tc>
          <w:tcPr>
            <w:tcW w:w="1440" w:type="dxa"/>
            <w:vAlign w:val="center"/>
          </w:tcPr>
          <w:p w14:paraId="4D41B9CC" w14:textId="77777777" w:rsidR="00F04EA6" w:rsidRPr="00862C11" w:rsidRDefault="00F04EA6" w:rsidP="00F04EA6">
            <w:pPr>
              <w:jc w:val="center"/>
            </w:pPr>
            <w:r w:rsidRPr="00862C11">
              <w:t>BW=2 x 28 MHz</w:t>
            </w:r>
          </w:p>
        </w:tc>
      </w:tr>
      <w:tr w:rsidR="00F04EA6" w:rsidRPr="00862C11" w14:paraId="7D303B71" w14:textId="77777777" w:rsidTr="00FF14F3">
        <w:tc>
          <w:tcPr>
            <w:tcW w:w="1260" w:type="dxa"/>
            <w:vMerge/>
            <w:vAlign w:val="center"/>
          </w:tcPr>
          <w:p w14:paraId="2005A797" w14:textId="77777777" w:rsidR="00F04EA6" w:rsidRPr="00862C11" w:rsidRDefault="00F04EA6" w:rsidP="00F04EA6">
            <w:pPr>
              <w:jc w:val="center"/>
            </w:pPr>
          </w:p>
        </w:tc>
        <w:tc>
          <w:tcPr>
            <w:tcW w:w="1260" w:type="dxa"/>
            <w:vAlign w:val="center"/>
          </w:tcPr>
          <w:p w14:paraId="13FB1883" w14:textId="77777777" w:rsidR="00F04EA6" w:rsidRPr="00862C11" w:rsidRDefault="00F04EA6" w:rsidP="00F04EA6">
            <w:pPr>
              <w:jc w:val="center"/>
            </w:pPr>
            <w:r w:rsidRPr="00862C11">
              <w:t>70_80 GHz</w:t>
            </w:r>
          </w:p>
        </w:tc>
        <w:tc>
          <w:tcPr>
            <w:tcW w:w="1260" w:type="dxa"/>
            <w:shd w:val="clear" w:color="auto" w:fill="auto"/>
            <w:vAlign w:val="center"/>
          </w:tcPr>
          <w:p w14:paraId="22E80619" w14:textId="77777777" w:rsidR="00F04EA6" w:rsidRPr="00862C11" w:rsidRDefault="00F04EA6" w:rsidP="00F04EA6">
            <w:pPr>
              <w:jc w:val="center"/>
            </w:pPr>
            <w:r w:rsidRPr="00862C11">
              <w:t>03</w:t>
            </w:r>
          </w:p>
        </w:tc>
        <w:tc>
          <w:tcPr>
            <w:tcW w:w="990" w:type="dxa"/>
            <w:vAlign w:val="center"/>
          </w:tcPr>
          <w:p w14:paraId="3A3EC2E0" w14:textId="77777777" w:rsidR="00F04EA6" w:rsidRPr="00862C11" w:rsidRDefault="00F04EA6" w:rsidP="00F04EA6">
            <w:pPr>
              <w:jc w:val="center"/>
            </w:pPr>
            <w:r w:rsidRPr="00862C11">
              <w:t>1500 MHz</w:t>
            </w:r>
          </w:p>
        </w:tc>
        <w:tc>
          <w:tcPr>
            <w:tcW w:w="1350" w:type="dxa"/>
            <w:vAlign w:val="center"/>
          </w:tcPr>
          <w:p w14:paraId="14C6E465" w14:textId="77777777" w:rsidR="00F04EA6" w:rsidRPr="00862C11" w:rsidRDefault="00F04EA6" w:rsidP="00F04EA6">
            <w:pPr>
              <w:jc w:val="center"/>
            </w:pPr>
            <w:r w:rsidRPr="00862C11">
              <w:t>03</w:t>
            </w:r>
          </w:p>
        </w:tc>
        <w:tc>
          <w:tcPr>
            <w:tcW w:w="1800" w:type="dxa"/>
          </w:tcPr>
          <w:p w14:paraId="2D34A214" w14:textId="3E30B50D" w:rsidR="00F04EA6" w:rsidRPr="00862C11" w:rsidRDefault="00F04EA6" w:rsidP="00F04EA6">
            <w:pPr>
              <w:jc w:val="center"/>
            </w:pPr>
            <w:r w:rsidRPr="003B4704">
              <w:t>P2P (Nationwide)</w:t>
            </w:r>
          </w:p>
        </w:tc>
        <w:tc>
          <w:tcPr>
            <w:tcW w:w="1440" w:type="dxa"/>
            <w:vAlign w:val="center"/>
          </w:tcPr>
          <w:p w14:paraId="573A9342" w14:textId="77777777" w:rsidR="00F04EA6" w:rsidRPr="00862C11" w:rsidRDefault="00F04EA6" w:rsidP="00F04EA6">
            <w:pPr>
              <w:jc w:val="center"/>
            </w:pPr>
            <w:r w:rsidRPr="00862C11">
              <w:t>BW=2 x 250 MHz</w:t>
            </w:r>
          </w:p>
        </w:tc>
      </w:tr>
      <w:tr w:rsidR="00F04EA6" w:rsidRPr="00862C11" w14:paraId="24EEAB04" w14:textId="77777777" w:rsidTr="00FF14F3">
        <w:tc>
          <w:tcPr>
            <w:tcW w:w="1260" w:type="dxa"/>
            <w:vMerge w:val="restart"/>
            <w:vAlign w:val="center"/>
          </w:tcPr>
          <w:p w14:paraId="3E65508B" w14:textId="77777777" w:rsidR="00F04EA6" w:rsidRPr="00862C11" w:rsidRDefault="00F04EA6" w:rsidP="00F04EA6">
            <w:pPr>
              <w:jc w:val="center"/>
            </w:pPr>
            <w:r w:rsidRPr="00862C11">
              <w:t>Operator 2</w:t>
            </w:r>
          </w:p>
        </w:tc>
        <w:tc>
          <w:tcPr>
            <w:tcW w:w="1260" w:type="dxa"/>
            <w:vAlign w:val="center"/>
          </w:tcPr>
          <w:p w14:paraId="4FCFACF3" w14:textId="77777777" w:rsidR="00F04EA6" w:rsidRPr="00862C11" w:rsidRDefault="00F04EA6" w:rsidP="00F04EA6">
            <w:pPr>
              <w:jc w:val="center"/>
            </w:pPr>
            <w:r w:rsidRPr="00862C11">
              <w:t>11 GHz</w:t>
            </w:r>
          </w:p>
        </w:tc>
        <w:tc>
          <w:tcPr>
            <w:tcW w:w="1260" w:type="dxa"/>
            <w:shd w:val="clear" w:color="auto" w:fill="auto"/>
            <w:vAlign w:val="center"/>
          </w:tcPr>
          <w:p w14:paraId="6D2AD8EA" w14:textId="77777777" w:rsidR="00F04EA6" w:rsidRPr="00862C11" w:rsidRDefault="00F04EA6" w:rsidP="00F04EA6">
            <w:pPr>
              <w:jc w:val="center"/>
            </w:pPr>
            <w:r w:rsidRPr="00862C11">
              <w:t>02</w:t>
            </w:r>
          </w:p>
        </w:tc>
        <w:tc>
          <w:tcPr>
            <w:tcW w:w="990" w:type="dxa"/>
            <w:vAlign w:val="center"/>
          </w:tcPr>
          <w:p w14:paraId="1FD085C4" w14:textId="77777777" w:rsidR="00F04EA6" w:rsidRPr="00862C11" w:rsidRDefault="00F04EA6" w:rsidP="00F04EA6">
            <w:pPr>
              <w:jc w:val="center"/>
            </w:pPr>
            <w:r w:rsidRPr="00862C11">
              <w:t>160 MHz</w:t>
            </w:r>
          </w:p>
        </w:tc>
        <w:tc>
          <w:tcPr>
            <w:tcW w:w="1350" w:type="dxa"/>
            <w:vAlign w:val="center"/>
          </w:tcPr>
          <w:p w14:paraId="1DA87451" w14:textId="77777777" w:rsidR="00F04EA6" w:rsidRPr="00862C11" w:rsidRDefault="00F04EA6" w:rsidP="00F04EA6">
            <w:pPr>
              <w:jc w:val="center"/>
            </w:pPr>
            <w:r w:rsidRPr="00862C11">
              <w:t>02</w:t>
            </w:r>
          </w:p>
        </w:tc>
        <w:tc>
          <w:tcPr>
            <w:tcW w:w="1800" w:type="dxa"/>
          </w:tcPr>
          <w:p w14:paraId="6282FF2C" w14:textId="781F4E2B" w:rsidR="00F04EA6" w:rsidRPr="00862C11" w:rsidRDefault="00F04EA6" w:rsidP="00F04EA6">
            <w:pPr>
              <w:jc w:val="center"/>
            </w:pPr>
            <w:r w:rsidRPr="003B4704">
              <w:t>P2P (Nationwide)</w:t>
            </w:r>
          </w:p>
        </w:tc>
        <w:tc>
          <w:tcPr>
            <w:tcW w:w="1440" w:type="dxa"/>
            <w:vAlign w:val="center"/>
          </w:tcPr>
          <w:p w14:paraId="56841A38" w14:textId="77777777" w:rsidR="00F04EA6" w:rsidRPr="00862C11" w:rsidRDefault="00F04EA6" w:rsidP="00F04EA6">
            <w:pPr>
              <w:jc w:val="center"/>
            </w:pPr>
            <w:r w:rsidRPr="00862C11">
              <w:t>BW=2 x 40 MHz per channel</w:t>
            </w:r>
          </w:p>
        </w:tc>
      </w:tr>
      <w:tr w:rsidR="00F04EA6" w:rsidRPr="00862C11" w14:paraId="6D1C60ED" w14:textId="77777777" w:rsidTr="00FF14F3">
        <w:tc>
          <w:tcPr>
            <w:tcW w:w="1260" w:type="dxa"/>
            <w:vMerge/>
            <w:vAlign w:val="center"/>
          </w:tcPr>
          <w:p w14:paraId="732375AB" w14:textId="77777777" w:rsidR="00F04EA6" w:rsidRPr="00862C11" w:rsidRDefault="00F04EA6" w:rsidP="00F04EA6">
            <w:pPr>
              <w:jc w:val="center"/>
            </w:pPr>
          </w:p>
        </w:tc>
        <w:tc>
          <w:tcPr>
            <w:tcW w:w="1260" w:type="dxa"/>
            <w:vAlign w:val="center"/>
          </w:tcPr>
          <w:p w14:paraId="32660A52" w14:textId="77777777" w:rsidR="00F04EA6" w:rsidRPr="00862C11" w:rsidRDefault="00F04EA6" w:rsidP="00F04EA6">
            <w:pPr>
              <w:jc w:val="center"/>
            </w:pPr>
            <w:r w:rsidRPr="00862C11">
              <w:t>14 GHz</w:t>
            </w:r>
          </w:p>
        </w:tc>
        <w:tc>
          <w:tcPr>
            <w:tcW w:w="1260" w:type="dxa"/>
            <w:shd w:val="clear" w:color="auto" w:fill="auto"/>
            <w:vAlign w:val="center"/>
          </w:tcPr>
          <w:p w14:paraId="0FA6C688" w14:textId="77777777" w:rsidR="00F04EA6" w:rsidRPr="00862C11" w:rsidRDefault="00F04EA6" w:rsidP="00F04EA6">
            <w:pPr>
              <w:jc w:val="center"/>
            </w:pPr>
            <w:r w:rsidRPr="00862C11">
              <w:t>08</w:t>
            </w:r>
          </w:p>
        </w:tc>
        <w:tc>
          <w:tcPr>
            <w:tcW w:w="990" w:type="dxa"/>
            <w:vAlign w:val="center"/>
          </w:tcPr>
          <w:p w14:paraId="0C1B019D" w14:textId="77777777" w:rsidR="00F04EA6" w:rsidRPr="00862C11" w:rsidRDefault="00F04EA6" w:rsidP="00F04EA6">
            <w:pPr>
              <w:jc w:val="center"/>
            </w:pPr>
            <w:r w:rsidRPr="00862C11">
              <w:t>448 MHz</w:t>
            </w:r>
          </w:p>
        </w:tc>
        <w:tc>
          <w:tcPr>
            <w:tcW w:w="1350" w:type="dxa"/>
            <w:vAlign w:val="center"/>
          </w:tcPr>
          <w:p w14:paraId="03198BFA" w14:textId="77777777" w:rsidR="00F04EA6" w:rsidRPr="00862C11" w:rsidRDefault="00F04EA6" w:rsidP="00F04EA6">
            <w:pPr>
              <w:jc w:val="center"/>
            </w:pPr>
            <w:r w:rsidRPr="00862C11">
              <w:t>08</w:t>
            </w:r>
          </w:p>
        </w:tc>
        <w:tc>
          <w:tcPr>
            <w:tcW w:w="1800" w:type="dxa"/>
          </w:tcPr>
          <w:p w14:paraId="061BA22F" w14:textId="734F39D8" w:rsidR="00F04EA6" w:rsidRPr="00862C11" w:rsidRDefault="00F04EA6" w:rsidP="00F04EA6">
            <w:pPr>
              <w:jc w:val="center"/>
            </w:pPr>
            <w:r w:rsidRPr="003B4704">
              <w:t>P2P (Nationwide)</w:t>
            </w:r>
          </w:p>
        </w:tc>
        <w:tc>
          <w:tcPr>
            <w:tcW w:w="1440" w:type="dxa"/>
            <w:vAlign w:val="center"/>
          </w:tcPr>
          <w:p w14:paraId="6D298691" w14:textId="77777777" w:rsidR="00F04EA6" w:rsidRPr="00862C11" w:rsidRDefault="00F04EA6" w:rsidP="00F04EA6">
            <w:pPr>
              <w:jc w:val="center"/>
            </w:pPr>
            <w:r w:rsidRPr="00862C11">
              <w:t>BW=2 x 28 MHz per channel</w:t>
            </w:r>
          </w:p>
        </w:tc>
      </w:tr>
      <w:tr w:rsidR="00F04EA6" w:rsidRPr="00862C11" w14:paraId="23819DC6" w14:textId="77777777" w:rsidTr="00FF14F3">
        <w:tc>
          <w:tcPr>
            <w:tcW w:w="1260" w:type="dxa"/>
            <w:vMerge/>
            <w:vAlign w:val="center"/>
          </w:tcPr>
          <w:p w14:paraId="74BF432E" w14:textId="77777777" w:rsidR="00F04EA6" w:rsidRPr="00862C11" w:rsidRDefault="00F04EA6" w:rsidP="00F04EA6">
            <w:pPr>
              <w:jc w:val="center"/>
            </w:pPr>
          </w:p>
        </w:tc>
        <w:tc>
          <w:tcPr>
            <w:tcW w:w="1260" w:type="dxa"/>
            <w:vAlign w:val="center"/>
          </w:tcPr>
          <w:p w14:paraId="688128E1" w14:textId="77777777" w:rsidR="00F04EA6" w:rsidRPr="00862C11" w:rsidRDefault="00F04EA6" w:rsidP="00F04EA6">
            <w:pPr>
              <w:jc w:val="center"/>
            </w:pPr>
            <w:r w:rsidRPr="00862C11">
              <w:t>22 GHz</w:t>
            </w:r>
          </w:p>
        </w:tc>
        <w:tc>
          <w:tcPr>
            <w:tcW w:w="1260" w:type="dxa"/>
            <w:shd w:val="clear" w:color="auto" w:fill="auto"/>
            <w:vAlign w:val="center"/>
          </w:tcPr>
          <w:p w14:paraId="3E0A329B" w14:textId="77777777" w:rsidR="00F04EA6" w:rsidRPr="00862C11" w:rsidRDefault="00F04EA6" w:rsidP="00F04EA6">
            <w:pPr>
              <w:jc w:val="center"/>
            </w:pPr>
            <w:r w:rsidRPr="00862C11">
              <w:t>07</w:t>
            </w:r>
          </w:p>
        </w:tc>
        <w:tc>
          <w:tcPr>
            <w:tcW w:w="990" w:type="dxa"/>
            <w:vAlign w:val="center"/>
          </w:tcPr>
          <w:p w14:paraId="2844293F" w14:textId="77777777" w:rsidR="00F04EA6" w:rsidRPr="00862C11" w:rsidRDefault="00F04EA6" w:rsidP="00F04EA6">
            <w:pPr>
              <w:jc w:val="center"/>
            </w:pPr>
            <w:r w:rsidRPr="00862C11">
              <w:t>392 MHz</w:t>
            </w:r>
          </w:p>
        </w:tc>
        <w:tc>
          <w:tcPr>
            <w:tcW w:w="1350" w:type="dxa"/>
            <w:vAlign w:val="center"/>
          </w:tcPr>
          <w:p w14:paraId="59EF0D8F" w14:textId="77777777" w:rsidR="00F04EA6" w:rsidRPr="00862C11" w:rsidRDefault="00F04EA6" w:rsidP="00F04EA6">
            <w:pPr>
              <w:jc w:val="center"/>
            </w:pPr>
            <w:r w:rsidRPr="00862C11">
              <w:t>07</w:t>
            </w:r>
          </w:p>
        </w:tc>
        <w:tc>
          <w:tcPr>
            <w:tcW w:w="1800" w:type="dxa"/>
          </w:tcPr>
          <w:p w14:paraId="42E7FF37" w14:textId="432F2732" w:rsidR="00F04EA6" w:rsidRPr="00862C11" w:rsidRDefault="00F04EA6" w:rsidP="00F04EA6">
            <w:pPr>
              <w:jc w:val="center"/>
            </w:pPr>
            <w:r w:rsidRPr="003B4704">
              <w:t>P2P (Nationwide)</w:t>
            </w:r>
          </w:p>
        </w:tc>
        <w:tc>
          <w:tcPr>
            <w:tcW w:w="1440" w:type="dxa"/>
            <w:vAlign w:val="center"/>
          </w:tcPr>
          <w:p w14:paraId="5936B9C5" w14:textId="77777777" w:rsidR="00F04EA6" w:rsidRPr="00862C11" w:rsidRDefault="00F04EA6" w:rsidP="00F04EA6">
            <w:pPr>
              <w:jc w:val="center"/>
            </w:pPr>
            <w:r w:rsidRPr="00862C11">
              <w:t>BW=2 x 28 MHz per channel</w:t>
            </w:r>
          </w:p>
        </w:tc>
      </w:tr>
      <w:tr w:rsidR="00F04EA6" w:rsidRPr="00862C11" w14:paraId="33E5E614" w14:textId="77777777" w:rsidTr="00FF14F3">
        <w:tc>
          <w:tcPr>
            <w:tcW w:w="1260" w:type="dxa"/>
            <w:vMerge/>
            <w:vAlign w:val="center"/>
          </w:tcPr>
          <w:p w14:paraId="3E8E7B4A" w14:textId="77777777" w:rsidR="00F04EA6" w:rsidRPr="00862C11" w:rsidRDefault="00F04EA6" w:rsidP="00F04EA6">
            <w:pPr>
              <w:jc w:val="center"/>
            </w:pPr>
          </w:p>
        </w:tc>
        <w:tc>
          <w:tcPr>
            <w:tcW w:w="1260" w:type="dxa"/>
            <w:vAlign w:val="center"/>
          </w:tcPr>
          <w:p w14:paraId="7B1C8EDC" w14:textId="77777777" w:rsidR="00F04EA6" w:rsidRPr="00862C11" w:rsidRDefault="00F04EA6" w:rsidP="00F04EA6">
            <w:pPr>
              <w:jc w:val="center"/>
            </w:pPr>
            <w:r w:rsidRPr="00862C11">
              <w:t>38 GHz</w:t>
            </w:r>
          </w:p>
        </w:tc>
        <w:tc>
          <w:tcPr>
            <w:tcW w:w="1260" w:type="dxa"/>
            <w:shd w:val="clear" w:color="auto" w:fill="auto"/>
            <w:vAlign w:val="center"/>
          </w:tcPr>
          <w:p w14:paraId="11A18AFB" w14:textId="77777777" w:rsidR="00F04EA6" w:rsidRPr="00862C11" w:rsidRDefault="00F04EA6" w:rsidP="00F04EA6">
            <w:pPr>
              <w:jc w:val="center"/>
            </w:pPr>
            <w:r w:rsidRPr="00862C11">
              <w:t>08</w:t>
            </w:r>
          </w:p>
        </w:tc>
        <w:tc>
          <w:tcPr>
            <w:tcW w:w="990" w:type="dxa"/>
            <w:vAlign w:val="center"/>
          </w:tcPr>
          <w:p w14:paraId="7D5D78CD" w14:textId="77777777" w:rsidR="00F04EA6" w:rsidRPr="00862C11" w:rsidRDefault="00F04EA6" w:rsidP="00F04EA6">
            <w:pPr>
              <w:jc w:val="center"/>
            </w:pPr>
            <w:r w:rsidRPr="00862C11">
              <w:t>448 MHz</w:t>
            </w:r>
          </w:p>
        </w:tc>
        <w:tc>
          <w:tcPr>
            <w:tcW w:w="1350" w:type="dxa"/>
            <w:vAlign w:val="center"/>
          </w:tcPr>
          <w:p w14:paraId="05F04477" w14:textId="77777777" w:rsidR="00F04EA6" w:rsidRPr="00862C11" w:rsidRDefault="00F04EA6" w:rsidP="00F04EA6">
            <w:pPr>
              <w:jc w:val="center"/>
            </w:pPr>
            <w:r w:rsidRPr="00862C11">
              <w:t>08</w:t>
            </w:r>
          </w:p>
        </w:tc>
        <w:tc>
          <w:tcPr>
            <w:tcW w:w="1800" w:type="dxa"/>
          </w:tcPr>
          <w:p w14:paraId="6D7F4399" w14:textId="1EC4B560" w:rsidR="00F04EA6" w:rsidRPr="00862C11" w:rsidRDefault="00F04EA6" w:rsidP="00F04EA6">
            <w:pPr>
              <w:jc w:val="center"/>
            </w:pPr>
            <w:r w:rsidRPr="003B4704">
              <w:t>P2P (Nationwide)</w:t>
            </w:r>
          </w:p>
        </w:tc>
        <w:tc>
          <w:tcPr>
            <w:tcW w:w="1440" w:type="dxa"/>
            <w:vAlign w:val="center"/>
          </w:tcPr>
          <w:p w14:paraId="46513187" w14:textId="77777777" w:rsidR="00F04EA6" w:rsidRPr="00862C11" w:rsidRDefault="00F04EA6" w:rsidP="00F04EA6">
            <w:pPr>
              <w:jc w:val="center"/>
            </w:pPr>
            <w:r w:rsidRPr="00862C11">
              <w:t>BW=2 x 28 MHz per channel</w:t>
            </w:r>
          </w:p>
        </w:tc>
      </w:tr>
      <w:tr w:rsidR="00F04EA6" w:rsidRPr="00862C11" w14:paraId="456AD82E" w14:textId="77777777" w:rsidTr="00FF14F3">
        <w:tc>
          <w:tcPr>
            <w:tcW w:w="1260" w:type="dxa"/>
            <w:vMerge/>
            <w:vAlign w:val="center"/>
          </w:tcPr>
          <w:p w14:paraId="15B86589" w14:textId="77777777" w:rsidR="00F04EA6" w:rsidRPr="00862C11" w:rsidRDefault="00F04EA6" w:rsidP="00F04EA6">
            <w:pPr>
              <w:jc w:val="center"/>
            </w:pPr>
          </w:p>
        </w:tc>
        <w:tc>
          <w:tcPr>
            <w:tcW w:w="1260" w:type="dxa"/>
            <w:vAlign w:val="center"/>
          </w:tcPr>
          <w:p w14:paraId="5E1BEB32" w14:textId="77777777" w:rsidR="00F04EA6" w:rsidRPr="00862C11" w:rsidRDefault="00F04EA6" w:rsidP="00F04EA6">
            <w:pPr>
              <w:jc w:val="center"/>
            </w:pPr>
            <w:r w:rsidRPr="00862C11">
              <w:t>70_80 GHz</w:t>
            </w:r>
          </w:p>
        </w:tc>
        <w:tc>
          <w:tcPr>
            <w:tcW w:w="1260" w:type="dxa"/>
            <w:shd w:val="clear" w:color="auto" w:fill="auto"/>
            <w:vAlign w:val="center"/>
          </w:tcPr>
          <w:p w14:paraId="701AC05E" w14:textId="77777777" w:rsidR="00F04EA6" w:rsidRPr="00862C11" w:rsidRDefault="00F04EA6" w:rsidP="00F04EA6">
            <w:pPr>
              <w:jc w:val="center"/>
            </w:pPr>
            <w:r w:rsidRPr="00862C11">
              <w:t>03</w:t>
            </w:r>
          </w:p>
        </w:tc>
        <w:tc>
          <w:tcPr>
            <w:tcW w:w="990" w:type="dxa"/>
            <w:vAlign w:val="center"/>
          </w:tcPr>
          <w:p w14:paraId="4D52C2DE" w14:textId="77777777" w:rsidR="00F04EA6" w:rsidRPr="00862C11" w:rsidRDefault="00F04EA6" w:rsidP="00F04EA6">
            <w:pPr>
              <w:jc w:val="center"/>
            </w:pPr>
            <w:r w:rsidRPr="00862C11">
              <w:t>1500 MHz</w:t>
            </w:r>
          </w:p>
        </w:tc>
        <w:tc>
          <w:tcPr>
            <w:tcW w:w="1350" w:type="dxa"/>
            <w:vAlign w:val="center"/>
          </w:tcPr>
          <w:p w14:paraId="7B0AAE10" w14:textId="77777777" w:rsidR="00F04EA6" w:rsidRPr="00862C11" w:rsidRDefault="00F04EA6" w:rsidP="00F04EA6">
            <w:pPr>
              <w:jc w:val="center"/>
            </w:pPr>
            <w:r w:rsidRPr="00862C11">
              <w:t>03</w:t>
            </w:r>
          </w:p>
        </w:tc>
        <w:tc>
          <w:tcPr>
            <w:tcW w:w="1800" w:type="dxa"/>
          </w:tcPr>
          <w:p w14:paraId="63C49FD6" w14:textId="67BB4FAF" w:rsidR="00F04EA6" w:rsidRPr="00862C11" w:rsidRDefault="00F04EA6" w:rsidP="00F04EA6">
            <w:pPr>
              <w:jc w:val="center"/>
            </w:pPr>
            <w:r w:rsidRPr="003B4704">
              <w:t>P2P (Nationwide)</w:t>
            </w:r>
          </w:p>
        </w:tc>
        <w:tc>
          <w:tcPr>
            <w:tcW w:w="1440" w:type="dxa"/>
            <w:vAlign w:val="center"/>
          </w:tcPr>
          <w:p w14:paraId="0934B0AF" w14:textId="77777777" w:rsidR="00F04EA6" w:rsidRPr="00862C11" w:rsidRDefault="00F04EA6" w:rsidP="00F04EA6">
            <w:pPr>
              <w:jc w:val="center"/>
            </w:pPr>
            <w:r w:rsidRPr="00862C11">
              <w:t>BW=2 x 250 MHz per channel</w:t>
            </w:r>
          </w:p>
        </w:tc>
      </w:tr>
      <w:tr w:rsidR="00F04EA6" w:rsidRPr="00862C11" w14:paraId="6BF7D2A1" w14:textId="77777777" w:rsidTr="00FF14F3">
        <w:tc>
          <w:tcPr>
            <w:tcW w:w="1260" w:type="dxa"/>
            <w:vMerge w:val="restart"/>
            <w:vAlign w:val="center"/>
          </w:tcPr>
          <w:p w14:paraId="2EF435CD" w14:textId="77777777" w:rsidR="00F04EA6" w:rsidRPr="00862C11" w:rsidRDefault="00F04EA6" w:rsidP="00F04EA6">
            <w:pPr>
              <w:jc w:val="center"/>
            </w:pPr>
            <w:r w:rsidRPr="00862C11">
              <w:t>Operator 3</w:t>
            </w:r>
          </w:p>
        </w:tc>
        <w:tc>
          <w:tcPr>
            <w:tcW w:w="1260" w:type="dxa"/>
            <w:vAlign w:val="center"/>
          </w:tcPr>
          <w:p w14:paraId="69C0D22F" w14:textId="77777777" w:rsidR="00F04EA6" w:rsidRPr="00862C11" w:rsidRDefault="00F04EA6" w:rsidP="00F04EA6">
            <w:pPr>
              <w:jc w:val="center"/>
            </w:pPr>
            <w:r w:rsidRPr="00862C11">
              <w:t>10 GHz</w:t>
            </w:r>
          </w:p>
        </w:tc>
        <w:tc>
          <w:tcPr>
            <w:tcW w:w="1260" w:type="dxa"/>
            <w:shd w:val="clear" w:color="auto" w:fill="auto"/>
            <w:vAlign w:val="center"/>
          </w:tcPr>
          <w:p w14:paraId="254C57AD" w14:textId="77777777" w:rsidR="00F04EA6" w:rsidRPr="00862C11" w:rsidRDefault="00F04EA6" w:rsidP="00F04EA6">
            <w:pPr>
              <w:jc w:val="center"/>
            </w:pPr>
            <w:r w:rsidRPr="00862C11">
              <w:t>02</w:t>
            </w:r>
          </w:p>
        </w:tc>
        <w:tc>
          <w:tcPr>
            <w:tcW w:w="990" w:type="dxa"/>
            <w:vAlign w:val="center"/>
          </w:tcPr>
          <w:p w14:paraId="7CCC5253" w14:textId="77777777" w:rsidR="00F04EA6" w:rsidRPr="00862C11" w:rsidRDefault="00F04EA6" w:rsidP="00F04EA6">
            <w:pPr>
              <w:jc w:val="center"/>
            </w:pPr>
            <w:r w:rsidRPr="00862C11">
              <w:t>112 MHz</w:t>
            </w:r>
          </w:p>
        </w:tc>
        <w:tc>
          <w:tcPr>
            <w:tcW w:w="1350" w:type="dxa"/>
            <w:vAlign w:val="center"/>
          </w:tcPr>
          <w:p w14:paraId="457F291F" w14:textId="77777777" w:rsidR="00F04EA6" w:rsidRPr="00862C11" w:rsidRDefault="00F04EA6" w:rsidP="00F04EA6">
            <w:pPr>
              <w:jc w:val="center"/>
            </w:pPr>
            <w:r w:rsidRPr="00862C11">
              <w:t>02</w:t>
            </w:r>
          </w:p>
        </w:tc>
        <w:tc>
          <w:tcPr>
            <w:tcW w:w="1800" w:type="dxa"/>
          </w:tcPr>
          <w:p w14:paraId="3A59648D" w14:textId="76AEE6B0" w:rsidR="00F04EA6" w:rsidRPr="00862C11" w:rsidRDefault="00F04EA6" w:rsidP="00F04EA6">
            <w:pPr>
              <w:jc w:val="center"/>
            </w:pPr>
            <w:r w:rsidRPr="003B4704">
              <w:t>P2P (Nationwide)</w:t>
            </w:r>
          </w:p>
        </w:tc>
        <w:tc>
          <w:tcPr>
            <w:tcW w:w="1440" w:type="dxa"/>
            <w:vAlign w:val="center"/>
          </w:tcPr>
          <w:p w14:paraId="12734A58" w14:textId="77777777" w:rsidR="00F04EA6" w:rsidRPr="00862C11" w:rsidRDefault="00F04EA6" w:rsidP="00F04EA6">
            <w:pPr>
              <w:jc w:val="center"/>
            </w:pPr>
            <w:r w:rsidRPr="00862C11">
              <w:t>BW=2 x 28 MHz per channel</w:t>
            </w:r>
          </w:p>
        </w:tc>
      </w:tr>
      <w:tr w:rsidR="00F04EA6" w:rsidRPr="00862C11" w14:paraId="0C1F9DDA" w14:textId="77777777" w:rsidTr="00FF14F3">
        <w:tc>
          <w:tcPr>
            <w:tcW w:w="1260" w:type="dxa"/>
            <w:vMerge/>
            <w:vAlign w:val="center"/>
          </w:tcPr>
          <w:p w14:paraId="1D586154" w14:textId="77777777" w:rsidR="00F04EA6" w:rsidRPr="00862C11" w:rsidRDefault="00F04EA6" w:rsidP="00F04EA6">
            <w:pPr>
              <w:jc w:val="center"/>
            </w:pPr>
          </w:p>
        </w:tc>
        <w:tc>
          <w:tcPr>
            <w:tcW w:w="1260" w:type="dxa"/>
            <w:vAlign w:val="center"/>
          </w:tcPr>
          <w:p w14:paraId="629A8A49" w14:textId="77777777" w:rsidR="00F04EA6" w:rsidRPr="00862C11" w:rsidRDefault="00F04EA6" w:rsidP="00F04EA6">
            <w:pPr>
              <w:jc w:val="center"/>
            </w:pPr>
            <w:r w:rsidRPr="00862C11">
              <w:t>11 GHz</w:t>
            </w:r>
          </w:p>
        </w:tc>
        <w:tc>
          <w:tcPr>
            <w:tcW w:w="1260" w:type="dxa"/>
            <w:shd w:val="clear" w:color="auto" w:fill="auto"/>
            <w:vAlign w:val="center"/>
          </w:tcPr>
          <w:p w14:paraId="5DB80A41" w14:textId="77777777" w:rsidR="00F04EA6" w:rsidRPr="00862C11" w:rsidRDefault="00F04EA6" w:rsidP="00F04EA6">
            <w:pPr>
              <w:jc w:val="center"/>
            </w:pPr>
            <w:r w:rsidRPr="00862C11">
              <w:t>02</w:t>
            </w:r>
          </w:p>
        </w:tc>
        <w:tc>
          <w:tcPr>
            <w:tcW w:w="990" w:type="dxa"/>
            <w:vAlign w:val="center"/>
          </w:tcPr>
          <w:p w14:paraId="786E437D" w14:textId="77777777" w:rsidR="00F04EA6" w:rsidRPr="00862C11" w:rsidRDefault="00F04EA6" w:rsidP="00F04EA6">
            <w:pPr>
              <w:jc w:val="center"/>
            </w:pPr>
            <w:r w:rsidRPr="00862C11">
              <w:t>112 MHz</w:t>
            </w:r>
          </w:p>
        </w:tc>
        <w:tc>
          <w:tcPr>
            <w:tcW w:w="1350" w:type="dxa"/>
            <w:vAlign w:val="center"/>
          </w:tcPr>
          <w:p w14:paraId="3920177C" w14:textId="77777777" w:rsidR="00F04EA6" w:rsidRPr="00862C11" w:rsidRDefault="00F04EA6" w:rsidP="00F04EA6">
            <w:pPr>
              <w:jc w:val="center"/>
            </w:pPr>
            <w:r w:rsidRPr="00862C11">
              <w:t>02</w:t>
            </w:r>
          </w:p>
        </w:tc>
        <w:tc>
          <w:tcPr>
            <w:tcW w:w="1800" w:type="dxa"/>
          </w:tcPr>
          <w:p w14:paraId="1F31BA4E" w14:textId="0BD79013" w:rsidR="00F04EA6" w:rsidRPr="00862C11" w:rsidRDefault="00F04EA6" w:rsidP="00F04EA6">
            <w:pPr>
              <w:jc w:val="center"/>
            </w:pPr>
            <w:r w:rsidRPr="00D15B5C">
              <w:t>P2P (Nationwide)</w:t>
            </w:r>
          </w:p>
        </w:tc>
        <w:tc>
          <w:tcPr>
            <w:tcW w:w="1440" w:type="dxa"/>
            <w:vAlign w:val="center"/>
          </w:tcPr>
          <w:p w14:paraId="51C4F609" w14:textId="77777777" w:rsidR="00F04EA6" w:rsidRPr="00862C11" w:rsidRDefault="00F04EA6" w:rsidP="00F04EA6">
            <w:pPr>
              <w:jc w:val="center"/>
            </w:pPr>
            <w:r w:rsidRPr="00862C11">
              <w:t>BW=2 x 28 MHz per channel</w:t>
            </w:r>
          </w:p>
        </w:tc>
      </w:tr>
      <w:tr w:rsidR="00F04EA6" w:rsidRPr="00862C11" w14:paraId="34C140D1" w14:textId="77777777" w:rsidTr="00FF14F3">
        <w:tc>
          <w:tcPr>
            <w:tcW w:w="1260" w:type="dxa"/>
            <w:vMerge/>
            <w:vAlign w:val="center"/>
          </w:tcPr>
          <w:p w14:paraId="33F75ADC" w14:textId="77777777" w:rsidR="00F04EA6" w:rsidRPr="00862C11" w:rsidRDefault="00F04EA6" w:rsidP="00F04EA6">
            <w:pPr>
              <w:jc w:val="center"/>
            </w:pPr>
          </w:p>
        </w:tc>
        <w:tc>
          <w:tcPr>
            <w:tcW w:w="1260" w:type="dxa"/>
            <w:vAlign w:val="center"/>
          </w:tcPr>
          <w:p w14:paraId="33657946" w14:textId="77777777" w:rsidR="00F04EA6" w:rsidRPr="00862C11" w:rsidRDefault="00F04EA6" w:rsidP="00F04EA6">
            <w:pPr>
              <w:jc w:val="center"/>
            </w:pPr>
            <w:r w:rsidRPr="00862C11">
              <w:t>18 GHz</w:t>
            </w:r>
          </w:p>
        </w:tc>
        <w:tc>
          <w:tcPr>
            <w:tcW w:w="1260" w:type="dxa"/>
            <w:shd w:val="clear" w:color="auto" w:fill="auto"/>
            <w:vAlign w:val="center"/>
          </w:tcPr>
          <w:p w14:paraId="56EA339E" w14:textId="77777777" w:rsidR="00F04EA6" w:rsidRPr="00862C11" w:rsidRDefault="00F04EA6" w:rsidP="00F04EA6">
            <w:pPr>
              <w:jc w:val="center"/>
            </w:pPr>
            <w:r w:rsidRPr="00862C11">
              <w:t>08</w:t>
            </w:r>
          </w:p>
        </w:tc>
        <w:tc>
          <w:tcPr>
            <w:tcW w:w="990" w:type="dxa"/>
            <w:vAlign w:val="center"/>
          </w:tcPr>
          <w:p w14:paraId="71CB0F49" w14:textId="77777777" w:rsidR="00F04EA6" w:rsidRPr="00862C11" w:rsidRDefault="00F04EA6" w:rsidP="00F04EA6">
            <w:pPr>
              <w:jc w:val="center"/>
            </w:pPr>
            <w:r w:rsidRPr="00862C11">
              <w:t>440 MHz</w:t>
            </w:r>
          </w:p>
        </w:tc>
        <w:tc>
          <w:tcPr>
            <w:tcW w:w="1350" w:type="dxa"/>
            <w:vAlign w:val="center"/>
          </w:tcPr>
          <w:p w14:paraId="16164A06" w14:textId="77777777" w:rsidR="00F04EA6" w:rsidRPr="00862C11" w:rsidRDefault="00F04EA6" w:rsidP="00F04EA6">
            <w:pPr>
              <w:jc w:val="center"/>
            </w:pPr>
            <w:r w:rsidRPr="00862C11">
              <w:t>08</w:t>
            </w:r>
          </w:p>
        </w:tc>
        <w:tc>
          <w:tcPr>
            <w:tcW w:w="1800" w:type="dxa"/>
          </w:tcPr>
          <w:p w14:paraId="70228E3C" w14:textId="1FBA6B2E" w:rsidR="00F04EA6" w:rsidRPr="00862C11" w:rsidRDefault="00F04EA6" w:rsidP="00F04EA6">
            <w:pPr>
              <w:jc w:val="center"/>
            </w:pPr>
            <w:r w:rsidRPr="00D15B5C">
              <w:t>P2P (Nationwide)</w:t>
            </w:r>
          </w:p>
        </w:tc>
        <w:tc>
          <w:tcPr>
            <w:tcW w:w="1440" w:type="dxa"/>
            <w:vAlign w:val="center"/>
          </w:tcPr>
          <w:p w14:paraId="78B78DA1" w14:textId="77777777" w:rsidR="00F04EA6" w:rsidRPr="00862C11" w:rsidRDefault="00F04EA6" w:rsidP="00F04EA6">
            <w:pPr>
              <w:jc w:val="center"/>
            </w:pPr>
            <w:r w:rsidRPr="00862C11">
              <w:t>BW=2 x 27.5 MHz per channel</w:t>
            </w:r>
          </w:p>
        </w:tc>
      </w:tr>
      <w:tr w:rsidR="00F04EA6" w:rsidRPr="00862C11" w14:paraId="203CB29A" w14:textId="77777777" w:rsidTr="00FF14F3">
        <w:tc>
          <w:tcPr>
            <w:tcW w:w="1260" w:type="dxa"/>
            <w:vMerge/>
            <w:vAlign w:val="center"/>
          </w:tcPr>
          <w:p w14:paraId="74E057FB" w14:textId="77777777" w:rsidR="00F04EA6" w:rsidRPr="00862C11" w:rsidRDefault="00F04EA6" w:rsidP="00F04EA6">
            <w:pPr>
              <w:jc w:val="center"/>
            </w:pPr>
          </w:p>
        </w:tc>
        <w:tc>
          <w:tcPr>
            <w:tcW w:w="1260" w:type="dxa"/>
            <w:vAlign w:val="center"/>
          </w:tcPr>
          <w:p w14:paraId="5D9C3204" w14:textId="77777777" w:rsidR="00F04EA6" w:rsidRPr="00862C11" w:rsidRDefault="00F04EA6" w:rsidP="00F04EA6">
            <w:pPr>
              <w:jc w:val="center"/>
            </w:pPr>
            <w:r w:rsidRPr="00862C11">
              <w:t>22 GHz</w:t>
            </w:r>
          </w:p>
        </w:tc>
        <w:tc>
          <w:tcPr>
            <w:tcW w:w="1260" w:type="dxa"/>
            <w:shd w:val="clear" w:color="auto" w:fill="auto"/>
            <w:vAlign w:val="center"/>
          </w:tcPr>
          <w:p w14:paraId="4C37AAC7" w14:textId="77777777" w:rsidR="00F04EA6" w:rsidRPr="00862C11" w:rsidRDefault="00F04EA6" w:rsidP="00F04EA6">
            <w:pPr>
              <w:jc w:val="center"/>
            </w:pPr>
            <w:r w:rsidRPr="00862C11">
              <w:t>05</w:t>
            </w:r>
          </w:p>
        </w:tc>
        <w:tc>
          <w:tcPr>
            <w:tcW w:w="990" w:type="dxa"/>
            <w:vAlign w:val="center"/>
          </w:tcPr>
          <w:p w14:paraId="0E9F80A5" w14:textId="77777777" w:rsidR="00F04EA6" w:rsidRPr="00862C11" w:rsidRDefault="00F04EA6" w:rsidP="00F04EA6">
            <w:pPr>
              <w:jc w:val="center"/>
            </w:pPr>
            <w:r w:rsidRPr="00862C11">
              <w:t>280 MHz</w:t>
            </w:r>
          </w:p>
        </w:tc>
        <w:tc>
          <w:tcPr>
            <w:tcW w:w="1350" w:type="dxa"/>
            <w:vAlign w:val="center"/>
          </w:tcPr>
          <w:p w14:paraId="1816E015" w14:textId="77777777" w:rsidR="00F04EA6" w:rsidRPr="00862C11" w:rsidRDefault="00F04EA6" w:rsidP="00F04EA6">
            <w:pPr>
              <w:jc w:val="center"/>
            </w:pPr>
            <w:r w:rsidRPr="00862C11">
              <w:t>05</w:t>
            </w:r>
          </w:p>
        </w:tc>
        <w:tc>
          <w:tcPr>
            <w:tcW w:w="1800" w:type="dxa"/>
          </w:tcPr>
          <w:p w14:paraId="409F4A90" w14:textId="3C2FFACE" w:rsidR="00F04EA6" w:rsidRPr="00862C11" w:rsidRDefault="00F04EA6" w:rsidP="00F04EA6">
            <w:pPr>
              <w:jc w:val="center"/>
            </w:pPr>
            <w:r w:rsidRPr="00D15B5C">
              <w:t>P2P (Nationwide)</w:t>
            </w:r>
          </w:p>
        </w:tc>
        <w:tc>
          <w:tcPr>
            <w:tcW w:w="1440" w:type="dxa"/>
            <w:vAlign w:val="center"/>
          </w:tcPr>
          <w:p w14:paraId="39FC5459" w14:textId="77777777" w:rsidR="00F04EA6" w:rsidRPr="00862C11" w:rsidRDefault="00F04EA6" w:rsidP="00F04EA6">
            <w:pPr>
              <w:jc w:val="center"/>
            </w:pPr>
            <w:r w:rsidRPr="00862C11">
              <w:t>BW=2 x 28 MHz per channel</w:t>
            </w:r>
          </w:p>
        </w:tc>
      </w:tr>
      <w:tr w:rsidR="00F04EA6" w:rsidRPr="00862C11" w14:paraId="63EA5A57" w14:textId="77777777" w:rsidTr="00FF14F3">
        <w:tc>
          <w:tcPr>
            <w:tcW w:w="1260" w:type="dxa"/>
            <w:vMerge/>
            <w:vAlign w:val="center"/>
          </w:tcPr>
          <w:p w14:paraId="539C705F" w14:textId="77777777" w:rsidR="00F04EA6" w:rsidRPr="00862C11" w:rsidRDefault="00F04EA6" w:rsidP="00F04EA6">
            <w:pPr>
              <w:jc w:val="center"/>
            </w:pPr>
          </w:p>
        </w:tc>
        <w:tc>
          <w:tcPr>
            <w:tcW w:w="1260" w:type="dxa"/>
            <w:vAlign w:val="center"/>
          </w:tcPr>
          <w:p w14:paraId="338FCFB8" w14:textId="77777777" w:rsidR="00F04EA6" w:rsidRPr="00862C11" w:rsidRDefault="00F04EA6" w:rsidP="00F04EA6">
            <w:pPr>
              <w:jc w:val="center"/>
            </w:pPr>
            <w:r w:rsidRPr="00862C11">
              <w:t>38 GHz</w:t>
            </w:r>
          </w:p>
        </w:tc>
        <w:tc>
          <w:tcPr>
            <w:tcW w:w="1260" w:type="dxa"/>
            <w:shd w:val="clear" w:color="auto" w:fill="auto"/>
            <w:vAlign w:val="center"/>
          </w:tcPr>
          <w:p w14:paraId="2F208C34" w14:textId="77777777" w:rsidR="00F04EA6" w:rsidRPr="00862C11" w:rsidRDefault="00F04EA6" w:rsidP="00F04EA6">
            <w:pPr>
              <w:jc w:val="center"/>
            </w:pPr>
            <w:r w:rsidRPr="00862C11">
              <w:t>05</w:t>
            </w:r>
          </w:p>
        </w:tc>
        <w:tc>
          <w:tcPr>
            <w:tcW w:w="990" w:type="dxa"/>
            <w:vAlign w:val="center"/>
          </w:tcPr>
          <w:p w14:paraId="0EAF6FE0" w14:textId="77777777" w:rsidR="00F04EA6" w:rsidRPr="00862C11" w:rsidRDefault="00F04EA6" w:rsidP="00F04EA6">
            <w:pPr>
              <w:jc w:val="center"/>
            </w:pPr>
            <w:r w:rsidRPr="00862C11">
              <w:t>280 MHz</w:t>
            </w:r>
          </w:p>
        </w:tc>
        <w:tc>
          <w:tcPr>
            <w:tcW w:w="1350" w:type="dxa"/>
            <w:vAlign w:val="center"/>
          </w:tcPr>
          <w:p w14:paraId="7B6394B3" w14:textId="77777777" w:rsidR="00F04EA6" w:rsidRPr="00862C11" w:rsidRDefault="00F04EA6" w:rsidP="00F04EA6">
            <w:pPr>
              <w:jc w:val="center"/>
            </w:pPr>
            <w:r w:rsidRPr="00862C11">
              <w:t>05</w:t>
            </w:r>
          </w:p>
        </w:tc>
        <w:tc>
          <w:tcPr>
            <w:tcW w:w="1800" w:type="dxa"/>
          </w:tcPr>
          <w:p w14:paraId="364C9D4D" w14:textId="28A496E5" w:rsidR="00F04EA6" w:rsidRPr="00862C11" w:rsidRDefault="00F04EA6" w:rsidP="00F04EA6">
            <w:pPr>
              <w:jc w:val="center"/>
            </w:pPr>
            <w:r w:rsidRPr="00D15B5C">
              <w:t>P2P (Nationwide)</w:t>
            </w:r>
          </w:p>
        </w:tc>
        <w:tc>
          <w:tcPr>
            <w:tcW w:w="1440" w:type="dxa"/>
            <w:vAlign w:val="center"/>
          </w:tcPr>
          <w:p w14:paraId="343B59A2" w14:textId="77777777" w:rsidR="00F04EA6" w:rsidRPr="00862C11" w:rsidRDefault="00F04EA6" w:rsidP="00F04EA6">
            <w:pPr>
              <w:jc w:val="center"/>
            </w:pPr>
            <w:r w:rsidRPr="00862C11">
              <w:t>BW=2 x 28 MHz per channel</w:t>
            </w:r>
          </w:p>
        </w:tc>
      </w:tr>
      <w:tr w:rsidR="00F04EA6" w:rsidRPr="00862C11" w14:paraId="3B8253E7" w14:textId="77777777" w:rsidTr="00FF14F3">
        <w:tc>
          <w:tcPr>
            <w:tcW w:w="1260" w:type="dxa"/>
            <w:vMerge/>
            <w:vAlign w:val="center"/>
          </w:tcPr>
          <w:p w14:paraId="3098A82E" w14:textId="77777777" w:rsidR="00F04EA6" w:rsidRPr="00862C11" w:rsidRDefault="00F04EA6" w:rsidP="00F04EA6">
            <w:pPr>
              <w:jc w:val="center"/>
            </w:pPr>
          </w:p>
        </w:tc>
        <w:tc>
          <w:tcPr>
            <w:tcW w:w="1260" w:type="dxa"/>
            <w:vAlign w:val="center"/>
          </w:tcPr>
          <w:p w14:paraId="6B78A7C1" w14:textId="77777777" w:rsidR="00F04EA6" w:rsidRPr="00862C11" w:rsidRDefault="00F04EA6" w:rsidP="00F04EA6">
            <w:pPr>
              <w:jc w:val="center"/>
            </w:pPr>
            <w:r w:rsidRPr="00862C11">
              <w:t>70_80 GHz</w:t>
            </w:r>
          </w:p>
        </w:tc>
        <w:tc>
          <w:tcPr>
            <w:tcW w:w="1260" w:type="dxa"/>
            <w:shd w:val="clear" w:color="auto" w:fill="auto"/>
            <w:vAlign w:val="center"/>
          </w:tcPr>
          <w:p w14:paraId="0EC8760D" w14:textId="77777777" w:rsidR="00F04EA6" w:rsidRPr="00862C11" w:rsidRDefault="00F04EA6" w:rsidP="00F04EA6">
            <w:pPr>
              <w:jc w:val="center"/>
            </w:pPr>
            <w:r w:rsidRPr="00862C11">
              <w:t>02</w:t>
            </w:r>
          </w:p>
        </w:tc>
        <w:tc>
          <w:tcPr>
            <w:tcW w:w="990" w:type="dxa"/>
            <w:vAlign w:val="center"/>
          </w:tcPr>
          <w:p w14:paraId="3B658998" w14:textId="77777777" w:rsidR="00F04EA6" w:rsidRPr="00862C11" w:rsidRDefault="00F04EA6" w:rsidP="00F04EA6">
            <w:pPr>
              <w:jc w:val="center"/>
            </w:pPr>
            <w:r w:rsidRPr="00862C11">
              <w:t>1000 MHz</w:t>
            </w:r>
          </w:p>
        </w:tc>
        <w:tc>
          <w:tcPr>
            <w:tcW w:w="1350" w:type="dxa"/>
            <w:vAlign w:val="center"/>
          </w:tcPr>
          <w:p w14:paraId="415C60E3" w14:textId="77777777" w:rsidR="00F04EA6" w:rsidRPr="00862C11" w:rsidRDefault="00F04EA6" w:rsidP="00F04EA6">
            <w:pPr>
              <w:jc w:val="center"/>
            </w:pPr>
            <w:r w:rsidRPr="00862C11">
              <w:t>02</w:t>
            </w:r>
          </w:p>
        </w:tc>
        <w:tc>
          <w:tcPr>
            <w:tcW w:w="1800" w:type="dxa"/>
          </w:tcPr>
          <w:p w14:paraId="0FFDC80C" w14:textId="4F14E5E6" w:rsidR="00F04EA6" w:rsidRPr="00862C11" w:rsidRDefault="00F04EA6" w:rsidP="00F04EA6">
            <w:pPr>
              <w:jc w:val="center"/>
            </w:pPr>
            <w:r w:rsidRPr="00D15B5C">
              <w:t>P2P (Nationwide)</w:t>
            </w:r>
          </w:p>
        </w:tc>
        <w:tc>
          <w:tcPr>
            <w:tcW w:w="1440" w:type="dxa"/>
            <w:vAlign w:val="center"/>
          </w:tcPr>
          <w:p w14:paraId="15F03733" w14:textId="77777777" w:rsidR="00F04EA6" w:rsidRPr="00862C11" w:rsidRDefault="00F04EA6" w:rsidP="00F04EA6">
            <w:pPr>
              <w:jc w:val="center"/>
            </w:pPr>
            <w:r w:rsidRPr="00862C11">
              <w:t>BW=2 x 250 MHz per channel</w:t>
            </w:r>
          </w:p>
        </w:tc>
      </w:tr>
      <w:tr w:rsidR="00F04EA6" w:rsidRPr="00862C11" w14:paraId="61504FB8" w14:textId="77777777" w:rsidTr="00FF14F3">
        <w:tc>
          <w:tcPr>
            <w:tcW w:w="1260" w:type="dxa"/>
            <w:vMerge w:val="restart"/>
            <w:vAlign w:val="center"/>
          </w:tcPr>
          <w:p w14:paraId="11D99D7D" w14:textId="77777777" w:rsidR="00F04EA6" w:rsidRPr="00862C11" w:rsidRDefault="00F04EA6" w:rsidP="00F04EA6">
            <w:pPr>
              <w:jc w:val="center"/>
            </w:pPr>
            <w:r w:rsidRPr="00862C11">
              <w:t>Operator 4</w:t>
            </w:r>
          </w:p>
        </w:tc>
        <w:tc>
          <w:tcPr>
            <w:tcW w:w="1260" w:type="dxa"/>
            <w:vAlign w:val="center"/>
          </w:tcPr>
          <w:p w14:paraId="647B6C58" w14:textId="77777777" w:rsidR="00F04EA6" w:rsidRPr="00862C11" w:rsidRDefault="00F04EA6" w:rsidP="00F04EA6">
            <w:pPr>
              <w:jc w:val="center"/>
            </w:pPr>
            <w:r w:rsidRPr="00862C11">
              <w:t>12 GHz</w:t>
            </w:r>
          </w:p>
        </w:tc>
        <w:tc>
          <w:tcPr>
            <w:tcW w:w="1260" w:type="dxa"/>
            <w:shd w:val="clear" w:color="auto" w:fill="auto"/>
            <w:vAlign w:val="center"/>
          </w:tcPr>
          <w:p w14:paraId="6DF8650D" w14:textId="77777777" w:rsidR="00F04EA6" w:rsidRPr="00862C11" w:rsidRDefault="00F04EA6" w:rsidP="00F04EA6">
            <w:pPr>
              <w:jc w:val="center"/>
            </w:pPr>
            <w:r w:rsidRPr="00862C11">
              <w:t>08</w:t>
            </w:r>
          </w:p>
        </w:tc>
        <w:tc>
          <w:tcPr>
            <w:tcW w:w="990" w:type="dxa"/>
            <w:vAlign w:val="center"/>
          </w:tcPr>
          <w:p w14:paraId="6D4991F1" w14:textId="77777777" w:rsidR="00F04EA6" w:rsidRPr="00862C11" w:rsidRDefault="00F04EA6" w:rsidP="00F04EA6">
            <w:pPr>
              <w:jc w:val="center"/>
            </w:pPr>
            <w:r w:rsidRPr="00862C11">
              <w:t>448 MHz</w:t>
            </w:r>
          </w:p>
        </w:tc>
        <w:tc>
          <w:tcPr>
            <w:tcW w:w="1350" w:type="dxa"/>
            <w:vAlign w:val="center"/>
          </w:tcPr>
          <w:p w14:paraId="3A70ABE2" w14:textId="77777777" w:rsidR="00F04EA6" w:rsidRPr="00862C11" w:rsidRDefault="00F04EA6" w:rsidP="00F04EA6">
            <w:pPr>
              <w:jc w:val="center"/>
            </w:pPr>
            <w:r w:rsidRPr="00862C11">
              <w:t>08</w:t>
            </w:r>
          </w:p>
        </w:tc>
        <w:tc>
          <w:tcPr>
            <w:tcW w:w="1800" w:type="dxa"/>
          </w:tcPr>
          <w:p w14:paraId="0F7ED525" w14:textId="63BF2C59" w:rsidR="00F04EA6" w:rsidRPr="00862C11" w:rsidRDefault="00F04EA6" w:rsidP="00F04EA6">
            <w:pPr>
              <w:jc w:val="center"/>
            </w:pPr>
            <w:r w:rsidRPr="00D15B5C">
              <w:t>P2P (Nationwide)</w:t>
            </w:r>
          </w:p>
        </w:tc>
        <w:tc>
          <w:tcPr>
            <w:tcW w:w="1440" w:type="dxa"/>
            <w:vAlign w:val="center"/>
          </w:tcPr>
          <w:p w14:paraId="0FC3B054" w14:textId="77777777" w:rsidR="00F04EA6" w:rsidRPr="00862C11" w:rsidRDefault="00F04EA6" w:rsidP="00F04EA6">
            <w:pPr>
              <w:jc w:val="center"/>
            </w:pPr>
            <w:r w:rsidRPr="00862C11">
              <w:t>BW=2 x 28 MHz per channel</w:t>
            </w:r>
          </w:p>
        </w:tc>
      </w:tr>
      <w:tr w:rsidR="00F04EA6" w:rsidRPr="00862C11" w14:paraId="56F7DE89" w14:textId="77777777" w:rsidTr="00FF14F3">
        <w:tc>
          <w:tcPr>
            <w:tcW w:w="1260" w:type="dxa"/>
            <w:vMerge/>
            <w:vAlign w:val="center"/>
          </w:tcPr>
          <w:p w14:paraId="610F3170" w14:textId="77777777" w:rsidR="00F04EA6" w:rsidRPr="00862C11" w:rsidRDefault="00F04EA6" w:rsidP="00F04EA6">
            <w:pPr>
              <w:jc w:val="center"/>
            </w:pPr>
          </w:p>
        </w:tc>
        <w:tc>
          <w:tcPr>
            <w:tcW w:w="1260" w:type="dxa"/>
            <w:vAlign w:val="center"/>
          </w:tcPr>
          <w:p w14:paraId="1EE88F99" w14:textId="77777777" w:rsidR="00F04EA6" w:rsidRPr="00862C11" w:rsidRDefault="00F04EA6" w:rsidP="00F04EA6">
            <w:pPr>
              <w:jc w:val="center"/>
            </w:pPr>
            <w:r w:rsidRPr="00862C11">
              <w:t>22 GHz</w:t>
            </w:r>
          </w:p>
        </w:tc>
        <w:tc>
          <w:tcPr>
            <w:tcW w:w="1260" w:type="dxa"/>
            <w:shd w:val="clear" w:color="auto" w:fill="auto"/>
            <w:vAlign w:val="center"/>
          </w:tcPr>
          <w:p w14:paraId="5AD9A85D" w14:textId="77777777" w:rsidR="00F04EA6" w:rsidRPr="00862C11" w:rsidRDefault="00F04EA6" w:rsidP="00F04EA6">
            <w:pPr>
              <w:jc w:val="center"/>
            </w:pPr>
            <w:r w:rsidRPr="00862C11">
              <w:t>05</w:t>
            </w:r>
          </w:p>
        </w:tc>
        <w:tc>
          <w:tcPr>
            <w:tcW w:w="990" w:type="dxa"/>
            <w:vAlign w:val="center"/>
          </w:tcPr>
          <w:p w14:paraId="6B1CD212" w14:textId="77777777" w:rsidR="00F04EA6" w:rsidRPr="00862C11" w:rsidRDefault="00F04EA6" w:rsidP="00F04EA6">
            <w:pPr>
              <w:jc w:val="center"/>
            </w:pPr>
            <w:r w:rsidRPr="00862C11">
              <w:t>448 MHz</w:t>
            </w:r>
          </w:p>
        </w:tc>
        <w:tc>
          <w:tcPr>
            <w:tcW w:w="1350" w:type="dxa"/>
            <w:vAlign w:val="center"/>
          </w:tcPr>
          <w:p w14:paraId="4BB3F805" w14:textId="77777777" w:rsidR="00F04EA6" w:rsidRPr="00862C11" w:rsidRDefault="00F04EA6" w:rsidP="00F04EA6">
            <w:pPr>
              <w:jc w:val="center"/>
            </w:pPr>
            <w:r w:rsidRPr="00862C11">
              <w:t>08</w:t>
            </w:r>
          </w:p>
        </w:tc>
        <w:tc>
          <w:tcPr>
            <w:tcW w:w="1800" w:type="dxa"/>
          </w:tcPr>
          <w:p w14:paraId="523EBED8" w14:textId="238AF4C6" w:rsidR="00F04EA6" w:rsidRPr="00862C11" w:rsidRDefault="00F04EA6" w:rsidP="00F04EA6">
            <w:pPr>
              <w:jc w:val="center"/>
            </w:pPr>
            <w:r w:rsidRPr="00D15B5C">
              <w:t>P2P (Nationwide)</w:t>
            </w:r>
          </w:p>
        </w:tc>
        <w:tc>
          <w:tcPr>
            <w:tcW w:w="1440" w:type="dxa"/>
            <w:vAlign w:val="center"/>
          </w:tcPr>
          <w:p w14:paraId="4C2C34F1" w14:textId="77777777" w:rsidR="00F04EA6" w:rsidRPr="00862C11" w:rsidRDefault="00F04EA6" w:rsidP="00F04EA6">
            <w:pPr>
              <w:jc w:val="center"/>
            </w:pPr>
            <w:r w:rsidRPr="00862C11">
              <w:t>BW=2 x 28 MHz per channel</w:t>
            </w:r>
          </w:p>
        </w:tc>
      </w:tr>
      <w:tr w:rsidR="00F04EA6" w:rsidRPr="00862C11" w14:paraId="58B67E9F" w14:textId="77777777" w:rsidTr="00FF14F3">
        <w:tc>
          <w:tcPr>
            <w:tcW w:w="1260" w:type="dxa"/>
            <w:vMerge/>
            <w:vAlign w:val="center"/>
          </w:tcPr>
          <w:p w14:paraId="7E211791" w14:textId="77777777" w:rsidR="00F04EA6" w:rsidRPr="00862C11" w:rsidRDefault="00F04EA6" w:rsidP="00F04EA6">
            <w:pPr>
              <w:jc w:val="center"/>
            </w:pPr>
          </w:p>
        </w:tc>
        <w:tc>
          <w:tcPr>
            <w:tcW w:w="1260" w:type="dxa"/>
            <w:vAlign w:val="center"/>
          </w:tcPr>
          <w:p w14:paraId="569201CC" w14:textId="77777777" w:rsidR="00F04EA6" w:rsidRPr="00862C11" w:rsidRDefault="00F04EA6" w:rsidP="00F04EA6">
            <w:pPr>
              <w:jc w:val="center"/>
            </w:pPr>
            <w:r w:rsidRPr="00862C11">
              <w:t>38 GHz</w:t>
            </w:r>
          </w:p>
        </w:tc>
        <w:tc>
          <w:tcPr>
            <w:tcW w:w="1260" w:type="dxa"/>
            <w:shd w:val="clear" w:color="auto" w:fill="auto"/>
            <w:vAlign w:val="center"/>
          </w:tcPr>
          <w:p w14:paraId="3A5BCD25" w14:textId="77777777" w:rsidR="00F04EA6" w:rsidRPr="00862C11" w:rsidRDefault="00F04EA6" w:rsidP="00F04EA6">
            <w:pPr>
              <w:jc w:val="center"/>
            </w:pPr>
            <w:r w:rsidRPr="00862C11">
              <w:t>07</w:t>
            </w:r>
          </w:p>
        </w:tc>
        <w:tc>
          <w:tcPr>
            <w:tcW w:w="990" w:type="dxa"/>
            <w:vAlign w:val="center"/>
          </w:tcPr>
          <w:p w14:paraId="6ED9DCB4" w14:textId="77777777" w:rsidR="00F04EA6" w:rsidRPr="00862C11" w:rsidRDefault="00F04EA6" w:rsidP="00F04EA6">
            <w:pPr>
              <w:jc w:val="center"/>
            </w:pPr>
            <w:r w:rsidRPr="00862C11">
              <w:t>392 MHz</w:t>
            </w:r>
          </w:p>
        </w:tc>
        <w:tc>
          <w:tcPr>
            <w:tcW w:w="1350" w:type="dxa"/>
            <w:vAlign w:val="center"/>
          </w:tcPr>
          <w:p w14:paraId="36F4E48B" w14:textId="77777777" w:rsidR="00F04EA6" w:rsidRPr="00862C11" w:rsidRDefault="00F04EA6" w:rsidP="00F04EA6">
            <w:pPr>
              <w:jc w:val="center"/>
            </w:pPr>
            <w:r w:rsidRPr="00862C11">
              <w:t>07</w:t>
            </w:r>
          </w:p>
        </w:tc>
        <w:tc>
          <w:tcPr>
            <w:tcW w:w="1800" w:type="dxa"/>
          </w:tcPr>
          <w:p w14:paraId="6BF08BC6" w14:textId="500BE51B" w:rsidR="00F04EA6" w:rsidRPr="00862C11" w:rsidRDefault="00F04EA6" w:rsidP="00F04EA6">
            <w:pPr>
              <w:jc w:val="center"/>
            </w:pPr>
            <w:r w:rsidRPr="00D15B5C">
              <w:t>P2P (Nationwide)</w:t>
            </w:r>
          </w:p>
        </w:tc>
        <w:tc>
          <w:tcPr>
            <w:tcW w:w="1440" w:type="dxa"/>
            <w:vAlign w:val="center"/>
          </w:tcPr>
          <w:p w14:paraId="062F1E9F" w14:textId="77777777" w:rsidR="00F04EA6" w:rsidRPr="00862C11" w:rsidRDefault="00F04EA6" w:rsidP="00F04EA6">
            <w:pPr>
              <w:jc w:val="center"/>
            </w:pPr>
            <w:r w:rsidRPr="00862C11">
              <w:t>BW=2 x 28 MHz per channel</w:t>
            </w:r>
          </w:p>
        </w:tc>
      </w:tr>
      <w:tr w:rsidR="00F04EA6" w:rsidRPr="00862C11" w14:paraId="4D02DDD5" w14:textId="77777777" w:rsidTr="00FF14F3">
        <w:tc>
          <w:tcPr>
            <w:tcW w:w="1260" w:type="dxa"/>
            <w:vMerge/>
            <w:vAlign w:val="center"/>
          </w:tcPr>
          <w:p w14:paraId="6C2470D3" w14:textId="77777777" w:rsidR="00F04EA6" w:rsidRPr="00862C11" w:rsidRDefault="00F04EA6" w:rsidP="00F04EA6">
            <w:pPr>
              <w:jc w:val="center"/>
            </w:pPr>
          </w:p>
        </w:tc>
        <w:tc>
          <w:tcPr>
            <w:tcW w:w="1260" w:type="dxa"/>
            <w:vAlign w:val="center"/>
          </w:tcPr>
          <w:p w14:paraId="4D095167" w14:textId="77777777" w:rsidR="00F04EA6" w:rsidRPr="00862C11" w:rsidRDefault="00F04EA6" w:rsidP="00F04EA6">
            <w:pPr>
              <w:jc w:val="center"/>
            </w:pPr>
            <w:r w:rsidRPr="00862C11">
              <w:t>70_80 GHz</w:t>
            </w:r>
          </w:p>
        </w:tc>
        <w:tc>
          <w:tcPr>
            <w:tcW w:w="1260" w:type="dxa"/>
            <w:shd w:val="clear" w:color="auto" w:fill="auto"/>
            <w:vAlign w:val="center"/>
          </w:tcPr>
          <w:p w14:paraId="7984B4E8" w14:textId="77777777" w:rsidR="00F04EA6" w:rsidRPr="00862C11" w:rsidRDefault="00F04EA6" w:rsidP="00F04EA6">
            <w:pPr>
              <w:jc w:val="center"/>
            </w:pPr>
            <w:r w:rsidRPr="00862C11">
              <w:t>02</w:t>
            </w:r>
          </w:p>
        </w:tc>
        <w:tc>
          <w:tcPr>
            <w:tcW w:w="990" w:type="dxa"/>
            <w:vAlign w:val="center"/>
          </w:tcPr>
          <w:p w14:paraId="731D15F9" w14:textId="77777777" w:rsidR="00F04EA6" w:rsidRPr="00862C11" w:rsidRDefault="00F04EA6" w:rsidP="00F04EA6">
            <w:pPr>
              <w:jc w:val="center"/>
            </w:pPr>
            <w:r w:rsidRPr="00862C11">
              <w:t>1000 MHz</w:t>
            </w:r>
          </w:p>
        </w:tc>
        <w:tc>
          <w:tcPr>
            <w:tcW w:w="1350" w:type="dxa"/>
            <w:vAlign w:val="center"/>
          </w:tcPr>
          <w:p w14:paraId="3DE0EEAA" w14:textId="77777777" w:rsidR="00F04EA6" w:rsidRPr="00862C11" w:rsidRDefault="00F04EA6" w:rsidP="00F04EA6">
            <w:pPr>
              <w:jc w:val="center"/>
            </w:pPr>
            <w:r w:rsidRPr="00862C11">
              <w:t>02</w:t>
            </w:r>
          </w:p>
        </w:tc>
        <w:tc>
          <w:tcPr>
            <w:tcW w:w="1800" w:type="dxa"/>
          </w:tcPr>
          <w:p w14:paraId="7930B750" w14:textId="6E4CF45F" w:rsidR="00F04EA6" w:rsidRPr="00862C11" w:rsidRDefault="00F04EA6" w:rsidP="00F04EA6">
            <w:pPr>
              <w:jc w:val="center"/>
            </w:pPr>
            <w:r w:rsidRPr="00D15B5C">
              <w:t>P2P (Nationwide)</w:t>
            </w:r>
          </w:p>
        </w:tc>
        <w:tc>
          <w:tcPr>
            <w:tcW w:w="1440" w:type="dxa"/>
            <w:vAlign w:val="center"/>
          </w:tcPr>
          <w:p w14:paraId="5CF563CF" w14:textId="77777777" w:rsidR="00F04EA6" w:rsidRPr="00862C11" w:rsidRDefault="00F04EA6" w:rsidP="00F04EA6">
            <w:pPr>
              <w:jc w:val="center"/>
            </w:pPr>
            <w:r w:rsidRPr="00862C11">
              <w:t>BW=2 x 250 MHz per channel</w:t>
            </w:r>
          </w:p>
        </w:tc>
      </w:tr>
    </w:tbl>
    <w:p w14:paraId="1525015B" w14:textId="29A9C8E1" w:rsidR="007C7A95" w:rsidRPr="00862C11" w:rsidRDefault="007C7A95" w:rsidP="00862C11">
      <w:pPr>
        <w:spacing w:after="160"/>
      </w:pPr>
    </w:p>
    <w:p w14:paraId="47B1CEE3" w14:textId="77777777" w:rsidR="007C7A95" w:rsidRPr="00862C11" w:rsidRDefault="007C7A95" w:rsidP="008C3D80">
      <w:pPr>
        <w:pStyle w:val="ListParagraph"/>
        <w:numPr>
          <w:ilvl w:val="0"/>
          <w:numId w:val="27"/>
        </w:numPr>
        <w:ind w:left="720" w:hanging="720"/>
        <w:jc w:val="both"/>
      </w:pPr>
      <w:bookmarkStart w:id="111" w:name="_Hlk172884418"/>
      <w:r w:rsidRPr="00862C11">
        <w:t>Status of current Cell sites connectivity in your county:</w:t>
      </w:r>
    </w:p>
    <w:p w14:paraId="0B5AA83E" w14:textId="77777777" w:rsidR="007C7A95" w:rsidRPr="00862C11" w:rsidRDefault="007C7A95" w:rsidP="00862C11">
      <w:pPr>
        <w:jc w:val="both"/>
        <w:rPr>
          <w:b/>
        </w:rPr>
      </w:pPr>
      <w:r w:rsidRPr="00862C11">
        <w:rPr>
          <w:b/>
        </w:rPr>
        <w:t>Ans</w:t>
      </w:r>
    </w:p>
    <w:tbl>
      <w:tblPr>
        <w:tblW w:w="9180" w:type="dxa"/>
        <w:tblInd w:w="175" w:type="dxa"/>
        <w:tblLook w:val="04A0" w:firstRow="1" w:lastRow="0" w:firstColumn="1" w:lastColumn="0" w:noHBand="0" w:noVBand="1"/>
      </w:tblPr>
      <w:tblGrid>
        <w:gridCol w:w="1249"/>
        <w:gridCol w:w="1938"/>
        <w:gridCol w:w="2121"/>
        <w:gridCol w:w="2061"/>
        <w:gridCol w:w="1811"/>
      </w:tblGrid>
      <w:tr w:rsidR="007C7A95" w:rsidRPr="00862C11" w14:paraId="66A72AFE" w14:textId="77777777" w:rsidTr="00944E5E">
        <w:trPr>
          <w:trHeight w:val="636"/>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1AD5" w14:textId="77777777" w:rsidR="007C7A95" w:rsidRPr="00862C11" w:rsidRDefault="007C7A95" w:rsidP="00862C11">
            <w:pPr>
              <w:jc w:val="center"/>
              <w:rPr>
                <w:b/>
              </w:rPr>
            </w:pPr>
            <w:r w:rsidRPr="00862C11">
              <w:rPr>
                <w:b/>
              </w:rPr>
              <w:t>Operator</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14:paraId="69131BB8" w14:textId="77777777" w:rsidR="007C7A95" w:rsidRPr="00862C11" w:rsidRDefault="007C7A95" w:rsidP="00862C11">
            <w:pPr>
              <w:jc w:val="center"/>
              <w:rPr>
                <w:b/>
              </w:rPr>
            </w:pPr>
            <w:r w:rsidRPr="00862C11">
              <w:rPr>
                <w:b/>
              </w:rPr>
              <w:t>% of Cell Sites with Fiber Connectivity</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1D1B407B" w14:textId="77777777" w:rsidR="007C7A95" w:rsidRPr="00862C11" w:rsidRDefault="007C7A95" w:rsidP="00862C11">
            <w:pPr>
              <w:jc w:val="center"/>
              <w:rPr>
                <w:b/>
              </w:rPr>
            </w:pPr>
            <w:r w:rsidRPr="00862C11">
              <w:rPr>
                <w:b/>
              </w:rPr>
              <w:t>% of Cell Sites with MW Connectivity</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14:paraId="398571F8" w14:textId="77777777" w:rsidR="007C7A95" w:rsidRPr="00862C11" w:rsidRDefault="007C7A95" w:rsidP="00862C11">
            <w:pPr>
              <w:jc w:val="center"/>
              <w:rPr>
                <w:b/>
              </w:rPr>
            </w:pPr>
            <w:r w:rsidRPr="00862C11">
              <w:rPr>
                <w:b/>
              </w:rPr>
              <w:t>% of Cell Sites with VSAT Connectivity</w:t>
            </w:r>
          </w:p>
        </w:tc>
        <w:tc>
          <w:tcPr>
            <w:tcW w:w="1811" w:type="dxa"/>
            <w:tcBorders>
              <w:top w:val="single" w:sz="4" w:space="0" w:color="auto"/>
              <w:left w:val="nil"/>
              <w:bottom w:val="single" w:sz="4" w:space="0" w:color="auto"/>
              <w:right w:val="single" w:sz="4" w:space="0" w:color="auto"/>
            </w:tcBorders>
            <w:vAlign w:val="center"/>
          </w:tcPr>
          <w:p w14:paraId="4F721547" w14:textId="77777777" w:rsidR="007C7A95" w:rsidRPr="00862C11" w:rsidRDefault="007C7A95" w:rsidP="00862C11">
            <w:pPr>
              <w:jc w:val="center"/>
              <w:rPr>
                <w:b/>
              </w:rPr>
            </w:pPr>
            <w:r w:rsidRPr="00862C11">
              <w:rPr>
                <w:b/>
              </w:rPr>
              <w:t>% of Cell Sites with Redundant links</w:t>
            </w:r>
          </w:p>
        </w:tc>
      </w:tr>
      <w:tr w:rsidR="007C7A95" w:rsidRPr="00862C11" w14:paraId="51927F8D" w14:textId="77777777" w:rsidTr="00944E5E">
        <w:trPr>
          <w:trHeight w:val="91"/>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94930" w14:textId="77777777" w:rsidR="007C7A95" w:rsidRPr="00862C11" w:rsidRDefault="007C7A95" w:rsidP="00862C11">
            <w:pPr>
              <w:jc w:val="center"/>
            </w:pPr>
            <w:r w:rsidRPr="00862C11">
              <w:t>Operator 1</w:t>
            </w:r>
          </w:p>
        </w:tc>
        <w:tc>
          <w:tcPr>
            <w:tcW w:w="1938" w:type="dxa"/>
            <w:tcBorders>
              <w:top w:val="single" w:sz="4" w:space="0" w:color="auto"/>
              <w:left w:val="nil"/>
              <w:bottom w:val="single" w:sz="4" w:space="0" w:color="auto"/>
              <w:right w:val="single" w:sz="4" w:space="0" w:color="auto"/>
            </w:tcBorders>
            <w:shd w:val="clear" w:color="auto" w:fill="auto"/>
            <w:vAlign w:val="center"/>
          </w:tcPr>
          <w:p w14:paraId="68E97407" w14:textId="77777777" w:rsidR="007C7A95" w:rsidRPr="00862C11" w:rsidRDefault="007C7A95" w:rsidP="00862C11">
            <w:pPr>
              <w:jc w:val="center"/>
            </w:pPr>
            <w:r w:rsidRPr="00862C11">
              <w:t>22%</w:t>
            </w:r>
          </w:p>
        </w:tc>
        <w:tc>
          <w:tcPr>
            <w:tcW w:w="2121" w:type="dxa"/>
            <w:tcBorders>
              <w:top w:val="single" w:sz="4" w:space="0" w:color="auto"/>
              <w:left w:val="nil"/>
              <w:bottom w:val="single" w:sz="4" w:space="0" w:color="auto"/>
              <w:right w:val="single" w:sz="4" w:space="0" w:color="auto"/>
            </w:tcBorders>
            <w:shd w:val="clear" w:color="auto" w:fill="auto"/>
            <w:vAlign w:val="center"/>
          </w:tcPr>
          <w:p w14:paraId="5F151638" w14:textId="77777777" w:rsidR="007C7A95" w:rsidRPr="00862C11" w:rsidRDefault="007C7A95" w:rsidP="00862C11">
            <w:pPr>
              <w:jc w:val="center"/>
            </w:pPr>
            <w:r w:rsidRPr="00862C11">
              <w:t>78%</w:t>
            </w:r>
          </w:p>
        </w:tc>
        <w:tc>
          <w:tcPr>
            <w:tcW w:w="2061" w:type="dxa"/>
            <w:tcBorders>
              <w:top w:val="single" w:sz="4" w:space="0" w:color="auto"/>
              <w:left w:val="nil"/>
              <w:bottom w:val="single" w:sz="4" w:space="0" w:color="auto"/>
              <w:right w:val="single" w:sz="4" w:space="0" w:color="auto"/>
            </w:tcBorders>
            <w:shd w:val="clear" w:color="auto" w:fill="auto"/>
            <w:vAlign w:val="center"/>
          </w:tcPr>
          <w:p w14:paraId="47024ED7" w14:textId="77777777" w:rsidR="007C7A95" w:rsidRPr="00862C11" w:rsidRDefault="007C7A95" w:rsidP="00862C11">
            <w:pPr>
              <w:jc w:val="center"/>
            </w:pPr>
            <w:r w:rsidRPr="00862C11">
              <w:t>1%</w:t>
            </w:r>
          </w:p>
        </w:tc>
        <w:tc>
          <w:tcPr>
            <w:tcW w:w="1811" w:type="dxa"/>
            <w:tcBorders>
              <w:top w:val="single" w:sz="4" w:space="0" w:color="auto"/>
              <w:left w:val="nil"/>
              <w:bottom w:val="single" w:sz="4" w:space="0" w:color="auto"/>
              <w:right w:val="single" w:sz="4" w:space="0" w:color="auto"/>
            </w:tcBorders>
            <w:vAlign w:val="center"/>
          </w:tcPr>
          <w:p w14:paraId="3E97688B" w14:textId="77777777" w:rsidR="007C7A95" w:rsidRPr="00862C11" w:rsidRDefault="007C7A95" w:rsidP="00862C11">
            <w:pPr>
              <w:jc w:val="center"/>
            </w:pPr>
            <w:r w:rsidRPr="00862C11">
              <w:t>1%</w:t>
            </w:r>
          </w:p>
        </w:tc>
      </w:tr>
      <w:tr w:rsidR="007C7A95" w:rsidRPr="00862C11" w14:paraId="37333EFF" w14:textId="77777777" w:rsidTr="00944E5E">
        <w:trPr>
          <w:trHeight w:val="91"/>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42301" w14:textId="77777777" w:rsidR="007C7A95" w:rsidRPr="00862C11" w:rsidRDefault="007C7A95" w:rsidP="00862C11">
            <w:pPr>
              <w:jc w:val="center"/>
            </w:pPr>
            <w:r w:rsidRPr="00862C11">
              <w:t>Operator 2</w:t>
            </w:r>
          </w:p>
        </w:tc>
        <w:tc>
          <w:tcPr>
            <w:tcW w:w="1938" w:type="dxa"/>
            <w:tcBorders>
              <w:top w:val="single" w:sz="4" w:space="0" w:color="auto"/>
              <w:left w:val="nil"/>
              <w:bottom w:val="single" w:sz="4" w:space="0" w:color="auto"/>
              <w:right w:val="single" w:sz="4" w:space="0" w:color="auto"/>
            </w:tcBorders>
            <w:shd w:val="clear" w:color="auto" w:fill="auto"/>
            <w:vAlign w:val="center"/>
          </w:tcPr>
          <w:p w14:paraId="772FD4F2" w14:textId="77777777" w:rsidR="007C7A95" w:rsidRPr="00862C11" w:rsidRDefault="007C7A95" w:rsidP="00862C11">
            <w:pPr>
              <w:jc w:val="center"/>
            </w:pPr>
            <w:r w:rsidRPr="00862C11">
              <w:t>17%</w:t>
            </w:r>
          </w:p>
        </w:tc>
        <w:tc>
          <w:tcPr>
            <w:tcW w:w="2121" w:type="dxa"/>
            <w:tcBorders>
              <w:top w:val="single" w:sz="4" w:space="0" w:color="auto"/>
              <w:left w:val="nil"/>
              <w:bottom w:val="single" w:sz="4" w:space="0" w:color="auto"/>
              <w:right w:val="single" w:sz="4" w:space="0" w:color="auto"/>
            </w:tcBorders>
            <w:shd w:val="clear" w:color="auto" w:fill="auto"/>
            <w:vAlign w:val="center"/>
          </w:tcPr>
          <w:p w14:paraId="01094439" w14:textId="77777777" w:rsidR="007C7A95" w:rsidRPr="00862C11" w:rsidRDefault="007C7A95" w:rsidP="00862C11">
            <w:pPr>
              <w:jc w:val="center"/>
            </w:pPr>
            <w:r w:rsidRPr="00862C11">
              <w:t>82%</w:t>
            </w:r>
          </w:p>
        </w:tc>
        <w:tc>
          <w:tcPr>
            <w:tcW w:w="2061" w:type="dxa"/>
            <w:tcBorders>
              <w:top w:val="single" w:sz="4" w:space="0" w:color="auto"/>
              <w:left w:val="nil"/>
              <w:bottom w:val="single" w:sz="4" w:space="0" w:color="auto"/>
              <w:right w:val="single" w:sz="4" w:space="0" w:color="auto"/>
            </w:tcBorders>
            <w:shd w:val="clear" w:color="auto" w:fill="auto"/>
            <w:vAlign w:val="center"/>
          </w:tcPr>
          <w:p w14:paraId="5B8AFF5E" w14:textId="77777777" w:rsidR="007C7A95" w:rsidRPr="00862C11" w:rsidRDefault="007C7A95" w:rsidP="00862C11">
            <w:pPr>
              <w:jc w:val="center"/>
            </w:pPr>
            <w:r w:rsidRPr="00862C11">
              <w:t>1%</w:t>
            </w:r>
          </w:p>
        </w:tc>
        <w:tc>
          <w:tcPr>
            <w:tcW w:w="1811" w:type="dxa"/>
            <w:tcBorders>
              <w:top w:val="single" w:sz="4" w:space="0" w:color="auto"/>
              <w:left w:val="nil"/>
              <w:bottom w:val="single" w:sz="4" w:space="0" w:color="auto"/>
              <w:right w:val="single" w:sz="4" w:space="0" w:color="auto"/>
            </w:tcBorders>
            <w:vAlign w:val="center"/>
          </w:tcPr>
          <w:p w14:paraId="7E73AFFB" w14:textId="77777777" w:rsidR="007C7A95" w:rsidRPr="00862C11" w:rsidRDefault="007C7A95" w:rsidP="00862C11">
            <w:pPr>
              <w:jc w:val="center"/>
            </w:pPr>
            <w:r w:rsidRPr="00862C11">
              <w:t>15%</w:t>
            </w:r>
          </w:p>
        </w:tc>
      </w:tr>
      <w:tr w:rsidR="007C7A95" w:rsidRPr="00862C11" w14:paraId="0254FD05" w14:textId="77777777" w:rsidTr="00944E5E">
        <w:trPr>
          <w:trHeight w:val="91"/>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4049E91" w14:textId="77777777" w:rsidR="007C7A95" w:rsidRPr="00862C11" w:rsidRDefault="007C7A95" w:rsidP="00862C11">
            <w:pPr>
              <w:jc w:val="center"/>
            </w:pPr>
            <w:r w:rsidRPr="00862C11">
              <w:t>Operator 3</w:t>
            </w:r>
          </w:p>
        </w:tc>
        <w:tc>
          <w:tcPr>
            <w:tcW w:w="1938" w:type="dxa"/>
            <w:tcBorders>
              <w:top w:val="single" w:sz="4" w:space="0" w:color="auto"/>
              <w:left w:val="nil"/>
              <w:bottom w:val="single" w:sz="4" w:space="0" w:color="auto"/>
              <w:right w:val="single" w:sz="4" w:space="0" w:color="auto"/>
            </w:tcBorders>
            <w:shd w:val="clear" w:color="auto" w:fill="auto"/>
            <w:vAlign w:val="center"/>
          </w:tcPr>
          <w:p w14:paraId="00440A07" w14:textId="77777777" w:rsidR="007C7A95" w:rsidRPr="00862C11" w:rsidRDefault="007C7A95" w:rsidP="00862C11">
            <w:pPr>
              <w:jc w:val="center"/>
            </w:pPr>
            <w:r w:rsidRPr="00862C11">
              <w:t>6%</w:t>
            </w:r>
          </w:p>
        </w:tc>
        <w:tc>
          <w:tcPr>
            <w:tcW w:w="2121" w:type="dxa"/>
            <w:tcBorders>
              <w:top w:val="single" w:sz="4" w:space="0" w:color="auto"/>
              <w:left w:val="nil"/>
              <w:bottom w:val="single" w:sz="4" w:space="0" w:color="auto"/>
              <w:right w:val="single" w:sz="4" w:space="0" w:color="auto"/>
            </w:tcBorders>
            <w:shd w:val="clear" w:color="auto" w:fill="auto"/>
            <w:vAlign w:val="center"/>
          </w:tcPr>
          <w:p w14:paraId="4D4170DB" w14:textId="77777777" w:rsidR="007C7A95" w:rsidRPr="00862C11" w:rsidRDefault="007C7A95" w:rsidP="00862C11">
            <w:pPr>
              <w:jc w:val="center"/>
            </w:pPr>
            <w:r w:rsidRPr="00862C11">
              <w:t>94%</w:t>
            </w:r>
          </w:p>
        </w:tc>
        <w:tc>
          <w:tcPr>
            <w:tcW w:w="2061" w:type="dxa"/>
            <w:tcBorders>
              <w:top w:val="single" w:sz="4" w:space="0" w:color="auto"/>
              <w:left w:val="nil"/>
              <w:bottom w:val="single" w:sz="4" w:space="0" w:color="auto"/>
              <w:right w:val="single" w:sz="4" w:space="0" w:color="auto"/>
            </w:tcBorders>
            <w:shd w:val="clear" w:color="auto" w:fill="auto"/>
            <w:vAlign w:val="center"/>
          </w:tcPr>
          <w:p w14:paraId="629351E2" w14:textId="77777777" w:rsidR="007C7A95" w:rsidRPr="00862C11" w:rsidRDefault="007C7A95" w:rsidP="00862C11">
            <w:pPr>
              <w:jc w:val="center"/>
            </w:pPr>
            <w:r w:rsidRPr="00862C11">
              <w:t>0%</w:t>
            </w:r>
          </w:p>
        </w:tc>
        <w:tc>
          <w:tcPr>
            <w:tcW w:w="1811" w:type="dxa"/>
            <w:tcBorders>
              <w:top w:val="single" w:sz="4" w:space="0" w:color="auto"/>
              <w:left w:val="nil"/>
              <w:bottom w:val="single" w:sz="4" w:space="0" w:color="auto"/>
              <w:right w:val="single" w:sz="4" w:space="0" w:color="auto"/>
            </w:tcBorders>
            <w:vAlign w:val="center"/>
          </w:tcPr>
          <w:p w14:paraId="48B92889" w14:textId="77777777" w:rsidR="007C7A95" w:rsidRPr="00862C11" w:rsidRDefault="007C7A95" w:rsidP="00862C11">
            <w:pPr>
              <w:jc w:val="center"/>
            </w:pPr>
            <w:r w:rsidRPr="00862C11">
              <w:t>0%</w:t>
            </w:r>
          </w:p>
        </w:tc>
      </w:tr>
      <w:tr w:rsidR="007C7A95" w:rsidRPr="00862C11" w14:paraId="0C7B2EBD" w14:textId="77777777" w:rsidTr="00944E5E">
        <w:trPr>
          <w:trHeight w:val="91"/>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17B55DA" w14:textId="77777777" w:rsidR="007C7A95" w:rsidRPr="00862C11" w:rsidRDefault="007C7A95" w:rsidP="00862C11">
            <w:pPr>
              <w:jc w:val="center"/>
            </w:pPr>
            <w:r w:rsidRPr="00862C11">
              <w:t>Operator 4</w:t>
            </w:r>
          </w:p>
        </w:tc>
        <w:tc>
          <w:tcPr>
            <w:tcW w:w="1938" w:type="dxa"/>
            <w:tcBorders>
              <w:top w:val="single" w:sz="4" w:space="0" w:color="auto"/>
              <w:left w:val="nil"/>
              <w:bottom w:val="single" w:sz="4" w:space="0" w:color="auto"/>
              <w:right w:val="single" w:sz="4" w:space="0" w:color="auto"/>
            </w:tcBorders>
            <w:shd w:val="clear" w:color="auto" w:fill="auto"/>
            <w:vAlign w:val="center"/>
          </w:tcPr>
          <w:p w14:paraId="4399460B" w14:textId="77777777" w:rsidR="007C7A95" w:rsidRPr="00862C11" w:rsidRDefault="007C7A95" w:rsidP="00862C11">
            <w:pPr>
              <w:jc w:val="center"/>
            </w:pPr>
            <w:r w:rsidRPr="00862C11">
              <w:t>18%</w:t>
            </w:r>
          </w:p>
        </w:tc>
        <w:tc>
          <w:tcPr>
            <w:tcW w:w="2121" w:type="dxa"/>
            <w:tcBorders>
              <w:top w:val="single" w:sz="4" w:space="0" w:color="auto"/>
              <w:left w:val="nil"/>
              <w:bottom w:val="single" w:sz="4" w:space="0" w:color="auto"/>
              <w:right w:val="single" w:sz="4" w:space="0" w:color="auto"/>
            </w:tcBorders>
            <w:shd w:val="clear" w:color="auto" w:fill="auto"/>
            <w:vAlign w:val="center"/>
          </w:tcPr>
          <w:p w14:paraId="6A20E72A" w14:textId="77777777" w:rsidR="007C7A95" w:rsidRPr="00862C11" w:rsidRDefault="007C7A95" w:rsidP="00862C11">
            <w:pPr>
              <w:jc w:val="center"/>
            </w:pPr>
            <w:r w:rsidRPr="00862C11">
              <w:t>99%</w:t>
            </w:r>
          </w:p>
        </w:tc>
        <w:tc>
          <w:tcPr>
            <w:tcW w:w="2061" w:type="dxa"/>
            <w:tcBorders>
              <w:top w:val="single" w:sz="4" w:space="0" w:color="auto"/>
              <w:left w:val="nil"/>
              <w:bottom w:val="single" w:sz="4" w:space="0" w:color="auto"/>
              <w:right w:val="single" w:sz="4" w:space="0" w:color="auto"/>
            </w:tcBorders>
            <w:shd w:val="clear" w:color="auto" w:fill="auto"/>
            <w:vAlign w:val="center"/>
          </w:tcPr>
          <w:p w14:paraId="0B5127ED" w14:textId="77777777" w:rsidR="007C7A95" w:rsidRPr="00862C11" w:rsidRDefault="007C7A95" w:rsidP="00862C11">
            <w:pPr>
              <w:jc w:val="center"/>
            </w:pPr>
            <w:r w:rsidRPr="00862C11">
              <w:t>0.2%</w:t>
            </w:r>
          </w:p>
        </w:tc>
        <w:tc>
          <w:tcPr>
            <w:tcW w:w="1811" w:type="dxa"/>
            <w:tcBorders>
              <w:top w:val="single" w:sz="4" w:space="0" w:color="auto"/>
              <w:left w:val="nil"/>
              <w:bottom w:val="single" w:sz="4" w:space="0" w:color="auto"/>
              <w:right w:val="single" w:sz="4" w:space="0" w:color="auto"/>
            </w:tcBorders>
            <w:vAlign w:val="center"/>
          </w:tcPr>
          <w:p w14:paraId="437577A1" w14:textId="77777777" w:rsidR="007C7A95" w:rsidRPr="00862C11" w:rsidRDefault="007C7A95" w:rsidP="00862C11">
            <w:pPr>
              <w:jc w:val="center"/>
            </w:pPr>
            <w:r w:rsidRPr="00862C11">
              <w:t>5%</w:t>
            </w:r>
          </w:p>
        </w:tc>
      </w:tr>
      <w:bookmarkEnd w:id="111"/>
    </w:tbl>
    <w:p w14:paraId="6CBCB491" w14:textId="77777777" w:rsidR="007C7A95" w:rsidRPr="00862C11" w:rsidRDefault="007C7A95" w:rsidP="00862C11">
      <w:pPr>
        <w:jc w:val="both"/>
      </w:pPr>
    </w:p>
    <w:p w14:paraId="1E680973" w14:textId="77777777" w:rsidR="007C7A95" w:rsidRPr="00862C11" w:rsidRDefault="007C7A95" w:rsidP="008C3D80">
      <w:pPr>
        <w:pStyle w:val="ListParagraph"/>
        <w:numPr>
          <w:ilvl w:val="0"/>
          <w:numId w:val="27"/>
        </w:numPr>
        <w:ind w:left="720" w:hanging="720"/>
        <w:jc w:val="both"/>
      </w:pPr>
      <w:r w:rsidRPr="00862C11">
        <w:t>Are there any policies supporting already assigned backhaul carrier aggregation of different bands?</w:t>
      </w:r>
    </w:p>
    <w:p w14:paraId="183F547A" w14:textId="77777777" w:rsidR="007C7A95" w:rsidRPr="00862C11" w:rsidRDefault="007C7A95" w:rsidP="00862C11">
      <w:pPr>
        <w:ind w:left="720" w:hanging="720"/>
        <w:jc w:val="both"/>
      </w:pPr>
      <w:r w:rsidRPr="00862C11">
        <w:rPr>
          <w:b/>
          <w:bCs/>
        </w:rPr>
        <w:t>Ans</w:t>
      </w:r>
      <w:r w:rsidRPr="00862C11">
        <w:rPr>
          <w:b/>
          <w:bCs/>
        </w:rPr>
        <w:tab/>
      </w:r>
      <w:r w:rsidRPr="00862C11">
        <w:t>Although, currently there is no specific policy for this purpose, however, under the prevailing regulatory regime, there is no bar on backhaul carrier aggregation if so desired by the operators.</w:t>
      </w:r>
    </w:p>
    <w:p w14:paraId="50987BAD" w14:textId="77777777" w:rsidR="007C7A95" w:rsidRPr="00862C11" w:rsidRDefault="007C7A95" w:rsidP="00862C11">
      <w:pPr>
        <w:pStyle w:val="ListParagraph"/>
        <w:jc w:val="both"/>
      </w:pPr>
    </w:p>
    <w:p w14:paraId="04CD6DE6" w14:textId="77777777" w:rsidR="007C7A95" w:rsidRPr="00862C11" w:rsidRDefault="007C7A95" w:rsidP="008C3D80">
      <w:pPr>
        <w:pStyle w:val="ListParagraph"/>
        <w:numPr>
          <w:ilvl w:val="0"/>
          <w:numId w:val="27"/>
        </w:numPr>
        <w:ind w:left="720" w:hanging="720"/>
        <w:jc w:val="both"/>
      </w:pPr>
      <w:bookmarkStart w:id="112" w:name="_Hlk172884471"/>
      <w:r w:rsidRPr="00862C11">
        <w:lastRenderedPageBreak/>
        <w:t>Are only hub sites connected to fiber or otherwise also? What percentage of hub sites are connected to Fiber and what is the percentage of other sites, apart from hub sites, connected to Fiber?</w:t>
      </w:r>
    </w:p>
    <w:bookmarkEnd w:id="112"/>
    <w:p w14:paraId="57FDC00F" w14:textId="77777777" w:rsidR="007C7A95" w:rsidRPr="00862C11" w:rsidRDefault="007C7A95" w:rsidP="00862C11">
      <w:pPr>
        <w:pStyle w:val="ListParagraph"/>
        <w:ind w:hanging="720"/>
        <w:jc w:val="both"/>
        <w:rPr>
          <w:b/>
          <w:bCs/>
        </w:rPr>
      </w:pPr>
      <w:r w:rsidRPr="00862C11">
        <w:rPr>
          <w:b/>
          <w:bCs/>
        </w:rPr>
        <w:t>Ans</w:t>
      </w:r>
      <w:r w:rsidRPr="00862C11">
        <w:rPr>
          <w:b/>
          <w:bCs/>
        </w:rPr>
        <w:tab/>
      </w:r>
      <w:r w:rsidRPr="00862C11">
        <w:t>Non-Hub sites are also fiberized for all operators</w:t>
      </w:r>
    </w:p>
    <w:p w14:paraId="3CBDDF6F" w14:textId="77777777" w:rsidR="007C7A95" w:rsidRPr="00862C11" w:rsidRDefault="007C7A95" w:rsidP="00862C11">
      <w:pPr>
        <w:pStyle w:val="ListParagraph"/>
        <w:ind w:left="2160" w:hanging="1440"/>
        <w:jc w:val="both"/>
        <w:rPr>
          <w:bCs/>
        </w:rPr>
      </w:pPr>
      <w:r w:rsidRPr="00862C11">
        <w:rPr>
          <w:bCs/>
        </w:rPr>
        <w:t xml:space="preserve"> Operator 1: </w:t>
      </w:r>
      <w:r w:rsidRPr="00862C11">
        <w:rPr>
          <w:bCs/>
        </w:rPr>
        <w:tab/>
      </w:r>
      <w:r w:rsidRPr="00862C11">
        <w:t>80% Hub Sites are fiberized and ~ 15 % Non-Hub sites are fiberized</w:t>
      </w:r>
    </w:p>
    <w:p w14:paraId="5B3172F3" w14:textId="77777777" w:rsidR="007C7A95" w:rsidRPr="00862C11" w:rsidRDefault="007C7A95" w:rsidP="00862C11">
      <w:pPr>
        <w:pStyle w:val="ListParagraph"/>
        <w:ind w:left="2160" w:hanging="1440"/>
        <w:jc w:val="both"/>
        <w:rPr>
          <w:bCs/>
        </w:rPr>
      </w:pPr>
      <w:r w:rsidRPr="00862C11">
        <w:rPr>
          <w:bCs/>
        </w:rPr>
        <w:t xml:space="preserve"> Operator 2: </w:t>
      </w:r>
      <w:r w:rsidRPr="00862C11">
        <w:rPr>
          <w:bCs/>
        </w:rPr>
        <w:tab/>
        <w:t xml:space="preserve">5% Hub sites, 12% other sites </w:t>
      </w:r>
    </w:p>
    <w:p w14:paraId="1313B503" w14:textId="77777777" w:rsidR="007C7A95" w:rsidRPr="00862C11" w:rsidRDefault="007C7A95" w:rsidP="00862C11">
      <w:pPr>
        <w:pStyle w:val="ListParagraph"/>
        <w:ind w:left="2160" w:hanging="1440"/>
        <w:jc w:val="both"/>
        <w:rPr>
          <w:bCs/>
        </w:rPr>
      </w:pPr>
      <w:r w:rsidRPr="00862C11">
        <w:rPr>
          <w:bCs/>
        </w:rPr>
        <w:t xml:space="preserve"> Operator 3: </w:t>
      </w:r>
      <w:r w:rsidRPr="00862C11">
        <w:rPr>
          <w:bCs/>
        </w:rPr>
        <w:tab/>
      </w:r>
      <w:r w:rsidRPr="00862C11">
        <w:t>16% of hub sites are connected to fiber and 18% of other sites apart from hub sites are connected to fiber</w:t>
      </w:r>
    </w:p>
    <w:p w14:paraId="7613FAAB" w14:textId="77777777" w:rsidR="007C7A95" w:rsidRPr="00862C11" w:rsidRDefault="007C7A95" w:rsidP="00862C11">
      <w:pPr>
        <w:pStyle w:val="ListParagraph"/>
        <w:ind w:left="2160" w:hanging="1440"/>
        <w:jc w:val="both"/>
        <w:rPr>
          <w:bCs/>
        </w:rPr>
      </w:pPr>
      <w:r w:rsidRPr="00862C11">
        <w:rPr>
          <w:bCs/>
        </w:rPr>
        <w:t xml:space="preserve"> Operator 4: </w:t>
      </w:r>
      <w:r w:rsidRPr="00862C11">
        <w:rPr>
          <w:bCs/>
        </w:rPr>
        <w:tab/>
      </w:r>
      <w:r w:rsidRPr="00862C11">
        <w:t>69% sites are Hub sites, while 31% are other sites</w:t>
      </w:r>
    </w:p>
    <w:p w14:paraId="7784765E" w14:textId="77777777" w:rsidR="007C7A95" w:rsidRPr="00862C11" w:rsidRDefault="007C7A95" w:rsidP="00862C11">
      <w:pPr>
        <w:pStyle w:val="ListParagraph"/>
        <w:ind w:hanging="720"/>
        <w:jc w:val="both"/>
      </w:pPr>
    </w:p>
    <w:p w14:paraId="2FBDE4EB" w14:textId="77777777" w:rsidR="007C7A95" w:rsidRPr="00862C11" w:rsidRDefault="007C7A95" w:rsidP="008C3D80">
      <w:pPr>
        <w:pStyle w:val="ListParagraph"/>
        <w:numPr>
          <w:ilvl w:val="0"/>
          <w:numId w:val="27"/>
        </w:numPr>
        <w:ind w:left="720" w:hanging="720"/>
        <w:jc w:val="both"/>
      </w:pPr>
      <w:bookmarkStart w:id="113" w:name="_Hlk172884521"/>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bookmarkEnd w:id="113"/>
    <w:p w14:paraId="4833D29F" w14:textId="459ADD2D" w:rsidR="002A51D0" w:rsidRDefault="007C7A95" w:rsidP="002A51D0">
      <w:pPr>
        <w:ind w:left="720" w:hanging="720"/>
        <w:rPr>
          <w:rFonts w:eastAsia="Times New Roman"/>
        </w:rPr>
      </w:pPr>
      <w:r w:rsidRPr="00862C11">
        <w:rPr>
          <w:b/>
          <w:bCs/>
        </w:rPr>
        <w:t>Ans</w:t>
      </w:r>
      <w:r w:rsidRPr="00862C11">
        <w:rPr>
          <w:b/>
          <w:bCs/>
        </w:rPr>
        <w:tab/>
      </w:r>
      <w:r w:rsidR="002A51D0">
        <w:t>C</w:t>
      </w:r>
      <w:r w:rsidR="002A51D0" w:rsidRPr="00862C11">
        <w:t>urrent average backhaul capacity per base station</w:t>
      </w:r>
      <w:r w:rsidR="002A51D0" w:rsidRPr="00862C11">
        <w:rPr>
          <w:rFonts w:eastAsia="Times New Roman"/>
        </w:rPr>
        <w:t xml:space="preserve"> </w:t>
      </w:r>
      <w:r w:rsidR="002811C5">
        <w:rPr>
          <w:rFonts w:eastAsia="Times New Roman"/>
        </w:rPr>
        <w:t>is 1 Gbps (Fiber) and almost</w:t>
      </w:r>
      <w:r w:rsidR="002A51D0">
        <w:rPr>
          <w:rFonts w:eastAsia="Times New Roman"/>
        </w:rPr>
        <w:t xml:space="preserve"> 100 Mbps </w:t>
      </w:r>
      <w:r w:rsidR="002811C5">
        <w:rPr>
          <w:rFonts w:eastAsia="Times New Roman"/>
        </w:rPr>
        <w:t xml:space="preserve">for microwave. Fiber capacity is </w:t>
      </w:r>
      <w:r w:rsidR="002811C5" w:rsidRPr="00862C11">
        <w:t>sufficient to support the requirements of 5G technology</w:t>
      </w:r>
      <w:r w:rsidR="002811C5">
        <w:t>.</w:t>
      </w:r>
    </w:p>
    <w:p w14:paraId="63DF83EE" w14:textId="3465BAE5" w:rsidR="007C7A95" w:rsidRPr="00862C11" w:rsidRDefault="007C7A95" w:rsidP="002811C5">
      <w:pPr>
        <w:pStyle w:val="ListParagraph"/>
        <w:ind w:hanging="720"/>
        <w:jc w:val="both"/>
      </w:pPr>
    </w:p>
    <w:p w14:paraId="10D5317B" w14:textId="77777777" w:rsidR="007C7A95" w:rsidRPr="00862C11" w:rsidRDefault="007C7A95" w:rsidP="008C3D80">
      <w:pPr>
        <w:pStyle w:val="ListParagraph"/>
        <w:numPr>
          <w:ilvl w:val="0"/>
          <w:numId w:val="27"/>
        </w:numPr>
        <w:ind w:left="720" w:hanging="720"/>
        <w:jc w:val="both"/>
      </w:pPr>
      <w:r w:rsidRPr="00862C11">
        <w:t>For 5G, what are the backhaul infrastructure solutions implemented by your country. For wireless solutions, which bands are specifically used for 5G wireless backhaul links (Traditional, V-band, E-band, etc.)?</w:t>
      </w:r>
    </w:p>
    <w:p w14:paraId="5DD8045D" w14:textId="77777777" w:rsidR="007C7A95" w:rsidRPr="00862C11" w:rsidRDefault="007C7A95" w:rsidP="00862C11">
      <w:pPr>
        <w:pStyle w:val="ListParagraph"/>
        <w:ind w:hanging="720"/>
        <w:jc w:val="both"/>
      </w:pPr>
      <w:r w:rsidRPr="00862C11">
        <w:rPr>
          <w:b/>
          <w:bCs/>
        </w:rPr>
        <w:t>Ans</w:t>
      </w:r>
      <w:r w:rsidRPr="00862C11">
        <w:rPr>
          <w:b/>
          <w:bCs/>
        </w:rPr>
        <w:tab/>
      </w:r>
      <w:r w:rsidRPr="00862C11">
        <w:t>Currently, 5G is not deployed in Pakistan. However, it is anticipated that a combination of Wireless and Wireline (Fiber) solutions will be used for 5G backhaul links. The current frequency bands already earmarked for operators as per details at Answer No. 2 may be used for this purpose.</w:t>
      </w:r>
    </w:p>
    <w:p w14:paraId="432C44F8" w14:textId="77777777" w:rsidR="007C7A95" w:rsidRPr="00862C11" w:rsidRDefault="007C7A95" w:rsidP="00862C11">
      <w:pPr>
        <w:pStyle w:val="ListParagraph"/>
        <w:ind w:hanging="720"/>
        <w:jc w:val="both"/>
      </w:pPr>
    </w:p>
    <w:p w14:paraId="145EA820" w14:textId="77777777" w:rsidR="007C7A95" w:rsidRPr="00862C11" w:rsidRDefault="007C7A95" w:rsidP="008C3D80">
      <w:pPr>
        <w:pStyle w:val="ListParagraph"/>
        <w:numPr>
          <w:ilvl w:val="0"/>
          <w:numId w:val="27"/>
        </w:numPr>
        <w:ind w:left="720" w:hanging="720"/>
        <w:jc w:val="both"/>
      </w:pPr>
      <w:r w:rsidRPr="00862C11">
        <w:t>What are the primary barriers to backhaul deployment in your country, such as deployment cost, lack of infrastructure, Right of Way issues, complicated approval procedures, geographical/terrain challenges, or other constraints?</w:t>
      </w:r>
    </w:p>
    <w:p w14:paraId="0E6498CA" w14:textId="77777777" w:rsidR="007C7A95" w:rsidRPr="00862C11" w:rsidRDefault="007C7A95" w:rsidP="00862C11">
      <w:pPr>
        <w:pStyle w:val="ListParagraph"/>
        <w:ind w:hanging="720"/>
        <w:jc w:val="both"/>
        <w:rPr>
          <w:b/>
        </w:rPr>
      </w:pPr>
      <w:r w:rsidRPr="00862C11">
        <w:rPr>
          <w:b/>
        </w:rPr>
        <w:t>Ans</w:t>
      </w:r>
      <w:r w:rsidRPr="00862C11">
        <w:rPr>
          <w:b/>
        </w:rPr>
        <w:tab/>
      </w:r>
      <w:r w:rsidRPr="00862C11">
        <w:t>The primary barriers to backhaul deployment in Pakistan are Right of Way (</w:t>
      </w:r>
      <w:proofErr w:type="spellStart"/>
      <w:r w:rsidRPr="00862C11">
        <w:t>RoW</w:t>
      </w:r>
      <w:proofErr w:type="spellEnd"/>
      <w:r w:rsidRPr="00862C11">
        <w:t xml:space="preserve">) issues in certain areas, geographical/terrain challenges, high deployment cost, limited existing infrastructure </w:t>
      </w:r>
      <w:proofErr w:type="gramStart"/>
      <w:r w:rsidRPr="00862C11">
        <w:t>i.e.</w:t>
      </w:r>
      <w:proofErr w:type="gramEnd"/>
      <w:r w:rsidRPr="00862C11">
        <w:t xml:space="preserve"> low OFC connectivity, power outage in rural areas and environmental constraints etc.</w:t>
      </w:r>
    </w:p>
    <w:p w14:paraId="44462399" w14:textId="77777777" w:rsidR="007C7A95" w:rsidRPr="00862C11" w:rsidRDefault="007C7A95" w:rsidP="00862C11">
      <w:pPr>
        <w:pStyle w:val="ListParagraph"/>
        <w:ind w:hanging="720"/>
        <w:jc w:val="both"/>
        <w:rPr>
          <w:b/>
        </w:rPr>
      </w:pPr>
    </w:p>
    <w:p w14:paraId="51D0707C" w14:textId="77777777" w:rsidR="007C7A95" w:rsidRPr="00862C11" w:rsidRDefault="007C7A95" w:rsidP="008C3D80">
      <w:pPr>
        <w:pStyle w:val="ListParagraph"/>
        <w:numPr>
          <w:ilvl w:val="0"/>
          <w:numId w:val="27"/>
        </w:numPr>
        <w:ind w:left="720"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44781EF6" w14:textId="77777777" w:rsidR="007C7A95" w:rsidRPr="00862C11" w:rsidRDefault="007C7A95" w:rsidP="00862C11">
      <w:pPr>
        <w:pStyle w:val="ListParagraph"/>
        <w:ind w:hanging="720"/>
        <w:jc w:val="both"/>
      </w:pPr>
      <w:r w:rsidRPr="00862C11">
        <w:rPr>
          <w:b/>
          <w:bCs/>
        </w:rPr>
        <w:t>Ans</w:t>
      </w:r>
      <w:r w:rsidRPr="00862C11">
        <w:rPr>
          <w:b/>
          <w:bCs/>
        </w:rPr>
        <w:tab/>
      </w:r>
      <w:r w:rsidRPr="00862C11">
        <w:t xml:space="preserve">Currently, 5G is not launched in Pakistan. However, as per current practice, cellular licenses are </w:t>
      </w:r>
      <w:proofErr w:type="gramStart"/>
      <w:r w:rsidRPr="00862C11">
        <w:t>issued</w:t>
      </w:r>
      <w:proofErr w:type="gramEnd"/>
      <w:r w:rsidRPr="00862C11">
        <w:t xml:space="preserve"> and no separate licenses are being issued for backhaul. However, a permission is issued for the same on </w:t>
      </w:r>
      <w:proofErr w:type="gramStart"/>
      <w:r w:rsidRPr="00862C11">
        <w:t>link by link</w:t>
      </w:r>
      <w:proofErr w:type="gramEnd"/>
      <w:r w:rsidRPr="00862C11">
        <w:t xml:space="preserve"> basis by FAB.  </w:t>
      </w:r>
    </w:p>
    <w:p w14:paraId="4F489C02" w14:textId="77777777" w:rsidR="007C7A95" w:rsidRPr="00862C11" w:rsidRDefault="007C7A95" w:rsidP="00862C11">
      <w:pPr>
        <w:pStyle w:val="ListParagraph"/>
        <w:ind w:hanging="720"/>
        <w:jc w:val="both"/>
      </w:pPr>
    </w:p>
    <w:p w14:paraId="2F95CDFF" w14:textId="77777777" w:rsidR="007C7A95" w:rsidRPr="00862C11" w:rsidRDefault="007C7A95" w:rsidP="008C3D80">
      <w:pPr>
        <w:pStyle w:val="ListParagraph"/>
        <w:numPr>
          <w:ilvl w:val="0"/>
          <w:numId w:val="27"/>
        </w:numPr>
        <w:ind w:left="720" w:hanging="720"/>
        <w:jc w:val="both"/>
      </w:pPr>
      <w:r w:rsidRPr="00862C11">
        <w:t>Are there any plans in place to invest in upgrading or expanding the backhaul infrastructure to support 5G deployment, and if so, what is the timeline for these initiatives?</w:t>
      </w:r>
    </w:p>
    <w:p w14:paraId="210C7E3D" w14:textId="77777777" w:rsidR="007C7A95" w:rsidRPr="00862C11" w:rsidRDefault="007C7A95" w:rsidP="00862C11">
      <w:pPr>
        <w:pStyle w:val="ListParagraph"/>
        <w:ind w:hanging="720"/>
        <w:jc w:val="both"/>
      </w:pPr>
      <w:r w:rsidRPr="00862C11">
        <w:rPr>
          <w:b/>
        </w:rPr>
        <w:t>Ans</w:t>
      </w:r>
      <w:r w:rsidRPr="00862C11">
        <w:rPr>
          <w:b/>
        </w:rPr>
        <w:tab/>
      </w:r>
      <w:r w:rsidRPr="00862C11">
        <w:t xml:space="preserve">Yes, in near future but exact timelines are dependent on operators planning. </w:t>
      </w:r>
    </w:p>
    <w:p w14:paraId="7753B263" w14:textId="77777777" w:rsidR="007C7A95" w:rsidRPr="00862C11" w:rsidRDefault="007C7A95" w:rsidP="00862C11">
      <w:pPr>
        <w:pStyle w:val="ListParagraph"/>
        <w:ind w:hanging="720"/>
        <w:jc w:val="both"/>
      </w:pPr>
    </w:p>
    <w:p w14:paraId="60EF8410" w14:textId="77777777" w:rsidR="007C7A95" w:rsidRPr="00862C11" w:rsidRDefault="007C7A95" w:rsidP="008C3D80">
      <w:pPr>
        <w:pStyle w:val="ListParagraph"/>
        <w:numPr>
          <w:ilvl w:val="0"/>
          <w:numId w:val="27"/>
        </w:numPr>
        <w:ind w:left="720" w:hanging="720"/>
        <w:jc w:val="both"/>
        <w:rPr>
          <w:b/>
        </w:rPr>
      </w:pPr>
      <w:r w:rsidRPr="00862C11">
        <w:t>What percentage of sites have solar/renewable energy power solution? Are there any future plans for the same?</w:t>
      </w:r>
    </w:p>
    <w:p w14:paraId="5FAA3CA4" w14:textId="77777777" w:rsidR="007C7A95" w:rsidRPr="00862C11" w:rsidRDefault="007C7A95" w:rsidP="00862C11">
      <w:pPr>
        <w:pStyle w:val="ListParagraph"/>
        <w:ind w:hanging="720"/>
        <w:jc w:val="both"/>
        <w:rPr>
          <w:b/>
        </w:rPr>
      </w:pPr>
      <w:r w:rsidRPr="00862C11">
        <w:rPr>
          <w:b/>
        </w:rPr>
        <w:t>Ans</w:t>
      </w:r>
      <w:r w:rsidRPr="00862C11">
        <w:rPr>
          <w:b/>
        </w:rPr>
        <w:tab/>
        <w:t>Approx. 5%</w:t>
      </w:r>
    </w:p>
    <w:p w14:paraId="20E54FD3" w14:textId="77777777" w:rsidR="007C7A95" w:rsidRPr="00862C11" w:rsidRDefault="007C7A95" w:rsidP="00862C11">
      <w:pPr>
        <w:pStyle w:val="ListParagraph"/>
        <w:ind w:hanging="720"/>
        <w:jc w:val="both"/>
        <w:rPr>
          <w:b/>
        </w:rPr>
      </w:pPr>
    </w:p>
    <w:p w14:paraId="1F454E32" w14:textId="77777777" w:rsidR="007C7A95" w:rsidRPr="00862C11" w:rsidRDefault="007C7A95" w:rsidP="008C3D80">
      <w:pPr>
        <w:pStyle w:val="ListParagraph"/>
        <w:numPr>
          <w:ilvl w:val="0"/>
          <w:numId w:val="27"/>
        </w:numPr>
        <w:ind w:left="720" w:hanging="720"/>
        <w:jc w:val="both"/>
      </w:pPr>
      <w:r w:rsidRPr="00862C11">
        <w:lastRenderedPageBreak/>
        <w:t>Are there any partnerships or collaborations with local governments, organizations, or international agencies to address backhaul challenges and facilitate 5G rollout in underdeveloped regions?</w:t>
      </w:r>
    </w:p>
    <w:p w14:paraId="40D59F51" w14:textId="61CD46B2" w:rsidR="007C7A95" w:rsidRPr="00862C11" w:rsidRDefault="007C7A95" w:rsidP="00823A21">
      <w:pPr>
        <w:pStyle w:val="ListParagraph"/>
        <w:ind w:hanging="720"/>
        <w:jc w:val="both"/>
      </w:pPr>
      <w:r w:rsidRPr="00862C11">
        <w:rPr>
          <w:b/>
        </w:rPr>
        <w:t>Ans</w:t>
      </w:r>
      <w:r w:rsidRPr="00862C11">
        <w:rPr>
          <w:b/>
        </w:rPr>
        <w:tab/>
      </w:r>
      <w:r w:rsidRPr="00862C11">
        <w:t>Yes, there are partnerships and collaborations to address backhaul challenges and facilitate 5G rollout in underdeveloped regions of Pakistan. In this regard, Universal Service Fund (USF) is a government initiative to promote telecom infrastructure development in underserved areas including Fiberization.</w:t>
      </w:r>
      <w:r w:rsidR="002A51D0">
        <w:t xml:space="preserve"> In addition, </w:t>
      </w:r>
      <w:r w:rsidR="00823A21">
        <w:rPr>
          <w:rFonts w:eastAsia="Times New Roman"/>
        </w:rPr>
        <w:t>e</w:t>
      </w:r>
      <w:r w:rsidR="00823A21" w:rsidRPr="00862C11">
        <w:rPr>
          <w:rFonts w:eastAsia="Times New Roman"/>
        </w:rPr>
        <w:t>ncouraging private sector to expand fiber backhaul</w:t>
      </w:r>
      <w:r w:rsidR="00823A21">
        <w:rPr>
          <w:rFonts w:eastAsia="Times New Roman"/>
        </w:rPr>
        <w:t xml:space="preserve"> through </w:t>
      </w:r>
      <w:proofErr w:type="spellStart"/>
      <w:r w:rsidR="00823A21">
        <w:rPr>
          <w:rFonts w:eastAsia="Times New Roman"/>
        </w:rPr>
        <w:t>fixedline</w:t>
      </w:r>
      <w:proofErr w:type="spellEnd"/>
      <w:r w:rsidR="00823A21">
        <w:rPr>
          <w:rFonts w:eastAsia="Times New Roman"/>
        </w:rPr>
        <w:t xml:space="preserve"> and cellular operators agreements is also supported to improve </w:t>
      </w:r>
      <w:proofErr w:type="spellStart"/>
      <w:r w:rsidR="00823A21">
        <w:rPr>
          <w:rFonts w:eastAsia="Times New Roman"/>
        </w:rPr>
        <w:t>QoE</w:t>
      </w:r>
      <w:proofErr w:type="spellEnd"/>
      <w:r w:rsidR="00823A21">
        <w:rPr>
          <w:rFonts w:eastAsia="Times New Roman"/>
        </w:rPr>
        <w:t xml:space="preserve"> in dense urban areas and i</w:t>
      </w:r>
      <w:r w:rsidR="00823A21" w:rsidRPr="00862C11">
        <w:rPr>
          <w:rFonts w:eastAsia="Times New Roman"/>
        </w:rPr>
        <w:t xml:space="preserve">mproved telecom reach in rural </w:t>
      </w:r>
      <w:proofErr w:type="spellStart"/>
      <w:r w:rsidR="00823A21">
        <w:rPr>
          <w:rFonts w:eastAsia="Times New Roman"/>
        </w:rPr>
        <w:t>ares</w:t>
      </w:r>
      <w:proofErr w:type="spellEnd"/>
      <w:r w:rsidR="00823A21">
        <w:rPr>
          <w:rFonts w:eastAsia="Times New Roman"/>
        </w:rPr>
        <w:t xml:space="preserve">. </w:t>
      </w:r>
    </w:p>
    <w:p w14:paraId="5E4DC762" w14:textId="77777777" w:rsidR="007C7A95" w:rsidRPr="00862C11" w:rsidRDefault="007C7A95" w:rsidP="00862C11">
      <w:pPr>
        <w:ind w:left="720" w:hanging="720"/>
        <w:jc w:val="both"/>
      </w:pPr>
    </w:p>
    <w:p w14:paraId="68E6D616" w14:textId="77777777" w:rsidR="007C7A95" w:rsidRPr="00862C11" w:rsidRDefault="007C7A95" w:rsidP="008C3D80">
      <w:pPr>
        <w:pStyle w:val="ListParagraph"/>
        <w:numPr>
          <w:ilvl w:val="0"/>
          <w:numId w:val="27"/>
        </w:numPr>
        <w:ind w:left="720" w:hanging="720"/>
        <w:jc w:val="both"/>
      </w:pPr>
      <w:r w:rsidRPr="00862C11">
        <w:t>What strategies are being considered to minimize the cost of backhaul deployment in economically constrained areas, such as leveraging shared infrastructure or adopting cost-effective technologies?</w:t>
      </w:r>
    </w:p>
    <w:p w14:paraId="7AB001E0" w14:textId="77777777" w:rsidR="007C7A95" w:rsidRPr="00862C11" w:rsidRDefault="007C7A95" w:rsidP="00862C11">
      <w:pPr>
        <w:pStyle w:val="ListParagraph"/>
        <w:ind w:hanging="720"/>
        <w:jc w:val="both"/>
      </w:pPr>
      <w:r w:rsidRPr="00862C11">
        <w:rPr>
          <w:b/>
        </w:rPr>
        <w:t>Ans</w:t>
      </w:r>
      <w:r w:rsidRPr="00862C11">
        <w:rPr>
          <w:b/>
        </w:rPr>
        <w:tab/>
      </w:r>
      <w:r w:rsidRPr="00862C11">
        <w:t xml:space="preserve">To minimize the cost of backhaul deployment in economically constrained areas of Pakistan, infrastructure sharing, cost-effective technologies, Open Access Networks strategies </w:t>
      </w:r>
      <w:proofErr w:type="spellStart"/>
      <w:r w:rsidRPr="00862C11">
        <w:t>etc</w:t>
      </w:r>
      <w:proofErr w:type="spellEnd"/>
      <w:r w:rsidRPr="00862C11">
        <w:t xml:space="preserve"> are being considered.</w:t>
      </w:r>
    </w:p>
    <w:p w14:paraId="4D44E031" w14:textId="77777777" w:rsidR="007C7A95" w:rsidRPr="00862C11" w:rsidRDefault="007C7A95" w:rsidP="00862C11">
      <w:pPr>
        <w:pStyle w:val="ListParagraph"/>
        <w:ind w:hanging="720"/>
        <w:jc w:val="both"/>
      </w:pPr>
    </w:p>
    <w:p w14:paraId="66598E57" w14:textId="77777777" w:rsidR="007C7A95" w:rsidRPr="00862C11" w:rsidRDefault="007C7A95" w:rsidP="008C3D80">
      <w:pPr>
        <w:pStyle w:val="ListParagraph"/>
        <w:numPr>
          <w:ilvl w:val="0"/>
          <w:numId w:val="27"/>
        </w:numPr>
        <w:ind w:left="720" w:hanging="720"/>
        <w:jc w:val="both"/>
      </w:pPr>
      <w:r w:rsidRPr="00862C11">
        <w:t>Are there any spectrum allocation policies in your country specific to E-band, D-band or W-band backhaul frequencies?</w:t>
      </w:r>
    </w:p>
    <w:p w14:paraId="14B697F1" w14:textId="77777777" w:rsidR="007C7A95" w:rsidRPr="00862C11" w:rsidRDefault="007C7A95" w:rsidP="00862C11">
      <w:pPr>
        <w:pStyle w:val="ListParagraph"/>
        <w:ind w:hanging="720"/>
        <w:jc w:val="both"/>
      </w:pPr>
      <w:r w:rsidRPr="00862C11">
        <w:rPr>
          <w:b/>
          <w:bCs/>
        </w:rPr>
        <w:t>Ans</w:t>
      </w:r>
      <w:r w:rsidRPr="00862C11">
        <w:rPr>
          <w:b/>
          <w:bCs/>
        </w:rPr>
        <w:tab/>
      </w:r>
      <w:r w:rsidRPr="00862C11">
        <w:t xml:space="preserve">The channel plan for E-Band has been approved in Pakistan for assignment to applicants on </w:t>
      </w:r>
      <w:proofErr w:type="gramStart"/>
      <w:r w:rsidRPr="00862C11">
        <w:t>link by link</w:t>
      </w:r>
      <w:proofErr w:type="gramEnd"/>
      <w:r w:rsidRPr="00862C11">
        <w:t xml:space="preserve"> basis. Currently, assignments have been made to CMOs in this band as per requests/ applications received. D+W bands are currently not approved for microwave backhaul purposes.</w:t>
      </w:r>
    </w:p>
    <w:p w14:paraId="3BEFC773" w14:textId="77777777" w:rsidR="007C7A95" w:rsidRPr="00862C11" w:rsidRDefault="007C7A95" w:rsidP="00862C11">
      <w:pPr>
        <w:pStyle w:val="ListParagraph"/>
        <w:ind w:hanging="720"/>
        <w:jc w:val="both"/>
      </w:pPr>
    </w:p>
    <w:p w14:paraId="78C36AE1" w14:textId="77777777" w:rsidR="007C7A95" w:rsidRPr="00862C11" w:rsidRDefault="007C7A95" w:rsidP="008C3D80">
      <w:pPr>
        <w:pStyle w:val="ListParagraph"/>
        <w:numPr>
          <w:ilvl w:val="0"/>
          <w:numId w:val="27"/>
        </w:numPr>
        <w:ind w:left="720" w:hanging="720"/>
        <w:jc w:val="both"/>
      </w:pPr>
      <w:r w:rsidRPr="00862C11">
        <w:t>How will the deployment of 5G backhaul contribute to broader socio-economic development goals in underdeveloped countries, such as improving access to education, healthcare, and economic opportunities?</w:t>
      </w:r>
    </w:p>
    <w:p w14:paraId="7BE82D59" w14:textId="77777777" w:rsidR="007C7A95" w:rsidRPr="00862C11" w:rsidRDefault="007C7A95" w:rsidP="00862C11">
      <w:pPr>
        <w:pStyle w:val="ListParagraph"/>
        <w:ind w:hanging="720"/>
        <w:jc w:val="both"/>
      </w:pPr>
      <w:r w:rsidRPr="00862C11">
        <w:rPr>
          <w:b/>
        </w:rPr>
        <w:t>Ans</w:t>
      </w:r>
      <w:r w:rsidRPr="00862C11">
        <w:rPr>
          <w:b/>
        </w:rPr>
        <w:tab/>
      </w:r>
      <w:r w:rsidRPr="00862C11">
        <w:t>The deployment of 5G backhaul in underdeveloped countries can significantly contribute to broader socio-economic development goals following ways:</w:t>
      </w:r>
    </w:p>
    <w:p w14:paraId="1520BA07" w14:textId="77777777" w:rsidR="007C7A95" w:rsidRPr="00862C11" w:rsidRDefault="007C7A95" w:rsidP="008C3D80">
      <w:pPr>
        <w:pStyle w:val="ListParagraph"/>
        <w:numPr>
          <w:ilvl w:val="0"/>
          <w:numId w:val="28"/>
        </w:numPr>
        <w:autoSpaceDE w:val="0"/>
        <w:autoSpaceDN w:val="0"/>
        <w:ind w:left="1260" w:hanging="540"/>
      </w:pPr>
      <w:r w:rsidRPr="00862C11">
        <w:t>Improved access to education</w:t>
      </w:r>
    </w:p>
    <w:p w14:paraId="238D5A6A" w14:textId="77777777" w:rsidR="007C7A95" w:rsidRPr="00862C11" w:rsidRDefault="007C7A95" w:rsidP="008C3D80">
      <w:pPr>
        <w:pStyle w:val="ListParagraph"/>
        <w:numPr>
          <w:ilvl w:val="0"/>
          <w:numId w:val="28"/>
        </w:numPr>
        <w:autoSpaceDE w:val="0"/>
        <w:autoSpaceDN w:val="0"/>
        <w:ind w:left="1260" w:hanging="540"/>
      </w:pPr>
      <w:r w:rsidRPr="00862C11">
        <w:t>Better healthcare</w:t>
      </w:r>
    </w:p>
    <w:p w14:paraId="00D24D02" w14:textId="77777777" w:rsidR="007C7A95" w:rsidRPr="00862C11" w:rsidRDefault="007C7A95" w:rsidP="008C3D80">
      <w:pPr>
        <w:pStyle w:val="ListParagraph"/>
        <w:numPr>
          <w:ilvl w:val="0"/>
          <w:numId w:val="28"/>
        </w:numPr>
        <w:autoSpaceDE w:val="0"/>
        <w:autoSpaceDN w:val="0"/>
        <w:ind w:left="1260" w:hanging="540"/>
      </w:pPr>
      <w:r w:rsidRPr="00862C11">
        <w:t>Economic opportunities</w:t>
      </w:r>
    </w:p>
    <w:p w14:paraId="1EE0F78E" w14:textId="77777777" w:rsidR="007C7A95" w:rsidRPr="00862C11" w:rsidRDefault="007C7A95" w:rsidP="008C3D80">
      <w:pPr>
        <w:pStyle w:val="ListParagraph"/>
        <w:numPr>
          <w:ilvl w:val="0"/>
          <w:numId w:val="28"/>
        </w:numPr>
        <w:autoSpaceDE w:val="0"/>
        <w:autoSpaceDN w:val="0"/>
        <w:ind w:left="1260" w:hanging="540"/>
      </w:pPr>
      <w:r w:rsidRPr="00862C11">
        <w:t>Job creation in the telecom and technology sectors</w:t>
      </w:r>
    </w:p>
    <w:p w14:paraId="3785D469" w14:textId="77777777" w:rsidR="007C7A95" w:rsidRPr="00862C11" w:rsidRDefault="007C7A95" w:rsidP="008C3D80">
      <w:pPr>
        <w:pStyle w:val="ListParagraph"/>
        <w:numPr>
          <w:ilvl w:val="0"/>
          <w:numId w:val="28"/>
        </w:numPr>
        <w:autoSpaceDE w:val="0"/>
        <w:autoSpaceDN w:val="0"/>
        <w:ind w:left="1260" w:hanging="540"/>
      </w:pPr>
      <w:r w:rsidRPr="00862C11">
        <w:t>Enhanced connectivity for businesses, enabling e-commerce and digital entrepreneurship</w:t>
      </w:r>
    </w:p>
    <w:p w14:paraId="24328C9C" w14:textId="77777777" w:rsidR="007C7A95" w:rsidRPr="00862C11" w:rsidRDefault="007C7A95" w:rsidP="008C3D80">
      <w:pPr>
        <w:pStyle w:val="ListParagraph"/>
        <w:numPr>
          <w:ilvl w:val="0"/>
          <w:numId w:val="28"/>
        </w:numPr>
        <w:autoSpaceDE w:val="0"/>
        <w:autoSpaceDN w:val="0"/>
        <w:ind w:left="1260" w:hanging="540"/>
      </w:pPr>
      <w:r w:rsidRPr="00862C11">
        <w:t>Increased access to financial services through mobile banking</w:t>
      </w:r>
    </w:p>
    <w:p w14:paraId="42491157" w14:textId="77777777" w:rsidR="007C7A95" w:rsidRPr="00862C11" w:rsidRDefault="007C7A95" w:rsidP="008C3D80">
      <w:pPr>
        <w:pStyle w:val="ListParagraph"/>
        <w:numPr>
          <w:ilvl w:val="0"/>
          <w:numId w:val="28"/>
        </w:numPr>
        <w:autoSpaceDE w:val="0"/>
        <w:autoSpaceDN w:val="0"/>
        <w:ind w:left="1260" w:hanging="540"/>
      </w:pPr>
      <w:r w:rsidRPr="00862C11">
        <w:t>Digital inclusion</w:t>
      </w:r>
    </w:p>
    <w:p w14:paraId="082B1A30" w14:textId="77777777" w:rsidR="007C7A95" w:rsidRPr="00862C11" w:rsidRDefault="007C7A95" w:rsidP="008C3D80">
      <w:pPr>
        <w:pStyle w:val="ListParagraph"/>
        <w:numPr>
          <w:ilvl w:val="0"/>
          <w:numId w:val="28"/>
        </w:numPr>
        <w:autoSpaceDE w:val="0"/>
        <w:autoSpaceDN w:val="0"/>
        <w:ind w:left="1260" w:hanging="540"/>
      </w:pPr>
      <w:r w:rsidRPr="00862C11">
        <w:t>Bridging the digital divide by connecting underserved communities</w:t>
      </w:r>
    </w:p>
    <w:p w14:paraId="78986645" w14:textId="77777777" w:rsidR="007C7A95" w:rsidRPr="00862C11" w:rsidRDefault="007C7A95" w:rsidP="008C3D80">
      <w:pPr>
        <w:pStyle w:val="ListParagraph"/>
        <w:numPr>
          <w:ilvl w:val="0"/>
          <w:numId w:val="28"/>
        </w:numPr>
        <w:autoSpaceDE w:val="0"/>
        <w:autoSpaceDN w:val="0"/>
        <w:ind w:left="1260" w:hanging="540"/>
      </w:pPr>
      <w:r w:rsidRPr="00862C11">
        <w:t>Smart cities and infrastructure</w:t>
      </w:r>
    </w:p>
    <w:p w14:paraId="0998662C" w14:textId="77777777" w:rsidR="007C7A95" w:rsidRPr="00862C11" w:rsidRDefault="007C7A95" w:rsidP="008C3D80">
      <w:pPr>
        <w:pStyle w:val="ListParagraph"/>
        <w:numPr>
          <w:ilvl w:val="0"/>
          <w:numId w:val="28"/>
        </w:numPr>
        <w:autoSpaceDE w:val="0"/>
        <w:autoSpaceDN w:val="0"/>
        <w:ind w:left="1260" w:hanging="540"/>
      </w:pPr>
      <w:r w:rsidRPr="00862C11">
        <w:t>Environmental sustainability</w:t>
      </w:r>
    </w:p>
    <w:p w14:paraId="36945843" w14:textId="77777777" w:rsidR="007C7A95" w:rsidRPr="00862C11" w:rsidRDefault="007C7A95" w:rsidP="008C3D80">
      <w:pPr>
        <w:pStyle w:val="ListParagraph"/>
        <w:numPr>
          <w:ilvl w:val="0"/>
          <w:numId w:val="28"/>
        </w:numPr>
        <w:ind w:left="1260" w:hanging="540"/>
      </w:pPr>
      <w:r w:rsidRPr="00862C11">
        <w:t>Government services.</w:t>
      </w:r>
    </w:p>
    <w:p w14:paraId="740AD79B" w14:textId="77777777" w:rsidR="007C7A95" w:rsidRPr="00862C11" w:rsidRDefault="007C7A95" w:rsidP="00862C11">
      <w:pPr>
        <w:spacing w:after="160"/>
      </w:pPr>
      <w:r w:rsidRPr="00862C11">
        <w:br w:type="page"/>
      </w:r>
    </w:p>
    <w:p w14:paraId="5EFE4A45" w14:textId="77777777" w:rsidR="007C7A95" w:rsidRPr="00862C11" w:rsidRDefault="007C7A95" w:rsidP="00862C11">
      <w:pPr>
        <w:pStyle w:val="Heading1"/>
        <w:jc w:val="right"/>
        <w:rPr>
          <w:b w:val="0"/>
        </w:rPr>
      </w:pPr>
      <w:bookmarkStart w:id="114" w:name="_Toc146185944"/>
      <w:bookmarkStart w:id="115" w:name="_Toc191563496"/>
      <w:bookmarkStart w:id="116" w:name="_Toc198936144"/>
      <w:bookmarkStart w:id="117" w:name="_Toc206684867"/>
      <w:r w:rsidRPr="00862C11">
        <w:lastRenderedPageBreak/>
        <w:t xml:space="preserve">ANNEX </w:t>
      </w:r>
      <w:bookmarkEnd w:id="114"/>
      <w:r w:rsidRPr="00862C11">
        <w:t>J</w:t>
      </w:r>
      <w:bookmarkEnd w:id="115"/>
      <w:bookmarkEnd w:id="116"/>
      <w:bookmarkEnd w:id="117"/>
    </w:p>
    <w:p w14:paraId="5C7427BC" w14:textId="77777777" w:rsidR="007C7A95" w:rsidRPr="00862C11" w:rsidRDefault="007C7A95" w:rsidP="00862C11">
      <w:pPr>
        <w:jc w:val="center"/>
        <w:rPr>
          <w:b/>
          <w:spacing w:val="3"/>
          <w:u w:val="single"/>
        </w:rPr>
      </w:pPr>
      <w:r w:rsidRPr="00862C11">
        <w:rPr>
          <w:b/>
          <w:spacing w:val="3"/>
          <w:u w:val="single"/>
        </w:rPr>
        <w:t>SRILANKA RESPONSE</w:t>
      </w:r>
    </w:p>
    <w:p w14:paraId="15BA8842" w14:textId="77777777" w:rsidR="00C9791B" w:rsidRPr="00862C11" w:rsidRDefault="00C9791B" w:rsidP="00862C11">
      <w:pPr>
        <w:jc w:val="center"/>
        <w:rPr>
          <w:b/>
          <w:spacing w:val="3"/>
          <w:u w:val="single"/>
        </w:rPr>
      </w:pPr>
    </w:p>
    <w:p w14:paraId="6F253BFF" w14:textId="77777777" w:rsidR="007C7A95" w:rsidRPr="00862C11" w:rsidRDefault="007C7A95" w:rsidP="008C3D80">
      <w:pPr>
        <w:pStyle w:val="ListParagraph"/>
        <w:numPr>
          <w:ilvl w:val="0"/>
          <w:numId w:val="29"/>
        </w:numPr>
        <w:ind w:hanging="720"/>
        <w:jc w:val="both"/>
      </w:pPr>
      <w:r w:rsidRPr="00862C11">
        <w:t xml:space="preserve">Please provide details of allocated bands &amp; bandwidths of cellular backhaul spectrum in your </w:t>
      </w:r>
      <w:proofErr w:type="gramStart"/>
      <w:r w:rsidRPr="00862C11">
        <w:t>country?</w:t>
      </w:r>
      <w:proofErr w:type="gramEnd"/>
    </w:p>
    <w:p w14:paraId="027BAAA3" w14:textId="77777777" w:rsidR="007C7A95" w:rsidRPr="00862C11" w:rsidRDefault="007C7A95" w:rsidP="00862C11">
      <w:pPr>
        <w:jc w:val="both"/>
        <w:rPr>
          <w:b/>
        </w:rPr>
      </w:pPr>
      <w:r w:rsidRPr="00862C11">
        <w:rPr>
          <w:b/>
        </w:rPr>
        <w:t>Ans</w:t>
      </w:r>
      <w:r w:rsidRPr="00862C11">
        <w:rPr>
          <w:b/>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600"/>
      </w:tblGrid>
      <w:tr w:rsidR="007C7A95" w:rsidRPr="00862C11" w14:paraId="01B6FEAD" w14:textId="77777777" w:rsidTr="00D21103">
        <w:tc>
          <w:tcPr>
            <w:tcW w:w="3235" w:type="dxa"/>
            <w:vAlign w:val="center"/>
          </w:tcPr>
          <w:p w14:paraId="5D4DF293" w14:textId="77777777" w:rsidR="007C7A95" w:rsidRPr="00862C11" w:rsidRDefault="007C7A95" w:rsidP="00862C11">
            <w:pPr>
              <w:pStyle w:val="ListParagraph"/>
              <w:ind w:left="0"/>
              <w:jc w:val="both"/>
              <w:rPr>
                <w:b/>
                <w:bCs/>
              </w:rPr>
            </w:pPr>
            <w:r w:rsidRPr="00862C11">
              <w:rPr>
                <w:b/>
                <w:bCs/>
              </w:rPr>
              <w:t>Band</w:t>
            </w:r>
          </w:p>
        </w:tc>
        <w:tc>
          <w:tcPr>
            <w:tcW w:w="3600" w:type="dxa"/>
            <w:vAlign w:val="center"/>
          </w:tcPr>
          <w:p w14:paraId="125FD690" w14:textId="77777777" w:rsidR="007C7A95" w:rsidRPr="00862C11" w:rsidRDefault="007C7A95" w:rsidP="00862C11">
            <w:pPr>
              <w:pStyle w:val="ListParagraph"/>
              <w:ind w:left="0"/>
              <w:jc w:val="both"/>
              <w:rPr>
                <w:b/>
                <w:bCs/>
              </w:rPr>
            </w:pPr>
            <w:r w:rsidRPr="00862C11">
              <w:rPr>
                <w:b/>
                <w:bCs/>
              </w:rPr>
              <w:t>Frequency Range</w:t>
            </w:r>
          </w:p>
        </w:tc>
      </w:tr>
      <w:tr w:rsidR="007C7A95" w:rsidRPr="00862C11" w14:paraId="5F727C49" w14:textId="77777777" w:rsidTr="00D21103">
        <w:tc>
          <w:tcPr>
            <w:tcW w:w="3235" w:type="dxa"/>
            <w:vAlign w:val="center"/>
          </w:tcPr>
          <w:p w14:paraId="6454D457" w14:textId="77777777" w:rsidR="007C7A95" w:rsidRPr="00862C11" w:rsidRDefault="007C7A95" w:rsidP="00862C11">
            <w:pPr>
              <w:pStyle w:val="ListParagraph"/>
              <w:ind w:left="0"/>
              <w:jc w:val="both"/>
            </w:pPr>
            <w:r w:rsidRPr="00862C11">
              <w:t>6 GHz</w:t>
            </w:r>
          </w:p>
        </w:tc>
        <w:tc>
          <w:tcPr>
            <w:tcW w:w="3600" w:type="dxa"/>
            <w:vAlign w:val="center"/>
          </w:tcPr>
          <w:p w14:paraId="2562EEDE" w14:textId="77777777" w:rsidR="007C7A95" w:rsidRPr="00862C11" w:rsidRDefault="007C7A95" w:rsidP="00862C11">
            <w:pPr>
              <w:pStyle w:val="ListParagraph"/>
              <w:ind w:left="0"/>
              <w:jc w:val="both"/>
            </w:pPr>
            <w:r w:rsidRPr="00862C11">
              <w:t>6.425-7.11 GHz</w:t>
            </w:r>
          </w:p>
        </w:tc>
      </w:tr>
      <w:tr w:rsidR="007C7A95" w:rsidRPr="00862C11" w14:paraId="4D29988C" w14:textId="77777777" w:rsidTr="00D21103">
        <w:tc>
          <w:tcPr>
            <w:tcW w:w="3235" w:type="dxa"/>
            <w:vAlign w:val="center"/>
          </w:tcPr>
          <w:p w14:paraId="4616DADB" w14:textId="77777777" w:rsidR="007C7A95" w:rsidRPr="00862C11" w:rsidRDefault="007C7A95" w:rsidP="00862C11">
            <w:pPr>
              <w:pStyle w:val="ListParagraph"/>
              <w:ind w:left="0"/>
              <w:jc w:val="both"/>
            </w:pPr>
            <w:r w:rsidRPr="00862C11">
              <w:t>8 GHz</w:t>
            </w:r>
          </w:p>
        </w:tc>
        <w:tc>
          <w:tcPr>
            <w:tcW w:w="3600" w:type="dxa"/>
            <w:vAlign w:val="center"/>
          </w:tcPr>
          <w:p w14:paraId="75D6D155" w14:textId="77777777" w:rsidR="007C7A95" w:rsidRPr="00862C11" w:rsidRDefault="007C7A95" w:rsidP="00862C11">
            <w:pPr>
              <w:pStyle w:val="ListParagraph"/>
              <w:ind w:left="0"/>
              <w:jc w:val="both"/>
            </w:pPr>
            <w:r w:rsidRPr="00862C11">
              <w:t>8.275-8.5 GHz</w:t>
            </w:r>
          </w:p>
        </w:tc>
      </w:tr>
      <w:tr w:rsidR="007C7A95" w:rsidRPr="00862C11" w14:paraId="7AB21073" w14:textId="77777777" w:rsidTr="00D21103">
        <w:tc>
          <w:tcPr>
            <w:tcW w:w="3235" w:type="dxa"/>
            <w:vAlign w:val="center"/>
          </w:tcPr>
          <w:p w14:paraId="4FCE17A3" w14:textId="77777777" w:rsidR="007C7A95" w:rsidRPr="00862C11" w:rsidRDefault="007C7A95" w:rsidP="00862C11">
            <w:pPr>
              <w:pStyle w:val="ListParagraph"/>
              <w:ind w:left="0"/>
              <w:jc w:val="both"/>
            </w:pPr>
            <w:r w:rsidRPr="00862C11">
              <w:t>10 GHz</w:t>
            </w:r>
          </w:p>
        </w:tc>
        <w:tc>
          <w:tcPr>
            <w:tcW w:w="3600" w:type="dxa"/>
            <w:vAlign w:val="center"/>
          </w:tcPr>
          <w:p w14:paraId="306DADD2" w14:textId="77777777" w:rsidR="007C7A95" w:rsidRPr="00862C11" w:rsidRDefault="007C7A95" w:rsidP="00862C11">
            <w:pPr>
              <w:pStyle w:val="ListParagraph"/>
              <w:ind w:left="0"/>
              <w:jc w:val="both"/>
            </w:pPr>
            <w:r w:rsidRPr="00862C11">
              <w:t>10.7-11.7 GHz</w:t>
            </w:r>
          </w:p>
        </w:tc>
      </w:tr>
      <w:tr w:rsidR="007C7A95" w:rsidRPr="00862C11" w14:paraId="6F7312CC" w14:textId="77777777" w:rsidTr="00D21103">
        <w:tc>
          <w:tcPr>
            <w:tcW w:w="3235" w:type="dxa"/>
            <w:vAlign w:val="center"/>
          </w:tcPr>
          <w:p w14:paraId="1C2E10B4" w14:textId="77777777" w:rsidR="007C7A95" w:rsidRPr="00862C11" w:rsidRDefault="007C7A95" w:rsidP="00862C11">
            <w:pPr>
              <w:pStyle w:val="ListParagraph"/>
              <w:ind w:left="0"/>
              <w:jc w:val="both"/>
            </w:pPr>
            <w:r w:rsidRPr="00862C11">
              <w:t>13 GHz</w:t>
            </w:r>
          </w:p>
        </w:tc>
        <w:tc>
          <w:tcPr>
            <w:tcW w:w="3600" w:type="dxa"/>
            <w:vAlign w:val="center"/>
          </w:tcPr>
          <w:p w14:paraId="2E4385DC" w14:textId="77777777" w:rsidR="007C7A95" w:rsidRPr="00862C11" w:rsidRDefault="007C7A95" w:rsidP="00862C11">
            <w:pPr>
              <w:pStyle w:val="ListParagraph"/>
              <w:ind w:left="0"/>
              <w:jc w:val="both"/>
            </w:pPr>
            <w:r w:rsidRPr="00862C11">
              <w:t>12.75-13.25 GHz</w:t>
            </w:r>
          </w:p>
        </w:tc>
      </w:tr>
      <w:tr w:rsidR="007C7A95" w:rsidRPr="00862C11" w14:paraId="02D26618" w14:textId="77777777" w:rsidTr="00D21103">
        <w:tc>
          <w:tcPr>
            <w:tcW w:w="3235" w:type="dxa"/>
            <w:vAlign w:val="center"/>
          </w:tcPr>
          <w:p w14:paraId="2CA5200F" w14:textId="77777777" w:rsidR="007C7A95" w:rsidRPr="00862C11" w:rsidRDefault="007C7A95" w:rsidP="00862C11">
            <w:pPr>
              <w:pStyle w:val="ListParagraph"/>
              <w:ind w:left="0"/>
              <w:jc w:val="both"/>
            </w:pPr>
            <w:r w:rsidRPr="00862C11">
              <w:t>15 GHz</w:t>
            </w:r>
          </w:p>
        </w:tc>
        <w:tc>
          <w:tcPr>
            <w:tcW w:w="3600" w:type="dxa"/>
            <w:vAlign w:val="center"/>
          </w:tcPr>
          <w:p w14:paraId="55CBB458" w14:textId="77777777" w:rsidR="007C7A95" w:rsidRPr="00862C11" w:rsidRDefault="007C7A95" w:rsidP="00862C11">
            <w:pPr>
              <w:pStyle w:val="ListParagraph"/>
              <w:ind w:left="0"/>
              <w:jc w:val="both"/>
            </w:pPr>
            <w:r w:rsidRPr="00862C11">
              <w:t>14.42-15.35 GHz</w:t>
            </w:r>
          </w:p>
        </w:tc>
      </w:tr>
      <w:tr w:rsidR="007C7A95" w:rsidRPr="00862C11" w14:paraId="2BFBEAC3" w14:textId="77777777" w:rsidTr="00D21103">
        <w:tc>
          <w:tcPr>
            <w:tcW w:w="3235" w:type="dxa"/>
            <w:vAlign w:val="center"/>
          </w:tcPr>
          <w:p w14:paraId="5CA35D31" w14:textId="77777777" w:rsidR="007C7A95" w:rsidRPr="00862C11" w:rsidRDefault="007C7A95" w:rsidP="00862C11">
            <w:pPr>
              <w:pStyle w:val="ListParagraph"/>
              <w:ind w:left="0"/>
              <w:jc w:val="both"/>
            </w:pPr>
            <w:r w:rsidRPr="00862C11">
              <w:t>18 GHz</w:t>
            </w:r>
          </w:p>
        </w:tc>
        <w:tc>
          <w:tcPr>
            <w:tcW w:w="3600" w:type="dxa"/>
            <w:vAlign w:val="center"/>
          </w:tcPr>
          <w:p w14:paraId="023AFCAB" w14:textId="77777777" w:rsidR="007C7A95" w:rsidRPr="00862C11" w:rsidRDefault="007C7A95" w:rsidP="00862C11">
            <w:pPr>
              <w:pStyle w:val="ListParagraph"/>
              <w:ind w:left="0"/>
              <w:jc w:val="both"/>
            </w:pPr>
            <w:r w:rsidRPr="00862C11">
              <w:t>17.7-19.7 GHz</w:t>
            </w:r>
          </w:p>
        </w:tc>
      </w:tr>
      <w:tr w:rsidR="007C7A95" w:rsidRPr="00862C11" w14:paraId="5EC0482C" w14:textId="77777777" w:rsidTr="00D21103">
        <w:tc>
          <w:tcPr>
            <w:tcW w:w="3235" w:type="dxa"/>
            <w:vAlign w:val="center"/>
          </w:tcPr>
          <w:p w14:paraId="7A6A0EFC" w14:textId="77777777" w:rsidR="007C7A95" w:rsidRPr="00862C11" w:rsidRDefault="007C7A95" w:rsidP="00862C11">
            <w:pPr>
              <w:pStyle w:val="ListParagraph"/>
              <w:ind w:left="0"/>
              <w:jc w:val="both"/>
            </w:pPr>
            <w:r w:rsidRPr="00862C11">
              <w:t>23 GHz</w:t>
            </w:r>
          </w:p>
        </w:tc>
        <w:tc>
          <w:tcPr>
            <w:tcW w:w="3600" w:type="dxa"/>
            <w:vAlign w:val="center"/>
          </w:tcPr>
          <w:p w14:paraId="51CDC9B7" w14:textId="77777777" w:rsidR="007C7A95" w:rsidRPr="00862C11" w:rsidRDefault="007C7A95" w:rsidP="00862C11">
            <w:pPr>
              <w:pStyle w:val="ListParagraph"/>
              <w:ind w:left="0"/>
              <w:jc w:val="both"/>
            </w:pPr>
            <w:r w:rsidRPr="00862C11">
              <w:t>21.2-23.6 GHz</w:t>
            </w:r>
          </w:p>
        </w:tc>
      </w:tr>
      <w:tr w:rsidR="007C7A95" w:rsidRPr="00862C11" w14:paraId="4CD79BAF" w14:textId="77777777" w:rsidTr="00D21103">
        <w:tc>
          <w:tcPr>
            <w:tcW w:w="3235" w:type="dxa"/>
            <w:vAlign w:val="center"/>
          </w:tcPr>
          <w:p w14:paraId="119D9FE5" w14:textId="77777777" w:rsidR="007C7A95" w:rsidRPr="00862C11" w:rsidRDefault="007C7A95" w:rsidP="00862C11">
            <w:pPr>
              <w:pStyle w:val="ListParagraph"/>
              <w:ind w:left="0"/>
              <w:jc w:val="both"/>
            </w:pPr>
            <w:r w:rsidRPr="00862C11">
              <w:t>26 GHz</w:t>
            </w:r>
          </w:p>
        </w:tc>
        <w:tc>
          <w:tcPr>
            <w:tcW w:w="3600" w:type="dxa"/>
            <w:vAlign w:val="center"/>
          </w:tcPr>
          <w:p w14:paraId="670BDAD9" w14:textId="77777777" w:rsidR="007C7A95" w:rsidRPr="00862C11" w:rsidRDefault="007C7A95" w:rsidP="00862C11">
            <w:pPr>
              <w:pStyle w:val="ListParagraph"/>
              <w:ind w:left="0"/>
              <w:jc w:val="both"/>
            </w:pPr>
            <w:r w:rsidRPr="00862C11">
              <w:t>24.25-26.25 GHz</w:t>
            </w:r>
          </w:p>
        </w:tc>
      </w:tr>
      <w:tr w:rsidR="007C7A95" w:rsidRPr="00862C11" w14:paraId="71FF7CC3" w14:textId="77777777" w:rsidTr="00D21103">
        <w:tc>
          <w:tcPr>
            <w:tcW w:w="3235" w:type="dxa"/>
            <w:vAlign w:val="center"/>
          </w:tcPr>
          <w:p w14:paraId="067C7526" w14:textId="77777777" w:rsidR="007C7A95" w:rsidRPr="00862C11" w:rsidRDefault="007C7A95" w:rsidP="00862C11">
            <w:pPr>
              <w:pStyle w:val="ListParagraph"/>
              <w:ind w:left="0"/>
              <w:jc w:val="both"/>
            </w:pPr>
            <w:r w:rsidRPr="00862C11">
              <w:t>38 GHz</w:t>
            </w:r>
          </w:p>
        </w:tc>
        <w:tc>
          <w:tcPr>
            <w:tcW w:w="3600" w:type="dxa"/>
            <w:vAlign w:val="center"/>
          </w:tcPr>
          <w:p w14:paraId="6FA6EDD8" w14:textId="77777777" w:rsidR="007C7A95" w:rsidRPr="00862C11" w:rsidRDefault="007C7A95" w:rsidP="00862C11">
            <w:pPr>
              <w:pStyle w:val="ListParagraph"/>
              <w:ind w:left="0"/>
              <w:jc w:val="both"/>
            </w:pPr>
            <w:r w:rsidRPr="00862C11">
              <w:t>37-39.5 GHz</w:t>
            </w:r>
          </w:p>
        </w:tc>
      </w:tr>
      <w:tr w:rsidR="007C7A95" w:rsidRPr="00862C11" w14:paraId="26FB8996" w14:textId="77777777" w:rsidTr="00D21103">
        <w:tc>
          <w:tcPr>
            <w:tcW w:w="3235" w:type="dxa"/>
            <w:vAlign w:val="center"/>
          </w:tcPr>
          <w:p w14:paraId="71624A6F" w14:textId="77777777" w:rsidR="007C7A95" w:rsidRPr="00862C11" w:rsidRDefault="007C7A95" w:rsidP="00862C11">
            <w:pPr>
              <w:pStyle w:val="ListParagraph"/>
              <w:ind w:left="0"/>
              <w:jc w:val="both"/>
            </w:pPr>
            <w:r w:rsidRPr="00862C11">
              <w:t>80 GHz</w:t>
            </w:r>
          </w:p>
        </w:tc>
        <w:tc>
          <w:tcPr>
            <w:tcW w:w="3600" w:type="dxa"/>
            <w:vAlign w:val="center"/>
          </w:tcPr>
          <w:p w14:paraId="62CE7F6E" w14:textId="77777777" w:rsidR="007C7A95" w:rsidRPr="00862C11" w:rsidRDefault="007C7A95" w:rsidP="00862C11">
            <w:pPr>
              <w:pStyle w:val="ListParagraph"/>
              <w:ind w:left="0"/>
              <w:jc w:val="both"/>
            </w:pPr>
            <w:r w:rsidRPr="00862C11">
              <w:t>71-86 GHz</w:t>
            </w:r>
          </w:p>
        </w:tc>
      </w:tr>
    </w:tbl>
    <w:p w14:paraId="1ADA052E" w14:textId="77777777" w:rsidR="007C7A95" w:rsidRPr="00862C11" w:rsidRDefault="007C7A95" w:rsidP="00862C11">
      <w:pPr>
        <w:pStyle w:val="ListParagraph"/>
        <w:jc w:val="both"/>
      </w:pPr>
    </w:p>
    <w:p w14:paraId="1F33ED07" w14:textId="77777777" w:rsidR="007C7A95" w:rsidRPr="00862C11" w:rsidRDefault="007C7A95" w:rsidP="008C3D80">
      <w:pPr>
        <w:pStyle w:val="ListParagraph"/>
        <w:numPr>
          <w:ilvl w:val="0"/>
          <w:numId w:val="29"/>
        </w:numPr>
        <w:ind w:hanging="720"/>
      </w:pPr>
      <w:r w:rsidRPr="00862C11">
        <w:t>Details of backhaul spectrum being used by cellular operators in your country:</w:t>
      </w:r>
    </w:p>
    <w:p w14:paraId="2618DBB8" w14:textId="77777777" w:rsidR="007C7A95" w:rsidRPr="00862C11" w:rsidRDefault="007C7A95" w:rsidP="00862C11">
      <w:pPr>
        <w:ind w:left="720" w:hanging="720"/>
        <w:jc w:val="both"/>
      </w:pPr>
      <w:r w:rsidRPr="00862C11">
        <w:rPr>
          <w:b/>
        </w:rPr>
        <w:t>Ans</w:t>
      </w:r>
      <w:r w:rsidRPr="00862C11">
        <w:t xml:space="preserve"> </w:t>
      </w:r>
      <w:r w:rsidRPr="00862C11">
        <w:tab/>
        <w:t xml:space="preserve">We are assigning frequencies for </w:t>
      </w:r>
      <w:proofErr w:type="gramStart"/>
      <w:r w:rsidRPr="00862C11">
        <w:t>point to point</w:t>
      </w:r>
      <w:proofErr w:type="gramEnd"/>
      <w:r w:rsidRPr="00862C11">
        <w:t xml:space="preserve"> link on link basis but not base on frequency band. Therefore, all cellular users use all the frequency bands in different locations.</w:t>
      </w:r>
    </w:p>
    <w:p w14:paraId="22B1E1D6" w14:textId="77777777" w:rsidR="007C7A95" w:rsidRPr="00862C11" w:rsidRDefault="007C7A95" w:rsidP="00862C11">
      <w:pPr>
        <w:jc w:val="both"/>
      </w:pPr>
    </w:p>
    <w:p w14:paraId="1D3186DE" w14:textId="77777777" w:rsidR="007C7A95" w:rsidRPr="00862C11" w:rsidRDefault="007C7A95" w:rsidP="008C3D80">
      <w:pPr>
        <w:pStyle w:val="ListParagraph"/>
        <w:numPr>
          <w:ilvl w:val="0"/>
          <w:numId w:val="29"/>
        </w:numPr>
        <w:ind w:hanging="720"/>
        <w:jc w:val="both"/>
      </w:pPr>
      <w:r w:rsidRPr="00862C11">
        <w:t>Status of current Cell sites connectivity in your county:</w:t>
      </w:r>
    </w:p>
    <w:p w14:paraId="100FA800" w14:textId="77777777" w:rsidR="007C7A95" w:rsidRPr="00862C11" w:rsidRDefault="007C7A95" w:rsidP="00862C11">
      <w:pPr>
        <w:jc w:val="both"/>
      </w:pPr>
      <w:r w:rsidRPr="00862C11">
        <w:rPr>
          <w:b/>
        </w:rPr>
        <w:t>Ans</w:t>
      </w:r>
      <w:r w:rsidRPr="00862C11">
        <w:t xml:space="preserve"> </w:t>
      </w:r>
      <w:r w:rsidRPr="00862C11">
        <w:tab/>
        <w:t>Not available.</w:t>
      </w:r>
    </w:p>
    <w:p w14:paraId="43ACC810" w14:textId="77777777" w:rsidR="007C7A95" w:rsidRPr="00862C11" w:rsidRDefault="007C7A95" w:rsidP="00862C11">
      <w:pPr>
        <w:jc w:val="both"/>
      </w:pPr>
    </w:p>
    <w:p w14:paraId="5683F344" w14:textId="77777777" w:rsidR="007C7A95" w:rsidRPr="00862C11" w:rsidRDefault="007C7A95" w:rsidP="008C3D80">
      <w:pPr>
        <w:pStyle w:val="ListParagraph"/>
        <w:numPr>
          <w:ilvl w:val="0"/>
          <w:numId w:val="29"/>
        </w:numPr>
        <w:ind w:hanging="720"/>
        <w:jc w:val="both"/>
      </w:pPr>
      <w:r w:rsidRPr="00862C11">
        <w:t>Are there any policies supporting already assigned backhaul carrier aggregation of different bands?</w:t>
      </w:r>
    </w:p>
    <w:p w14:paraId="1F184F4C" w14:textId="77777777" w:rsidR="007C7A95" w:rsidRPr="00862C11" w:rsidRDefault="007C7A95" w:rsidP="00862C11">
      <w:pPr>
        <w:jc w:val="both"/>
      </w:pPr>
      <w:r w:rsidRPr="00862C11">
        <w:rPr>
          <w:b/>
        </w:rPr>
        <w:t>Ans</w:t>
      </w:r>
      <w:r w:rsidRPr="00862C11">
        <w:t xml:space="preserve"> </w:t>
      </w:r>
      <w:r w:rsidRPr="00862C11">
        <w:tab/>
        <w:t>There is no specific policies.</w:t>
      </w:r>
    </w:p>
    <w:p w14:paraId="02A6D70D" w14:textId="77777777" w:rsidR="007C7A95" w:rsidRPr="00862C11" w:rsidRDefault="007C7A95" w:rsidP="00862C11">
      <w:pPr>
        <w:pStyle w:val="ListParagraph"/>
        <w:jc w:val="both"/>
      </w:pPr>
    </w:p>
    <w:p w14:paraId="5594C94A" w14:textId="77777777" w:rsidR="007C7A95" w:rsidRPr="00862C11" w:rsidRDefault="007C7A95" w:rsidP="008C3D80">
      <w:pPr>
        <w:pStyle w:val="ListParagraph"/>
        <w:numPr>
          <w:ilvl w:val="0"/>
          <w:numId w:val="29"/>
        </w:numPr>
        <w:ind w:hanging="720"/>
        <w:jc w:val="both"/>
      </w:pPr>
      <w:r w:rsidRPr="00862C11">
        <w:t>Are only hub sites connected to fiber or otherwise also? What percentage of hub sites are connected to Fiber and what is the percentage of other sites, apart from hub sites, connected to Fiber?</w:t>
      </w:r>
    </w:p>
    <w:p w14:paraId="47FB053C" w14:textId="77777777" w:rsidR="007C7A95" w:rsidRPr="00862C11" w:rsidRDefault="007C7A95" w:rsidP="00862C11">
      <w:pPr>
        <w:jc w:val="both"/>
      </w:pPr>
      <w:r w:rsidRPr="00862C11">
        <w:rPr>
          <w:b/>
        </w:rPr>
        <w:t>Ans</w:t>
      </w:r>
      <w:r w:rsidRPr="00862C11">
        <w:t xml:space="preserve"> </w:t>
      </w:r>
      <w:r w:rsidRPr="00862C11">
        <w:tab/>
        <w:t>Such details are not available.</w:t>
      </w:r>
    </w:p>
    <w:p w14:paraId="0404A81E" w14:textId="77777777" w:rsidR="007C7A95" w:rsidRPr="00862C11" w:rsidRDefault="007C7A95" w:rsidP="00862C11">
      <w:pPr>
        <w:pStyle w:val="ListParagraph"/>
        <w:jc w:val="both"/>
      </w:pPr>
    </w:p>
    <w:p w14:paraId="41B227CB" w14:textId="77777777" w:rsidR="007C7A95" w:rsidRPr="00862C11" w:rsidRDefault="007C7A95" w:rsidP="008C3D80">
      <w:pPr>
        <w:pStyle w:val="ListParagraph"/>
        <w:numPr>
          <w:ilvl w:val="0"/>
          <w:numId w:val="29"/>
        </w:numPr>
        <w:ind w:hanging="720"/>
        <w:jc w:val="both"/>
      </w:pPr>
      <w:r w:rsidRPr="00862C11">
        <w:t xml:space="preserve">What </w:t>
      </w:r>
      <w:proofErr w:type="gramStart"/>
      <w:r w:rsidRPr="00862C11">
        <w:t>is</w:t>
      </w:r>
      <w:proofErr w:type="gramEnd"/>
      <w:r w:rsidRPr="00862C11">
        <w:t xml:space="preserve"> the current average backhaul capacity per base station, considering both wireline and wireless mediums, specifically in urban areas within your country? Is it sufficient to support the requirements of 5G technology?</w:t>
      </w:r>
    </w:p>
    <w:p w14:paraId="6AAD669E" w14:textId="77777777" w:rsidR="007C7A95" w:rsidRPr="00862C11" w:rsidRDefault="007C7A95" w:rsidP="00862C11">
      <w:pPr>
        <w:jc w:val="both"/>
      </w:pPr>
      <w:r w:rsidRPr="00862C11">
        <w:rPr>
          <w:b/>
        </w:rPr>
        <w:t>Ans</w:t>
      </w:r>
      <w:r w:rsidRPr="00862C11">
        <w:t xml:space="preserve"> </w:t>
      </w:r>
      <w:r w:rsidRPr="00862C11">
        <w:tab/>
        <w:t>Not available.</w:t>
      </w:r>
    </w:p>
    <w:p w14:paraId="1946AD5E" w14:textId="718C37A0" w:rsidR="00D21103" w:rsidRPr="00862C11" w:rsidRDefault="00D21103" w:rsidP="00862C11"/>
    <w:p w14:paraId="4775AD30" w14:textId="77777777" w:rsidR="007C7A95" w:rsidRPr="00862C11" w:rsidRDefault="007C7A95" w:rsidP="008C3D80">
      <w:pPr>
        <w:pStyle w:val="ListParagraph"/>
        <w:numPr>
          <w:ilvl w:val="0"/>
          <w:numId w:val="29"/>
        </w:numPr>
        <w:ind w:hanging="720"/>
        <w:jc w:val="both"/>
      </w:pPr>
      <w:r w:rsidRPr="00862C11">
        <w:t>For 5G, what are the backhaul infrastructure solutions implemented by your country. For wireless solutions, which bands are specifically used for 5G wireless backhaul links (Traditional, V-band, E-band, etc.)?</w:t>
      </w:r>
    </w:p>
    <w:p w14:paraId="0881F391" w14:textId="77777777" w:rsidR="007C7A95" w:rsidRPr="00862C11" w:rsidRDefault="007C7A95" w:rsidP="00862C11">
      <w:pPr>
        <w:ind w:left="720" w:hanging="720"/>
        <w:jc w:val="both"/>
      </w:pPr>
      <w:r w:rsidRPr="00862C11">
        <w:rPr>
          <w:b/>
        </w:rPr>
        <w:t>Ans</w:t>
      </w:r>
      <w:r w:rsidRPr="00862C11">
        <w:t xml:space="preserve"> </w:t>
      </w:r>
      <w:r w:rsidRPr="00862C11">
        <w:tab/>
        <w:t>For 5G backhauling mainly the fiber connectivity will be used. In the case of crossing highways and water streams wireless backhauling solutions will be used in high band such as 80 GHz band.</w:t>
      </w:r>
    </w:p>
    <w:p w14:paraId="7C69AF14" w14:textId="095EA4AE" w:rsidR="007C7A95" w:rsidRDefault="007C7A95" w:rsidP="00862C11">
      <w:pPr>
        <w:pStyle w:val="ListParagraph"/>
        <w:jc w:val="both"/>
      </w:pPr>
    </w:p>
    <w:p w14:paraId="0EE05DD6" w14:textId="57D8C46E" w:rsidR="00E5744B" w:rsidRDefault="00E5744B" w:rsidP="00862C11">
      <w:pPr>
        <w:pStyle w:val="ListParagraph"/>
        <w:jc w:val="both"/>
      </w:pPr>
    </w:p>
    <w:p w14:paraId="31F488C1" w14:textId="77777777" w:rsidR="00E5744B" w:rsidRPr="00862C11" w:rsidRDefault="00E5744B" w:rsidP="00862C11">
      <w:pPr>
        <w:pStyle w:val="ListParagraph"/>
        <w:jc w:val="both"/>
      </w:pPr>
    </w:p>
    <w:p w14:paraId="7D6E9550" w14:textId="77777777" w:rsidR="007C7A95" w:rsidRPr="00862C11" w:rsidRDefault="007C7A95" w:rsidP="008C3D80">
      <w:pPr>
        <w:pStyle w:val="ListParagraph"/>
        <w:numPr>
          <w:ilvl w:val="0"/>
          <w:numId w:val="29"/>
        </w:numPr>
        <w:ind w:hanging="720"/>
        <w:jc w:val="both"/>
      </w:pPr>
      <w:r w:rsidRPr="00862C11">
        <w:lastRenderedPageBreak/>
        <w:t>What are the primary barriers to backhaul deployment in your country, such as deployment cost, lack of infrastructure, Right of Way issues, complicated approval procedures, geographical/terrain challenges, or other constraints?</w:t>
      </w:r>
    </w:p>
    <w:p w14:paraId="1663126E" w14:textId="77777777" w:rsidR="007C7A95" w:rsidRPr="00862C11" w:rsidRDefault="007C7A95" w:rsidP="00862C11">
      <w:pPr>
        <w:ind w:left="720" w:hanging="720"/>
        <w:jc w:val="both"/>
      </w:pPr>
      <w:r w:rsidRPr="00862C11">
        <w:rPr>
          <w:b/>
        </w:rPr>
        <w:t>Ans</w:t>
      </w:r>
      <w:r w:rsidRPr="00862C11">
        <w:t xml:space="preserve"> </w:t>
      </w:r>
      <w:r w:rsidRPr="00862C11">
        <w:tab/>
        <w:t xml:space="preserve">Deployment cost, lack of infrastructure, Right of Way issues, complicated approval procedures, geographical/terrain </w:t>
      </w:r>
      <w:proofErr w:type="gramStart"/>
      <w:r w:rsidRPr="00862C11">
        <w:t>challenges</w:t>
      </w:r>
      <w:proofErr w:type="gramEnd"/>
      <w:r w:rsidRPr="00862C11">
        <w:t xml:space="preserve"> and unavailability of high band width in lower band frequencies.</w:t>
      </w:r>
    </w:p>
    <w:p w14:paraId="71C6BCE1" w14:textId="77777777" w:rsidR="007C7A95" w:rsidRPr="00862C11" w:rsidRDefault="007C7A95" w:rsidP="00862C11">
      <w:pPr>
        <w:pStyle w:val="ListParagraph"/>
        <w:jc w:val="both"/>
      </w:pPr>
    </w:p>
    <w:p w14:paraId="70490968" w14:textId="77777777" w:rsidR="007C7A95" w:rsidRPr="00862C11" w:rsidRDefault="007C7A95" w:rsidP="008C3D80">
      <w:pPr>
        <w:pStyle w:val="ListParagraph"/>
        <w:numPr>
          <w:ilvl w:val="0"/>
          <w:numId w:val="29"/>
        </w:numPr>
        <w:ind w:hanging="720"/>
        <w:jc w:val="both"/>
      </w:pPr>
      <w:r w:rsidRPr="00862C11">
        <w:t xml:space="preserve">Are there any license requirements/limitations for backhaul spectrum assignment for 5G? If yes, what kind of licenses are issued in your country </w:t>
      </w:r>
      <w:proofErr w:type="gramStart"/>
      <w:r w:rsidRPr="00862C11">
        <w:t>i.e.</w:t>
      </w:r>
      <w:proofErr w:type="gramEnd"/>
      <w:r w:rsidRPr="00862C11">
        <w:t xml:space="preserve"> Per Link License /Authorization/ Approval, Block License (for spectrum blocks), Shared Spectrum Access, Use of Unlicensed Bands etc.</w:t>
      </w:r>
    </w:p>
    <w:p w14:paraId="3CFADCC8" w14:textId="77777777" w:rsidR="007C7A95" w:rsidRPr="00862C11" w:rsidRDefault="007C7A95" w:rsidP="00862C11">
      <w:pPr>
        <w:jc w:val="both"/>
      </w:pPr>
      <w:r w:rsidRPr="00862C11">
        <w:rPr>
          <w:b/>
        </w:rPr>
        <w:t>Ans</w:t>
      </w:r>
      <w:r w:rsidRPr="00862C11">
        <w:t xml:space="preserve"> </w:t>
      </w:r>
      <w:r w:rsidRPr="00862C11">
        <w:tab/>
        <w:t>There is no limitation for backhaul spectrum assignment for 5G.</w:t>
      </w:r>
    </w:p>
    <w:p w14:paraId="7EF4C430" w14:textId="77777777" w:rsidR="007C7A95" w:rsidRPr="00862C11" w:rsidRDefault="007C7A95" w:rsidP="00862C11">
      <w:pPr>
        <w:pStyle w:val="ListParagraph"/>
        <w:jc w:val="both"/>
      </w:pPr>
    </w:p>
    <w:p w14:paraId="0F1755FC" w14:textId="77777777" w:rsidR="007C7A95" w:rsidRPr="00862C11" w:rsidRDefault="007C7A95" w:rsidP="008C3D80">
      <w:pPr>
        <w:pStyle w:val="ListParagraph"/>
        <w:numPr>
          <w:ilvl w:val="0"/>
          <w:numId w:val="29"/>
        </w:numPr>
        <w:ind w:hanging="720"/>
        <w:jc w:val="both"/>
      </w:pPr>
      <w:r w:rsidRPr="00862C11">
        <w:t>Are there any plans in place to invest in upgrading or expanding the backhaul infrastructure to support 5G deployment, and if so, what is the timeline for these initiatives?</w:t>
      </w:r>
    </w:p>
    <w:p w14:paraId="0D4A516F" w14:textId="77777777" w:rsidR="007C7A95" w:rsidRPr="00862C11" w:rsidRDefault="007C7A95" w:rsidP="00862C11">
      <w:pPr>
        <w:jc w:val="both"/>
      </w:pPr>
      <w:r w:rsidRPr="00862C11">
        <w:rPr>
          <w:b/>
        </w:rPr>
        <w:t>Ans</w:t>
      </w:r>
      <w:r w:rsidRPr="00862C11">
        <w:t xml:space="preserve"> </w:t>
      </w:r>
      <w:r w:rsidRPr="00862C11">
        <w:tab/>
        <w:t>We are encouraging to expand the fiber backhauling networks owned by operators.</w:t>
      </w:r>
    </w:p>
    <w:p w14:paraId="7722BB3B" w14:textId="77777777" w:rsidR="007C7A95" w:rsidRPr="00862C11" w:rsidRDefault="007C7A95" w:rsidP="00862C11">
      <w:pPr>
        <w:pStyle w:val="ListParagraph"/>
        <w:jc w:val="both"/>
      </w:pPr>
    </w:p>
    <w:p w14:paraId="0A75B136" w14:textId="77777777" w:rsidR="007C7A95" w:rsidRPr="00862C11" w:rsidRDefault="007C7A95" w:rsidP="008C3D80">
      <w:pPr>
        <w:pStyle w:val="ListParagraph"/>
        <w:numPr>
          <w:ilvl w:val="0"/>
          <w:numId w:val="29"/>
        </w:numPr>
        <w:ind w:hanging="720"/>
        <w:jc w:val="both"/>
      </w:pPr>
      <w:r w:rsidRPr="00862C11">
        <w:t>What percentage of sites have solar/renewable energy power solution? Are there any future plans for the same?</w:t>
      </w:r>
    </w:p>
    <w:p w14:paraId="601C11F2" w14:textId="77777777" w:rsidR="007C7A95" w:rsidRPr="00862C11" w:rsidRDefault="007C7A95" w:rsidP="00862C11">
      <w:pPr>
        <w:jc w:val="both"/>
      </w:pPr>
      <w:r w:rsidRPr="00862C11">
        <w:rPr>
          <w:b/>
        </w:rPr>
        <w:t>Ans</w:t>
      </w:r>
      <w:r w:rsidRPr="00862C11">
        <w:t xml:space="preserve"> </w:t>
      </w:r>
      <w:r w:rsidRPr="00862C11">
        <w:tab/>
        <w:t>Such data is not available with the regulator.</w:t>
      </w:r>
    </w:p>
    <w:p w14:paraId="2FE96CFF" w14:textId="77777777" w:rsidR="007C7A95" w:rsidRPr="00862C11" w:rsidRDefault="007C7A95" w:rsidP="00862C11">
      <w:pPr>
        <w:pStyle w:val="ListParagraph"/>
        <w:jc w:val="both"/>
      </w:pPr>
    </w:p>
    <w:p w14:paraId="290744AF" w14:textId="77777777" w:rsidR="007C7A95" w:rsidRPr="00862C11" w:rsidRDefault="007C7A95" w:rsidP="008C3D80">
      <w:pPr>
        <w:pStyle w:val="ListParagraph"/>
        <w:numPr>
          <w:ilvl w:val="0"/>
          <w:numId w:val="29"/>
        </w:numPr>
        <w:ind w:hanging="720"/>
        <w:jc w:val="both"/>
      </w:pPr>
      <w:r w:rsidRPr="00862C11">
        <w:t>Are there any partnerships or collaborations with local governments, organizations, or international agencies to address backhaul challenges and facilitate 5G rollout in underdeveloped regions?</w:t>
      </w:r>
    </w:p>
    <w:p w14:paraId="16E2C372" w14:textId="77777777" w:rsidR="007C7A95" w:rsidRPr="00862C11" w:rsidRDefault="007C7A95" w:rsidP="00862C11">
      <w:pPr>
        <w:jc w:val="both"/>
      </w:pPr>
      <w:r w:rsidRPr="00862C11">
        <w:rPr>
          <w:b/>
        </w:rPr>
        <w:t>Ans</w:t>
      </w:r>
      <w:r w:rsidRPr="00862C11">
        <w:t xml:space="preserve"> </w:t>
      </w:r>
      <w:r w:rsidRPr="00862C11">
        <w:tab/>
        <w:t>Not yet implemented.</w:t>
      </w:r>
    </w:p>
    <w:p w14:paraId="231DEF6F" w14:textId="77777777" w:rsidR="00022E05" w:rsidRPr="00862C11" w:rsidRDefault="00022E05" w:rsidP="00862C11"/>
    <w:p w14:paraId="19F755ED" w14:textId="77777777" w:rsidR="007C7A95" w:rsidRPr="00862C11" w:rsidRDefault="007C7A95" w:rsidP="008C3D80">
      <w:pPr>
        <w:pStyle w:val="ListParagraph"/>
        <w:numPr>
          <w:ilvl w:val="0"/>
          <w:numId w:val="29"/>
        </w:numPr>
        <w:ind w:hanging="720"/>
        <w:jc w:val="both"/>
      </w:pPr>
      <w:r w:rsidRPr="00862C11">
        <w:t>What strategies are being considered to minimize the cost of backhaul deployment in economically constrained areas, such as leveraging shared infrastructure or adopting cost-effective technologies?</w:t>
      </w:r>
    </w:p>
    <w:p w14:paraId="40A82BAE" w14:textId="77777777" w:rsidR="007C7A95" w:rsidRPr="00862C11" w:rsidRDefault="007C7A95" w:rsidP="00862C11">
      <w:pPr>
        <w:ind w:left="720" w:hanging="720"/>
        <w:jc w:val="both"/>
      </w:pPr>
      <w:r w:rsidRPr="00862C11">
        <w:rPr>
          <w:b/>
        </w:rPr>
        <w:t>Ans</w:t>
      </w:r>
      <w:r w:rsidRPr="00862C11">
        <w:t xml:space="preserve"> </w:t>
      </w:r>
      <w:r w:rsidRPr="00862C11">
        <w:tab/>
        <w:t>Infrastructure sharing regulations were introduced for the economical use of telecommunication infrastructure including backhauling facilities.</w:t>
      </w:r>
    </w:p>
    <w:p w14:paraId="0EA09019" w14:textId="77777777" w:rsidR="007C7A95" w:rsidRPr="00862C11" w:rsidRDefault="007C7A95" w:rsidP="00862C11">
      <w:pPr>
        <w:pStyle w:val="ListParagraph"/>
        <w:jc w:val="both"/>
      </w:pPr>
    </w:p>
    <w:p w14:paraId="40C4D969" w14:textId="77777777" w:rsidR="007C7A95" w:rsidRPr="00862C11" w:rsidRDefault="007C7A95" w:rsidP="008C3D80">
      <w:pPr>
        <w:pStyle w:val="ListParagraph"/>
        <w:numPr>
          <w:ilvl w:val="0"/>
          <w:numId w:val="29"/>
        </w:numPr>
        <w:ind w:hanging="720"/>
        <w:jc w:val="both"/>
      </w:pPr>
      <w:r w:rsidRPr="00862C11">
        <w:t>Are there any spectrum allocation policies in your country specific to E-band, D-band or W-band backhaul frequencies?</w:t>
      </w:r>
    </w:p>
    <w:p w14:paraId="5AD5722D" w14:textId="77777777" w:rsidR="007C7A95" w:rsidRPr="00862C11" w:rsidRDefault="007C7A95" w:rsidP="00862C11">
      <w:pPr>
        <w:jc w:val="both"/>
      </w:pPr>
      <w:r w:rsidRPr="00862C11">
        <w:rPr>
          <w:b/>
        </w:rPr>
        <w:t>Ans</w:t>
      </w:r>
      <w:r w:rsidRPr="00862C11">
        <w:t xml:space="preserve"> </w:t>
      </w:r>
      <w:r w:rsidRPr="00862C11">
        <w:tab/>
        <w:t>There is no specific policy for these bands.</w:t>
      </w:r>
    </w:p>
    <w:p w14:paraId="498A0ACE" w14:textId="77777777" w:rsidR="007C7A95" w:rsidRPr="00862C11" w:rsidRDefault="007C7A95" w:rsidP="00862C11">
      <w:pPr>
        <w:pStyle w:val="ListParagraph"/>
        <w:jc w:val="both"/>
      </w:pPr>
    </w:p>
    <w:p w14:paraId="4FCD4E3C" w14:textId="77777777" w:rsidR="007C7A95" w:rsidRPr="00862C11" w:rsidRDefault="007C7A95" w:rsidP="008C3D80">
      <w:pPr>
        <w:pStyle w:val="ListParagraph"/>
        <w:numPr>
          <w:ilvl w:val="0"/>
          <w:numId w:val="29"/>
        </w:numPr>
        <w:ind w:hanging="720"/>
        <w:jc w:val="both"/>
      </w:pPr>
      <w:r w:rsidRPr="00862C11">
        <w:t>How will the deployment of 5G backhaul contribute to broader socio-economic development goals in underdeveloped countries, such as improving access to education, healthcare, and economic opportunities?</w:t>
      </w:r>
    </w:p>
    <w:p w14:paraId="206CCDDC" w14:textId="77777777" w:rsidR="007C7A95" w:rsidRPr="00862C11" w:rsidRDefault="007C7A95" w:rsidP="00862C11">
      <w:pPr>
        <w:ind w:left="720" w:hanging="720"/>
        <w:jc w:val="both"/>
      </w:pPr>
      <w:r w:rsidRPr="00862C11">
        <w:rPr>
          <w:b/>
        </w:rPr>
        <w:t>Ans</w:t>
      </w:r>
      <w:r w:rsidRPr="00862C11">
        <w:t xml:space="preserve"> </w:t>
      </w:r>
      <w:r w:rsidRPr="00862C11">
        <w:tab/>
        <w:t xml:space="preserve">The government is implementing National Digital economic Strategy 2030 program developed with the assistant of World Bank in order to achieve broader </w:t>
      </w:r>
      <w:proofErr w:type="gramStart"/>
      <w:r w:rsidRPr="00862C11">
        <w:t>socio economic</w:t>
      </w:r>
      <w:proofErr w:type="gramEnd"/>
      <w:r w:rsidRPr="00862C11">
        <w:t xml:space="preserve"> development goals in sectors such as Education, Health Care, Finance. In order to facilitate connectivity for broadband access the deployment of 5G is a key element.</w:t>
      </w:r>
    </w:p>
    <w:p w14:paraId="22B6065F" w14:textId="77777777" w:rsidR="0037421D" w:rsidRPr="00862C11" w:rsidRDefault="0037421D" w:rsidP="00862C11">
      <w:pPr>
        <w:spacing w:after="120"/>
        <w:jc w:val="both"/>
        <w:rPr>
          <w:b/>
        </w:rPr>
      </w:pPr>
    </w:p>
    <w:p w14:paraId="78F24FBE" w14:textId="77777777" w:rsidR="0037421D" w:rsidRPr="00862C11" w:rsidRDefault="0037421D" w:rsidP="00D12A51">
      <w:pPr>
        <w:spacing w:after="120"/>
        <w:jc w:val="both"/>
        <w:rPr>
          <w:b/>
        </w:rPr>
      </w:pPr>
    </w:p>
    <w:sectPr w:rsidR="0037421D" w:rsidRPr="00862C11" w:rsidSect="00870661">
      <w:headerReference w:type="default" r:id="rId16"/>
      <w:footerReference w:type="even" r:id="rId17"/>
      <w:footerReference w:type="default" r:id="rId18"/>
      <w:footerReference w:type="first" r:id="rId19"/>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7DD2" w14:textId="77777777" w:rsidR="002E7F52" w:rsidRDefault="002E7F52">
      <w:r>
        <w:separator/>
      </w:r>
    </w:p>
  </w:endnote>
  <w:endnote w:type="continuationSeparator" w:id="0">
    <w:p w14:paraId="6E8D6A4F" w14:textId="77777777" w:rsidR="002E7F52" w:rsidRDefault="002E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93BE" w14:textId="77777777" w:rsidR="00FF14F3" w:rsidRDefault="00FF14F3"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49166" w14:textId="77777777" w:rsidR="00FF14F3" w:rsidRDefault="00FF14F3"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476F" w14:textId="4ACB5C8C" w:rsidR="00FF14F3" w:rsidRDefault="00FF14F3">
    <w:pPr>
      <w:pStyle w:val="Footer"/>
    </w:pPr>
    <w:r>
      <w:t>SA</w:t>
    </w:r>
    <w:r w:rsidR="00D31088">
      <w:t>PIX-REP-12</w:t>
    </w:r>
    <w:r>
      <w:tab/>
    </w:r>
    <w:r>
      <w:tab/>
      <w:t xml:space="preserve">Page </w:t>
    </w:r>
    <w:r>
      <w:rPr>
        <w:b/>
        <w:bCs/>
      </w:rPr>
      <w:fldChar w:fldCharType="begin"/>
    </w:r>
    <w:r>
      <w:rPr>
        <w:b/>
        <w:bCs/>
      </w:rPr>
      <w:instrText xml:space="preserve"> PAGE  \* Arabic  \* MERGEFORMAT </w:instrText>
    </w:r>
    <w:r>
      <w:rPr>
        <w:b/>
        <w:bCs/>
      </w:rPr>
      <w:fldChar w:fldCharType="separate"/>
    </w:r>
    <w:r w:rsidR="000B2B1B">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B2B1B">
      <w:rPr>
        <w:b/>
        <w:bCs/>
        <w:noProof/>
      </w:rPr>
      <w:t>7</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D58" w14:textId="77777777" w:rsidR="00FF14F3" w:rsidRPr="007E7497" w:rsidRDefault="00FF14F3" w:rsidP="007E1FDD">
    <w:pPr>
      <w:pStyle w:val="Foot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2441" w14:textId="77777777" w:rsidR="002E7F52" w:rsidRDefault="002E7F52">
      <w:r>
        <w:separator/>
      </w:r>
    </w:p>
  </w:footnote>
  <w:footnote w:type="continuationSeparator" w:id="0">
    <w:p w14:paraId="2C2DF8B1" w14:textId="77777777" w:rsidR="002E7F52" w:rsidRDefault="002E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FC97" w14:textId="77777777" w:rsidR="00FF14F3" w:rsidRDefault="00FF14F3" w:rsidP="008E3821">
    <w:pPr>
      <w:pStyle w:val="Header"/>
      <w:tabs>
        <w:tab w:val="clear" w:pos="4320"/>
        <w:tab w:val="clear" w:pos="8640"/>
      </w:tabs>
      <w:rPr>
        <w:lang w:eastAsia="ko-KR"/>
      </w:rPr>
    </w:pPr>
  </w:p>
  <w:p w14:paraId="6A7C281C" w14:textId="77777777" w:rsidR="00FF14F3" w:rsidRDefault="00FF14F3" w:rsidP="008E3821">
    <w:pPr>
      <w:pStyle w:val="Header"/>
      <w:tabs>
        <w:tab w:val="clear" w:pos="4320"/>
        <w:tab w:val="clear" w:pos="864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6C3"/>
    <w:multiLevelType w:val="hybridMultilevel"/>
    <w:tmpl w:val="EA0EA9F4"/>
    <w:lvl w:ilvl="0" w:tplc="96CCA1F6">
      <w:start w:val="1"/>
      <w:numFmt w:val="decimal"/>
      <w:lvlText w:val="(%1)"/>
      <w:lvlJc w:val="left"/>
      <w:pPr>
        <w:ind w:left="90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0A1334"/>
    <w:multiLevelType w:val="hybridMultilevel"/>
    <w:tmpl w:val="E7984D2E"/>
    <w:lvl w:ilvl="0" w:tplc="04090019">
      <w:start w:val="1"/>
      <w:numFmt w:val="lowerLetter"/>
      <w:lvlText w:val="%1."/>
      <w:lvlJc w:val="left"/>
      <w:pPr>
        <w:ind w:left="720" w:hanging="360"/>
      </w:pPr>
    </w:lvl>
    <w:lvl w:ilvl="1" w:tplc="4206742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2B8B"/>
    <w:multiLevelType w:val="hybridMultilevel"/>
    <w:tmpl w:val="EE84D4E0"/>
    <w:lvl w:ilvl="0" w:tplc="001A52E8">
      <w:start w:val="1"/>
      <w:numFmt w:val="decimal"/>
      <w:lvlText w:val="3.3.%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654AB1"/>
    <w:multiLevelType w:val="multilevel"/>
    <w:tmpl w:val="FE50E1AC"/>
    <w:lvl w:ilvl="0">
      <w:start w:val="2"/>
      <w:numFmt w:val="decimal"/>
      <w:lvlText w:val="%1."/>
      <w:lvlJc w:val="left"/>
      <w:pPr>
        <w:ind w:left="360" w:hanging="360"/>
      </w:pPr>
      <w:rPr>
        <w:rFonts w:hint="default"/>
        <w:sz w:val="28"/>
      </w:rPr>
    </w:lvl>
    <w:lvl w:ilvl="1">
      <w:start w:val="4"/>
      <w:numFmt w:val="decimal"/>
      <w:isLgl/>
      <w:lvlText w:val="%1.%2"/>
      <w:lvlJc w:val="left"/>
      <w:pPr>
        <w:ind w:left="3510" w:hanging="360"/>
      </w:pPr>
      <w:rPr>
        <w:rFonts w:hint="default"/>
      </w:rPr>
    </w:lvl>
    <w:lvl w:ilvl="2">
      <w:start w:val="1"/>
      <w:numFmt w:val="decimal"/>
      <w:isLgl/>
      <w:lvlText w:val="%1.%2.%3"/>
      <w:lvlJc w:val="left"/>
      <w:pPr>
        <w:ind w:left="387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423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4950" w:hanging="1800"/>
      </w:pPr>
      <w:rPr>
        <w:rFonts w:hint="default"/>
      </w:rPr>
    </w:lvl>
  </w:abstractNum>
  <w:abstractNum w:abstractNumId="4" w15:restartNumberingAfterBreak="0">
    <w:nsid w:val="05E71414"/>
    <w:multiLevelType w:val="hybridMultilevel"/>
    <w:tmpl w:val="8F149D98"/>
    <w:lvl w:ilvl="0" w:tplc="77C0A070">
      <w:start w:val="1"/>
      <w:numFmt w:val="decimal"/>
      <w:lvlText w:val="Q%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C9609C9"/>
    <w:multiLevelType w:val="hybridMultilevel"/>
    <w:tmpl w:val="43CEAA8E"/>
    <w:lvl w:ilvl="0" w:tplc="B03675A6">
      <w:start w:val="1"/>
      <w:numFmt w:val="lowerLetter"/>
      <w:lvlText w:val="%1."/>
      <w:lvlJc w:val="left"/>
      <w:pPr>
        <w:ind w:left="1980" w:hanging="360"/>
      </w:pPr>
      <w:rPr>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D675EE7"/>
    <w:multiLevelType w:val="hybridMultilevel"/>
    <w:tmpl w:val="D5FE1A4C"/>
    <w:lvl w:ilvl="0" w:tplc="15441B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952ED"/>
    <w:multiLevelType w:val="hybridMultilevel"/>
    <w:tmpl w:val="2092FF9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4C030C1"/>
    <w:multiLevelType w:val="hybridMultilevel"/>
    <w:tmpl w:val="2A58C24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E136FA"/>
    <w:multiLevelType w:val="hybridMultilevel"/>
    <w:tmpl w:val="97D42428"/>
    <w:lvl w:ilvl="0" w:tplc="6C7098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D068A"/>
    <w:multiLevelType w:val="hybridMultilevel"/>
    <w:tmpl w:val="61BCEF16"/>
    <w:lvl w:ilvl="0" w:tplc="9D8233A8">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566A8"/>
    <w:multiLevelType w:val="hybridMultilevel"/>
    <w:tmpl w:val="07BE8020"/>
    <w:lvl w:ilvl="0" w:tplc="C860C5BA">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76D82"/>
    <w:multiLevelType w:val="multilevel"/>
    <w:tmpl w:val="CCA439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CC15B5"/>
    <w:multiLevelType w:val="hybridMultilevel"/>
    <w:tmpl w:val="772426F8"/>
    <w:lvl w:ilvl="0" w:tplc="39E6AC10">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C59AD"/>
    <w:multiLevelType w:val="hybridMultilevel"/>
    <w:tmpl w:val="A3384E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1B7210"/>
    <w:multiLevelType w:val="hybridMultilevel"/>
    <w:tmpl w:val="ECCA85E0"/>
    <w:lvl w:ilvl="0" w:tplc="62A4A1A4">
      <w:start w:val="1"/>
      <w:numFmt w:val="lowerRoman"/>
      <w:lvlText w:val="%1."/>
      <w:lvlJc w:val="right"/>
      <w:pPr>
        <w:ind w:left="1800" w:hanging="360"/>
      </w:pPr>
      <w:rPr>
        <w:rFonts w:hint="default"/>
        <w:b w:val="0"/>
        <w:bCs/>
        <w:i w:val="0"/>
        <w:spacing w:val="-1"/>
        <w:w w:val="115"/>
        <w:sz w:val="24"/>
        <w:szCs w:val="24"/>
        <w:lang w:val="en-US" w:eastAsia="en-US" w:bidi="ar-SA"/>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1032CF"/>
    <w:multiLevelType w:val="hybridMultilevel"/>
    <w:tmpl w:val="8B06F52C"/>
    <w:lvl w:ilvl="0" w:tplc="3AE013D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63F5B29"/>
    <w:multiLevelType w:val="multilevel"/>
    <w:tmpl w:val="0784C044"/>
    <w:lvl w:ilvl="0">
      <w:start w:val="3"/>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8945353"/>
    <w:multiLevelType w:val="multilevel"/>
    <w:tmpl w:val="C57CA3D6"/>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9" w15:restartNumberingAfterBreak="0">
    <w:nsid w:val="3BFA360D"/>
    <w:multiLevelType w:val="hybridMultilevel"/>
    <w:tmpl w:val="A3384E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4A1971"/>
    <w:multiLevelType w:val="hybridMultilevel"/>
    <w:tmpl w:val="83222EFC"/>
    <w:lvl w:ilvl="0" w:tplc="9D8233A8">
      <w:start w:val="1"/>
      <w:numFmt w:val="decimal"/>
      <w:lvlText w:val="Q%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F4B45"/>
    <w:multiLevelType w:val="hybridMultilevel"/>
    <w:tmpl w:val="E276495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0C74FE3"/>
    <w:multiLevelType w:val="multilevel"/>
    <w:tmpl w:val="6D28100A"/>
    <w:lvl w:ilvl="0">
      <w:start w:val="1"/>
      <w:numFmt w:val="decimal"/>
      <w:lvlText w:val="Q%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04057D"/>
    <w:multiLevelType w:val="hybridMultilevel"/>
    <w:tmpl w:val="61BCEF16"/>
    <w:lvl w:ilvl="0" w:tplc="9D8233A8">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B560B"/>
    <w:multiLevelType w:val="hybridMultilevel"/>
    <w:tmpl w:val="39D05E9A"/>
    <w:lvl w:ilvl="0" w:tplc="428EB7AC">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724E3"/>
    <w:multiLevelType w:val="multilevel"/>
    <w:tmpl w:val="6A6642B0"/>
    <w:lvl w:ilvl="0">
      <w:start w:val="6"/>
      <w:numFmt w:val="decimal"/>
      <w:lvlText w:val="%1"/>
      <w:lvlJc w:val="left"/>
      <w:pPr>
        <w:ind w:left="480" w:hanging="480"/>
      </w:pPr>
      <w:rPr>
        <w:rFonts w:hint="default"/>
        <w:b/>
        <w:u w:val="single"/>
      </w:rPr>
    </w:lvl>
    <w:lvl w:ilvl="1">
      <w:start w:val="4"/>
      <w:numFmt w:val="decimal"/>
      <w:lvlText w:val="%1.%2"/>
      <w:lvlJc w:val="left"/>
      <w:pPr>
        <w:ind w:left="480" w:hanging="48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6" w15:restartNumberingAfterBreak="0">
    <w:nsid w:val="486F1458"/>
    <w:multiLevelType w:val="hybridMultilevel"/>
    <w:tmpl w:val="342E4918"/>
    <w:lvl w:ilvl="0" w:tplc="8AFC62FA">
      <w:start w:val="1"/>
      <w:numFmt w:val="decimal"/>
      <w:lvlText w:val="%1."/>
      <w:lvlJc w:val="left"/>
      <w:pPr>
        <w:ind w:left="450" w:hanging="360"/>
      </w:pPr>
      <w:rPr>
        <w:rFonts w:hint="default"/>
        <w:b/>
      </w:rPr>
    </w:lvl>
    <w:lvl w:ilvl="1" w:tplc="428EB7AC">
      <w:start w:val="1"/>
      <w:numFmt w:val="lowerLetter"/>
      <w:lvlText w:val="%2."/>
      <w:lvlJc w:val="left"/>
      <w:pPr>
        <w:ind w:left="1080" w:hanging="360"/>
      </w:pPr>
      <w:rPr>
        <w:b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E4610BB"/>
    <w:multiLevelType w:val="hybridMultilevel"/>
    <w:tmpl w:val="08F28ED2"/>
    <w:lvl w:ilvl="0" w:tplc="428EB7A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8D4DC8"/>
    <w:multiLevelType w:val="multilevel"/>
    <w:tmpl w:val="B740ADF0"/>
    <w:lvl w:ilvl="0">
      <w:start w:val="2"/>
      <w:numFmt w:val="decimal"/>
      <w:lvlText w:val="%1"/>
      <w:lvlJc w:val="left"/>
      <w:pPr>
        <w:ind w:left="480" w:hanging="480"/>
      </w:pPr>
      <w:rPr>
        <w:rFonts w:hint="default"/>
        <w:b/>
        <w:u w:val="single"/>
      </w:rPr>
    </w:lvl>
    <w:lvl w:ilvl="1">
      <w:start w:val="3"/>
      <w:numFmt w:val="decimal"/>
      <w:lvlText w:val="%1.%2"/>
      <w:lvlJc w:val="left"/>
      <w:pPr>
        <w:ind w:left="480" w:hanging="480"/>
      </w:pPr>
      <w:rPr>
        <w:rFonts w:hint="default"/>
        <w:b/>
        <w:u w:val="single"/>
      </w:rPr>
    </w:lvl>
    <w:lvl w:ilvl="2">
      <w:start w:val="2"/>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15:restartNumberingAfterBreak="0">
    <w:nsid w:val="517832E8"/>
    <w:multiLevelType w:val="multilevel"/>
    <w:tmpl w:val="72360F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F94798"/>
    <w:multiLevelType w:val="multilevel"/>
    <w:tmpl w:val="971A4B04"/>
    <w:lvl w:ilvl="0">
      <w:start w:val="2"/>
      <w:numFmt w:val="decimal"/>
      <w:lvlText w:val="(%1)"/>
      <w:lvlJc w:val="left"/>
      <w:pPr>
        <w:tabs>
          <w:tab w:val="num" w:pos="3870"/>
        </w:tabs>
        <w:ind w:left="3870" w:hanging="360"/>
      </w:pPr>
      <w:rPr>
        <w:rFonts w:hint="default"/>
      </w:rPr>
    </w:lvl>
    <w:lvl w:ilvl="1">
      <w:start w:val="1"/>
      <w:numFmt w:val="bullet"/>
      <w:lvlText w:val="o"/>
      <w:lvlJc w:val="left"/>
      <w:pPr>
        <w:tabs>
          <w:tab w:val="num" w:pos="4590"/>
        </w:tabs>
        <w:ind w:left="4590" w:hanging="360"/>
      </w:pPr>
      <w:rPr>
        <w:rFonts w:ascii="Courier New" w:hAnsi="Courier New" w:hint="default"/>
        <w:sz w:val="20"/>
      </w:rPr>
    </w:lvl>
    <w:lvl w:ilvl="2">
      <w:start w:val="7"/>
      <w:numFmt w:val="decimal"/>
      <w:lvlText w:val="%3."/>
      <w:lvlJc w:val="left"/>
      <w:pPr>
        <w:ind w:left="5310" w:hanging="360"/>
      </w:pPr>
      <w:rPr>
        <w:rFonts w:hint="default"/>
      </w:rPr>
    </w:lvl>
    <w:lvl w:ilvl="3">
      <w:start w:val="1"/>
      <w:numFmt w:val="lowerLetter"/>
      <w:lvlText w:val="%4."/>
      <w:lvlJc w:val="left"/>
      <w:pPr>
        <w:ind w:left="6030" w:hanging="360"/>
      </w:pPr>
      <w:rPr>
        <w:rFonts w:hint="default"/>
        <w:b/>
      </w:rPr>
    </w:lvl>
    <w:lvl w:ilvl="4">
      <w:start w:val="1"/>
      <w:numFmt w:val="decimal"/>
      <w:lvlText w:val="%5."/>
      <w:lvlJc w:val="left"/>
      <w:pPr>
        <w:tabs>
          <w:tab w:val="num" w:pos="6750"/>
        </w:tabs>
        <w:ind w:left="6750" w:hanging="360"/>
      </w:pPr>
      <w:rPr>
        <w:rFonts w:hint="default"/>
      </w:rPr>
    </w:lvl>
    <w:lvl w:ilvl="5">
      <w:start w:val="1"/>
      <w:numFmt w:val="decimal"/>
      <w:lvlText w:val="%6."/>
      <w:lvlJc w:val="left"/>
      <w:pPr>
        <w:tabs>
          <w:tab w:val="num" w:pos="7470"/>
        </w:tabs>
        <w:ind w:left="7470" w:hanging="360"/>
      </w:pPr>
      <w:rPr>
        <w:rFonts w:hint="default"/>
      </w:rPr>
    </w:lvl>
    <w:lvl w:ilvl="6">
      <w:start w:val="1"/>
      <w:numFmt w:val="decimal"/>
      <w:lvlText w:val="%7."/>
      <w:lvlJc w:val="left"/>
      <w:pPr>
        <w:tabs>
          <w:tab w:val="num" w:pos="8190"/>
        </w:tabs>
        <w:ind w:left="8190" w:hanging="360"/>
      </w:pPr>
      <w:rPr>
        <w:rFonts w:hint="default"/>
      </w:rPr>
    </w:lvl>
    <w:lvl w:ilvl="7">
      <w:start w:val="1"/>
      <w:numFmt w:val="decimal"/>
      <w:lvlText w:val="%8."/>
      <w:lvlJc w:val="left"/>
      <w:pPr>
        <w:tabs>
          <w:tab w:val="num" w:pos="8910"/>
        </w:tabs>
        <w:ind w:left="8910" w:hanging="360"/>
      </w:pPr>
      <w:rPr>
        <w:rFonts w:hint="default"/>
      </w:rPr>
    </w:lvl>
    <w:lvl w:ilvl="8">
      <w:start w:val="1"/>
      <w:numFmt w:val="decimal"/>
      <w:lvlText w:val="%9."/>
      <w:lvlJc w:val="left"/>
      <w:pPr>
        <w:tabs>
          <w:tab w:val="num" w:pos="9630"/>
        </w:tabs>
        <w:ind w:left="9630" w:hanging="360"/>
      </w:pPr>
      <w:rPr>
        <w:rFonts w:hint="default"/>
      </w:rPr>
    </w:lvl>
  </w:abstractNum>
  <w:abstractNum w:abstractNumId="31" w15:restartNumberingAfterBreak="0">
    <w:nsid w:val="59DA573B"/>
    <w:multiLevelType w:val="multilevel"/>
    <w:tmpl w:val="48242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3301D4"/>
    <w:multiLevelType w:val="hybridMultilevel"/>
    <w:tmpl w:val="A3384E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9933E7"/>
    <w:multiLevelType w:val="hybridMultilevel"/>
    <w:tmpl w:val="A9EE9210"/>
    <w:lvl w:ilvl="0" w:tplc="428EB7AC">
      <w:start w:val="1"/>
      <w:numFmt w:val="lowerLetter"/>
      <w:lvlText w:val="%1."/>
      <w:lvlJc w:val="left"/>
      <w:pPr>
        <w:ind w:left="2700" w:hanging="360"/>
      </w:pPr>
      <w:rPr>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5E3B4512"/>
    <w:multiLevelType w:val="hybridMultilevel"/>
    <w:tmpl w:val="325C73A6"/>
    <w:lvl w:ilvl="0" w:tplc="6FC8E132">
      <w:start w:val="1"/>
      <w:numFmt w:val="lowerLetter"/>
      <w:lvlText w:val="%1."/>
      <w:lvlJc w:val="left"/>
      <w:pPr>
        <w:ind w:left="72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E5F320C"/>
    <w:multiLevelType w:val="hybridMultilevel"/>
    <w:tmpl w:val="59B6F048"/>
    <w:lvl w:ilvl="0" w:tplc="F5D244A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B296555"/>
    <w:multiLevelType w:val="hybridMultilevel"/>
    <w:tmpl w:val="A3384E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C114EB"/>
    <w:multiLevelType w:val="hybridMultilevel"/>
    <w:tmpl w:val="135E5F20"/>
    <w:lvl w:ilvl="0" w:tplc="04090019">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8" w15:restartNumberingAfterBreak="0">
    <w:nsid w:val="6FDB6C2A"/>
    <w:multiLevelType w:val="multilevel"/>
    <w:tmpl w:val="B71E9E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96657A"/>
    <w:multiLevelType w:val="hybridMultilevel"/>
    <w:tmpl w:val="9AEAACAA"/>
    <w:lvl w:ilvl="0" w:tplc="15D4DDBC">
      <w:start w:val="1"/>
      <w:numFmt w:val="decimal"/>
      <w:lvlText w:val="Q%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E75D3"/>
    <w:multiLevelType w:val="multilevel"/>
    <w:tmpl w:val="7B107556"/>
    <w:lvl w:ilvl="0">
      <w:start w:val="1"/>
      <w:numFmt w:val="lowerLetter"/>
      <w:lvlText w:val="%1."/>
      <w:lvlJc w:val="left"/>
      <w:pPr>
        <w:tabs>
          <w:tab w:val="num" w:pos="990"/>
        </w:tabs>
        <w:ind w:left="990" w:hanging="360"/>
      </w:pPr>
    </w:lvl>
    <w:lvl w:ilvl="1">
      <w:start w:val="1"/>
      <w:numFmt w:val="bullet"/>
      <w:lvlText w:val="o"/>
      <w:lvlJc w:val="left"/>
      <w:pPr>
        <w:tabs>
          <w:tab w:val="num" w:pos="1710"/>
        </w:tabs>
        <w:ind w:left="1710" w:hanging="360"/>
      </w:pPr>
      <w:rPr>
        <w:rFonts w:ascii="Courier New" w:hAnsi="Courier New" w:hint="default"/>
        <w:sz w:val="20"/>
      </w:rPr>
    </w:lvl>
    <w:lvl w:ilvl="2">
      <w:start w:val="1"/>
      <w:numFmt w:val="lowerLetter"/>
      <w:lvlText w:val="(%3)"/>
      <w:lvlJc w:val="left"/>
      <w:pPr>
        <w:ind w:left="2430" w:hanging="360"/>
      </w:pPr>
      <w:rPr>
        <w:rFonts w:cs="Times New Roman" w:hint="default"/>
        <w:i w:val="0"/>
        <w:iCs w:val="0"/>
        <w:color w:val="000000" w:themeColor="text1"/>
      </w:r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1" w15:restartNumberingAfterBreak="0">
    <w:nsid w:val="75186FE0"/>
    <w:multiLevelType w:val="hybridMultilevel"/>
    <w:tmpl w:val="60B682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E37C71"/>
    <w:multiLevelType w:val="hybridMultilevel"/>
    <w:tmpl w:val="43403A84"/>
    <w:lvl w:ilvl="0" w:tplc="92648E16">
      <w:start w:val="1"/>
      <w:numFmt w:val="decimal"/>
      <w:lvlText w:val="8.%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018A1"/>
    <w:multiLevelType w:val="hybridMultilevel"/>
    <w:tmpl w:val="128248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FC3FCC"/>
    <w:multiLevelType w:val="hybridMultilevel"/>
    <w:tmpl w:val="5044C4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30"/>
  </w:num>
  <w:num w:numId="3">
    <w:abstractNumId w:val="3"/>
  </w:num>
  <w:num w:numId="4">
    <w:abstractNumId w:val="33"/>
  </w:num>
  <w:num w:numId="5">
    <w:abstractNumId w:val="21"/>
  </w:num>
  <w:num w:numId="6">
    <w:abstractNumId w:val="34"/>
  </w:num>
  <w:num w:numId="7">
    <w:abstractNumId w:val="9"/>
  </w:num>
  <w:num w:numId="8">
    <w:abstractNumId w:val="16"/>
  </w:num>
  <w:num w:numId="9">
    <w:abstractNumId w:val="27"/>
  </w:num>
  <w:num w:numId="10">
    <w:abstractNumId w:val="31"/>
  </w:num>
  <w:num w:numId="11">
    <w:abstractNumId w:val="38"/>
  </w:num>
  <w:num w:numId="12">
    <w:abstractNumId w:val="10"/>
  </w:num>
  <w:num w:numId="13">
    <w:abstractNumId w:val="13"/>
  </w:num>
  <w:num w:numId="14">
    <w:abstractNumId w:val="40"/>
  </w:num>
  <w:num w:numId="15">
    <w:abstractNumId w:val="43"/>
  </w:num>
  <w:num w:numId="16">
    <w:abstractNumId w:val="39"/>
  </w:num>
  <w:num w:numId="17">
    <w:abstractNumId w:val="5"/>
  </w:num>
  <w:num w:numId="18">
    <w:abstractNumId w:val="44"/>
  </w:num>
  <w:num w:numId="19">
    <w:abstractNumId w:val="8"/>
  </w:num>
  <w:num w:numId="20">
    <w:abstractNumId w:val="22"/>
  </w:num>
  <w:num w:numId="21">
    <w:abstractNumId w:val="18"/>
  </w:num>
  <w:num w:numId="22">
    <w:abstractNumId w:val="1"/>
  </w:num>
  <w:num w:numId="23">
    <w:abstractNumId w:val="41"/>
  </w:num>
  <w:num w:numId="24">
    <w:abstractNumId w:val="4"/>
  </w:num>
  <w:num w:numId="25">
    <w:abstractNumId w:val="1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23"/>
  </w:num>
  <w:num w:numId="30">
    <w:abstractNumId w:val="35"/>
  </w:num>
  <w:num w:numId="31">
    <w:abstractNumId w:val="0"/>
  </w:num>
  <w:num w:numId="32">
    <w:abstractNumId w:val="2"/>
  </w:num>
  <w:num w:numId="33">
    <w:abstractNumId w:val="15"/>
  </w:num>
  <w:num w:numId="34">
    <w:abstractNumId w:val="37"/>
  </w:num>
  <w:num w:numId="35">
    <w:abstractNumId w:val="29"/>
  </w:num>
  <w:num w:numId="36">
    <w:abstractNumId w:val="42"/>
  </w:num>
  <w:num w:numId="37">
    <w:abstractNumId w:val="12"/>
  </w:num>
  <w:num w:numId="38">
    <w:abstractNumId w:val="6"/>
  </w:num>
  <w:num w:numId="39">
    <w:abstractNumId w:val="28"/>
  </w:num>
  <w:num w:numId="40">
    <w:abstractNumId w:val="24"/>
  </w:num>
  <w:num w:numId="41">
    <w:abstractNumId w:val="17"/>
  </w:num>
  <w:num w:numId="42">
    <w:abstractNumId w:val="32"/>
  </w:num>
  <w:num w:numId="43">
    <w:abstractNumId w:val="14"/>
  </w:num>
  <w:num w:numId="44">
    <w:abstractNumId w:val="36"/>
  </w:num>
  <w:num w:numId="45">
    <w:abstractNumId w:val="19"/>
  </w:num>
  <w:num w:numId="46">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A7"/>
    <w:rsid w:val="00000B9E"/>
    <w:rsid w:val="00004A14"/>
    <w:rsid w:val="00005C20"/>
    <w:rsid w:val="000164A3"/>
    <w:rsid w:val="000219B3"/>
    <w:rsid w:val="00022E05"/>
    <w:rsid w:val="00023BA3"/>
    <w:rsid w:val="00030A66"/>
    <w:rsid w:val="00032D31"/>
    <w:rsid w:val="00034D35"/>
    <w:rsid w:val="0003595B"/>
    <w:rsid w:val="00036385"/>
    <w:rsid w:val="000467BE"/>
    <w:rsid w:val="00051E1E"/>
    <w:rsid w:val="00053693"/>
    <w:rsid w:val="00054C56"/>
    <w:rsid w:val="00063DF8"/>
    <w:rsid w:val="00066CE2"/>
    <w:rsid w:val="00070AFE"/>
    <w:rsid w:val="000713CF"/>
    <w:rsid w:val="0007507A"/>
    <w:rsid w:val="00075C14"/>
    <w:rsid w:val="00090464"/>
    <w:rsid w:val="00091DEA"/>
    <w:rsid w:val="00093E38"/>
    <w:rsid w:val="00094B87"/>
    <w:rsid w:val="000964D0"/>
    <w:rsid w:val="00097F12"/>
    <w:rsid w:val="000A1F8C"/>
    <w:rsid w:val="000A5418"/>
    <w:rsid w:val="000A754D"/>
    <w:rsid w:val="000B1E8C"/>
    <w:rsid w:val="000B2973"/>
    <w:rsid w:val="000B2B1B"/>
    <w:rsid w:val="000B5116"/>
    <w:rsid w:val="000B595C"/>
    <w:rsid w:val="000B6245"/>
    <w:rsid w:val="000B6591"/>
    <w:rsid w:val="000B7207"/>
    <w:rsid w:val="000B7C2F"/>
    <w:rsid w:val="000D7C75"/>
    <w:rsid w:val="000E0818"/>
    <w:rsid w:val="000E1967"/>
    <w:rsid w:val="000E6A3D"/>
    <w:rsid w:val="000F0031"/>
    <w:rsid w:val="000F2CB2"/>
    <w:rsid w:val="000F4710"/>
    <w:rsid w:val="000F517C"/>
    <w:rsid w:val="000F5540"/>
    <w:rsid w:val="0010339C"/>
    <w:rsid w:val="00106240"/>
    <w:rsid w:val="00106B56"/>
    <w:rsid w:val="00117840"/>
    <w:rsid w:val="00120FD7"/>
    <w:rsid w:val="00122653"/>
    <w:rsid w:val="00123C1E"/>
    <w:rsid w:val="00125217"/>
    <w:rsid w:val="001257A4"/>
    <w:rsid w:val="00126856"/>
    <w:rsid w:val="00127918"/>
    <w:rsid w:val="00127E72"/>
    <w:rsid w:val="00130A94"/>
    <w:rsid w:val="00131FCA"/>
    <w:rsid w:val="00133947"/>
    <w:rsid w:val="00134CC7"/>
    <w:rsid w:val="00135C32"/>
    <w:rsid w:val="00141C41"/>
    <w:rsid w:val="00142852"/>
    <w:rsid w:val="001433F1"/>
    <w:rsid w:val="001539DD"/>
    <w:rsid w:val="00155196"/>
    <w:rsid w:val="00164353"/>
    <w:rsid w:val="00170DCF"/>
    <w:rsid w:val="00175BD2"/>
    <w:rsid w:val="00180F9E"/>
    <w:rsid w:val="0018114D"/>
    <w:rsid w:val="00182456"/>
    <w:rsid w:val="001827ED"/>
    <w:rsid w:val="00182BB3"/>
    <w:rsid w:val="001832C2"/>
    <w:rsid w:val="00190BEA"/>
    <w:rsid w:val="001923E8"/>
    <w:rsid w:val="00196568"/>
    <w:rsid w:val="00197B92"/>
    <w:rsid w:val="001A2F16"/>
    <w:rsid w:val="001A34FF"/>
    <w:rsid w:val="001A68C6"/>
    <w:rsid w:val="001A6D06"/>
    <w:rsid w:val="001B04B3"/>
    <w:rsid w:val="001B18C2"/>
    <w:rsid w:val="001B2B18"/>
    <w:rsid w:val="001B7A0E"/>
    <w:rsid w:val="001C3BEB"/>
    <w:rsid w:val="001C6982"/>
    <w:rsid w:val="001D232C"/>
    <w:rsid w:val="001D5D7E"/>
    <w:rsid w:val="001D5D88"/>
    <w:rsid w:val="001E1222"/>
    <w:rsid w:val="001E1432"/>
    <w:rsid w:val="001E22D0"/>
    <w:rsid w:val="001E3FA7"/>
    <w:rsid w:val="001F5947"/>
    <w:rsid w:val="001F68E4"/>
    <w:rsid w:val="001F6F51"/>
    <w:rsid w:val="00206842"/>
    <w:rsid w:val="00210435"/>
    <w:rsid w:val="0021588B"/>
    <w:rsid w:val="002216AC"/>
    <w:rsid w:val="002219FD"/>
    <w:rsid w:val="00223F58"/>
    <w:rsid w:val="0023010A"/>
    <w:rsid w:val="00230738"/>
    <w:rsid w:val="002322DD"/>
    <w:rsid w:val="00234735"/>
    <w:rsid w:val="00241BCF"/>
    <w:rsid w:val="00241F51"/>
    <w:rsid w:val="00243CBC"/>
    <w:rsid w:val="00245F8E"/>
    <w:rsid w:val="002515D1"/>
    <w:rsid w:val="00254A1B"/>
    <w:rsid w:val="00261902"/>
    <w:rsid w:val="0026736F"/>
    <w:rsid w:val="00267AC1"/>
    <w:rsid w:val="00275ED2"/>
    <w:rsid w:val="002811C5"/>
    <w:rsid w:val="00282958"/>
    <w:rsid w:val="002829D3"/>
    <w:rsid w:val="0028454D"/>
    <w:rsid w:val="00286912"/>
    <w:rsid w:val="00287A2A"/>
    <w:rsid w:val="00291C9E"/>
    <w:rsid w:val="002926D4"/>
    <w:rsid w:val="002A51D0"/>
    <w:rsid w:val="002A72D8"/>
    <w:rsid w:val="002B0F72"/>
    <w:rsid w:val="002B25DC"/>
    <w:rsid w:val="002C07DA"/>
    <w:rsid w:val="002C4DC2"/>
    <w:rsid w:val="002C5826"/>
    <w:rsid w:val="002C7EA9"/>
    <w:rsid w:val="002D38A4"/>
    <w:rsid w:val="002E05B6"/>
    <w:rsid w:val="002E7F52"/>
    <w:rsid w:val="002F2F9A"/>
    <w:rsid w:val="00310D0E"/>
    <w:rsid w:val="00311224"/>
    <w:rsid w:val="003124D7"/>
    <w:rsid w:val="003131A3"/>
    <w:rsid w:val="00314B03"/>
    <w:rsid w:val="0032242C"/>
    <w:rsid w:val="00325D60"/>
    <w:rsid w:val="0033060C"/>
    <w:rsid w:val="00330F46"/>
    <w:rsid w:val="0033221B"/>
    <w:rsid w:val="003362B7"/>
    <w:rsid w:val="00336A0D"/>
    <w:rsid w:val="00336E2A"/>
    <w:rsid w:val="0033741F"/>
    <w:rsid w:val="00342F20"/>
    <w:rsid w:val="00343067"/>
    <w:rsid w:val="0035002E"/>
    <w:rsid w:val="00350EC2"/>
    <w:rsid w:val="003540E0"/>
    <w:rsid w:val="003548C2"/>
    <w:rsid w:val="003653C5"/>
    <w:rsid w:val="0037421D"/>
    <w:rsid w:val="003809C7"/>
    <w:rsid w:val="00381B5C"/>
    <w:rsid w:val="003829E0"/>
    <w:rsid w:val="00391AAD"/>
    <w:rsid w:val="00393E8A"/>
    <w:rsid w:val="003971AA"/>
    <w:rsid w:val="003B03B2"/>
    <w:rsid w:val="003B6263"/>
    <w:rsid w:val="003B6428"/>
    <w:rsid w:val="003B7E94"/>
    <w:rsid w:val="003C1DF2"/>
    <w:rsid w:val="003C6384"/>
    <w:rsid w:val="003C64A7"/>
    <w:rsid w:val="003D25E1"/>
    <w:rsid w:val="003D261C"/>
    <w:rsid w:val="003D37E4"/>
    <w:rsid w:val="003D3FDA"/>
    <w:rsid w:val="003D7ACE"/>
    <w:rsid w:val="003E0326"/>
    <w:rsid w:val="003E2298"/>
    <w:rsid w:val="003E77A2"/>
    <w:rsid w:val="003F6D48"/>
    <w:rsid w:val="00403CE4"/>
    <w:rsid w:val="004055FC"/>
    <w:rsid w:val="004140F8"/>
    <w:rsid w:val="00420822"/>
    <w:rsid w:val="0042126E"/>
    <w:rsid w:val="004219E4"/>
    <w:rsid w:val="00422BD1"/>
    <w:rsid w:val="004323BB"/>
    <w:rsid w:val="00433925"/>
    <w:rsid w:val="004404C0"/>
    <w:rsid w:val="004408A4"/>
    <w:rsid w:val="00440BEE"/>
    <w:rsid w:val="00441101"/>
    <w:rsid w:val="00442ECF"/>
    <w:rsid w:val="00444170"/>
    <w:rsid w:val="0045458F"/>
    <w:rsid w:val="00454EAE"/>
    <w:rsid w:val="00455FD4"/>
    <w:rsid w:val="00456E6C"/>
    <w:rsid w:val="00462549"/>
    <w:rsid w:val="004633B4"/>
    <w:rsid w:val="00472FAE"/>
    <w:rsid w:val="004773A1"/>
    <w:rsid w:val="004820C8"/>
    <w:rsid w:val="00483317"/>
    <w:rsid w:val="004854EE"/>
    <w:rsid w:val="00490E2C"/>
    <w:rsid w:val="004957BD"/>
    <w:rsid w:val="00495A79"/>
    <w:rsid w:val="004972CC"/>
    <w:rsid w:val="004A3F39"/>
    <w:rsid w:val="004A4DE4"/>
    <w:rsid w:val="004A6D51"/>
    <w:rsid w:val="004A74C3"/>
    <w:rsid w:val="004A7CB9"/>
    <w:rsid w:val="004B3553"/>
    <w:rsid w:val="004D4B79"/>
    <w:rsid w:val="004E2E4F"/>
    <w:rsid w:val="004E3B4C"/>
    <w:rsid w:val="004E67AC"/>
    <w:rsid w:val="004F32A7"/>
    <w:rsid w:val="004F5CEA"/>
    <w:rsid w:val="004F733C"/>
    <w:rsid w:val="005010B9"/>
    <w:rsid w:val="00504F00"/>
    <w:rsid w:val="005115B7"/>
    <w:rsid w:val="00513155"/>
    <w:rsid w:val="00513DB3"/>
    <w:rsid w:val="0051403B"/>
    <w:rsid w:val="00515050"/>
    <w:rsid w:val="00515AB2"/>
    <w:rsid w:val="005165BB"/>
    <w:rsid w:val="0051686D"/>
    <w:rsid w:val="005201CA"/>
    <w:rsid w:val="00521BF0"/>
    <w:rsid w:val="00525471"/>
    <w:rsid w:val="00527CDC"/>
    <w:rsid w:val="00527E81"/>
    <w:rsid w:val="00530E8C"/>
    <w:rsid w:val="005405B5"/>
    <w:rsid w:val="00540803"/>
    <w:rsid w:val="00540B2F"/>
    <w:rsid w:val="005442A4"/>
    <w:rsid w:val="00545933"/>
    <w:rsid w:val="00545C22"/>
    <w:rsid w:val="0054610B"/>
    <w:rsid w:val="00552C50"/>
    <w:rsid w:val="00553FB5"/>
    <w:rsid w:val="005549C9"/>
    <w:rsid w:val="00557544"/>
    <w:rsid w:val="005606F6"/>
    <w:rsid w:val="005614DC"/>
    <w:rsid w:val="00575CDC"/>
    <w:rsid w:val="00577774"/>
    <w:rsid w:val="00577C0A"/>
    <w:rsid w:val="00586A25"/>
    <w:rsid w:val="00587875"/>
    <w:rsid w:val="00590787"/>
    <w:rsid w:val="00592EB5"/>
    <w:rsid w:val="00595691"/>
    <w:rsid w:val="005A46A5"/>
    <w:rsid w:val="005B1E77"/>
    <w:rsid w:val="005B244E"/>
    <w:rsid w:val="005B4FFF"/>
    <w:rsid w:val="005B5F1C"/>
    <w:rsid w:val="005C568F"/>
    <w:rsid w:val="005C5EB6"/>
    <w:rsid w:val="005C7916"/>
    <w:rsid w:val="005D3914"/>
    <w:rsid w:val="005D6B2F"/>
    <w:rsid w:val="005E1582"/>
    <w:rsid w:val="005E381A"/>
    <w:rsid w:val="005E3896"/>
    <w:rsid w:val="005F0AD2"/>
    <w:rsid w:val="005F3860"/>
    <w:rsid w:val="005F42D4"/>
    <w:rsid w:val="00603161"/>
    <w:rsid w:val="00604B1D"/>
    <w:rsid w:val="00606511"/>
    <w:rsid w:val="00607E2B"/>
    <w:rsid w:val="006139D6"/>
    <w:rsid w:val="00617C67"/>
    <w:rsid w:val="006202F9"/>
    <w:rsid w:val="00621AC4"/>
    <w:rsid w:val="0062396C"/>
    <w:rsid w:val="00623CE1"/>
    <w:rsid w:val="00625190"/>
    <w:rsid w:val="00630356"/>
    <w:rsid w:val="0063062B"/>
    <w:rsid w:val="00633083"/>
    <w:rsid w:val="00635B86"/>
    <w:rsid w:val="00636BAD"/>
    <w:rsid w:val="006427BA"/>
    <w:rsid w:val="00651B1F"/>
    <w:rsid w:val="006568E6"/>
    <w:rsid w:val="00657D3C"/>
    <w:rsid w:val="0066388B"/>
    <w:rsid w:val="00665B0A"/>
    <w:rsid w:val="00667229"/>
    <w:rsid w:val="00671281"/>
    <w:rsid w:val="00672449"/>
    <w:rsid w:val="00675C31"/>
    <w:rsid w:val="00675D94"/>
    <w:rsid w:val="006769C2"/>
    <w:rsid w:val="00677D81"/>
    <w:rsid w:val="00682BE5"/>
    <w:rsid w:val="006843DA"/>
    <w:rsid w:val="00690FED"/>
    <w:rsid w:val="006939A5"/>
    <w:rsid w:val="006941B0"/>
    <w:rsid w:val="006963E5"/>
    <w:rsid w:val="006A15A4"/>
    <w:rsid w:val="006B3C1B"/>
    <w:rsid w:val="006B6778"/>
    <w:rsid w:val="006C1FEF"/>
    <w:rsid w:val="006C274A"/>
    <w:rsid w:val="006C2D39"/>
    <w:rsid w:val="006D3AE3"/>
    <w:rsid w:val="006D461D"/>
    <w:rsid w:val="006D474C"/>
    <w:rsid w:val="006D7225"/>
    <w:rsid w:val="006E12FC"/>
    <w:rsid w:val="006F375E"/>
    <w:rsid w:val="006F5C38"/>
    <w:rsid w:val="006F77EE"/>
    <w:rsid w:val="00705A8F"/>
    <w:rsid w:val="00705E61"/>
    <w:rsid w:val="00711920"/>
    <w:rsid w:val="00712451"/>
    <w:rsid w:val="00712814"/>
    <w:rsid w:val="007130C9"/>
    <w:rsid w:val="00713889"/>
    <w:rsid w:val="00713BA4"/>
    <w:rsid w:val="0072305C"/>
    <w:rsid w:val="00723214"/>
    <w:rsid w:val="00726286"/>
    <w:rsid w:val="00727B16"/>
    <w:rsid w:val="00731041"/>
    <w:rsid w:val="00731159"/>
    <w:rsid w:val="00732F08"/>
    <w:rsid w:val="007350E2"/>
    <w:rsid w:val="0074010A"/>
    <w:rsid w:val="0074190C"/>
    <w:rsid w:val="00746504"/>
    <w:rsid w:val="007477B4"/>
    <w:rsid w:val="0075534E"/>
    <w:rsid w:val="00762576"/>
    <w:rsid w:val="007628A7"/>
    <w:rsid w:val="0077292E"/>
    <w:rsid w:val="00772C13"/>
    <w:rsid w:val="007732F0"/>
    <w:rsid w:val="00776909"/>
    <w:rsid w:val="00781A77"/>
    <w:rsid w:val="00781FEA"/>
    <w:rsid w:val="00791060"/>
    <w:rsid w:val="00791FC8"/>
    <w:rsid w:val="007946DA"/>
    <w:rsid w:val="007A1BDE"/>
    <w:rsid w:val="007A2F5F"/>
    <w:rsid w:val="007A3E29"/>
    <w:rsid w:val="007A4BC1"/>
    <w:rsid w:val="007A67B8"/>
    <w:rsid w:val="007B0020"/>
    <w:rsid w:val="007B1E6F"/>
    <w:rsid w:val="007B3299"/>
    <w:rsid w:val="007B3B2D"/>
    <w:rsid w:val="007B3D18"/>
    <w:rsid w:val="007B4336"/>
    <w:rsid w:val="007B5626"/>
    <w:rsid w:val="007B5E37"/>
    <w:rsid w:val="007C7A95"/>
    <w:rsid w:val="007D29E5"/>
    <w:rsid w:val="007E027A"/>
    <w:rsid w:val="007E0911"/>
    <w:rsid w:val="007E0A0A"/>
    <w:rsid w:val="007E1FDD"/>
    <w:rsid w:val="007E7497"/>
    <w:rsid w:val="007E781A"/>
    <w:rsid w:val="007F08FF"/>
    <w:rsid w:val="007F1651"/>
    <w:rsid w:val="00803C99"/>
    <w:rsid w:val="0080570B"/>
    <w:rsid w:val="008148E1"/>
    <w:rsid w:val="00816F4E"/>
    <w:rsid w:val="00821BD9"/>
    <w:rsid w:val="00823A21"/>
    <w:rsid w:val="00831716"/>
    <w:rsid w:val="008319BF"/>
    <w:rsid w:val="008337EA"/>
    <w:rsid w:val="00834572"/>
    <w:rsid w:val="00835B4D"/>
    <w:rsid w:val="00835C4C"/>
    <w:rsid w:val="0083733E"/>
    <w:rsid w:val="00837D44"/>
    <w:rsid w:val="008406D9"/>
    <w:rsid w:val="00843815"/>
    <w:rsid w:val="00843FCF"/>
    <w:rsid w:val="008475DC"/>
    <w:rsid w:val="00850E1C"/>
    <w:rsid w:val="00854DDA"/>
    <w:rsid w:val="008578BF"/>
    <w:rsid w:val="008624ED"/>
    <w:rsid w:val="00862C11"/>
    <w:rsid w:val="00870661"/>
    <w:rsid w:val="00870944"/>
    <w:rsid w:val="00875089"/>
    <w:rsid w:val="008950FB"/>
    <w:rsid w:val="00895BA0"/>
    <w:rsid w:val="00897849"/>
    <w:rsid w:val="008A423E"/>
    <w:rsid w:val="008A5377"/>
    <w:rsid w:val="008A73CD"/>
    <w:rsid w:val="008B075B"/>
    <w:rsid w:val="008C3C9B"/>
    <w:rsid w:val="008C3D80"/>
    <w:rsid w:val="008D084B"/>
    <w:rsid w:val="008D0E09"/>
    <w:rsid w:val="008E0F67"/>
    <w:rsid w:val="008E3821"/>
    <w:rsid w:val="008F10DD"/>
    <w:rsid w:val="008F2153"/>
    <w:rsid w:val="008F301D"/>
    <w:rsid w:val="008F303B"/>
    <w:rsid w:val="008F7B2E"/>
    <w:rsid w:val="00906636"/>
    <w:rsid w:val="009134EC"/>
    <w:rsid w:val="009222AE"/>
    <w:rsid w:val="0092507B"/>
    <w:rsid w:val="00927CCC"/>
    <w:rsid w:val="00933012"/>
    <w:rsid w:val="00934ACA"/>
    <w:rsid w:val="0093505D"/>
    <w:rsid w:val="00944E5E"/>
    <w:rsid w:val="00953737"/>
    <w:rsid w:val="009545E5"/>
    <w:rsid w:val="0096102D"/>
    <w:rsid w:val="00965E08"/>
    <w:rsid w:val="00966401"/>
    <w:rsid w:val="00967467"/>
    <w:rsid w:val="00972289"/>
    <w:rsid w:val="0097693B"/>
    <w:rsid w:val="009820C5"/>
    <w:rsid w:val="009850DF"/>
    <w:rsid w:val="00992375"/>
    <w:rsid w:val="00993355"/>
    <w:rsid w:val="00994324"/>
    <w:rsid w:val="00994F16"/>
    <w:rsid w:val="009A46BF"/>
    <w:rsid w:val="009A4A6D"/>
    <w:rsid w:val="009A5C2E"/>
    <w:rsid w:val="009B0241"/>
    <w:rsid w:val="009B261E"/>
    <w:rsid w:val="009B74AC"/>
    <w:rsid w:val="009C0B35"/>
    <w:rsid w:val="009C361C"/>
    <w:rsid w:val="009D0258"/>
    <w:rsid w:val="009D5326"/>
    <w:rsid w:val="009E05E8"/>
    <w:rsid w:val="009E6510"/>
    <w:rsid w:val="009F0955"/>
    <w:rsid w:val="00A0181E"/>
    <w:rsid w:val="00A0503B"/>
    <w:rsid w:val="00A0711D"/>
    <w:rsid w:val="00A13265"/>
    <w:rsid w:val="00A16CD6"/>
    <w:rsid w:val="00A20980"/>
    <w:rsid w:val="00A243C7"/>
    <w:rsid w:val="00A24D3C"/>
    <w:rsid w:val="00A2771D"/>
    <w:rsid w:val="00A31185"/>
    <w:rsid w:val="00A35E21"/>
    <w:rsid w:val="00A37BF1"/>
    <w:rsid w:val="00A37F49"/>
    <w:rsid w:val="00A438C2"/>
    <w:rsid w:val="00A455E3"/>
    <w:rsid w:val="00A4780B"/>
    <w:rsid w:val="00A61885"/>
    <w:rsid w:val="00A71136"/>
    <w:rsid w:val="00A7185C"/>
    <w:rsid w:val="00A7251A"/>
    <w:rsid w:val="00A7358B"/>
    <w:rsid w:val="00A928EF"/>
    <w:rsid w:val="00AA2040"/>
    <w:rsid w:val="00AA2D8E"/>
    <w:rsid w:val="00AA474C"/>
    <w:rsid w:val="00AB0EAD"/>
    <w:rsid w:val="00AB1013"/>
    <w:rsid w:val="00AB2572"/>
    <w:rsid w:val="00AB37F2"/>
    <w:rsid w:val="00AC19BB"/>
    <w:rsid w:val="00AC6C1A"/>
    <w:rsid w:val="00AC7EB2"/>
    <w:rsid w:val="00AD7E5F"/>
    <w:rsid w:val="00AE62C6"/>
    <w:rsid w:val="00AF51CA"/>
    <w:rsid w:val="00AF6E67"/>
    <w:rsid w:val="00B00C7F"/>
    <w:rsid w:val="00B01AA1"/>
    <w:rsid w:val="00B10987"/>
    <w:rsid w:val="00B1153D"/>
    <w:rsid w:val="00B15228"/>
    <w:rsid w:val="00B1770A"/>
    <w:rsid w:val="00B20415"/>
    <w:rsid w:val="00B211D7"/>
    <w:rsid w:val="00B21DE6"/>
    <w:rsid w:val="00B24089"/>
    <w:rsid w:val="00B243B4"/>
    <w:rsid w:val="00B27F81"/>
    <w:rsid w:val="00B30C81"/>
    <w:rsid w:val="00B34275"/>
    <w:rsid w:val="00B3474C"/>
    <w:rsid w:val="00B4793B"/>
    <w:rsid w:val="00B50DD8"/>
    <w:rsid w:val="00B543DA"/>
    <w:rsid w:val="00B54758"/>
    <w:rsid w:val="00B567F4"/>
    <w:rsid w:val="00B66740"/>
    <w:rsid w:val="00B740F0"/>
    <w:rsid w:val="00B766D3"/>
    <w:rsid w:val="00B80CC6"/>
    <w:rsid w:val="00B97AC9"/>
    <w:rsid w:val="00BA2CCE"/>
    <w:rsid w:val="00BA499C"/>
    <w:rsid w:val="00BB1266"/>
    <w:rsid w:val="00BB2D2A"/>
    <w:rsid w:val="00BB4033"/>
    <w:rsid w:val="00BB7E96"/>
    <w:rsid w:val="00BC10B5"/>
    <w:rsid w:val="00BC7506"/>
    <w:rsid w:val="00BC7D49"/>
    <w:rsid w:val="00BD1428"/>
    <w:rsid w:val="00BE0934"/>
    <w:rsid w:val="00BE1B79"/>
    <w:rsid w:val="00BE7EF7"/>
    <w:rsid w:val="00BF1C4B"/>
    <w:rsid w:val="00BF1FA4"/>
    <w:rsid w:val="00BF522B"/>
    <w:rsid w:val="00C00A7F"/>
    <w:rsid w:val="00C12E76"/>
    <w:rsid w:val="00C15633"/>
    <w:rsid w:val="00C15799"/>
    <w:rsid w:val="00C20F4D"/>
    <w:rsid w:val="00C2109D"/>
    <w:rsid w:val="00C223FF"/>
    <w:rsid w:val="00C23010"/>
    <w:rsid w:val="00C2518F"/>
    <w:rsid w:val="00C256E8"/>
    <w:rsid w:val="00C26745"/>
    <w:rsid w:val="00C26EA3"/>
    <w:rsid w:val="00C357AD"/>
    <w:rsid w:val="00C3644A"/>
    <w:rsid w:val="00C41C8C"/>
    <w:rsid w:val="00C44A17"/>
    <w:rsid w:val="00C46B73"/>
    <w:rsid w:val="00C54594"/>
    <w:rsid w:val="00C55724"/>
    <w:rsid w:val="00C57699"/>
    <w:rsid w:val="00C6069C"/>
    <w:rsid w:val="00C62B03"/>
    <w:rsid w:val="00C70300"/>
    <w:rsid w:val="00C73F61"/>
    <w:rsid w:val="00C75805"/>
    <w:rsid w:val="00C85119"/>
    <w:rsid w:val="00C93742"/>
    <w:rsid w:val="00C9791B"/>
    <w:rsid w:val="00CA0854"/>
    <w:rsid w:val="00CB5179"/>
    <w:rsid w:val="00CB627F"/>
    <w:rsid w:val="00CC2586"/>
    <w:rsid w:val="00CC56C6"/>
    <w:rsid w:val="00CC5C46"/>
    <w:rsid w:val="00CD3228"/>
    <w:rsid w:val="00CD3427"/>
    <w:rsid w:val="00CD3CF0"/>
    <w:rsid w:val="00CD5431"/>
    <w:rsid w:val="00CD5C9B"/>
    <w:rsid w:val="00CE4300"/>
    <w:rsid w:val="00CE4824"/>
    <w:rsid w:val="00CE6DD9"/>
    <w:rsid w:val="00CF2491"/>
    <w:rsid w:val="00CF2CBA"/>
    <w:rsid w:val="00CF3030"/>
    <w:rsid w:val="00CF33C9"/>
    <w:rsid w:val="00CF3442"/>
    <w:rsid w:val="00CF47F8"/>
    <w:rsid w:val="00CF5DDC"/>
    <w:rsid w:val="00D020C3"/>
    <w:rsid w:val="00D07BD5"/>
    <w:rsid w:val="00D119AA"/>
    <w:rsid w:val="00D1252E"/>
    <w:rsid w:val="00D12A51"/>
    <w:rsid w:val="00D12CE1"/>
    <w:rsid w:val="00D21103"/>
    <w:rsid w:val="00D230F8"/>
    <w:rsid w:val="00D236D9"/>
    <w:rsid w:val="00D2444D"/>
    <w:rsid w:val="00D30756"/>
    <w:rsid w:val="00D31088"/>
    <w:rsid w:val="00D31452"/>
    <w:rsid w:val="00D3380F"/>
    <w:rsid w:val="00D449C1"/>
    <w:rsid w:val="00D44D2E"/>
    <w:rsid w:val="00D46785"/>
    <w:rsid w:val="00D500B1"/>
    <w:rsid w:val="00D5307B"/>
    <w:rsid w:val="00D57772"/>
    <w:rsid w:val="00D651AB"/>
    <w:rsid w:val="00D6584A"/>
    <w:rsid w:val="00D67E3A"/>
    <w:rsid w:val="00D72AE3"/>
    <w:rsid w:val="00D75A4D"/>
    <w:rsid w:val="00D82CEE"/>
    <w:rsid w:val="00D8478B"/>
    <w:rsid w:val="00D84CEE"/>
    <w:rsid w:val="00D86151"/>
    <w:rsid w:val="00D91215"/>
    <w:rsid w:val="00D91A58"/>
    <w:rsid w:val="00DA3CC4"/>
    <w:rsid w:val="00DA7595"/>
    <w:rsid w:val="00DB0A68"/>
    <w:rsid w:val="00DB13B0"/>
    <w:rsid w:val="00DB1F87"/>
    <w:rsid w:val="00DB28C8"/>
    <w:rsid w:val="00DB4A1C"/>
    <w:rsid w:val="00DB4B42"/>
    <w:rsid w:val="00DB5CC7"/>
    <w:rsid w:val="00DB7C17"/>
    <w:rsid w:val="00DC0C60"/>
    <w:rsid w:val="00DC1EBF"/>
    <w:rsid w:val="00DC43A3"/>
    <w:rsid w:val="00DC43FF"/>
    <w:rsid w:val="00DD506E"/>
    <w:rsid w:val="00DD5E79"/>
    <w:rsid w:val="00DD7C09"/>
    <w:rsid w:val="00DE251D"/>
    <w:rsid w:val="00DE54CF"/>
    <w:rsid w:val="00DE5760"/>
    <w:rsid w:val="00DE667C"/>
    <w:rsid w:val="00DF052A"/>
    <w:rsid w:val="00DF4E64"/>
    <w:rsid w:val="00DF6F53"/>
    <w:rsid w:val="00DF791C"/>
    <w:rsid w:val="00E0124F"/>
    <w:rsid w:val="00E02E0D"/>
    <w:rsid w:val="00E058B6"/>
    <w:rsid w:val="00E06286"/>
    <w:rsid w:val="00E17376"/>
    <w:rsid w:val="00E17741"/>
    <w:rsid w:val="00E23D98"/>
    <w:rsid w:val="00E24720"/>
    <w:rsid w:val="00E261EF"/>
    <w:rsid w:val="00E2658F"/>
    <w:rsid w:val="00E403B9"/>
    <w:rsid w:val="00E47309"/>
    <w:rsid w:val="00E50D16"/>
    <w:rsid w:val="00E51D30"/>
    <w:rsid w:val="00E5341E"/>
    <w:rsid w:val="00E545D9"/>
    <w:rsid w:val="00E562C0"/>
    <w:rsid w:val="00E5744B"/>
    <w:rsid w:val="00E57770"/>
    <w:rsid w:val="00E6037F"/>
    <w:rsid w:val="00E64C99"/>
    <w:rsid w:val="00E65FC2"/>
    <w:rsid w:val="00E674D3"/>
    <w:rsid w:val="00E70FD0"/>
    <w:rsid w:val="00E80263"/>
    <w:rsid w:val="00E82EAE"/>
    <w:rsid w:val="00E85889"/>
    <w:rsid w:val="00E8661E"/>
    <w:rsid w:val="00E93039"/>
    <w:rsid w:val="00E96388"/>
    <w:rsid w:val="00EA0274"/>
    <w:rsid w:val="00EA1B70"/>
    <w:rsid w:val="00EA7027"/>
    <w:rsid w:val="00EA79BB"/>
    <w:rsid w:val="00EB2081"/>
    <w:rsid w:val="00EB362B"/>
    <w:rsid w:val="00EC00E4"/>
    <w:rsid w:val="00EC1F1E"/>
    <w:rsid w:val="00EC249E"/>
    <w:rsid w:val="00EC4C25"/>
    <w:rsid w:val="00ED0B16"/>
    <w:rsid w:val="00ED3B2F"/>
    <w:rsid w:val="00EE3496"/>
    <w:rsid w:val="00EE74E5"/>
    <w:rsid w:val="00EF171A"/>
    <w:rsid w:val="00EF2406"/>
    <w:rsid w:val="00EF5658"/>
    <w:rsid w:val="00F00257"/>
    <w:rsid w:val="00F04EA6"/>
    <w:rsid w:val="00F24521"/>
    <w:rsid w:val="00F26AD6"/>
    <w:rsid w:val="00F27A79"/>
    <w:rsid w:val="00F37422"/>
    <w:rsid w:val="00F3744E"/>
    <w:rsid w:val="00F42654"/>
    <w:rsid w:val="00F426CE"/>
    <w:rsid w:val="00F45E38"/>
    <w:rsid w:val="00F46203"/>
    <w:rsid w:val="00F5332C"/>
    <w:rsid w:val="00F55E0A"/>
    <w:rsid w:val="00F626B7"/>
    <w:rsid w:val="00F6395C"/>
    <w:rsid w:val="00F650EB"/>
    <w:rsid w:val="00F65AF2"/>
    <w:rsid w:val="00F67060"/>
    <w:rsid w:val="00F70CD4"/>
    <w:rsid w:val="00F80C20"/>
    <w:rsid w:val="00F81240"/>
    <w:rsid w:val="00F816C3"/>
    <w:rsid w:val="00F82A23"/>
    <w:rsid w:val="00F84067"/>
    <w:rsid w:val="00F871F5"/>
    <w:rsid w:val="00F96187"/>
    <w:rsid w:val="00FA1C1B"/>
    <w:rsid w:val="00FA7A5E"/>
    <w:rsid w:val="00FA7CF1"/>
    <w:rsid w:val="00FB1D0E"/>
    <w:rsid w:val="00FB1E67"/>
    <w:rsid w:val="00FB7247"/>
    <w:rsid w:val="00FC13A4"/>
    <w:rsid w:val="00FC156A"/>
    <w:rsid w:val="00FC5AE0"/>
    <w:rsid w:val="00FC7A38"/>
    <w:rsid w:val="00FD0511"/>
    <w:rsid w:val="00FD2D13"/>
    <w:rsid w:val="00FD46E5"/>
    <w:rsid w:val="00FE1E5B"/>
    <w:rsid w:val="00FE3DE5"/>
    <w:rsid w:val="00FF0364"/>
    <w:rsid w:val="00FF13AF"/>
    <w:rsid w:val="00FF14F3"/>
    <w:rsid w:val="00FF298F"/>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2FC9D"/>
  <w15:docId w15:val="{0037AF76-DB76-42F6-B527-F00DF706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link w:val="Heading1Char"/>
    <w:uiPriority w:val="9"/>
    <w:qFormat/>
    <w:rsid w:val="00DA7595"/>
    <w:pPr>
      <w:keepNext/>
      <w:jc w:val="center"/>
      <w:outlineLvl w:val="0"/>
    </w:pPr>
    <w:rPr>
      <w:b/>
      <w:bCs/>
      <w:u w:val="single"/>
    </w:rPr>
  </w:style>
  <w:style w:type="paragraph" w:styleId="Heading2">
    <w:name w:val="heading 2"/>
    <w:basedOn w:val="Normal"/>
    <w:next w:val="Normal"/>
    <w:link w:val="Heading2Char"/>
    <w:uiPriority w:val="9"/>
    <w:unhideWhenUsed/>
    <w:qFormat/>
    <w:rsid w:val="007C7A95"/>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C7A9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C7A9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A95"/>
    <w:rPr>
      <w:rFonts w:eastAsia="BatangChe"/>
      <w:b/>
      <w:bCs/>
      <w:sz w:val="24"/>
      <w:szCs w:val="24"/>
      <w:u w:val="single"/>
    </w:rPr>
  </w:style>
  <w:style w:type="character" w:customStyle="1" w:styleId="Heading2Char">
    <w:name w:val="Heading 2 Char"/>
    <w:basedOn w:val="DefaultParagraphFont"/>
    <w:link w:val="Heading2"/>
    <w:uiPriority w:val="9"/>
    <w:rsid w:val="007C7A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7C7A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C7A95"/>
    <w:rPr>
      <w:rFonts w:asciiTheme="majorHAnsi" w:eastAsiaTheme="majorEastAsia" w:hAnsiTheme="majorHAnsi" w:cstheme="majorBidi"/>
      <w:i/>
      <w:iCs/>
      <w:color w:val="365F91" w:themeColor="accent1" w:themeShade="BF"/>
      <w:sz w:val="24"/>
      <w:szCs w:val="24"/>
    </w:rPr>
  </w:style>
  <w:style w:type="character" w:customStyle="1" w:styleId="Heading8Char">
    <w:name w:val="Heading 8 Char"/>
    <w:basedOn w:val="DefaultParagraphFont"/>
    <w:link w:val="Heading8"/>
    <w:rsid w:val="003D25E1"/>
    <w:rPr>
      <w:rFonts w:eastAsia="BatangChe"/>
      <w:b/>
      <w:bCs/>
      <w:kern w:val="2"/>
      <w:lang w:eastAsia="ko-KR"/>
    </w:rPr>
  </w:style>
  <w:style w:type="paragraph" w:styleId="Footer">
    <w:name w:val="footer"/>
    <w:basedOn w:val="Normal"/>
    <w:link w:val="FooterChar"/>
    <w:uiPriority w:val="99"/>
    <w:rsid w:val="00DA7595"/>
    <w:pPr>
      <w:tabs>
        <w:tab w:val="center" w:pos="4320"/>
        <w:tab w:val="right" w:pos="8640"/>
      </w:tabs>
    </w:pPr>
  </w:style>
  <w:style w:type="character" w:customStyle="1" w:styleId="FooterChar">
    <w:name w:val="Footer Char"/>
    <w:basedOn w:val="DefaultParagraphFont"/>
    <w:link w:val="Footer"/>
    <w:uiPriority w:val="99"/>
    <w:rsid w:val="007C7A95"/>
    <w:rPr>
      <w:rFonts w:eastAsia="BatangChe"/>
      <w:sz w:val="24"/>
      <w:szCs w:val="24"/>
    </w:r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uiPriority w:val="99"/>
    <w:rsid w:val="0080570B"/>
    <w:pPr>
      <w:tabs>
        <w:tab w:val="center" w:pos="4320"/>
        <w:tab w:val="right" w:pos="8640"/>
      </w:tabs>
    </w:pPr>
  </w:style>
  <w:style w:type="character" w:customStyle="1" w:styleId="HeaderChar">
    <w:name w:val="Header Char"/>
    <w:basedOn w:val="DefaultParagraphFont"/>
    <w:link w:val="Header"/>
    <w:uiPriority w:val="99"/>
    <w:rsid w:val="007C7A95"/>
    <w:rPr>
      <w:rFonts w:eastAsia="BatangChe"/>
      <w:sz w:val="24"/>
      <w:szCs w:val="24"/>
    </w:r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1F5947"/>
    <w:pPr>
      <w:ind w:left="720"/>
    </w:p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D31452"/>
    <w:rPr>
      <w:rFonts w:eastAsia="BatangChe"/>
      <w:sz w:val="24"/>
      <w:szCs w:val="24"/>
    </w:r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uiPriority w:val="99"/>
    <w:rsid w:val="0054610B"/>
    <w:rPr>
      <w:rFonts w:ascii="Tahoma" w:hAnsi="Tahoma" w:cs="Tahoma"/>
      <w:sz w:val="16"/>
      <w:szCs w:val="16"/>
    </w:rPr>
  </w:style>
  <w:style w:type="character" w:customStyle="1" w:styleId="BalloonTextChar">
    <w:name w:val="Balloon Text Char"/>
    <w:basedOn w:val="DefaultParagraphFont"/>
    <w:link w:val="BalloonText"/>
    <w:uiPriority w:val="99"/>
    <w:rsid w:val="0054610B"/>
    <w:rPr>
      <w:rFonts w:ascii="Tahoma" w:eastAsia="BatangChe" w:hAnsi="Tahoma" w:cs="Tahoma"/>
      <w:sz w:val="16"/>
      <w:szCs w:val="16"/>
    </w:rPr>
  </w:style>
  <w:style w:type="character" w:styleId="Hyperlink">
    <w:name w:val="Hyperlink"/>
    <w:basedOn w:val="DefaultParagraphFont"/>
    <w:uiPriority w:val="99"/>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iPriority w:val="99"/>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uiPriority w:val="99"/>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qFormat/>
    <w:rsid w:val="00EF2406"/>
    <w:rPr>
      <w:rFonts w:ascii="Arial" w:hAnsi="Arial" w:cs="Arial" w:hint="default"/>
      <w:noProof w:val="0"/>
      <w:sz w:val="20"/>
      <w:bdr w:val="none" w:sz="0" w:space="0" w:color="auto" w:frame="1"/>
      <w:lang w:val="en-GB"/>
    </w:rPr>
  </w:style>
  <w:style w:type="character" w:customStyle="1" w:styleId="CommentTextChar">
    <w:name w:val="Comment Text Char"/>
    <w:basedOn w:val="DefaultParagraphFont"/>
    <w:link w:val="CommentText"/>
    <w:uiPriority w:val="99"/>
    <w:semiHidden/>
    <w:rsid w:val="007C7A95"/>
  </w:style>
  <w:style w:type="paragraph" w:styleId="CommentText">
    <w:name w:val="annotation text"/>
    <w:basedOn w:val="Normal"/>
    <w:link w:val="CommentTextChar"/>
    <w:uiPriority w:val="99"/>
    <w:semiHidden/>
    <w:unhideWhenUsed/>
    <w:rsid w:val="007C7A95"/>
    <w:pPr>
      <w:spacing w:after="160"/>
    </w:pPr>
    <w:rPr>
      <w:rFonts w:eastAsia="Batang"/>
      <w:sz w:val="20"/>
      <w:szCs w:val="20"/>
    </w:rPr>
  </w:style>
  <w:style w:type="character" w:customStyle="1" w:styleId="CommentTextChar1">
    <w:name w:val="Comment Text Char1"/>
    <w:basedOn w:val="DefaultParagraphFont"/>
    <w:uiPriority w:val="99"/>
    <w:semiHidden/>
    <w:rsid w:val="007C7A95"/>
    <w:rPr>
      <w:rFonts w:eastAsia="BatangChe"/>
    </w:rPr>
  </w:style>
  <w:style w:type="character" w:customStyle="1" w:styleId="CommentSubjectChar">
    <w:name w:val="Comment Subject Char"/>
    <w:basedOn w:val="CommentTextChar"/>
    <w:link w:val="CommentSubject"/>
    <w:uiPriority w:val="99"/>
    <w:semiHidden/>
    <w:rsid w:val="007C7A95"/>
    <w:rPr>
      <w:b/>
      <w:bCs/>
    </w:rPr>
  </w:style>
  <w:style w:type="paragraph" w:styleId="CommentSubject">
    <w:name w:val="annotation subject"/>
    <w:basedOn w:val="CommentText"/>
    <w:next w:val="CommentText"/>
    <w:link w:val="CommentSubjectChar"/>
    <w:uiPriority w:val="99"/>
    <w:semiHidden/>
    <w:unhideWhenUsed/>
    <w:rsid w:val="007C7A95"/>
    <w:rPr>
      <w:b/>
      <w:bCs/>
    </w:rPr>
  </w:style>
  <w:style w:type="character" w:customStyle="1" w:styleId="CommentSubjectChar1">
    <w:name w:val="Comment Subject Char1"/>
    <w:basedOn w:val="CommentTextChar1"/>
    <w:uiPriority w:val="99"/>
    <w:semiHidden/>
    <w:rsid w:val="007C7A95"/>
    <w:rPr>
      <w:rFonts w:eastAsia="BatangChe"/>
      <w:b/>
      <w:bCs/>
    </w:rPr>
  </w:style>
  <w:style w:type="character" w:styleId="SubtleEmphasis">
    <w:name w:val="Subtle Emphasis"/>
    <w:basedOn w:val="DefaultParagraphFont"/>
    <w:uiPriority w:val="19"/>
    <w:qFormat/>
    <w:rsid w:val="007C7A95"/>
    <w:rPr>
      <w:i/>
      <w:iCs/>
      <w:color w:val="404040" w:themeColor="text1" w:themeTint="BF"/>
    </w:rPr>
  </w:style>
  <w:style w:type="paragraph" w:styleId="NoSpacing">
    <w:name w:val="No Spacing"/>
    <w:uiPriority w:val="1"/>
    <w:qFormat/>
    <w:rsid w:val="007C7A95"/>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7C7A95"/>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94F16"/>
    <w:pPr>
      <w:tabs>
        <w:tab w:val="left" w:pos="450"/>
        <w:tab w:val="right" w:leader="dot" w:pos="9594"/>
      </w:tabs>
      <w:spacing w:after="100" w:line="259" w:lineRule="auto"/>
    </w:pPr>
    <w:rPr>
      <w:rFonts w:eastAsiaTheme="minorHAnsi"/>
      <w:b/>
      <w:noProof/>
      <w:sz w:val="22"/>
      <w:szCs w:val="22"/>
    </w:rPr>
  </w:style>
  <w:style w:type="paragraph" w:styleId="Subtitle">
    <w:name w:val="Subtitle"/>
    <w:basedOn w:val="Normal"/>
    <w:next w:val="Normal"/>
    <w:link w:val="SubtitleChar"/>
    <w:uiPriority w:val="11"/>
    <w:qFormat/>
    <w:rsid w:val="007C7A95"/>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C7A95"/>
    <w:rPr>
      <w:rFonts w:asciiTheme="minorHAnsi" w:eastAsiaTheme="minorEastAsia" w:hAnsiTheme="minorHAnsi" w:cstheme="minorBidi"/>
      <w:color w:val="5A5A5A" w:themeColor="text1" w:themeTint="A5"/>
      <w:spacing w:val="15"/>
      <w:sz w:val="22"/>
      <w:szCs w:val="22"/>
    </w:rPr>
  </w:style>
  <w:style w:type="character" w:styleId="SubtleReference">
    <w:name w:val="Subtle Reference"/>
    <w:basedOn w:val="DefaultParagraphFont"/>
    <w:uiPriority w:val="31"/>
    <w:qFormat/>
    <w:rsid w:val="007C7A95"/>
    <w:rPr>
      <w:smallCaps/>
      <w:color w:val="5A5A5A" w:themeColor="text1" w:themeTint="A5"/>
    </w:rPr>
  </w:style>
  <w:style w:type="paragraph" w:styleId="TOC2">
    <w:name w:val="toc 2"/>
    <w:basedOn w:val="Normal"/>
    <w:next w:val="Normal"/>
    <w:autoRedefine/>
    <w:uiPriority w:val="39"/>
    <w:unhideWhenUsed/>
    <w:rsid w:val="00C55724"/>
    <w:pPr>
      <w:tabs>
        <w:tab w:val="left" w:pos="880"/>
        <w:tab w:val="right" w:leader="dot" w:pos="9163"/>
      </w:tabs>
      <w:spacing w:after="100" w:line="259" w:lineRule="auto"/>
    </w:pPr>
    <w:rPr>
      <w:rFonts w:asciiTheme="minorHAnsi" w:eastAsiaTheme="minorHAnsi" w:hAnsiTheme="minorHAnsi" w:cstheme="minorBidi"/>
      <w:sz w:val="22"/>
      <w:szCs w:val="22"/>
    </w:rPr>
  </w:style>
  <w:style w:type="character" w:customStyle="1" w:styleId="tgc">
    <w:name w:val="_tgc"/>
    <w:basedOn w:val="DefaultParagraphFont"/>
    <w:rsid w:val="007C7A95"/>
  </w:style>
  <w:style w:type="paragraph" w:styleId="TOC3">
    <w:name w:val="toc 3"/>
    <w:basedOn w:val="Normal"/>
    <w:next w:val="Normal"/>
    <w:autoRedefine/>
    <w:uiPriority w:val="39"/>
    <w:unhideWhenUsed/>
    <w:rsid w:val="007C7A95"/>
    <w:pPr>
      <w:spacing w:after="100" w:line="259" w:lineRule="auto"/>
      <w:ind w:left="440"/>
    </w:pPr>
    <w:rPr>
      <w:rFonts w:asciiTheme="minorHAnsi" w:eastAsiaTheme="minorEastAsia" w:hAnsiTheme="minorHAnsi"/>
      <w:sz w:val="22"/>
      <w:szCs w:val="22"/>
    </w:rPr>
  </w:style>
  <w:style w:type="paragraph" w:styleId="BodyText">
    <w:name w:val="Body Text"/>
    <w:basedOn w:val="Normal"/>
    <w:link w:val="BodyTextChar"/>
    <w:uiPriority w:val="1"/>
    <w:qFormat/>
    <w:rsid w:val="007C7A95"/>
    <w:pPr>
      <w:widowControl w:val="0"/>
      <w:autoSpaceDE w:val="0"/>
      <w:autoSpaceDN w:val="0"/>
    </w:pPr>
    <w:rPr>
      <w:rFonts w:ascii="Georgia" w:eastAsia="Georgia" w:hAnsi="Georgia" w:cs="Georgia"/>
    </w:rPr>
  </w:style>
  <w:style w:type="character" w:customStyle="1" w:styleId="BodyTextChar">
    <w:name w:val="Body Text Char"/>
    <w:basedOn w:val="DefaultParagraphFont"/>
    <w:link w:val="BodyText"/>
    <w:uiPriority w:val="1"/>
    <w:rsid w:val="007C7A95"/>
    <w:rPr>
      <w:rFonts w:ascii="Georgia" w:eastAsia="Georgia" w:hAnsi="Georgia" w:cs="Georgia"/>
      <w:sz w:val="24"/>
      <w:szCs w:val="24"/>
    </w:rPr>
  </w:style>
  <w:style w:type="character" w:styleId="Emphasis">
    <w:name w:val="Emphasis"/>
    <w:basedOn w:val="DefaultParagraphFont"/>
    <w:uiPriority w:val="20"/>
    <w:qFormat/>
    <w:rsid w:val="007C7A95"/>
    <w:rPr>
      <w:i/>
      <w:iCs/>
    </w:rPr>
  </w:style>
  <w:style w:type="paragraph" w:styleId="TableofFigures">
    <w:name w:val="table of figures"/>
    <w:basedOn w:val="Normal"/>
    <w:next w:val="Normal"/>
    <w:uiPriority w:val="99"/>
    <w:semiHidden/>
    <w:unhideWhenUsed/>
    <w:rsid w:val="007C7A95"/>
  </w:style>
  <w:style w:type="paragraph" w:styleId="TOC4">
    <w:name w:val="toc 4"/>
    <w:basedOn w:val="Normal"/>
    <w:next w:val="Normal"/>
    <w:autoRedefine/>
    <w:uiPriority w:val="39"/>
    <w:unhideWhenUsed/>
    <w:rsid w:val="007C7A9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C7A9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C7A9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C7A9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C7A9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C7A95"/>
    <w:pPr>
      <w:spacing w:after="100" w:line="259" w:lineRule="auto"/>
      <w:ind w:left="1760"/>
    </w:pPr>
    <w:rPr>
      <w:rFonts w:asciiTheme="minorHAnsi" w:eastAsiaTheme="minorEastAsia" w:hAnsiTheme="minorHAnsi" w:cstheme="minorBidi"/>
      <w:sz w:val="22"/>
      <w:szCs w:val="22"/>
    </w:rPr>
  </w:style>
  <w:style w:type="character" w:customStyle="1" w:styleId="object">
    <w:name w:val="object"/>
    <w:basedOn w:val="DefaultParagraphFont"/>
    <w:rsid w:val="00C2518F"/>
  </w:style>
  <w:style w:type="paragraph" w:styleId="Revision">
    <w:name w:val="Revision"/>
    <w:hidden/>
    <w:uiPriority w:val="99"/>
    <w:semiHidden/>
    <w:rsid w:val="009E05E8"/>
    <w:rPr>
      <w:rFonts w:eastAsia="BatangChe"/>
      <w:sz w:val="24"/>
      <w:szCs w:val="24"/>
    </w:rPr>
  </w:style>
  <w:style w:type="character" w:customStyle="1" w:styleId="normaltextrun">
    <w:name w:val="normaltextrun"/>
    <w:basedOn w:val="DefaultParagraphFont"/>
    <w:rsid w:val="00EC00E4"/>
  </w:style>
  <w:style w:type="character" w:customStyle="1" w:styleId="eop">
    <w:name w:val="eop"/>
    <w:basedOn w:val="DefaultParagraphFont"/>
    <w:rsid w:val="00EC00E4"/>
  </w:style>
  <w:style w:type="paragraph" w:customStyle="1" w:styleId="paragraph">
    <w:name w:val="paragraph"/>
    <w:basedOn w:val="Normal"/>
    <w:rsid w:val="00EC00E4"/>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7298">
      <w:bodyDiv w:val="1"/>
      <w:marLeft w:val="0"/>
      <w:marRight w:val="0"/>
      <w:marTop w:val="0"/>
      <w:marBottom w:val="0"/>
      <w:divBdr>
        <w:top w:val="none" w:sz="0" w:space="0" w:color="auto"/>
        <w:left w:val="none" w:sz="0" w:space="0" w:color="auto"/>
        <w:bottom w:val="none" w:sz="0" w:space="0" w:color="auto"/>
        <w:right w:val="none" w:sz="0" w:space="0" w:color="auto"/>
      </w:divBdr>
    </w:div>
    <w:div w:id="233710961">
      <w:bodyDiv w:val="1"/>
      <w:marLeft w:val="0"/>
      <w:marRight w:val="0"/>
      <w:marTop w:val="0"/>
      <w:marBottom w:val="0"/>
      <w:divBdr>
        <w:top w:val="none" w:sz="0" w:space="0" w:color="auto"/>
        <w:left w:val="none" w:sz="0" w:space="0" w:color="auto"/>
        <w:bottom w:val="none" w:sz="0" w:space="0" w:color="auto"/>
        <w:right w:val="none" w:sz="0" w:space="0" w:color="auto"/>
      </w:divBdr>
    </w:div>
    <w:div w:id="456410467">
      <w:bodyDiv w:val="1"/>
      <w:marLeft w:val="0"/>
      <w:marRight w:val="0"/>
      <w:marTop w:val="0"/>
      <w:marBottom w:val="0"/>
      <w:divBdr>
        <w:top w:val="none" w:sz="0" w:space="0" w:color="auto"/>
        <w:left w:val="none" w:sz="0" w:space="0" w:color="auto"/>
        <w:bottom w:val="none" w:sz="0" w:space="0" w:color="auto"/>
        <w:right w:val="none" w:sz="0" w:space="0" w:color="auto"/>
      </w:divBdr>
    </w:div>
    <w:div w:id="523514698">
      <w:bodyDiv w:val="1"/>
      <w:marLeft w:val="0"/>
      <w:marRight w:val="0"/>
      <w:marTop w:val="0"/>
      <w:marBottom w:val="0"/>
      <w:divBdr>
        <w:top w:val="none" w:sz="0" w:space="0" w:color="auto"/>
        <w:left w:val="none" w:sz="0" w:space="0" w:color="auto"/>
        <w:bottom w:val="none" w:sz="0" w:space="0" w:color="auto"/>
        <w:right w:val="none" w:sz="0" w:space="0" w:color="auto"/>
      </w:divBdr>
    </w:div>
    <w:div w:id="965039223">
      <w:bodyDiv w:val="1"/>
      <w:marLeft w:val="0"/>
      <w:marRight w:val="0"/>
      <w:marTop w:val="0"/>
      <w:marBottom w:val="0"/>
      <w:divBdr>
        <w:top w:val="none" w:sz="0" w:space="0" w:color="auto"/>
        <w:left w:val="none" w:sz="0" w:space="0" w:color="auto"/>
        <w:bottom w:val="none" w:sz="0" w:space="0" w:color="auto"/>
        <w:right w:val="none" w:sz="0" w:space="0" w:color="auto"/>
      </w:divBdr>
    </w:div>
    <w:div w:id="1399551237">
      <w:bodyDiv w:val="1"/>
      <w:marLeft w:val="0"/>
      <w:marRight w:val="0"/>
      <w:marTop w:val="0"/>
      <w:marBottom w:val="0"/>
      <w:divBdr>
        <w:top w:val="none" w:sz="0" w:space="0" w:color="auto"/>
        <w:left w:val="none" w:sz="0" w:space="0" w:color="auto"/>
        <w:bottom w:val="none" w:sz="0" w:space="0" w:color="auto"/>
        <w:right w:val="none" w:sz="0" w:space="0" w:color="auto"/>
      </w:divBdr>
    </w:div>
    <w:div w:id="1567374559">
      <w:bodyDiv w:val="1"/>
      <w:marLeft w:val="0"/>
      <w:marRight w:val="0"/>
      <w:marTop w:val="0"/>
      <w:marBottom w:val="0"/>
      <w:divBdr>
        <w:top w:val="none" w:sz="0" w:space="0" w:color="auto"/>
        <w:left w:val="none" w:sz="0" w:space="0" w:color="auto"/>
        <w:bottom w:val="none" w:sz="0" w:space="0" w:color="auto"/>
        <w:right w:val="none" w:sz="0" w:space="0" w:color="auto"/>
      </w:divBdr>
    </w:div>
    <w:div w:id="1772435580">
      <w:bodyDiv w:val="1"/>
      <w:marLeft w:val="0"/>
      <w:marRight w:val="0"/>
      <w:marTop w:val="0"/>
      <w:marBottom w:val="0"/>
      <w:divBdr>
        <w:top w:val="none" w:sz="0" w:space="0" w:color="auto"/>
        <w:left w:val="none" w:sz="0" w:space="0" w:color="auto"/>
        <w:bottom w:val="none" w:sz="0" w:space="0" w:color="auto"/>
        <w:right w:val="none" w:sz="0" w:space="0" w:color="auto"/>
      </w:divBdr>
      <w:divsChild>
        <w:div w:id="123812898">
          <w:marLeft w:val="446"/>
          <w:marRight w:val="0"/>
          <w:marTop w:val="0"/>
          <w:marBottom w:val="0"/>
          <w:divBdr>
            <w:top w:val="none" w:sz="0" w:space="0" w:color="auto"/>
            <w:left w:val="none" w:sz="0" w:space="0" w:color="auto"/>
            <w:bottom w:val="none" w:sz="0" w:space="0" w:color="auto"/>
            <w:right w:val="none" w:sz="0" w:space="0" w:color="auto"/>
          </w:divBdr>
        </w:div>
        <w:div w:id="476529693">
          <w:marLeft w:val="446"/>
          <w:marRight w:val="0"/>
          <w:marTop w:val="0"/>
          <w:marBottom w:val="0"/>
          <w:divBdr>
            <w:top w:val="none" w:sz="0" w:space="0" w:color="auto"/>
            <w:left w:val="none" w:sz="0" w:space="0" w:color="auto"/>
            <w:bottom w:val="none" w:sz="0" w:space="0" w:color="auto"/>
            <w:right w:val="none" w:sz="0" w:space="0" w:color="auto"/>
          </w:divBdr>
        </w:div>
        <w:div w:id="524637101">
          <w:marLeft w:val="446"/>
          <w:marRight w:val="0"/>
          <w:marTop w:val="0"/>
          <w:marBottom w:val="0"/>
          <w:divBdr>
            <w:top w:val="none" w:sz="0" w:space="0" w:color="auto"/>
            <w:left w:val="none" w:sz="0" w:space="0" w:color="auto"/>
            <w:bottom w:val="none" w:sz="0" w:space="0" w:color="auto"/>
            <w:right w:val="none" w:sz="0" w:space="0" w:color="auto"/>
          </w:divBdr>
        </w:div>
        <w:div w:id="797265631">
          <w:marLeft w:val="446"/>
          <w:marRight w:val="0"/>
          <w:marTop w:val="0"/>
          <w:marBottom w:val="0"/>
          <w:divBdr>
            <w:top w:val="none" w:sz="0" w:space="0" w:color="auto"/>
            <w:left w:val="none" w:sz="0" w:space="0" w:color="auto"/>
            <w:bottom w:val="none" w:sz="0" w:space="0" w:color="auto"/>
            <w:right w:val="none" w:sz="0" w:space="0" w:color="auto"/>
          </w:divBdr>
        </w:div>
        <w:div w:id="911278600">
          <w:marLeft w:val="446"/>
          <w:marRight w:val="0"/>
          <w:marTop w:val="0"/>
          <w:marBottom w:val="0"/>
          <w:divBdr>
            <w:top w:val="none" w:sz="0" w:space="0" w:color="auto"/>
            <w:left w:val="none" w:sz="0" w:space="0" w:color="auto"/>
            <w:bottom w:val="none" w:sz="0" w:space="0" w:color="auto"/>
            <w:right w:val="none" w:sz="0" w:space="0" w:color="auto"/>
          </w:divBdr>
        </w:div>
        <w:div w:id="947663344">
          <w:marLeft w:val="446"/>
          <w:marRight w:val="0"/>
          <w:marTop w:val="0"/>
          <w:marBottom w:val="0"/>
          <w:divBdr>
            <w:top w:val="none" w:sz="0" w:space="0" w:color="auto"/>
            <w:left w:val="none" w:sz="0" w:space="0" w:color="auto"/>
            <w:bottom w:val="none" w:sz="0" w:space="0" w:color="auto"/>
            <w:right w:val="none" w:sz="0" w:space="0" w:color="auto"/>
          </w:divBdr>
        </w:div>
        <w:div w:id="1115758869">
          <w:marLeft w:val="446"/>
          <w:marRight w:val="0"/>
          <w:marTop w:val="0"/>
          <w:marBottom w:val="0"/>
          <w:divBdr>
            <w:top w:val="none" w:sz="0" w:space="0" w:color="auto"/>
            <w:left w:val="none" w:sz="0" w:space="0" w:color="auto"/>
            <w:bottom w:val="none" w:sz="0" w:space="0" w:color="auto"/>
            <w:right w:val="none" w:sz="0" w:space="0" w:color="auto"/>
          </w:divBdr>
        </w:div>
        <w:div w:id="1406107134">
          <w:marLeft w:val="446"/>
          <w:marRight w:val="0"/>
          <w:marTop w:val="0"/>
          <w:marBottom w:val="0"/>
          <w:divBdr>
            <w:top w:val="none" w:sz="0" w:space="0" w:color="auto"/>
            <w:left w:val="none" w:sz="0" w:space="0" w:color="auto"/>
            <w:bottom w:val="none" w:sz="0" w:space="0" w:color="auto"/>
            <w:right w:val="none" w:sz="0" w:space="0" w:color="auto"/>
          </w:divBdr>
        </w:div>
        <w:div w:id="1848517853">
          <w:marLeft w:val="446"/>
          <w:marRight w:val="0"/>
          <w:marTop w:val="0"/>
          <w:marBottom w:val="0"/>
          <w:divBdr>
            <w:top w:val="none" w:sz="0" w:space="0" w:color="auto"/>
            <w:left w:val="none" w:sz="0" w:space="0" w:color="auto"/>
            <w:bottom w:val="none" w:sz="0" w:space="0" w:color="auto"/>
            <w:right w:val="none" w:sz="0" w:space="0" w:color="auto"/>
          </w:divBdr>
        </w:div>
        <w:div w:id="1891531314">
          <w:marLeft w:val="446"/>
          <w:marRight w:val="0"/>
          <w:marTop w:val="0"/>
          <w:marBottom w:val="0"/>
          <w:divBdr>
            <w:top w:val="none" w:sz="0" w:space="0" w:color="auto"/>
            <w:left w:val="none" w:sz="0" w:space="0" w:color="auto"/>
            <w:bottom w:val="none" w:sz="0" w:space="0" w:color="auto"/>
            <w:right w:val="none" w:sz="0" w:space="0" w:color="auto"/>
          </w:divBdr>
        </w:div>
        <w:div w:id="2075855914">
          <w:marLeft w:val="446"/>
          <w:marRight w:val="0"/>
          <w:marTop w:val="0"/>
          <w:marBottom w:val="0"/>
          <w:divBdr>
            <w:top w:val="none" w:sz="0" w:space="0" w:color="auto"/>
            <w:left w:val="none" w:sz="0" w:space="0" w:color="auto"/>
            <w:bottom w:val="none" w:sz="0" w:space="0" w:color="auto"/>
            <w:right w:val="none" w:sz="0" w:space="0" w:color="auto"/>
          </w:divBdr>
        </w:div>
      </w:divsChild>
    </w:div>
    <w:div w:id="1816949944">
      <w:bodyDiv w:val="1"/>
      <w:marLeft w:val="0"/>
      <w:marRight w:val="0"/>
      <w:marTop w:val="0"/>
      <w:marBottom w:val="0"/>
      <w:divBdr>
        <w:top w:val="none" w:sz="0" w:space="0" w:color="auto"/>
        <w:left w:val="none" w:sz="0" w:space="0" w:color="auto"/>
        <w:bottom w:val="none" w:sz="0" w:space="0" w:color="auto"/>
        <w:right w:val="none" w:sz="0" w:space="0" w:color="auto"/>
      </w:divBdr>
    </w:div>
    <w:div w:id="1837190672">
      <w:bodyDiv w:val="1"/>
      <w:marLeft w:val="0"/>
      <w:marRight w:val="0"/>
      <w:marTop w:val="0"/>
      <w:marBottom w:val="0"/>
      <w:divBdr>
        <w:top w:val="none" w:sz="0" w:space="0" w:color="auto"/>
        <w:left w:val="none" w:sz="0" w:space="0" w:color="auto"/>
        <w:bottom w:val="none" w:sz="0" w:space="0" w:color="auto"/>
        <w:right w:val="none" w:sz="0" w:space="0" w:color="auto"/>
      </w:divBdr>
    </w:div>
    <w:div w:id="1899440891">
      <w:bodyDiv w:val="1"/>
      <w:marLeft w:val="0"/>
      <w:marRight w:val="0"/>
      <w:marTop w:val="0"/>
      <w:marBottom w:val="0"/>
      <w:divBdr>
        <w:top w:val="none" w:sz="0" w:space="0" w:color="auto"/>
        <w:left w:val="none" w:sz="0" w:space="0" w:color="auto"/>
        <w:bottom w:val="none" w:sz="0" w:space="0" w:color="auto"/>
        <w:right w:val="none" w:sz="0" w:space="0" w:color="auto"/>
      </w:divBdr>
    </w:div>
    <w:div w:id="1937009580">
      <w:bodyDiv w:val="1"/>
      <w:marLeft w:val="0"/>
      <w:marRight w:val="0"/>
      <w:marTop w:val="0"/>
      <w:marBottom w:val="0"/>
      <w:divBdr>
        <w:top w:val="none" w:sz="0" w:space="0" w:color="auto"/>
        <w:left w:val="none" w:sz="0" w:space="0" w:color="auto"/>
        <w:bottom w:val="none" w:sz="0" w:space="0" w:color="auto"/>
        <w:right w:val="none" w:sz="0" w:space="0" w:color="auto"/>
      </w:divBdr>
      <w:divsChild>
        <w:div w:id="120536101">
          <w:marLeft w:val="446"/>
          <w:marRight w:val="0"/>
          <w:marTop w:val="0"/>
          <w:marBottom w:val="0"/>
          <w:divBdr>
            <w:top w:val="none" w:sz="0" w:space="0" w:color="auto"/>
            <w:left w:val="none" w:sz="0" w:space="0" w:color="auto"/>
            <w:bottom w:val="none" w:sz="0" w:space="0" w:color="auto"/>
            <w:right w:val="none" w:sz="0" w:space="0" w:color="auto"/>
          </w:divBdr>
        </w:div>
        <w:div w:id="278219561">
          <w:marLeft w:val="446"/>
          <w:marRight w:val="0"/>
          <w:marTop w:val="0"/>
          <w:marBottom w:val="0"/>
          <w:divBdr>
            <w:top w:val="none" w:sz="0" w:space="0" w:color="auto"/>
            <w:left w:val="none" w:sz="0" w:space="0" w:color="auto"/>
            <w:bottom w:val="none" w:sz="0" w:space="0" w:color="auto"/>
            <w:right w:val="none" w:sz="0" w:space="0" w:color="auto"/>
          </w:divBdr>
        </w:div>
        <w:div w:id="486626131">
          <w:marLeft w:val="446"/>
          <w:marRight w:val="0"/>
          <w:marTop w:val="0"/>
          <w:marBottom w:val="0"/>
          <w:divBdr>
            <w:top w:val="none" w:sz="0" w:space="0" w:color="auto"/>
            <w:left w:val="none" w:sz="0" w:space="0" w:color="auto"/>
            <w:bottom w:val="none" w:sz="0" w:space="0" w:color="auto"/>
            <w:right w:val="none" w:sz="0" w:space="0" w:color="auto"/>
          </w:divBdr>
        </w:div>
        <w:div w:id="541669303">
          <w:marLeft w:val="446"/>
          <w:marRight w:val="0"/>
          <w:marTop w:val="0"/>
          <w:marBottom w:val="0"/>
          <w:divBdr>
            <w:top w:val="none" w:sz="0" w:space="0" w:color="auto"/>
            <w:left w:val="none" w:sz="0" w:space="0" w:color="auto"/>
            <w:bottom w:val="none" w:sz="0" w:space="0" w:color="auto"/>
            <w:right w:val="none" w:sz="0" w:space="0" w:color="auto"/>
          </w:divBdr>
        </w:div>
        <w:div w:id="762805171">
          <w:marLeft w:val="446"/>
          <w:marRight w:val="0"/>
          <w:marTop w:val="0"/>
          <w:marBottom w:val="0"/>
          <w:divBdr>
            <w:top w:val="none" w:sz="0" w:space="0" w:color="auto"/>
            <w:left w:val="none" w:sz="0" w:space="0" w:color="auto"/>
            <w:bottom w:val="none" w:sz="0" w:space="0" w:color="auto"/>
            <w:right w:val="none" w:sz="0" w:space="0" w:color="auto"/>
          </w:divBdr>
        </w:div>
        <w:div w:id="920405730">
          <w:marLeft w:val="446"/>
          <w:marRight w:val="0"/>
          <w:marTop w:val="0"/>
          <w:marBottom w:val="0"/>
          <w:divBdr>
            <w:top w:val="none" w:sz="0" w:space="0" w:color="auto"/>
            <w:left w:val="none" w:sz="0" w:space="0" w:color="auto"/>
            <w:bottom w:val="none" w:sz="0" w:space="0" w:color="auto"/>
            <w:right w:val="none" w:sz="0" w:space="0" w:color="auto"/>
          </w:divBdr>
        </w:div>
        <w:div w:id="922027072">
          <w:marLeft w:val="446"/>
          <w:marRight w:val="0"/>
          <w:marTop w:val="0"/>
          <w:marBottom w:val="0"/>
          <w:divBdr>
            <w:top w:val="none" w:sz="0" w:space="0" w:color="auto"/>
            <w:left w:val="none" w:sz="0" w:space="0" w:color="auto"/>
            <w:bottom w:val="none" w:sz="0" w:space="0" w:color="auto"/>
            <w:right w:val="none" w:sz="0" w:space="0" w:color="auto"/>
          </w:divBdr>
        </w:div>
        <w:div w:id="941955348">
          <w:marLeft w:val="446"/>
          <w:marRight w:val="0"/>
          <w:marTop w:val="0"/>
          <w:marBottom w:val="0"/>
          <w:divBdr>
            <w:top w:val="none" w:sz="0" w:space="0" w:color="auto"/>
            <w:left w:val="none" w:sz="0" w:space="0" w:color="auto"/>
            <w:bottom w:val="none" w:sz="0" w:space="0" w:color="auto"/>
            <w:right w:val="none" w:sz="0" w:space="0" w:color="auto"/>
          </w:divBdr>
        </w:div>
        <w:div w:id="1233200534">
          <w:marLeft w:val="446"/>
          <w:marRight w:val="0"/>
          <w:marTop w:val="0"/>
          <w:marBottom w:val="0"/>
          <w:divBdr>
            <w:top w:val="none" w:sz="0" w:space="0" w:color="auto"/>
            <w:left w:val="none" w:sz="0" w:space="0" w:color="auto"/>
            <w:bottom w:val="none" w:sz="0" w:space="0" w:color="auto"/>
            <w:right w:val="none" w:sz="0" w:space="0" w:color="auto"/>
          </w:divBdr>
        </w:div>
        <w:div w:id="1335575429">
          <w:marLeft w:val="446"/>
          <w:marRight w:val="0"/>
          <w:marTop w:val="0"/>
          <w:marBottom w:val="0"/>
          <w:divBdr>
            <w:top w:val="none" w:sz="0" w:space="0" w:color="auto"/>
            <w:left w:val="none" w:sz="0" w:space="0" w:color="auto"/>
            <w:bottom w:val="none" w:sz="0" w:space="0" w:color="auto"/>
            <w:right w:val="none" w:sz="0" w:space="0" w:color="auto"/>
          </w:divBdr>
        </w:div>
        <w:div w:id="1602757677">
          <w:marLeft w:val="446"/>
          <w:marRight w:val="0"/>
          <w:marTop w:val="0"/>
          <w:marBottom w:val="0"/>
          <w:divBdr>
            <w:top w:val="none" w:sz="0" w:space="0" w:color="auto"/>
            <w:left w:val="none" w:sz="0" w:space="0" w:color="auto"/>
            <w:bottom w:val="none" w:sz="0" w:space="0" w:color="auto"/>
            <w:right w:val="none" w:sz="0" w:space="0" w:color="auto"/>
          </w:divBdr>
        </w:div>
      </w:divsChild>
    </w:div>
    <w:div w:id="21180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t.gov.in/sites/default/files/Consolidated%20Indian%20Telegraph%20Right%20of%20Way%20Rules%20-%2009082023.pdf?download=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trai.gov.in/sites/default/files/Recommendations_21082024.pdf"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t.gov.in/sites/default/files/Guidelines%20for%20allotment%20of%20E-band%20dated%2025%2007%202022%20sign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G\APG2023\APG23-5\Invitation\APG23-5%20Invitation\APG23-5%20Other%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F1D1E-2F90-4912-9765-FB6D7A55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APG23-5 Other Document Template.dotx</Template>
  <TotalTime>8</TotalTime>
  <Pages>60</Pages>
  <Words>18280</Words>
  <Characters>104202</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122238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Forhadul Parvez</dc:creator>
  <cp:keywords/>
  <dc:description/>
  <cp:lastModifiedBy>Shreya Pradhan</cp:lastModifiedBy>
  <cp:revision>12</cp:revision>
  <cp:lastPrinted>2025-08-21T11:20:00Z</cp:lastPrinted>
  <dcterms:created xsi:type="dcterms:W3CDTF">2025-09-24T02:10:00Z</dcterms:created>
  <dcterms:modified xsi:type="dcterms:W3CDTF">2025-11-12T09:03:00Z</dcterms:modified>
</cp:coreProperties>
</file>